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膨胀剂项目规划设计蓝图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94" w:history="1">
        <w:r>
          <w:rPr>
            <w:rFonts w:ascii="仿宋" w:eastAsia="仿宋" w:hAnsi="仿宋" w:cs="仿宋" w:hint="eastAsia"/>
            <w:lang w:eastAsia="zh-CN"/>
          </w:rPr>
          <w:t>概论</w:t>
        </w:r>
        <w:r>
          <w:tab/>
        </w:r>
        <w:r>
          <w:fldChar w:fldCharType="begin"/>
        </w:r>
        <w:r>
          <w:instrText xml:space="preserve"> PAGEREF _Toc31094 \h </w:instrText>
        </w:r>
        <w:r>
          <w:fldChar w:fldCharType="separate"/>
        </w:r>
        <w:r>
          <w:t>3</w:t>
        </w:r>
        <w:r>
          <w:fldChar w:fldCharType="end"/>
        </w:r>
      </w:hyperlink>
    </w:p>
    <w:p>
      <w:pPr>
        <w:pStyle w:val="TOC1"/>
        <w:tabs>
          <w:tab w:val="right" w:leader="dot" w:pos="8306"/>
        </w:tabs>
      </w:pPr>
      <w:hyperlink w:anchor="_Toc27292" w:history="1">
        <w:r>
          <w:rPr>
            <w:rFonts w:ascii="仿宋" w:eastAsia="仿宋" w:hAnsi="仿宋" w:cs="仿宋" w:hint="eastAsia"/>
            <w:lang w:eastAsia="zh-CN"/>
          </w:rPr>
          <w:t>一、工艺说明</w:t>
        </w:r>
        <w:r>
          <w:tab/>
        </w:r>
        <w:r>
          <w:fldChar w:fldCharType="begin"/>
        </w:r>
        <w:r>
          <w:instrText xml:space="preserve"> PAGEREF _Toc27292 \h </w:instrText>
        </w:r>
        <w:r>
          <w:fldChar w:fldCharType="separate"/>
        </w:r>
        <w:r>
          <w:t>3</w:t>
        </w:r>
        <w:r>
          <w:fldChar w:fldCharType="end"/>
        </w:r>
      </w:hyperlink>
    </w:p>
    <w:p>
      <w:pPr>
        <w:pStyle w:val="TOC2"/>
        <w:tabs>
          <w:tab w:val="right" w:leader="dot" w:pos="8306"/>
        </w:tabs>
      </w:pPr>
      <w:hyperlink w:anchor="_Toc24284" w:history="1">
        <w:r>
          <w:rPr>
            <w:rFonts w:ascii="仿宋" w:eastAsia="仿宋" w:hAnsi="仿宋" w:cs="仿宋" w:hint="eastAsia"/>
            <w:lang w:eastAsia="zh-CN"/>
          </w:rPr>
          <w:t>(一)、技术管理特点</w:t>
        </w:r>
        <w:r>
          <w:tab/>
        </w:r>
        <w:r>
          <w:fldChar w:fldCharType="begin"/>
        </w:r>
        <w:r>
          <w:instrText xml:space="preserve"> PAGEREF _Toc24284 \h </w:instrText>
        </w:r>
        <w:r>
          <w:fldChar w:fldCharType="separate"/>
        </w:r>
        <w:r>
          <w:t>3</w:t>
        </w:r>
        <w:r>
          <w:fldChar w:fldCharType="end"/>
        </w:r>
      </w:hyperlink>
    </w:p>
    <w:p>
      <w:pPr>
        <w:pStyle w:val="TOC2"/>
        <w:tabs>
          <w:tab w:val="right" w:leader="dot" w:pos="8306"/>
        </w:tabs>
      </w:pPr>
      <w:hyperlink w:anchor="_Toc693" w:history="1">
        <w:r>
          <w:rPr>
            <w:rFonts w:ascii="仿宋" w:eastAsia="仿宋" w:hAnsi="仿宋" w:cs="仿宋" w:hint="eastAsia"/>
            <w:lang w:eastAsia="zh-CN"/>
          </w:rPr>
          <w:t>(二)、膨胀剂项目工艺技术设计方案</w:t>
        </w:r>
        <w:r>
          <w:tab/>
        </w:r>
        <w:r>
          <w:fldChar w:fldCharType="begin"/>
        </w:r>
        <w:r>
          <w:instrText xml:space="preserve"> PAGEREF _Toc693 \h </w:instrText>
        </w:r>
        <w:r>
          <w:fldChar w:fldCharType="separate"/>
        </w:r>
        <w:r>
          <w:t>4</w:t>
        </w:r>
        <w:r>
          <w:fldChar w:fldCharType="end"/>
        </w:r>
      </w:hyperlink>
    </w:p>
    <w:p>
      <w:pPr>
        <w:pStyle w:val="TOC2"/>
        <w:tabs>
          <w:tab w:val="right" w:leader="dot" w:pos="8306"/>
        </w:tabs>
      </w:pPr>
      <w:hyperlink w:anchor="_Toc20044" w:history="1">
        <w:r>
          <w:rPr>
            <w:rFonts w:ascii="仿宋" w:eastAsia="仿宋" w:hAnsi="仿宋" w:cs="仿宋" w:hint="eastAsia"/>
            <w:lang w:eastAsia="zh-CN"/>
          </w:rPr>
          <w:t>(三)、设备选型方案</w:t>
        </w:r>
        <w:r>
          <w:tab/>
        </w:r>
        <w:r>
          <w:fldChar w:fldCharType="begin"/>
        </w:r>
        <w:r>
          <w:instrText xml:space="preserve"> PAGEREF _Toc20044 \h </w:instrText>
        </w:r>
        <w:r>
          <w:fldChar w:fldCharType="separate"/>
        </w:r>
        <w:r>
          <w:t>5</w:t>
        </w:r>
        <w:r>
          <w:fldChar w:fldCharType="end"/>
        </w:r>
      </w:hyperlink>
    </w:p>
    <w:p>
      <w:pPr>
        <w:pStyle w:val="TOC1"/>
        <w:tabs>
          <w:tab w:val="right" w:leader="dot" w:pos="8306"/>
        </w:tabs>
      </w:pPr>
      <w:hyperlink w:anchor="_Toc23373" w:history="1">
        <w:r>
          <w:rPr>
            <w:rFonts w:ascii="仿宋" w:eastAsia="仿宋" w:hAnsi="仿宋" w:cs="仿宋" w:hint="eastAsia"/>
            <w:lang w:eastAsia="zh-CN"/>
          </w:rPr>
          <w:t>二、膨胀剂项目建设背景及必要性分析</w:t>
        </w:r>
        <w:r>
          <w:tab/>
        </w:r>
        <w:r>
          <w:fldChar w:fldCharType="begin"/>
        </w:r>
        <w:r>
          <w:instrText xml:space="preserve"> PAGEREF _Toc23373 \h </w:instrText>
        </w:r>
        <w:r>
          <w:fldChar w:fldCharType="separate"/>
        </w:r>
        <w:r>
          <w:t>7</w:t>
        </w:r>
        <w:r>
          <w:fldChar w:fldCharType="end"/>
        </w:r>
      </w:hyperlink>
    </w:p>
    <w:p>
      <w:pPr>
        <w:pStyle w:val="TOC2"/>
        <w:tabs>
          <w:tab w:val="right" w:leader="dot" w:pos="8306"/>
        </w:tabs>
      </w:pPr>
      <w:hyperlink w:anchor="_Toc25964" w:history="1">
        <w:r>
          <w:rPr>
            <w:rFonts w:ascii="仿宋" w:eastAsia="仿宋" w:hAnsi="仿宋" w:cs="仿宋" w:hint="eastAsia"/>
            <w:lang w:eastAsia="zh-CN"/>
          </w:rPr>
          <w:t>(一)、膨胀剂项目背景分析</w:t>
        </w:r>
        <w:r>
          <w:tab/>
        </w:r>
        <w:r>
          <w:fldChar w:fldCharType="begin"/>
        </w:r>
        <w:r>
          <w:instrText xml:space="preserve"> PAGEREF _Toc25964 \h </w:instrText>
        </w:r>
        <w:r>
          <w:fldChar w:fldCharType="separate"/>
        </w:r>
        <w:r>
          <w:t>7</w:t>
        </w:r>
        <w:r>
          <w:fldChar w:fldCharType="end"/>
        </w:r>
      </w:hyperlink>
    </w:p>
    <w:p>
      <w:pPr>
        <w:pStyle w:val="TOC2"/>
        <w:tabs>
          <w:tab w:val="right" w:leader="dot" w:pos="8306"/>
        </w:tabs>
      </w:pPr>
      <w:hyperlink w:anchor="_Toc29277" w:history="1">
        <w:r>
          <w:rPr>
            <w:rFonts w:ascii="仿宋" w:eastAsia="仿宋" w:hAnsi="仿宋" w:cs="仿宋" w:hint="eastAsia"/>
            <w:lang w:eastAsia="zh-CN"/>
          </w:rPr>
          <w:t>(二)、膨胀剂项目建设必要性分析</w:t>
        </w:r>
        <w:r>
          <w:tab/>
        </w:r>
        <w:r>
          <w:fldChar w:fldCharType="begin"/>
        </w:r>
        <w:r>
          <w:instrText xml:space="preserve"> PAGEREF _Toc29277 \h </w:instrText>
        </w:r>
        <w:r>
          <w:fldChar w:fldCharType="separate"/>
        </w:r>
        <w:r>
          <w:t>8</w:t>
        </w:r>
        <w:r>
          <w:fldChar w:fldCharType="end"/>
        </w:r>
      </w:hyperlink>
    </w:p>
    <w:p>
      <w:pPr>
        <w:pStyle w:val="TOC1"/>
        <w:tabs>
          <w:tab w:val="right" w:leader="dot" w:pos="8306"/>
        </w:tabs>
      </w:pPr>
      <w:hyperlink w:anchor="_Toc19850" w:history="1">
        <w:r>
          <w:rPr>
            <w:rFonts w:ascii="仿宋" w:eastAsia="仿宋" w:hAnsi="仿宋" w:cs="仿宋" w:hint="eastAsia"/>
            <w:lang w:eastAsia="zh-CN"/>
          </w:rPr>
          <w:t>三、膨胀剂项目绩效评估</w:t>
        </w:r>
        <w:r>
          <w:tab/>
        </w:r>
        <w:r>
          <w:fldChar w:fldCharType="begin"/>
        </w:r>
        <w:r>
          <w:instrText xml:space="preserve"> PAGEREF _Toc19850 \h </w:instrText>
        </w:r>
        <w:r>
          <w:fldChar w:fldCharType="separate"/>
        </w:r>
        <w:r>
          <w:t>10</w:t>
        </w:r>
        <w:r>
          <w:fldChar w:fldCharType="end"/>
        </w:r>
      </w:hyperlink>
    </w:p>
    <w:p>
      <w:pPr>
        <w:pStyle w:val="TOC2"/>
        <w:tabs>
          <w:tab w:val="right" w:leader="dot" w:pos="8306"/>
        </w:tabs>
      </w:pPr>
      <w:hyperlink w:anchor="_Toc27191" w:history="1">
        <w:r>
          <w:rPr>
            <w:rFonts w:ascii="仿宋" w:eastAsia="仿宋" w:hAnsi="仿宋" w:cs="仿宋" w:hint="eastAsia"/>
            <w:lang w:eastAsia="zh-CN"/>
          </w:rPr>
          <w:t>(一)、绩效评估指标</w:t>
        </w:r>
        <w:r>
          <w:tab/>
        </w:r>
        <w:r>
          <w:fldChar w:fldCharType="begin"/>
        </w:r>
        <w:r>
          <w:instrText xml:space="preserve"> PAGEREF _Toc27191 \h </w:instrText>
        </w:r>
        <w:r>
          <w:fldChar w:fldCharType="separate"/>
        </w:r>
        <w:r>
          <w:t>10</w:t>
        </w:r>
        <w:r>
          <w:fldChar w:fldCharType="end"/>
        </w:r>
      </w:hyperlink>
    </w:p>
    <w:p>
      <w:pPr>
        <w:pStyle w:val="TOC2"/>
        <w:tabs>
          <w:tab w:val="right" w:leader="dot" w:pos="8306"/>
        </w:tabs>
      </w:pPr>
      <w:hyperlink w:anchor="_Toc11529" w:history="1">
        <w:r>
          <w:rPr>
            <w:rFonts w:ascii="仿宋" w:eastAsia="仿宋" w:hAnsi="仿宋" w:cs="仿宋" w:hint="eastAsia"/>
            <w:lang w:eastAsia="zh-CN"/>
          </w:rPr>
          <w:t>(二)、绩效评估方法</w:t>
        </w:r>
        <w:r>
          <w:tab/>
        </w:r>
        <w:r>
          <w:fldChar w:fldCharType="begin"/>
        </w:r>
        <w:r>
          <w:instrText xml:space="preserve"> PAGEREF _Toc11529 \h </w:instrText>
        </w:r>
        <w:r>
          <w:fldChar w:fldCharType="separate"/>
        </w:r>
        <w:r>
          <w:t>11</w:t>
        </w:r>
        <w:r>
          <w:fldChar w:fldCharType="end"/>
        </w:r>
      </w:hyperlink>
    </w:p>
    <w:p>
      <w:pPr>
        <w:pStyle w:val="TOC2"/>
        <w:tabs>
          <w:tab w:val="right" w:leader="dot" w:pos="8306"/>
        </w:tabs>
      </w:pPr>
      <w:hyperlink w:anchor="_Toc28598" w:history="1">
        <w:r>
          <w:rPr>
            <w:rFonts w:ascii="仿宋" w:eastAsia="仿宋" w:hAnsi="仿宋" w:cs="仿宋" w:hint="eastAsia"/>
            <w:lang w:eastAsia="zh-CN"/>
          </w:rPr>
          <w:t>(三)、绩效评估周期</w:t>
        </w:r>
        <w:r>
          <w:tab/>
        </w:r>
        <w:r>
          <w:fldChar w:fldCharType="begin"/>
        </w:r>
        <w:r>
          <w:instrText xml:space="preserve"> PAGEREF _Toc28598 \h </w:instrText>
        </w:r>
        <w:r>
          <w:fldChar w:fldCharType="separate"/>
        </w:r>
        <w:r>
          <w:t>12</w:t>
        </w:r>
        <w:r>
          <w:fldChar w:fldCharType="end"/>
        </w:r>
      </w:hyperlink>
    </w:p>
    <w:p>
      <w:pPr>
        <w:pStyle w:val="TOC1"/>
        <w:tabs>
          <w:tab w:val="right" w:leader="dot" w:pos="8306"/>
        </w:tabs>
      </w:pPr>
      <w:hyperlink w:anchor="_Toc17718" w:history="1">
        <w:r>
          <w:rPr>
            <w:rFonts w:ascii="仿宋" w:eastAsia="仿宋" w:hAnsi="仿宋" w:cs="仿宋" w:hint="eastAsia"/>
            <w:lang w:eastAsia="zh-CN"/>
          </w:rPr>
          <w:t>四、膨胀剂项目建设单位说明</w:t>
        </w:r>
        <w:r>
          <w:tab/>
        </w:r>
        <w:r>
          <w:fldChar w:fldCharType="begin"/>
        </w:r>
        <w:r>
          <w:instrText xml:space="preserve"> PAGEREF _Toc17718 \h </w:instrText>
        </w:r>
        <w:r>
          <w:fldChar w:fldCharType="separate"/>
        </w:r>
        <w:r>
          <w:t>13</w:t>
        </w:r>
        <w:r>
          <w:fldChar w:fldCharType="end"/>
        </w:r>
      </w:hyperlink>
    </w:p>
    <w:p>
      <w:pPr>
        <w:pStyle w:val="TOC2"/>
        <w:tabs>
          <w:tab w:val="right" w:leader="dot" w:pos="8306"/>
        </w:tabs>
      </w:pPr>
      <w:hyperlink w:anchor="_Toc28495" w:history="1">
        <w:r>
          <w:rPr>
            <w:rFonts w:ascii="仿宋" w:eastAsia="仿宋" w:hAnsi="仿宋" w:cs="仿宋" w:hint="eastAsia"/>
            <w:lang w:eastAsia="zh-CN"/>
          </w:rPr>
          <w:t>(一)、膨胀剂项目承办单位基本情况</w:t>
        </w:r>
        <w:r>
          <w:tab/>
        </w:r>
        <w:r>
          <w:fldChar w:fldCharType="begin"/>
        </w:r>
        <w:r>
          <w:instrText xml:space="preserve"> PAGEREF _Toc28495 \h </w:instrText>
        </w:r>
        <w:r>
          <w:fldChar w:fldCharType="separate"/>
        </w:r>
        <w:r>
          <w:t>13</w:t>
        </w:r>
        <w:r>
          <w:fldChar w:fldCharType="end"/>
        </w:r>
      </w:hyperlink>
    </w:p>
    <w:p>
      <w:pPr>
        <w:pStyle w:val="TOC2"/>
        <w:tabs>
          <w:tab w:val="right" w:leader="dot" w:pos="8306"/>
        </w:tabs>
      </w:pPr>
      <w:hyperlink w:anchor="_Toc10149" w:history="1">
        <w:r>
          <w:rPr>
            <w:rFonts w:ascii="仿宋" w:eastAsia="仿宋" w:hAnsi="仿宋" w:cs="仿宋" w:hint="eastAsia"/>
            <w:lang w:eastAsia="zh-CN"/>
          </w:rPr>
          <w:t>(二)、公司经济效益分析</w:t>
        </w:r>
        <w:r>
          <w:tab/>
        </w:r>
        <w:r>
          <w:fldChar w:fldCharType="begin"/>
        </w:r>
        <w:r>
          <w:instrText xml:space="preserve"> PAGEREF _Toc10149 \h </w:instrText>
        </w:r>
        <w:r>
          <w:fldChar w:fldCharType="separate"/>
        </w:r>
        <w:r>
          <w:t>13</w:t>
        </w:r>
        <w:r>
          <w:fldChar w:fldCharType="end"/>
        </w:r>
      </w:hyperlink>
    </w:p>
    <w:p>
      <w:pPr>
        <w:pStyle w:val="TOC1"/>
        <w:tabs>
          <w:tab w:val="right" w:leader="dot" w:pos="8306"/>
        </w:tabs>
      </w:pPr>
      <w:hyperlink w:anchor="_Toc30580" w:history="1">
        <w:r>
          <w:rPr>
            <w:rFonts w:ascii="仿宋" w:eastAsia="仿宋" w:hAnsi="仿宋" w:cs="仿宋" w:hint="eastAsia"/>
            <w:lang w:eastAsia="zh-CN"/>
          </w:rPr>
          <w:t>五、膨胀剂项目概论</w:t>
        </w:r>
        <w:r>
          <w:tab/>
        </w:r>
        <w:r>
          <w:fldChar w:fldCharType="begin"/>
        </w:r>
        <w:r>
          <w:instrText xml:space="preserve"> PAGEREF _Toc30580 \h </w:instrText>
        </w:r>
        <w:r>
          <w:fldChar w:fldCharType="separate"/>
        </w:r>
        <w:r>
          <w:t>14</w:t>
        </w:r>
        <w:r>
          <w:fldChar w:fldCharType="end"/>
        </w:r>
      </w:hyperlink>
    </w:p>
    <w:p>
      <w:pPr>
        <w:pStyle w:val="TOC2"/>
        <w:tabs>
          <w:tab w:val="right" w:leader="dot" w:pos="8306"/>
        </w:tabs>
      </w:pPr>
      <w:hyperlink w:anchor="_Toc1921" w:history="1">
        <w:r>
          <w:rPr>
            <w:rFonts w:ascii="仿宋" w:eastAsia="仿宋" w:hAnsi="仿宋" w:cs="仿宋" w:hint="eastAsia"/>
            <w:lang w:eastAsia="zh-CN"/>
          </w:rPr>
          <w:t>(一)、膨胀剂项目概况</w:t>
        </w:r>
        <w:r>
          <w:tab/>
        </w:r>
        <w:r>
          <w:fldChar w:fldCharType="begin"/>
        </w:r>
        <w:r>
          <w:instrText xml:space="preserve"> PAGEREF _Toc1921 \h </w:instrText>
        </w:r>
        <w:r>
          <w:fldChar w:fldCharType="separate"/>
        </w:r>
        <w:r>
          <w:t>14</w:t>
        </w:r>
        <w:r>
          <w:fldChar w:fldCharType="end"/>
        </w:r>
      </w:hyperlink>
    </w:p>
    <w:p>
      <w:pPr>
        <w:pStyle w:val="TOC2"/>
        <w:tabs>
          <w:tab w:val="right" w:leader="dot" w:pos="8306"/>
        </w:tabs>
      </w:pPr>
      <w:hyperlink w:anchor="_Toc23321" w:history="1">
        <w:r>
          <w:rPr>
            <w:rFonts w:ascii="仿宋" w:eastAsia="仿宋" w:hAnsi="仿宋" w:cs="仿宋" w:hint="eastAsia"/>
            <w:lang w:eastAsia="zh-CN"/>
          </w:rPr>
          <w:t>(二)、膨胀剂项目目标</w:t>
        </w:r>
        <w:r>
          <w:tab/>
        </w:r>
        <w:r>
          <w:fldChar w:fldCharType="begin"/>
        </w:r>
        <w:r>
          <w:instrText xml:space="preserve"> PAGEREF _Toc23321 \h </w:instrText>
        </w:r>
        <w:r>
          <w:fldChar w:fldCharType="separate"/>
        </w:r>
        <w:r>
          <w:t>16</w:t>
        </w:r>
        <w:r>
          <w:fldChar w:fldCharType="end"/>
        </w:r>
      </w:hyperlink>
    </w:p>
    <w:p>
      <w:pPr>
        <w:pStyle w:val="TOC2"/>
        <w:tabs>
          <w:tab w:val="right" w:leader="dot" w:pos="8306"/>
        </w:tabs>
      </w:pPr>
      <w:hyperlink w:anchor="_Toc3715" w:history="1">
        <w:r>
          <w:rPr>
            <w:rFonts w:ascii="仿宋" w:eastAsia="仿宋" w:hAnsi="仿宋" w:cs="仿宋" w:hint="eastAsia"/>
            <w:lang w:eastAsia="zh-CN"/>
          </w:rPr>
          <w:t>(三)、膨胀剂项目提出的理由</w:t>
        </w:r>
        <w:r>
          <w:tab/>
        </w:r>
        <w:r>
          <w:fldChar w:fldCharType="begin"/>
        </w:r>
        <w:r>
          <w:instrText xml:space="preserve"> PAGEREF _Toc3715 \h </w:instrText>
        </w:r>
        <w:r>
          <w:fldChar w:fldCharType="separate"/>
        </w:r>
        <w:r>
          <w:t>17</w:t>
        </w:r>
        <w:r>
          <w:fldChar w:fldCharType="end"/>
        </w:r>
      </w:hyperlink>
    </w:p>
    <w:p>
      <w:pPr>
        <w:pStyle w:val="TOC2"/>
        <w:tabs>
          <w:tab w:val="right" w:leader="dot" w:pos="8306"/>
        </w:tabs>
      </w:pPr>
      <w:hyperlink w:anchor="_Toc32097" w:history="1">
        <w:r>
          <w:rPr>
            <w:rFonts w:ascii="仿宋" w:eastAsia="仿宋" w:hAnsi="仿宋" w:cs="仿宋" w:hint="eastAsia"/>
            <w:lang w:eastAsia="zh-CN"/>
          </w:rPr>
          <w:t>(四)、膨胀剂项目意义</w:t>
        </w:r>
        <w:r>
          <w:tab/>
        </w:r>
        <w:r>
          <w:fldChar w:fldCharType="begin"/>
        </w:r>
        <w:r>
          <w:instrText xml:space="preserve"> PAGEREF _Toc32097 \h </w:instrText>
        </w:r>
        <w:r>
          <w:fldChar w:fldCharType="separate"/>
        </w:r>
        <w:r>
          <w:t>19</w:t>
        </w:r>
        <w:r>
          <w:fldChar w:fldCharType="end"/>
        </w:r>
      </w:hyperlink>
    </w:p>
    <w:p>
      <w:pPr>
        <w:pStyle w:val="TOC2"/>
        <w:tabs>
          <w:tab w:val="right" w:leader="dot" w:pos="8306"/>
        </w:tabs>
      </w:pPr>
      <w:hyperlink w:anchor="_Toc6755" w:history="1">
        <w:r>
          <w:rPr>
            <w:rFonts w:ascii="仿宋" w:eastAsia="仿宋" w:hAnsi="仿宋" w:cs="仿宋" w:hint="eastAsia"/>
            <w:lang w:eastAsia="zh-CN"/>
          </w:rPr>
          <w:t>(五)、膨胀剂项目背景</w:t>
        </w:r>
        <w:r>
          <w:tab/>
        </w:r>
        <w:r>
          <w:fldChar w:fldCharType="begin"/>
        </w:r>
        <w:r>
          <w:instrText xml:space="preserve"> PAGEREF _Toc6755 \h </w:instrText>
        </w:r>
        <w:r>
          <w:fldChar w:fldCharType="separate"/>
        </w:r>
        <w:r>
          <w:t>20</w:t>
        </w:r>
        <w:r>
          <w:fldChar w:fldCharType="end"/>
        </w:r>
      </w:hyperlink>
    </w:p>
    <w:p>
      <w:pPr>
        <w:pStyle w:val="TOC1"/>
        <w:tabs>
          <w:tab w:val="right" w:leader="dot" w:pos="8306"/>
        </w:tabs>
      </w:pPr>
      <w:hyperlink w:anchor="_Toc14270" w:history="1">
        <w:r>
          <w:rPr>
            <w:rFonts w:ascii="仿宋" w:eastAsia="仿宋" w:hAnsi="仿宋" w:cs="仿宋" w:hint="eastAsia"/>
            <w:lang w:eastAsia="zh-CN"/>
          </w:rPr>
          <w:t>六、膨胀剂项目可持续发展</w:t>
        </w:r>
        <w:r>
          <w:tab/>
        </w:r>
        <w:r>
          <w:fldChar w:fldCharType="begin"/>
        </w:r>
        <w:r>
          <w:instrText xml:space="preserve"> PAGEREF _Toc14270 \h </w:instrText>
        </w:r>
        <w:r>
          <w:fldChar w:fldCharType="separate"/>
        </w:r>
        <w:r>
          <w:t>21</w:t>
        </w:r>
        <w:r>
          <w:fldChar w:fldCharType="end"/>
        </w:r>
      </w:hyperlink>
    </w:p>
    <w:p>
      <w:pPr>
        <w:pStyle w:val="TOC2"/>
        <w:tabs>
          <w:tab w:val="right" w:leader="dot" w:pos="8306"/>
        </w:tabs>
      </w:pPr>
      <w:hyperlink w:anchor="_Toc12026" w:history="1">
        <w:r>
          <w:rPr>
            <w:rFonts w:ascii="仿宋" w:eastAsia="仿宋" w:hAnsi="仿宋" w:cs="仿宋" w:hint="eastAsia"/>
            <w:lang w:eastAsia="zh-CN"/>
          </w:rPr>
          <w:t>(一)、可持续战略与实践</w:t>
        </w:r>
        <w:r>
          <w:tab/>
        </w:r>
        <w:r>
          <w:fldChar w:fldCharType="begin"/>
        </w:r>
        <w:r>
          <w:instrText xml:space="preserve"> PAGEREF _Toc12026 \h </w:instrText>
        </w:r>
        <w:r>
          <w:fldChar w:fldCharType="separate"/>
        </w:r>
        <w:r>
          <w:t>21</w:t>
        </w:r>
        <w:r>
          <w:fldChar w:fldCharType="end"/>
        </w:r>
      </w:hyperlink>
    </w:p>
    <w:p>
      <w:pPr>
        <w:pStyle w:val="TOC2"/>
        <w:tabs>
          <w:tab w:val="right" w:leader="dot" w:pos="8306"/>
        </w:tabs>
      </w:pPr>
      <w:hyperlink w:anchor="_Toc5643" w:history="1">
        <w:r>
          <w:rPr>
            <w:rFonts w:ascii="仿宋" w:eastAsia="仿宋" w:hAnsi="仿宋" w:cs="仿宋" w:hint="eastAsia"/>
            <w:lang w:eastAsia="zh-CN"/>
          </w:rPr>
          <w:t>(二)、环保与社会责任</w:t>
        </w:r>
        <w:r>
          <w:tab/>
        </w:r>
        <w:r>
          <w:fldChar w:fldCharType="begin"/>
        </w:r>
        <w:r>
          <w:instrText xml:space="preserve"> PAGEREF _Toc5643 \h </w:instrText>
        </w:r>
        <w:r>
          <w:fldChar w:fldCharType="separate"/>
        </w:r>
        <w:r>
          <w:t>21</w:t>
        </w:r>
        <w:r>
          <w:fldChar w:fldCharType="end"/>
        </w:r>
      </w:hyperlink>
    </w:p>
    <w:p>
      <w:pPr>
        <w:pStyle w:val="TOC1"/>
        <w:tabs>
          <w:tab w:val="right" w:leader="dot" w:pos="8306"/>
        </w:tabs>
      </w:pPr>
      <w:hyperlink w:anchor="_Toc2687" w:history="1">
        <w:r>
          <w:rPr>
            <w:rFonts w:ascii="仿宋" w:eastAsia="仿宋" w:hAnsi="仿宋" w:cs="仿宋" w:hint="eastAsia"/>
            <w:lang w:eastAsia="zh-CN"/>
          </w:rPr>
          <w:t>七、膨胀剂项目财务管理</w:t>
        </w:r>
        <w:r>
          <w:tab/>
        </w:r>
        <w:r>
          <w:fldChar w:fldCharType="begin"/>
        </w:r>
        <w:r>
          <w:instrText xml:space="preserve"> PAGEREF _Toc2687 \h </w:instrText>
        </w:r>
        <w:r>
          <w:fldChar w:fldCharType="separate"/>
        </w:r>
        <w:r>
          <w:t>22</w:t>
        </w:r>
        <w:r>
          <w:fldChar w:fldCharType="end"/>
        </w:r>
      </w:hyperlink>
    </w:p>
    <w:p>
      <w:pPr>
        <w:pStyle w:val="TOC2"/>
        <w:tabs>
          <w:tab w:val="right" w:leader="dot" w:pos="8306"/>
        </w:tabs>
      </w:pPr>
      <w:hyperlink w:anchor="_Toc16480" w:history="1">
        <w:r>
          <w:rPr>
            <w:rFonts w:ascii="仿宋" w:eastAsia="仿宋" w:hAnsi="仿宋" w:cs="仿宋" w:hint="eastAsia"/>
            <w:lang w:eastAsia="zh-CN"/>
          </w:rPr>
          <w:t>(一)、资金需求大</w:t>
        </w:r>
        <w:r>
          <w:tab/>
        </w:r>
        <w:r>
          <w:fldChar w:fldCharType="begin"/>
        </w:r>
        <w:r>
          <w:instrText xml:space="preserve"> PAGEREF _Toc16480 \h </w:instrText>
        </w:r>
        <w:r>
          <w:fldChar w:fldCharType="separate"/>
        </w:r>
        <w:r>
          <w:t>22</w:t>
        </w:r>
        <w:r>
          <w:fldChar w:fldCharType="end"/>
        </w:r>
      </w:hyperlink>
    </w:p>
    <w:p>
      <w:pPr>
        <w:pStyle w:val="TOC2"/>
        <w:tabs>
          <w:tab w:val="right" w:leader="dot" w:pos="8306"/>
        </w:tabs>
      </w:pPr>
      <w:hyperlink w:anchor="_Toc29814" w:history="1">
        <w:r>
          <w:rPr>
            <w:rFonts w:ascii="仿宋" w:eastAsia="仿宋" w:hAnsi="仿宋" w:cs="仿宋" w:hint="eastAsia"/>
            <w:lang w:eastAsia="zh-CN"/>
          </w:rPr>
          <w:t>(二)、研发周期长</w:t>
        </w:r>
        <w:r>
          <w:tab/>
        </w:r>
        <w:r>
          <w:fldChar w:fldCharType="begin"/>
        </w:r>
        <w:r>
          <w:instrText xml:space="preserve"> PAGEREF _Toc29814 \h </w:instrText>
        </w:r>
        <w:r>
          <w:fldChar w:fldCharType="separate"/>
        </w:r>
        <w:r>
          <w:t>23</w:t>
        </w:r>
        <w:r>
          <w:fldChar w:fldCharType="end"/>
        </w:r>
      </w:hyperlink>
    </w:p>
    <w:p>
      <w:pPr>
        <w:pStyle w:val="TOC2"/>
        <w:tabs>
          <w:tab w:val="right" w:leader="dot" w:pos="8306"/>
        </w:tabs>
      </w:pPr>
      <w:hyperlink w:anchor="_Toc26809" w:history="1">
        <w:r>
          <w:rPr>
            <w:rFonts w:ascii="仿宋" w:eastAsia="仿宋" w:hAnsi="仿宋" w:cs="仿宋" w:hint="eastAsia"/>
            <w:lang w:eastAsia="zh-CN"/>
          </w:rPr>
          <w:t>(三)、市场风险大</w:t>
        </w:r>
        <w:r>
          <w:tab/>
        </w:r>
        <w:r>
          <w:fldChar w:fldCharType="begin"/>
        </w:r>
        <w:r>
          <w:instrText xml:space="preserve"> PAGEREF _Toc26809 \h </w:instrText>
        </w:r>
        <w:r>
          <w:fldChar w:fldCharType="separate"/>
        </w:r>
        <w:r>
          <w:t>25</w:t>
        </w:r>
        <w:r>
          <w:fldChar w:fldCharType="end"/>
        </w:r>
      </w:hyperlink>
    </w:p>
    <w:p>
      <w:pPr>
        <w:pStyle w:val="TOC2"/>
        <w:tabs>
          <w:tab w:val="right" w:leader="dot" w:pos="8306"/>
        </w:tabs>
      </w:pPr>
      <w:hyperlink w:anchor="_Toc25932" w:history="1">
        <w:r>
          <w:rPr>
            <w:rFonts w:ascii="仿宋" w:eastAsia="仿宋" w:hAnsi="仿宋" w:cs="仿宋" w:hint="eastAsia"/>
            <w:lang w:eastAsia="zh-CN"/>
          </w:rPr>
          <w:t>(四)、利润率高</w:t>
        </w:r>
        <w:r>
          <w:tab/>
        </w:r>
        <w:r>
          <w:fldChar w:fldCharType="begin"/>
        </w:r>
        <w:r>
          <w:instrText xml:space="preserve"> PAGEREF _Toc25932 \h </w:instrText>
        </w:r>
        <w:r>
          <w:fldChar w:fldCharType="separate"/>
        </w:r>
        <w:r>
          <w:t>27</w:t>
        </w:r>
        <w:r>
          <w:fldChar w:fldCharType="end"/>
        </w:r>
      </w:hyperlink>
    </w:p>
    <w:p>
      <w:pPr>
        <w:pStyle w:val="TOC1"/>
        <w:tabs>
          <w:tab w:val="right" w:leader="dot" w:pos="8306"/>
        </w:tabs>
      </w:pPr>
      <w:hyperlink w:anchor="_Toc682" w:history="1">
        <w:r>
          <w:rPr>
            <w:rFonts w:ascii="仿宋" w:eastAsia="仿宋" w:hAnsi="仿宋" w:cs="仿宋" w:hint="eastAsia"/>
            <w:lang w:eastAsia="zh-CN"/>
          </w:rPr>
          <w:t>八、膨胀剂项目风险管理</w:t>
        </w:r>
        <w:r>
          <w:tab/>
        </w:r>
        <w:r>
          <w:fldChar w:fldCharType="begin"/>
        </w:r>
        <w:r>
          <w:instrText xml:space="preserve"> PAGEREF _Toc682 \h </w:instrText>
        </w:r>
        <w:r>
          <w:fldChar w:fldCharType="separate"/>
        </w:r>
        <w:r>
          <w:t>29</w:t>
        </w:r>
        <w:r>
          <w:fldChar w:fldCharType="end"/>
        </w:r>
      </w:hyperlink>
    </w:p>
    <w:p>
      <w:pPr>
        <w:pStyle w:val="TOC2"/>
        <w:tabs>
          <w:tab w:val="right" w:leader="dot" w:pos="8306"/>
        </w:tabs>
      </w:pPr>
      <w:hyperlink w:anchor="_Toc21439" w:history="1">
        <w:r>
          <w:rPr>
            <w:rFonts w:ascii="仿宋" w:eastAsia="仿宋" w:hAnsi="仿宋" w:cs="仿宋" w:hint="eastAsia"/>
            <w:lang w:eastAsia="zh-CN"/>
          </w:rPr>
          <w:t>(一)、风险识别与评估</w:t>
        </w:r>
        <w:r>
          <w:tab/>
        </w:r>
        <w:r>
          <w:fldChar w:fldCharType="begin"/>
        </w:r>
        <w:r>
          <w:instrText xml:space="preserve"> PAGEREF _Toc21439 \h </w:instrText>
        </w:r>
        <w:r>
          <w:fldChar w:fldCharType="separate"/>
        </w:r>
        <w:r>
          <w:t>29</w:t>
        </w:r>
        <w:r>
          <w:fldChar w:fldCharType="end"/>
        </w:r>
      </w:hyperlink>
    </w:p>
    <w:p>
      <w:pPr>
        <w:pStyle w:val="TOC2"/>
        <w:tabs>
          <w:tab w:val="right" w:leader="dot" w:pos="8306"/>
        </w:tabs>
      </w:pPr>
      <w:hyperlink w:anchor="_Toc32164" w:history="1">
        <w:r>
          <w:rPr>
            <w:rFonts w:ascii="仿宋" w:eastAsia="仿宋" w:hAnsi="仿宋" w:cs="仿宋" w:hint="eastAsia"/>
            <w:lang w:eastAsia="zh-CN"/>
          </w:rPr>
          <w:t>(二)、风险应对策略</w:t>
        </w:r>
        <w:r>
          <w:tab/>
        </w:r>
        <w:r>
          <w:fldChar w:fldCharType="begin"/>
        </w:r>
        <w:r>
          <w:instrText xml:space="preserve"> PAGEREF _Toc32164 \h </w:instrText>
        </w:r>
        <w:r>
          <w:fldChar w:fldCharType="separate"/>
        </w:r>
        <w:r>
          <w:t>30</w:t>
        </w:r>
        <w:r>
          <w:fldChar w:fldCharType="end"/>
        </w:r>
      </w:hyperlink>
    </w:p>
    <w:p>
      <w:pPr>
        <w:pStyle w:val="TOC2"/>
        <w:tabs>
          <w:tab w:val="right" w:leader="dot" w:pos="8306"/>
        </w:tabs>
      </w:pPr>
      <w:hyperlink w:anchor="_Toc7798" w:history="1">
        <w:r>
          <w:rPr>
            <w:rFonts w:ascii="仿宋" w:eastAsia="仿宋" w:hAnsi="仿宋" w:cs="仿宋" w:hint="eastAsia"/>
            <w:lang w:eastAsia="zh-CN"/>
          </w:rPr>
          <w:t>(三)、风险监控与控制</w:t>
        </w:r>
        <w:r>
          <w:tab/>
        </w:r>
        <w:r>
          <w:fldChar w:fldCharType="begin"/>
        </w:r>
        <w:r>
          <w:instrText xml:space="preserve"> PAGEREF _Toc7798 \h </w:instrText>
        </w:r>
        <w:r>
          <w:fldChar w:fldCharType="separate"/>
        </w:r>
        <w:r>
          <w:t>32</w:t>
        </w:r>
        <w:r>
          <w:fldChar w:fldCharType="end"/>
        </w:r>
      </w:hyperlink>
    </w:p>
    <w:p>
      <w:pPr>
        <w:pStyle w:val="TOC1"/>
        <w:tabs>
          <w:tab w:val="right" w:leader="dot" w:pos="8306"/>
        </w:tabs>
      </w:pPr>
      <w:hyperlink w:anchor="_Toc16043" w:history="1">
        <w:r>
          <w:rPr>
            <w:rFonts w:ascii="仿宋" w:eastAsia="仿宋" w:hAnsi="仿宋" w:cs="仿宋" w:hint="eastAsia"/>
            <w:lang w:eastAsia="zh-CN"/>
          </w:rPr>
          <w:t>九、膨胀剂项目技术管理</w:t>
        </w:r>
        <w:r>
          <w:tab/>
        </w:r>
        <w:r>
          <w:fldChar w:fldCharType="begin"/>
        </w:r>
        <w:r>
          <w:instrText xml:space="preserve"> PAGEREF _Toc16043 \h </w:instrText>
        </w:r>
        <w:r>
          <w:fldChar w:fldCharType="separate"/>
        </w:r>
        <w:r>
          <w:t>33</w:t>
        </w:r>
        <w:r>
          <w:fldChar w:fldCharType="end"/>
        </w:r>
      </w:hyperlink>
    </w:p>
    <w:p>
      <w:pPr>
        <w:pStyle w:val="TOC2"/>
        <w:tabs>
          <w:tab w:val="right" w:leader="dot" w:pos="8306"/>
        </w:tabs>
      </w:pPr>
      <w:hyperlink w:anchor="_Toc31614" w:history="1">
        <w:r>
          <w:rPr>
            <w:rFonts w:ascii="仿宋" w:eastAsia="仿宋" w:hAnsi="仿宋" w:cs="仿宋" w:hint="eastAsia"/>
            <w:lang w:eastAsia="zh-CN"/>
          </w:rPr>
          <w:t>(一)、技术方案选用方向</w:t>
        </w:r>
        <w:r>
          <w:tab/>
        </w:r>
        <w:r>
          <w:fldChar w:fldCharType="begin"/>
        </w:r>
        <w:r>
          <w:instrText xml:space="preserve"> PAGEREF _Toc31614 \h </w:instrText>
        </w:r>
        <w:r>
          <w:fldChar w:fldCharType="separate"/>
        </w:r>
        <w:r>
          <w:t>33</w:t>
        </w:r>
        <w:r>
          <w:fldChar w:fldCharType="end"/>
        </w:r>
      </w:hyperlink>
    </w:p>
    <w:p>
      <w:pPr>
        <w:pStyle w:val="TOC2"/>
        <w:tabs>
          <w:tab w:val="right" w:leader="dot" w:pos="8306"/>
        </w:tabs>
      </w:pPr>
      <w:hyperlink w:anchor="_Toc15460" w:history="1">
        <w:r>
          <w:rPr>
            <w:rFonts w:ascii="仿宋" w:eastAsia="仿宋" w:hAnsi="仿宋" w:cs="仿宋" w:hint="eastAsia"/>
            <w:lang w:eastAsia="zh-CN"/>
          </w:rPr>
          <w:t>(二)、工艺技术方案选用原则</w:t>
        </w:r>
        <w:r>
          <w:tab/>
        </w:r>
        <w:r>
          <w:fldChar w:fldCharType="begin"/>
        </w:r>
        <w:r>
          <w:instrText xml:space="preserve"> PAGEREF _Toc15460 \h </w:instrText>
        </w:r>
        <w:r>
          <w:fldChar w:fldCharType="separate"/>
        </w:r>
        <w:r>
          <w:t>35</w:t>
        </w:r>
        <w:r>
          <w:fldChar w:fldCharType="end"/>
        </w:r>
      </w:hyperlink>
    </w:p>
    <w:p>
      <w:pPr>
        <w:pStyle w:val="TOC2"/>
        <w:tabs>
          <w:tab w:val="right" w:leader="dot" w:pos="8306"/>
        </w:tabs>
      </w:pPr>
      <w:hyperlink w:anchor="_Toc25730" w:history="1">
        <w:r>
          <w:rPr>
            <w:rFonts w:ascii="仿宋" w:eastAsia="仿宋" w:hAnsi="仿宋" w:cs="仿宋" w:hint="eastAsia"/>
            <w:lang w:eastAsia="zh-CN"/>
          </w:rPr>
          <w:t>(三)、工艺技术方案要求</w:t>
        </w:r>
        <w:r>
          <w:tab/>
        </w:r>
        <w:r>
          <w:fldChar w:fldCharType="begin"/>
        </w:r>
        <w:r>
          <w:instrText xml:space="preserve"> PAGEREF _Toc25730 \h </w:instrText>
        </w:r>
        <w:r>
          <w:fldChar w:fldCharType="separate"/>
        </w:r>
        <w:r>
          <w:t>37</w:t>
        </w:r>
        <w:r>
          <w:fldChar w:fldCharType="end"/>
        </w:r>
      </w:hyperlink>
    </w:p>
    <w:p>
      <w:pPr>
        <w:pStyle w:val="TOC1"/>
        <w:tabs>
          <w:tab w:val="right" w:leader="dot" w:pos="8306"/>
        </w:tabs>
      </w:pPr>
      <w:hyperlink w:anchor="_Toc30948" w:history="1">
        <w:r>
          <w:rPr>
            <w:rFonts w:ascii="仿宋" w:eastAsia="仿宋" w:hAnsi="仿宋" w:cs="仿宋" w:hint="eastAsia"/>
            <w:lang w:eastAsia="zh-CN"/>
          </w:rPr>
          <w:t>十、膨胀剂项目投资规划</w:t>
        </w:r>
        <w:r>
          <w:tab/>
        </w:r>
        <w:r>
          <w:fldChar w:fldCharType="begin"/>
        </w:r>
        <w:r>
          <w:instrText xml:space="preserve"> PAGEREF _Toc30948 \h </w:instrText>
        </w:r>
        <w:r>
          <w:fldChar w:fldCharType="separate"/>
        </w:r>
        <w:r>
          <w:t>39</w:t>
        </w:r>
        <w:r>
          <w:fldChar w:fldCharType="end"/>
        </w:r>
      </w:hyperlink>
    </w:p>
    <w:p>
      <w:pPr>
        <w:pStyle w:val="TOC2"/>
        <w:tabs>
          <w:tab w:val="right" w:leader="dot" w:pos="8306"/>
        </w:tabs>
      </w:pPr>
      <w:hyperlink w:anchor="_Toc28157" w:history="1">
        <w:r>
          <w:rPr>
            <w:rFonts w:ascii="仿宋" w:eastAsia="仿宋" w:hAnsi="仿宋" w:cs="仿宋" w:hint="eastAsia"/>
            <w:lang w:eastAsia="zh-CN"/>
          </w:rPr>
          <w:t>(一)、膨胀剂项目总投资估算</w:t>
        </w:r>
        <w:r>
          <w:tab/>
        </w:r>
        <w:r>
          <w:fldChar w:fldCharType="begin"/>
        </w:r>
        <w:r>
          <w:instrText xml:space="preserve"> PAGEREF _Toc28157 \h </w:instrText>
        </w:r>
        <w:r>
          <w:fldChar w:fldCharType="separate"/>
        </w:r>
        <w:r>
          <w:t>39</w:t>
        </w:r>
        <w:r>
          <w:fldChar w:fldCharType="end"/>
        </w:r>
      </w:hyperlink>
    </w:p>
    <w:p>
      <w:pPr>
        <w:pStyle w:val="TOC2"/>
        <w:tabs>
          <w:tab w:val="right" w:leader="dot" w:pos="8306"/>
        </w:tabs>
      </w:pPr>
      <w:hyperlink w:anchor="_Toc11945" w:history="1">
        <w:r>
          <w:rPr>
            <w:rFonts w:ascii="仿宋" w:eastAsia="仿宋" w:hAnsi="仿宋" w:cs="仿宋" w:hint="eastAsia"/>
            <w:lang w:eastAsia="zh-CN"/>
          </w:rPr>
          <w:t>(二)、资金筹措</w:t>
        </w:r>
        <w:r>
          <w:tab/>
        </w:r>
        <w:r>
          <w:fldChar w:fldCharType="begin"/>
        </w:r>
        <w:r>
          <w:instrText xml:space="preserve"> PAGEREF _Toc11945 \h </w:instrText>
        </w:r>
        <w:r>
          <w:fldChar w:fldCharType="separate"/>
        </w:r>
        <w:r>
          <w:t>40</w:t>
        </w:r>
        <w:r>
          <w:fldChar w:fldCharType="end"/>
        </w:r>
      </w:hyperlink>
    </w:p>
    <w:p>
      <w:pPr>
        <w:pStyle w:val="TOC1"/>
        <w:tabs>
          <w:tab w:val="right" w:leader="dot" w:pos="8306"/>
        </w:tabs>
      </w:pPr>
      <w:hyperlink w:anchor="_Toc10418" w:history="1">
        <w:r>
          <w:rPr>
            <w:rFonts w:ascii="仿宋" w:eastAsia="仿宋" w:hAnsi="仿宋" w:cs="仿宋" w:hint="eastAsia"/>
            <w:lang w:eastAsia="zh-CN"/>
          </w:rPr>
          <w:t>十一、膨胀剂项目计划安排</w:t>
        </w:r>
        <w:r>
          <w:tab/>
        </w:r>
        <w:r>
          <w:fldChar w:fldCharType="begin"/>
        </w:r>
        <w:r>
          <w:instrText xml:space="preserve"> PAGEREF _Toc10418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43" w:history="1">
        <w:r>
          <w:rPr>
            <w:rFonts w:ascii="仿宋" w:eastAsia="仿宋" w:hAnsi="仿宋" w:cs="仿宋" w:hint="eastAsia"/>
            <w:lang w:eastAsia="zh-CN"/>
          </w:rPr>
          <w:t>(一)、建设周期</w:t>
        </w:r>
        <w:r>
          <w:tab/>
        </w:r>
        <w:r>
          <w:fldChar w:fldCharType="begin"/>
        </w:r>
        <w:r>
          <w:instrText xml:space="preserve"> PAGEREF _Toc29343 \h </w:instrText>
        </w:r>
        <w:r>
          <w:fldChar w:fldCharType="separate"/>
        </w:r>
        <w:r>
          <w:t>41</w:t>
        </w:r>
        <w:r>
          <w:fldChar w:fldCharType="end"/>
        </w:r>
      </w:hyperlink>
    </w:p>
    <w:p>
      <w:pPr>
        <w:pStyle w:val="TOC2"/>
        <w:tabs>
          <w:tab w:val="right" w:leader="dot" w:pos="8306"/>
        </w:tabs>
      </w:pPr>
      <w:hyperlink w:anchor="_Toc26670" w:history="1">
        <w:r>
          <w:rPr>
            <w:rFonts w:ascii="仿宋" w:eastAsia="仿宋" w:hAnsi="仿宋" w:cs="仿宋" w:hint="eastAsia"/>
            <w:lang w:eastAsia="zh-CN"/>
          </w:rPr>
          <w:t>(二)、建设进度</w:t>
        </w:r>
        <w:r>
          <w:tab/>
        </w:r>
        <w:r>
          <w:fldChar w:fldCharType="begin"/>
        </w:r>
        <w:r>
          <w:instrText xml:space="preserve"> PAGEREF _Toc26670 \h </w:instrText>
        </w:r>
        <w:r>
          <w:fldChar w:fldCharType="separate"/>
        </w:r>
        <w:r>
          <w:t>42</w:t>
        </w:r>
        <w:r>
          <w:fldChar w:fldCharType="end"/>
        </w:r>
      </w:hyperlink>
    </w:p>
    <w:p>
      <w:pPr>
        <w:pStyle w:val="TOC2"/>
        <w:tabs>
          <w:tab w:val="right" w:leader="dot" w:pos="8306"/>
        </w:tabs>
      </w:pPr>
      <w:hyperlink w:anchor="_Toc23339" w:history="1">
        <w:r>
          <w:rPr>
            <w:rFonts w:ascii="仿宋" w:eastAsia="仿宋" w:hAnsi="仿宋" w:cs="仿宋" w:hint="eastAsia"/>
            <w:lang w:eastAsia="zh-CN"/>
          </w:rPr>
          <w:t>(三)、进度安排注意事项</w:t>
        </w:r>
        <w:r>
          <w:tab/>
        </w:r>
        <w:r>
          <w:fldChar w:fldCharType="begin"/>
        </w:r>
        <w:r>
          <w:instrText xml:space="preserve"> PAGEREF _Toc23339 \h </w:instrText>
        </w:r>
        <w:r>
          <w:fldChar w:fldCharType="separate"/>
        </w:r>
        <w:r>
          <w:t>43</w:t>
        </w:r>
        <w:r>
          <w:fldChar w:fldCharType="end"/>
        </w:r>
      </w:hyperlink>
    </w:p>
    <w:p>
      <w:pPr>
        <w:pStyle w:val="TOC2"/>
        <w:tabs>
          <w:tab w:val="right" w:leader="dot" w:pos="8306"/>
        </w:tabs>
      </w:pPr>
      <w:hyperlink w:anchor="_Toc24104" w:history="1">
        <w:r>
          <w:rPr>
            <w:rFonts w:ascii="仿宋" w:eastAsia="仿宋" w:hAnsi="仿宋" w:cs="仿宋" w:hint="eastAsia"/>
            <w:lang w:eastAsia="zh-CN"/>
          </w:rPr>
          <w:t>(四)、人力资源配置</w:t>
        </w:r>
        <w:r>
          <w:tab/>
        </w:r>
        <w:r>
          <w:fldChar w:fldCharType="begin"/>
        </w:r>
        <w:r>
          <w:instrText xml:space="preserve"> PAGEREF _Toc24104 \h </w:instrText>
        </w:r>
        <w:r>
          <w:fldChar w:fldCharType="separate"/>
        </w:r>
        <w:r>
          <w:t>44</w:t>
        </w:r>
        <w:r>
          <w:fldChar w:fldCharType="end"/>
        </w:r>
      </w:hyperlink>
    </w:p>
    <w:p>
      <w:pPr>
        <w:pStyle w:val="TOC1"/>
        <w:tabs>
          <w:tab w:val="right" w:leader="dot" w:pos="8306"/>
        </w:tabs>
      </w:pPr>
      <w:hyperlink w:anchor="_Toc31875" w:history="1">
        <w:r>
          <w:rPr>
            <w:rFonts w:ascii="仿宋" w:eastAsia="仿宋" w:hAnsi="仿宋" w:cs="仿宋" w:hint="eastAsia"/>
            <w:lang w:eastAsia="zh-CN"/>
          </w:rPr>
          <w:t>十二、生产安全保护</w:t>
        </w:r>
        <w:r>
          <w:tab/>
        </w:r>
        <w:r>
          <w:fldChar w:fldCharType="begin"/>
        </w:r>
        <w:r>
          <w:instrText xml:space="preserve"> PAGEREF _Toc31875 \h </w:instrText>
        </w:r>
        <w:r>
          <w:fldChar w:fldCharType="separate"/>
        </w:r>
        <w:r>
          <w:t>45</w:t>
        </w:r>
        <w:r>
          <w:fldChar w:fldCharType="end"/>
        </w:r>
      </w:hyperlink>
    </w:p>
    <w:p>
      <w:pPr>
        <w:pStyle w:val="TOC2"/>
        <w:tabs>
          <w:tab w:val="right" w:leader="dot" w:pos="8306"/>
        </w:tabs>
      </w:pPr>
      <w:hyperlink w:anchor="_Toc14831" w:history="1">
        <w:r>
          <w:rPr>
            <w:rFonts w:ascii="仿宋" w:eastAsia="仿宋" w:hAnsi="仿宋" w:cs="仿宋" w:hint="eastAsia"/>
            <w:lang w:eastAsia="zh-CN"/>
          </w:rPr>
          <w:t>(一)、消防安全</w:t>
        </w:r>
        <w:r>
          <w:tab/>
        </w:r>
        <w:r>
          <w:fldChar w:fldCharType="begin"/>
        </w:r>
        <w:r>
          <w:instrText xml:space="preserve"> PAGEREF _Toc14831 \h </w:instrText>
        </w:r>
        <w:r>
          <w:fldChar w:fldCharType="separate"/>
        </w:r>
        <w:r>
          <w:t>45</w:t>
        </w:r>
        <w:r>
          <w:fldChar w:fldCharType="end"/>
        </w:r>
      </w:hyperlink>
    </w:p>
    <w:p>
      <w:pPr>
        <w:pStyle w:val="TOC2"/>
        <w:tabs>
          <w:tab w:val="right" w:leader="dot" w:pos="8306"/>
        </w:tabs>
      </w:pPr>
      <w:hyperlink w:anchor="_Toc19684" w:history="1">
        <w:r>
          <w:rPr>
            <w:rFonts w:ascii="仿宋" w:eastAsia="仿宋" w:hAnsi="仿宋" w:cs="仿宋" w:hint="eastAsia"/>
            <w:lang w:eastAsia="zh-CN"/>
          </w:rPr>
          <w:t>(二)、防火防爆总图布置措施</w:t>
        </w:r>
        <w:r>
          <w:tab/>
        </w:r>
        <w:r>
          <w:fldChar w:fldCharType="begin"/>
        </w:r>
        <w:r>
          <w:instrText xml:space="preserve"> PAGEREF _Toc19684 \h </w:instrText>
        </w:r>
        <w:r>
          <w:fldChar w:fldCharType="separate"/>
        </w:r>
        <w:r>
          <w:t>47</w:t>
        </w:r>
        <w:r>
          <w:fldChar w:fldCharType="end"/>
        </w:r>
      </w:hyperlink>
    </w:p>
    <w:p>
      <w:pPr>
        <w:pStyle w:val="TOC2"/>
        <w:tabs>
          <w:tab w:val="right" w:leader="dot" w:pos="8306"/>
        </w:tabs>
      </w:pPr>
      <w:hyperlink w:anchor="_Toc13389" w:history="1">
        <w:r>
          <w:rPr>
            <w:rFonts w:ascii="仿宋" w:eastAsia="仿宋" w:hAnsi="仿宋" w:cs="仿宋" w:hint="eastAsia"/>
            <w:lang w:eastAsia="zh-CN"/>
          </w:rPr>
          <w:t>(三)、自然灾害防范措施</w:t>
        </w:r>
        <w:r>
          <w:tab/>
        </w:r>
        <w:r>
          <w:fldChar w:fldCharType="begin"/>
        </w:r>
        <w:r>
          <w:instrText xml:space="preserve"> PAGEREF _Toc13389 \h </w:instrText>
        </w:r>
        <w:r>
          <w:fldChar w:fldCharType="separate"/>
        </w:r>
        <w:r>
          <w:t>47</w:t>
        </w:r>
        <w:r>
          <w:fldChar w:fldCharType="end"/>
        </w:r>
      </w:hyperlink>
    </w:p>
    <w:p>
      <w:pPr>
        <w:pStyle w:val="TOC2"/>
        <w:tabs>
          <w:tab w:val="right" w:leader="dot" w:pos="8306"/>
        </w:tabs>
      </w:pPr>
      <w:hyperlink w:anchor="_Toc22374" w:history="1">
        <w:r>
          <w:rPr>
            <w:rFonts w:ascii="仿宋" w:eastAsia="仿宋" w:hAnsi="仿宋" w:cs="仿宋" w:hint="eastAsia"/>
            <w:lang w:eastAsia="zh-CN"/>
          </w:rPr>
          <w:t>(四)、安全色及安全标志使用要求</w:t>
        </w:r>
        <w:r>
          <w:tab/>
        </w:r>
        <w:r>
          <w:fldChar w:fldCharType="begin"/>
        </w:r>
        <w:r>
          <w:instrText xml:space="preserve"> PAGEREF _Toc22374 \h </w:instrText>
        </w:r>
        <w:r>
          <w:fldChar w:fldCharType="separate"/>
        </w:r>
        <w:r>
          <w:t>48</w:t>
        </w:r>
        <w:r>
          <w:fldChar w:fldCharType="end"/>
        </w:r>
      </w:hyperlink>
    </w:p>
    <w:p>
      <w:pPr>
        <w:pStyle w:val="TOC2"/>
        <w:tabs>
          <w:tab w:val="right" w:leader="dot" w:pos="8306"/>
        </w:tabs>
      </w:pPr>
      <w:hyperlink w:anchor="_Toc29580" w:history="1">
        <w:r>
          <w:rPr>
            <w:rFonts w:ascii="仿宋" w:eastAsia="仿宋" w:hAnsi="仿宋" w:cs="仿宋" w:hint="eastAsia"/>
            <w:lang w:eastAsia="zh-CN"/>
          </w:rPr>
          <w:t>(五)、防尘防毒措施</w:t>
        </w:r>
        <w:r>
          <w:tab/>
        </w:r>
        <w:r>
          <w:fldChar w:fldCharType="begin"/>
        </w:r>
        <w:r>
          <w:instrText xml:space="preserve"> PAGEREF _Toc29580 \h </w:instrText>
        </w:r>
        <w:r>
          <w:fldChar w:fldCharType="separate"/>
        </w:r>
        <w:r>
          <w:t>49</w:t>
        </w:r>
        <w:r>
          <w:fldChar w:fldCharType="end"/>
        </w:r>
      </w:hyperlink>
    </w:p>
    <w:p>
      <w:pPr>
        <w:pStyle w:val="TOC2"/>
        <w:tabs>
          <w:tab w:val="right" w:leader="dot" w:pos="8306"/>
        </w:tabs>
      </w:pPr>
      <w:hyperlink w:anchor="_Toc6780" w:history="1">
        <w:r>
          <w:rPr>
            <w:rFonts w:ascii="仿宋" w:eastAsia="仿宋" w:hAnsi="仿宋" w:cs="仿宋" w:hint="eastAsia"/>
            <w:lang w:eastAsia="zh-CN"/>
          </w:rPr>
          <w:t>(六)、防静电、触电防护及防雷措施</w:t>
        </w:r>
        <w:r>
          <w:tab/>
        </w:r>
        <w:r>
          <w:fldChar w:fldCharType="begin"/>
        </w:r>
        <w:r>
          <w:instrText xml:space="preserve"> PAGEREF _Toc6780 \h </w:instrText>
        </w:r>
        <w:r>
          <w:fldChar w:fldCharType="separate"/>
        </w:r>
        <w:r>
          <w:t>50</w:t>
        </w:r>
        <w:r>
          <w:fldChar w:fldCharType="end"/>
        </w:r>
      </w:hyperlink>
    </w:p>
    <w:p>
      <w:pPr>
        <w:pStyle w:val="TOC2"/>
        <w:tabs>
          <w:tab w:val="right" w:leader="dot" w:pos="8306"/>
        </w:tabs>
      </w:pPr>
      <w:hyperlink w:anchor="_Toc20596" w:history="1">
        <w:r>
          <w:rPr>
            <w:rFonts w:ascii="仿宋" w:eastAsia="仿宋" w:hAnsi="仿宋" w:cs="仿宋" w:hint="eastAsia"/>
            <w:lang w:eastAsia="zh-CN"/>
          </w:rPr>
          <w:t>(七)、机械设备安全保障措施</w:t>
        </w:r>
        <w:r>
          <w:tab/>
        </w:r>
        <w:r>
          <w:fldChar w:fldCharType="begin"/>
        </w:r>
        <w:r>
          <w:instrText xml:space="preserve"> PAGEREF _Toc20596 \h </w:instrText>
        </w:r>
        <w:r>
          <w:fldChar w:fldCharType="separate"/>
        </w:r>
        <w:r>
          <w:t>51</w:t>
        </w:r>
        <w:r>
          <w:fldChar w:fldCharType="end"/>
        </w:r>
      </w:hyperlink>
    </w:p>
    <w:p>
      <w:pPr>
        <w:pStyle w:val="TOC1"/>
        <w:tabs>
          <w:tab w:val="right" w:leader="dot" w:pos="8306"/>
        </w:tabs>
      </w:pPr>
      <w:hyperlink w:anchor="_Toc5986" w:history="1">
        <w:r>
          <w:rPr>
            <w:rFonts w:ascii="仿宋" w:eastAsia="仿宋" w:hAnsi="仿宋" w:cs="仿宋" w:hint="eastAsia"/>
            <w:lang w:eastAsia="zh-CN"/>
          </w:rPr>
          <w:t>十三、膨胀剂项目工程方案分析</w:t>
        </w:r>
        <w:r>
          <w:tab/>
        </w:r>
        <w:r>
          <w:fldChar w:fldCharType="begin"/>
        </w:r>
        <w:r>
          <w:instrText xml:space="preserve"> PAGEREF _Toc5986 \h </w:instrText>
        </w:r>
        <w:r>
          <w:fldChar w:fldCharType="separate"/>
        </w:r>
        <w:r>
          <w:t>53</w:t>
        </w:r>
        <w:r>
          <w:fldChar w:fldCharType="end"/>
        </w:r>
      </w:hyperlink>
    </w:p>
    <w:p>
      <w:pPr>
        <w:pStyle w:val="TOC2"/>
        <w:tabs>
          <w:tab w:val="right" w:leader="dot" w:pos="8306"/>
        </w:tabs>
      </w:pPr>
      <w:hyperlink w:anchor="_Toc3205" w:history="1">
        <w:r>
          <w:rPr>
            <w:rFonts w:ascii="仿宋" w:eastAsia="仿宋" w:hAnsi="仿宋" w:cs="仿宋" w:hint="eastAsia"/>
            <w:lang w:eastAsia="zh-CN"/>
          </w:rPr>
          <w:t>(一)、建筑工程设计原则</w:t>
        </w:r>
        <w:r>
          <w:tab/>
        </w:r>
        <w:r>
          <w:fldChar w:fldCharType="begin"/>
        </w:r>
        <w:r>
          <w:instrText xml:space="preserve"> PAGEREF _Toc3205 \h </w:instrText>
        </w:r>
        <w:r>
          <w:fldChar w:fldCharType="separate"/>
        </w:r>
        <w:r>
          <w:t>53</w:t>
        </w:r>
        <w:r>
          <w:fldChar w:fldCharType="end"/>
        </w:r>
      </w:hyperlink>
    </w:p>
    <w:p>
      <w:pPr>
        <w:pStyle w:val="TOC2"/>
        <w:tabs>
          <w:tab w:val="right" w:leader="dot" w:pos="8306"/>
        </w:tabs>
      </w:pPr>
      <w:hyperlink w:anchor="_Toc517" w:history="1">
        <w:r>
          <w:rPr>
            <w:rFonts w:ascii="仿宋" w:eastAsia="仿宋" w:hAnsi="仿宋" w:cs="仿宋" w:hint="eastAsia"/>
            <w:lang w:eastAsia="zh-CN"/>
          </w:rPr>
          <w:t>(二)、土建工程建设指标</w:t>
        </w:r>
        <w:r>
          <w:tab/>
        </w:r>
        <w:r>
          <w:fldChar w:fldCharType="begin"/>
        </w:r>
        <w:r>
          <w:instrText xml:space="preserve"> PAGEREF _Toc517 \h </w:instrText>
        </w:r>
        <w:r>
          <w:fldChar w:fldCharType="separate"/>
        </w:r>
        <w:r>
          <w:t>56</w:t>
        </w:r>
        <w:r>
          <w:fldChar w:fldCharType="end"/>
        </w:r>
      </w:hyperlink>
    </w:p>
    <w:p>
      <w:pPr>
        <w:pStyle w:val="TOC1"/>
        <w:tabs>
          <w:tab w:val="right" w:leader="dot" w:pos="8306"/>
        </w:tabs>
      </w:pPr>
      <w:hyperlink w:anchor="_Toc19131" w:history="1">
        <w:r>
          <w:rPr>
            <w:rFonts w:ascii="仿宋" w:eastAsia="仿宋" w:hAnsi="仿宋" w:cs="仿宋" w:hint="eastAsia"/>
            <w:lang w:eastAsia="zh-CN"/>
          </w:rPr>
          <w:t>十四、膨胀剂项目变更管理</w:t>
        </w:r>
        <w:r>
          <w:tab/>
        </w:r>
        <w:r>
          <w:fldChar w:fldCharType="begin"/>
        </w:r>
        <w:r>
          <w:instrText xml:space="preserve"> PAGEREF _Toc19131 \h </w:instrText>
        </w:r>
        <w:r>
          <w:fldChar w:fldCharType="separate"/>
        </w:r>
        <w:r>
          <w:t>58</w:t>
        </w:r>
        <w:r>
          <w:fldChar w:fldCharType="end"/>
        </w:r>
      </w:hyperlink>
    </w:p>
    <w:p>
      <w:pPr>
        <w:pStyle w:val="TOC2"/>
        <w:tabs>
          <w:tab w:val="right" w:leader="dot" w:pos="8306"/>
        </w:tabs>
      </w:pPr>
      <w:hyperlink w:anchor="_Toc15659" w:history="1">
        <w:r>
          <w:rPr>
            <w:rFonts w:ascii="仿宋" w:eastAsia="仿宋" w:hAnsi="仿宋" w:cs="仿宋" w:hint="eastAsia"/>
            <w:lang w:eastAsia="zh-CN"/>
          </w:rPr>
          <w:t>(一)、变更申请与评估</w:t>
        </w:r>
        <w:r>
          <w:tab/>
        </w:r>
        <w:r>
          <w:fldChar w:fldCharType="begin"/>
        </w:r>
        <w:r>
          <w:instrText xml:space="preserve"> PAGEREF _Toc15659 \h </w:instrText>
        </w:r>
        <w:r>
          <w:fldChar w:fldCharType="separate"/>
        </w:r>
        <w:r>
          <w:t>58</w:t>
        </w:r>
        <w:r>
          <w:fldChar w:fldCharType="end"/>
        </w:r>
      </w:hyperlink>
    </w:p>
    <w:p>
      <w:pPr>
        <w:pStyle w:val="TOC2"/>
        <w:tabs>
          <w:tab w:val="right" w:leader="dot" w:pos="8306"/>
        </w:tabs>
      </w:pPr>
      <w:hyperlink w:anchor="_Toc26514" w:history="1">
        <w:r>
          <w:rPr>
            <w:rFonts w:ascii="仿宋" w:eastAsia="仿宋" w:hAnsi="仿宋" w:cs="仿宋" w:hint="eastAsia"/>
            <w:lang w:eastAsia="zh-CN"/>
          </w:rPr>
          <w:t>(二)、变更实施与控制</w:t>
        </w:r>
        <w:r>
          <w:tab/>
        </w:r>
        <w:r>
          <w:fldChar w:fldCharType="begin"/>
        </w:r>
        <w:r>
          <w:instrText xml:space="preserve"> PAGEREF _Toc26514 \h </w:instrText>
        </w:r>
        <w:r>
          <w:fldChar w:fldCharType="separate"/>
        </w:r>
        <w:r>
          <w:t>58</w:t>
        </w:r>
        <w:r>
          <w:fldChar w:fldCharType="end"/>
        </w:r>
      </w:hyperlink>
    </w:p>
    <w:p>
      <w:pPr>
        <w:pStyle w:val="TOC1"/>
        <w:tabs>
          <w:tab w:val="right" w:leader="dot" w:pos="8306"/>
        </w:tabs>
      </w:pPr>
      <w:hyperlink w:anchor="_Toc27880" w:history="1">
        <w:r>
          <w:rPr>
            <w:rFonts w:ascii="仿宋" w:eastAsia="仿宋" w:hAnsi="仿宋" w:cs="仿宋" w:hint="eastAsia"/>
            <w:lang w:eastAsia="zh-CN"/>
          </w:rPr>
          <w:t>十五、膨胀剂项目实施时间节点</w:t>
        </w:r>
        <w:r>
          <w:tab/>
        </w:r>
        <w:r>
          <w:fldChar w:fldCharType="begin"/>
        </w:r>
        <w:r>
          <w:instrText xml:space="preserve"> PAGEREF _Toc27880 \h </w:instrText>
        </w:r>
        <w:r>
          <w:fldChar w:fldCharType="separate"/>
        </w:r>
        <w:r>
          <w:t>59</w:t>
        </w:r>
        <w:r>
          <w:fldChar w:fldCharType="end"/>
        </w:r>
      </w:hyperlink>
    </w:p>
    <w:p>
      <w:pPr>
        <w:pStyle w:val="TOC2"/>
        <w:tabs>
          <w:tab w:val="right" w:leader="dot" w:pos="8306"/>
        </w:tabs>
      </w:pPr>
      <w:hyperlink w:anchor="_Toc29234" w:history="1">
        <w:r>
          <w:rPr>
            <w:rFonts w:ascii="仿宋" w:eastAsia="仿宋" w:hAnsi="仿宋" w:cs="仿宋" w:hint="eastAsia"/>
            <w:lang w:eastAsia="zh-CN"/>
          </w:rPr>
          <w:t>(一)、膨胀剂项目启动阶段时间节点</w:t>
        </w:r>
        <w:r>
          <w:tab/>
        </w:r>
        <w:r>
          <w:fldChar w:fldCharType="begin"/>
        </w:r>
        <w:r>
          <w:instrText xml:space="preserve"> PAGEREF _Toc29234 \h </w:instrText>
        </w:r>
        <w:r>
          <w:fldChar w:fldCharType="separate"/>
        </w:r>
        <w:r>
          <w:t>59</w:t>
        </w:r>
        <w:r>
          <w:fldChar w:fldCharType="end"/>
        </w:r>
      </w:hyperlink>
    </w:p>
    <w:p>
      <w:pPr>
        <w:pStyle w:val="TOC2"/>
        <w:tabs>
          <w:tab w:val="right" w:leader="dot" w:pos="8306"/>
        </w:tabs>
      </w:pPr>
      <w:hyperlink w:anchor="_Toc31135" w:history="1">
        <w:r>
          <w:rPr>
            <w:rFonts w:ascii="仿宋" w:eastAsia="仿宋" w:hAnsi="仿宋" w:cs="仿宋" w:hint="eastAsia"/>
            <w:lang w:eastAsia="zh-CN"/>
          </w:rPr>
          <w:t>(二)、膨胀剂项目执行阶段时间节点</w:t>
        </w:r>
        <w:r>
          <w:tab/>
        </w:r>
        <w:r>
          <w:fldChar w:fldCharType="begin"/>
        </w:r>
        <w:r>
          <w:instrText xml:space="preserve"> PAGEREF _Toc31135 \h </w:instrText>
        </w:r>
        <w:r>
          <w:fldChar w:fldCharType="separate"/>
        </w:r>
        <w:r>
          <w:t>60</w:t>
        </w:r>
        <w:r>
          <w:fldChar w:fldCharType="end"/>
        </w:r>
      </w:hyperlink>
    </w:p>
    <w:p>
      <w:pPr>
        <w:pStyle w:val="TOC2"/>
        <w:tabs>
          <w:tab w:val="right" w:leader="dot" w:pos="8306"/>
        </w:tabs>
      </w:pPr>
      <w:hyperlink w:anchor="_Toc22501" w:history="1">
        <w:r>
          <w:rPr>
            <w:rFonts w:ascii="仿宋" w:eastAsia="仿宋" w:hAnsi="仿宋" w:cs="仿宋" w:hint="eastAsia"/>
            <w:lang w:eastAsia="zh-CN"/>
          </w:rPr>
          <w:t>(三)、膨胀剂项目完成阶段时间节点</w:t>
        </w:r>
        <w:r>
          <w:tab/>
        </w:r>
        <w:r>
          <w:fldChar w:fldCharType="begin"/>
        </w:r>
        <w:r>
          <w:instrText xml:space="preserve"> PAGEREF _Toc22501 \h </w:instrText>
        </w:r>
        <w:r>
          <w:fldChar w:fldCharType="separate"/>
        </w:r>
        <w:r>
          <w:t>61</w:t>
        </w:r>
        <w:r>
          <w:fldChar w:fldCharType="end"/>
        </w:r>
      </w:hyperlink>
    </w:p>
    <w:p>
      <w:pPr>
        <w:pStyle w:val="TOC1"/>
        <w:tabs>
          <w:tab w:val="right" w:leader="dot" w:pos="8306"/>
        </w:tabs>
      </w:pPr>
      <w:hyperlink w:anchor="_Toc28703" w:history="1">
        <w:r>
          <w:rPr>
            <w:rFonts w:ascii="仿宋" w:eastAsia="仿宋" w:hAnsi="仿宋" w:cs="仿宋" w:hint="eastAsia"/>
            <w:lang w:eastAsia="zh-CN"/>
          </w:rPr>
          <w:t>十六、质量管理体系</w:t>
        </w:r>
        <w:r>
          <w:tab/>
        </w:r>
        <w:r>
          <w:fldChar w:fldCharType="begin"/>
        </w:r>
        <w:r>
          <w:instrText xml:space="preserve"> PAGEREF _Toc28703 \h </w:instrText>
        </w:r>
        <w:r>
          <w:fldChar w:fldCharType="separate"/>
        </w:r>
        <w:r>
          <w:t>62</w:t>
        </w:r>
        <w:r>
          <w:fldChar w:fldCharType="end"/>
        </w:r>
      </w:hyperlink>
    </w:p>
    <w:p>
      <w:pPr>
        <w:pStyle w:val="TOC2"/>
        <w:tabs>
          <w:tab w:val="right" w:leader="dot" w:pos="8306"/>
        </w:tabs>
      </w:pPr>
      <w:hyperlink w:anchor="_Toc7232" w:history="1">
        <w:r>
          <w:rPr>
            <w:rFonts w:ascii="仿宋" w:eastAsia="仿宋" w:hAnsi="仿宋" w:cs="仿宋" w:hint="eastAsia"/>
            <w:lang w:eastAsia="zh-CN"/>
          </w:rPr>
          <w:t>(一)、质量目标与方针</w:t>
        </w:r>
        <w:r>
          <w:tab/>
        </w:r>
        <w:r>
          <w:fldChar w:fldCharType="begin"/>
        </w:r>
        <w:r>
          <w:instrText xml:space="preserve"> PAGEREF _Toc7232 \h </w:instrText>
        </w:r>
        <w:r>
          <w:fldChar w:fldCharType="separate"/>
        </w:r>
        <w:r>
          <w:t>62</w:t>
        </w:r>
        <w:r>
          <w:fldChar w:fldCharType="end"/>
        </w:r>
      </w:hyperlink>
    </w:p>
    <w:p>
      <w:pPr>
        <w:pStyle w:val="TOC2"/>
        <w:tabs>
          <w:tab w:val="right" w:leader="dot" w:pos="8306"/>
        </w:tabs>
      </w:pPr>
      <w:hyperlink w:anchor="_Toc20383" w:history="1">
        <w:r>
          <w:rPr>
            <w:rFonts w:ascii="仿宋" w:eastAsia="仿宋" w:hAnsi="仿宋" w:cs="仿宋" w:hint="eastAsia"/>
            <w:lang w:eastAsia="zh-CN"/>
          </w:rPr>
          <w:t>(二)、质量管理责任</w:t>
        </w:r>
        <w:r>
          <w:tab/>
        </w:r>
        <w:r>
          <w:fldChar w:fldCharType="begin"/>
        </w:r>
        <w:r>
          <w:instrText xml:space="preserve"> PAGEREF _Toc20383 \h </w:instrText>
        </w:r>
        <w:r>
          <w:fldChar w:fldCharType="separate"/>
        </w:r>
        <w:r>
          <w:t>63</w:t>
        </w:r>
        <w:r>
          <w:fldChar w:fldCharType="end"/>
        </w:r>
      </w:hyperlink>
    </w:p>
    <w:p>
      <w:pPr>
        <w:pStyle w:val="TOC2"/>
        <w:tabs>
          <w:tab w:val="right" w:leader="dot" w:pos="8306"/>
        </w:tabs>
      </w:pPr>
      <w:hyperlink w:anchor="_Toc2991" w:history="1">
        <w:r>
          <w:rPr>
            <w:rFonts w:ascii="仿宋" w:eastAsia="仿宋" w:hAnsi="仿宋" w:cs="仿宋" w:hint="eastAsia"/>
            <w:lang w:eastAsia="zh-CN"/>
          </w:rPr>
          <w:t>(三)、质量管理体系文件</w:t>
        </w:r>
        <w:r>
          <w:tab/>
        </w:r>
        <w:r>
          <w:fldChar w:fldCharType="begin"/>
        </w:r>
        <w:r>
          <w:instrText xml:space="preserve"> PAGEREF _Toc2991 \h </w:instrText>
        </w:r>
        <w:r>
          <w:fldChar w:fldCharType="separate"/>
        </w:r>
        <w:r>
          <w:t>64</w:t>
        </w:r>
        <w:r>
          <w:fldChar w:fldCharType="end"/>
        </w:r>
      </w:hyperlink>
    </w:p>
    <w:p>
      <w:pPr>
        <w:pStyle w:val="TOC2"/>
        <w:tabs>
          <w:tab w:val="right" w:leader="dot" w:pos="8306"/>
        </w:tabs>
      </w:pPr>
      <w:hyperlink w:anchor="_Toc7333" w:history="1">
        <w:r>
          <w:rPr>
            <w:rFonts w:ascii="仿宋" w:eastAsia="仿宋" w:hAnsi="仿宋" w:cs="仿宋" w:hint="eastAsia"/>
            <w:lang w:eastAsia="zh-CN"/>
          </w:rPr>
          <w:t>(四)、质量培训与教育</w:t>
        </w:r>
        <w:r>
          <w:tab/>
        </w:r>
        <w:r>
          <w:fldChar w:fldCharType="begin"/>
        </w:r>
        <w:r>
          <w:instrText xml:space="preserve"> PAGEREF _Toc7333 \h </w:instrText>
        </w:r>
        <w:r>
          <w:fldChar w:fldCharType="separate"/>
        </w:r>
        <w:r>
          <w:t>66</w:t>
        </w:r>
        <w:r>
          <w:fldChar w:fldCharType="end"/>
        </w:r>
      </w:hyperlink>
    </w:p>
    <w:p>
      <w:pPr>
        <w:pStyle w:val="TOC2"/>
        <w:tabs>
          <w:tab w:val="right" w:leader="dot" w:pos="8306"/>
        </w:tabs>
      </w:pPr>
      <w:hyperlink w:anchor="_Toc834" w:history="1">
        <w:r>
          <w:rPr>
            <w:rFonts w:ascii="仿宋" w:eastAsia="仿宋" w:hAnsi="仿宋" w:cs="仿宋" w:hint="eastAsia"/>
            <w:lang w:eastAsia="zh-CN"/>
          </w:rPr>
          <w:t>(五)、质量审核与评价</w:t>
        </w:r>
        <w:r>
          <w:tab/>
        </w:r>
        <w:r>
          <w:fldChar w:fldCharType="begin"/>
        </w:r>
        <w:r>
          <w:instrText xml:space="preserve"> PAGEREF _Toc834 \h </w:instrText>
        </w:r>
        <w:r>
          <w:fldChar w:fldCharType="separate"/>
        </w:r>
        <w:r>
          <w:t>68</w:t>
        </w:r>
        <w:r>
          <w:fldChar w:fldCharType="end"/>
        </w:r>
      </w:hyperlink>
    </w:p>
    <w:p>
      <w:pPr>
        <w:pStyle w:val="TOC2"/>
        <w:tabs>
          <w:tab w:val="right" w:leader="dot" w:pos="8306"/>
        </w:tabs>
      </w:pPr>
      <w:hyperlink w:anchor="_Toc2078" w:history="1">
        <w:r>
          <w:rPr>
            <w:rFonts w:ascii="仿宋" w:eastAsia="仿宋" w:hAnsi="仿宋" w:cs="仿宋" w:hint="eastAsia"/>
            <w:lang w:eastAsia="zh-CN"/>
          </w:rPr>
          <w:t>(六)、不符合与纠正措施</w:t>
        </w:r>
        <w:r>
          <w:tab/>
        </w:r>
        <w:r>
          <w:fldChar w:fldCharType="begin"/>
        </w:r>
        <w:r>
          <w:instrText xml:space="preserve"> PAGEREF _Toc2078 \h </w:instrText>
        </w:r>
        <w:r>
          <w:fldChar w:fldCharType="separate"/>
        </w:r>
        <w:r>
          <w:t>69</w:t>
        </w:r>
        <w:r>
          <w:fldChar w:fldCharType="end"/>
        </w:r>
      </w:hyperlink>
    </w:p>
    <w:p>
      <w:pPr>
        <w:pStyle w:val="TOC1"/>
        <w:tabs>
          <w:tab w:val="right" w:leader="dot" w:pos="8306"/>
        </w:tabs>
      </w:pPr>
      <w:hyperlink w:anchor="_Toc32741" w:history="1">
        <w:r>
          <w:rPr>
            <w:rFonts w:ascii="仿宋" w:eastAsia="仿宋" w:hAnsi="仿宋" w:cs="仿宋" w:hint="eastAsia"/>
            <w:lang w:eastAsia="zh-CN"/>
          </w:rPr>
          <w:t>十七、营销与推广策略</w:t>
        </w:r>
        <w:r>
          <w:tab/>
        </w:r>
        <w:r>
          <w:fldChar w:fldCharType="begin"/>
        </w:r>
        <w:r>
          <w:instrText xml:space="preserve"> PAGEREF _Toc32741 \h </w:instrText>
        </w:r>
        <w:r>
          <w:fldChar w:fldCharType="separate"/>
        </w:r>
        <w:r>
          <w:t>70</w:t>
        </w:r>
        <w:r>
          <w:fldChar w:fldCharType="end"/>
        </w:r>
      </w:hyperlink>
    </w:p>
    <w:p>
      <w:pPr>
        <w:pStyle w:val="TOC2"/>
        <w:tabs>
          <w:tab w:val="right" w:leader="dot" w:pos="8306"/>
        </w:tabs>
      </w:pPr>
      <w:hyperlink w:anchor="_Toc13355" w:history="1">
        <w:r>
          <w:rPr>
            <w:rFonts w:ascii="仿宋" w:eastAsia="仿宋" w:hAnsi="仿宋" w:cs="仿宋" w:hint="eastAsia"/>
            <w:lang w:eastAsia="zh-CN"/>
          </w:rPr>
          <w:t>(一)、产品/服务定位与特点</w:t>
        </w:r>
        <w:r>
          <w:tab/>
        </w:r>
        <w:r>
          <w:fldChar w:fldCharType="begin"/>
        </w:r>
        <w:r>
          <w:instrText xml:space="preserve"> PAGEREF _Toc13355 \h </w:instrText>
        </w:r>
        <w:r>
          <w:fldChar w:fldCharType="separate"/>
        </w:r>
        <w:r>
          <w:t>70</w:t>
        </w:r>
        <w:r>
          <w:fldChar w:fldCharType="end"/>
        </w:r>
      </w:hyperlink>
    </w:p>
    <w:p>
      <w:pPr>
        <w:pStyle w:val="TOC2"/>
        <w:tabs>
          <w:tab w:val="right" w:leader="dot" w:pos="8306"/>
        </w:tabs>
      </w:pPr>
      <w:hyperlink w:anchor="_Toc30836" w:history="1">
        <w:r>
          <w:rPr>
            <w:rFonts w:ascii="仿宋" w:eastAsia="仿宋" w:hAnsi="仿宋" w:cs="仿宋" w:hint="eastAsia"/>
            <w:lang w:eastAsia="zh-CN"/>
          </w:rPr>
          <w:t>(二)、市场定位与竞争分析</w:t>
        </w:r>
        <w:r>
          <w:tab/>
        </w:r>
        <w:r>
          <w:fldChar w:fldCharType="begin"/>
        </w:r>
        <w:r>
          <w:instrText xml:space="preserve"> PAGEREF _Toc30836 \h </w:instrText>
        </w:r>
        <w:r>
          <w:fldChar w:fldCharType="separate"/>
        </w:r>
        <w:r>
          <w:t>71</w:t>
        </w:r>
        <w:r>
          <w:fldChar w:fldCharType="end"/>
        </w:r>
      </w:hyperlink>
    </w:p>
    <w:p>
      <w:pPr>
        <w:pStyle w:val="TOC2"/>
        <w:tabs>
          <w:tab w:val="right" w:leader="dot" w:pos="8306"/>
        </w:tabs>
      </w:pPr>
      <w:hyperlink w:anchor="_Toc11383" w:history="1">
        <w:r>
          <w:rPr>
            <w:rFonts w:ascii="仿宋" w:eastAsia="仿宋" w:hAnsi="仿宋" w:cs="仿宋" w:hint="eastAsia"/>
            <w:lang w:eastAsia="zh-CN"/>
          </w:rPr>
          <w:t>(三)、营销渠道与策略</w:t>
        </w:r>
        <w:r>
          <w:tab/>
        </w:r>
        <w:r>
          <w:fldChar w:fldCharType="begin"/>
        </w:r>
        <w:r>
          <w:instrText xml:space="preserve"> PAGEREF _Toc11383 \h </w:instrText>
        </w:r>
        <w:r>
          <w:fldChar w:fldCharType="separate"/>
        </w:r>
        <w:r>
          <w:t>72</w:t>
        </w:r>
        <w:r>
          <w:fldChar w:fldCharType="end"/>
        </w:r>
      </w:hyperlink>
    </w:p>
    <w:p>
      <w:pPr>
        <w:pStyle w:val="TOC2"/>
        <w:tabs>
          <w:tab w:val="right" w:leader="dot" w:pos="8306"/>
        </w:tabs>
      </w:pPr>
      <w:hyperlink w:anchor="_Toc24900" w:history="1">
        <w:r>
          <w:rPr>
            <w:rFonts w:ascii="仿宋" w:eastAsia="仿宋" w:hAnsi="仿宋" w:cs="仿宋" w:hint="eastAsia"/>
            <w:lang w:eastAsia="zh-CN"/>
          </w:rPr>
          <w:t>(四)、推广与宣传活动</w:t>
        </w:r>
        <w:r>
          <w:tab/>
        </w:r>
        <w:r>
          <w:fldChar w:fldCharType="begin"/>
        </w:r>
        <w:r>
          <w:instrText xml:space="preserve"> PAGEREF _Toc24900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29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428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的技术管理特点体现在其创新导向。通过引入最先进的技术趋势和解决方案，膨胀剂项目致力于提升科技含量、提高质量和效率水平。这意味着我们将采用最新的工具和方法，确保膨胀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膨胀剂项目技术管理的显著特征。通过整合不同领域的技术资源，我们实现了跨学科的协同工作。这有助于优化技术架构，提高整体效能。此外，整合性策略还促进了不同技术团队之间的紧密沟通和高效合作，确保膨胀剂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膨胀剂项目所采用的技术。通过不断优化技术方案，膨胀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膨胀剂项目团队将在膨胀剂项目初期识别可能的技术风险，并采取相应的预防和应对措施。通过建立健全的风险评估机制，膨胀剂项目能够在实施过程中及时发现并解决潜在的技术问题，保障膨胀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通过这些独特的技术管理特点，我们确信在膨胀剂项目中，技术将成为膨胀剂项目成功的有力支持。这一深度剖析揭示了技术管理在膨胀剂项目实施中的关键作用，为膨胀剂项目的技术基础奠定了坚实的基础。</w:t>
      </w:r>
    </w:p>
    <w:p>
      <w:pPr>
        <w:pStyle w:val="Heading2"/>
        <w:ind w:firstLine="560" w:firstLineChars="200"/>
        <w:rPr>
          <w:rFonts w:ascii="仿宋" w:eastAsia="仿宋" w:hAnsi="仿宋" w:cs="仿宋" w:hint="eastAsia"/>
          <w:sz w:val="28"/>
          <w:lang w:eastAsia="zh-CN"/>
        </w:rPr>
      </w:pPr>
      <w:bookmarkStart w:id="4" w:name="_Toc693"/>
      <w:r>
        <w:rPr>
          <w:rFonts w:ascii="仿宋" w:eastAsia="仿宋" w:hAnsi="仿宋" w:cs="仿宋" w:hint="eastAsia"/>
          <w:sz w:val="28"/>
          <w:lang w:eastAsia="zh-CN"/>
        </w:rPr>
        <w:t>(二)、膨胀剂项目工艺技术设计方案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膨胀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膨胀剂项目将严格按照相关行业规范要求进行组织。通过有效控制产品质量，膨胀剂项目将致力于为顾客提供优质的膨胀剂项目产品和良好的服务。这体现了膨胀剂项目对于生产活动合规性和质量标准的高度重视，为膨胀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膨胀剂项目注重生态效益和清洁生产原则。膨胀剂项目建设将紧密结合地方特色经济发展，与社会经济发展规划和区域环境保护规划方案相协调一致。通过与当地区域自然生态系统的结合，膨胀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膨胀剂项目产品具有多样化的客户需求和个性化的特点。因此，膨胀剂项目产品规格品种多样，且单批生产数量较小。为满足这一特点，膨胀剂项目承办单位将建设先进的柔性制造生产线。通过广泛应用柔性制造技术，膨胀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膨胀剂项目采用的技术具有较高的技术含量和自动化水平，处于国内先进水平。这一技术选用不仅体现了对生产效率、质量和环境友好性的高标准要求，同时为膨胀剂项目的可持续发展奠定了坚实的基础。</w:t>
      </w:r>
    </w:p>
    <w:p>
      <w:pPr>
        <w:pStyle w:val="Heading2"/>
        <w:ind w:firstLine="560" w:firstLineChars="200"/>
        <w:rPr>
          <w:rFonts w:ascii="仿宋" w:eastAsia="仿宋" w:hAnsi="仿宋" w:cs="仿宋" w:hint="eastAsia"/>
          <w:sz w:val="28"/>
          <w:lang w:eastAsia="zh-CN"/>
        </w:rPr>
      </w:pPr>
      <w:bookmarkStart w:id="5" w:name="_Toc2004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为确保膨胀剂项目的高效生产和技术实施，我们制定了一套精心设计的设备选型方案，以满足膨胀剂项目生产、质量和环保的要求。该方案的主要特点如下：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膨胀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针对膨胀剂项目产品的多样性和小批量生产的特点，我们将建设柔性制造生产线。通过在设备选型中考虑柔性制造技术，可以灵活应对不同产品规格和生产需求，实现生产线的高度灵活性和适应性。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3373"/>
      <w:r>
        <w:rPr>
          <w:rFonts w:ascii="仿宋" w:eastAsia="仿宋" w:hAnsi="仿宋" w:cs="仿宋" w:hint="eastAsia"/>
          <w:sz w:val="28"/>
          <w:lang w:eastAsia="zh-CN"/>
        </w:rPr>
        <w:t>二、膨胀剂项目建设背景及必要性分析</w:t>
      </w:r>
      <w:bookmarkEnd w:id="6"/>
    </w:p>
    <w:p>
      <w:pPr>
        <w:pStyle w:val="Heading2"/>
        <w:rPr>
          <w:rFonts w:ascii="仿宋" w:eastAsia="仿宋" w:hAnsi="仿宋" w:cs="仿宋" w:hint="eastAsia"/>
          <w:lang w:eastAsia="zh-CN"/>
        </w:rPr>
      </w:pPr>
      <w:bookmarkStart w:id="7" w:name="_Toc25964"/>
      <w:r>
        <w:rPr>
          <w:rFonts w:ascii="仿宋" w:eastAsia="仿宋" w:hAnsi="仿宋" w:cs="仿宋" w:hint="eastAsia"/>
          <w:lang w:eastAsia="zh-CN"/>
        </w:rPr>
        <w:t>(一)、膨胀剂项目背景分析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膨胀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我们的背景分析将深入挖掘当前行业的发展趋势，通过对竞争态势的全面审视，找到膨胀剂项目在这个潮流中的定位。同时，我们将关注行业内涌现的新兴机遇，以便膨胀剂项目更好地融入行业发展的潮流中。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膨胀剂项目提供了强大的发展动力。我们将聚焦于行业内最新的技术发展趋势，包括但不限于人工智能、大数据分析、物联网等领域。通过深度的技术研究，我们将确保膨胀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膨胀剂项目发展的源泉。我们将投入更多的精力对市场需求进行深入剖析，超越表面的需求，深入挖掘潜在的市场痛点和机遇。通过对市场需求的细致了解，膨胀剂项目将更有针对性地设计解决方案，满足市场的多样化需求，从而更好地促进膨胀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膨胀剂项目战略至关重要。我们将对竞争态势进行更为深入的分析，包括但不限于市场份额、产品特点、客户满意度等多个维度。通过深度的竞争分析，膨胀剂项目将能够更准确地把握市场脉搏，制定具有竞争力的膨胀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膨胀剂项目的发展具有直接的影响。我们将进行更为全面的法规和政策分析，了解行业发展中的潜在法律风险和合规挑战。通过充分了解和遵守相关法规，膨胀剂项目将确保在法律框架内合法合规运营，为膨胀剂项目的稳健发展提供有力支持。</w:t>
      </w:r>
    </w:p>
    <w:p>
      <w:pPr>
        <w:pStyle w:val="Heading2"/>
        <w:ind w:firstLine="560" w:firstLineChars="200"/>
        <w:rPr>
          <w:rFonts w:ascii="仿宋" w:eastAsia="仿宋" w:hAnsi="仿宋" w:cs="仿宋" w:hint="eastAsia"/>
          <w:sz w:val="28"/>
          <w:lang w:eastAsia="zh-CN"/>
        </w:rPr>
      </w:pPr>
      <w:bookmarkStart w:id="8" w:name="_Toc29277"/>
      <w:r>
        <w:rPr>
          <w:rFonts w:ascii="仿宋" w:eastAsia="仿宋" w:hAnsi="仿宋" w:cs="仿宋" w:hint="eastAsia"/>
          <w:sz w:val="28"/>
          <w:lang w:eastAsia="zh-CN"/>
        </w:rPr>
        <w:t>(二)、膨胀剂项目建设必要性分析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建设的迫切性源于对行业发展趋势的深刻洞察。我们正处于一个行业变革的时代，科技创新、数字化转型成为企业发展的关键动力。膨胀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建设不仅仅是为了跟上潮流，更是为了通过技术创新推动企业的持续发展。通过引入先进的技术和解决方案，膨胀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膨胀剂项目的建设成为必然选择，通过提高产品质量、拓展服务领域，从而在竞争中获得更多的机会。膨胀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膨胀剂项目建设的必要性体现在对客户需求更精准的满足。通过膨胀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膨胀剂项目建设的背后是对企业持续创新的追求。只有通过不断创新，企业才能在竞争中立于不败之地。膨胀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9850"/>
      <w:r>
        <w:rPr>
          <w:rFonts w:ascii="仿宋" w:eastAsia="仿宋" w:hAnsi="仿宋" w:cs="仿宋" w:hint="eastAsia"/>
          <w:sz w:val="28"/>
          <w:lang w:eastAsia="zh-CN"/>
        </w:rPr>
        <w:t>三、膨胀剂项目绩效评估</w:t>
      </w:r>
      <w:bookmarkEnd w:id="9"/>
    </w:p>
    <w:p>
      <w:pPr>
        <w:pStyle w:val="Heading2"/>
        <w:rPr>
          <w:rFonts w:ascii="仿宋" w:eastAsia="仿宋" w:hAnsi="仿宋" w:cs="仿宋" w:hint="eastAsia"/>
          <w:lang w:eastAsia="zh-CN"/>
        </w:rPr>
      </w:pPr>
      <w:bookmarkStart w:id="10" w:name="_Toc27191"/>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在膨胀剂项目中，我们设计了一套全面的绩效评估指标，以确保膨胀剂项目的可控和成功交付。这些指标跨足膨胀剂项目目标、成本、进度和质量等多个维度，为我们提供了全面洞察膨胀剂项目的健康状况。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目标达成率是我们关注的首要指标。我们设定了明确的目标，并通过定期监测和评估，迅速发现并应对潜在的目标偏差。这为膨胀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成本绩效是另一个核心关注点。通过实际成本与预算成本的对比分析，我们深入了解成本差异的原因，及时调整资源分配，保持膨胀剂项目在经济效益方面的合理水平。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进度作为关键的绩效指标之一，得到了精心的关注。我们制定了详细的膨胀剂项目进度计划，并设立了进度符合度指标，确保实际进度与计划进度保持一致。这使我们能够快速发现和解决潜在的进度问题，保持膨胀剂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膨胀剂项目绩效的不可或缺的一环。我们引入了一系列的质量标准和客户满意度指标，以确保膨胀剂项目交付的成果在质量上达到或超越预期水平。通过持续监测这些指标，我们努力提升膨胀剂项目整体质量水平，为膨胀剂项目的成功交付提供有力保障。通过这些科学且全面的绩效评估，我们能够更好地引导膨胀剂项目的持续改进，确保膨胀剂项目目标的顺利达成。</w:t>
      </w:r>
    </w:p>
    <w:p>
      <w:pPr>
        <w:pStyle w:val="Heading2"/>
        <w:ind w:firstLine="560" w:firstLineChars="200"/>
        <w:rPr>
          <w:rFonts w:ascii="仿宋" w:eastAsia="仿宋" w:hAnsi="仿宋" w:cs="仿宋" w:hint="eastAsia"/>
          <w:sz w:val="28"/>
          <w:lang w:eastAsia="zh-CN"/>
        </w:rPr>
      </w:pPr>
      <w:bookmarkStart w:id="11" w:name="_Toc11529"/>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绩效评估是膨胀剂项目中的关键环节，为确保膨胀剂项目达到预期目标，我们采用了多层次、多维度的绩效评估方法。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膨胀剂项目的战略目标对齐，确保每个决策和行动都与膨胀剂项目整体目标保持一致。团队会定期召开战略对齐会议，审视当前工作与膨胀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膨胀剂项目进度、质量、成本和风险等方面。这些指标通过数据收集和分析，为膨胀剂项目管理团队提供了客观的评估依据。例如，我们通过膨胀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绩效评估不仅仅停留在膨胀剂项目内部，还考虑了膨胀剂项目对外部环境的影响。我们定期进行干系人满意度调查，以了解各利益相关方对膨胀剂项目的期望和满意度，并及时做出调整。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这种多层次、多角度的绩效评估方法，使得我们能够全面了解膨胀剂项目的运行状态，及时做出调整，确保膨胀剂项目在不断变化的环境中保持稳健前行。</w:t>
      </w:r>
    </w:p>
    <w:p>
      <w:pPr>
        <w:pStyle w:val="Heading2"/>
        <w:ind w:firstLine="560" w:firstLineChars="200"/>
        <w:rPr>
          <w:rFonts w:ascii="仿宋" w:eastAsia="仿宋" w:hAnsi="仿宋" w:cs="仿宋" w:hint="eastAsia"/>
          <w:sz w:val="28"/>
          <w:lang w:eastAsia="zh-CN"/>
        </w:rPr>
      </w:pPr>
      <w:bookmarkStart w:id="12" w:name="_Toc28598"/>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为了确保膨胀剂项目的有效管理和不断优化，我们采用了精心设计的绩效评估周期。这个周期旨在实现灵活、实时和全面的评估，以适应膨胀剂项目执行中的各种挑战。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膨胀剂项目的不同需求，分为短期、中期和长期。短期评估关注每个迭代或工作周期，以及时发现和解决当前任务中的问题。中期评估涵盖几个迭代，深入了解整体膨胀剂项目的趋势和性能。长期评估则着眼于整个膨胀剂项目阶段，确保膨胀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膨胀剂项目管理工具和协作平台，团队成员能够随时更新和分享膨胀剂项目数据。这种实时性的反馈机制使我们能够及时察觉潜在问题，快速调整，保持膨胀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膨胀剂项目的决策制定密不可分。每个周期的膨胀剂项目回顾会议成为集体总结经验、识别问题深层次原因并找到创新解决方案的平台。这种定期的反思与调整机制使膨胀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7718"/>
      <w:r>
        <w:rPr>
          <w:rFonts w:ascii="仿宋" w:eastAsia="仿宋" w:hAnsi="仿宋" w:cs="仿宋" w:hint="eastAsia"/>
          <w:sz w:val="28"/>
          <w:lang w:eastAsia="zh-CN"/>
        </w:rPr>
        <w:t>四、膨胀剂项目建设单位说明</w:t>
      </w:r>
      <w:bookmarkEnd w:id="13"/>
    </w:p>
    <w:p>
      <w:pPr>
        <w:pStyle w:val="Heading2"/>
        <w:rPr>
          <w:rFonts w:ascii="仿宋" w:eastAsia="仿宋" w:hAnsi="仿宋" w:cs="仿宋" w:hint="eastAsia"/>
          <w:lang w:eastAsia="zh-CN"/>
        </w:rPr>
      </w:pPr>
      <w:bookmarkStart w:id="14" w:name="_Toc28495"/>
      <w:r>
        <w:rPr>
          <w:rFonts w:ascii="仿宋" w:eastAsia="仿宋" w:hAnsi="仿宋" w:cs="仿宋" w:hint="eastAsia"/>
          <w:lang w:eastAsia="zh-CN"/>
        </w:rPr>
        <w:t>(一)、膨胀剂项目承办单位基本情况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0149"/>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作为膨胀剂项目承办单位的XXXX，我们着眼于实现可持续的经济效益。通过技术创新和解决方案的提供，公司预计在膨胀剂项目执行期间将获得可观的收入增长。这一收入来源主要包括膨胀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同时，我们注重成本控制和效率提升，以确保膨胀剂项目的可持续盈利。透过精细的管理和资源优化，公司期望实现膨胀剂项目利润最大化。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膨胀剂项目实施进行全面的投资评估，包括膨胀剂项目启动阶段的资金投入和后续运营成本。通过对膨胀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膨胀剂项目实施过程中具备足够的资金流动性，公司将进行详尽的现金流分析。这包括资金需求的合理预测、膨胀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30580"/>
      <w:r>
        <w:rPr>
          <w:rFonts w:ascii="仿宋" w:eastAsia="仿宋" w:hAnsi="仿宋" w:cs="仿宋" w:hint="eastAsia"/>
          <w:sz w:val="28"/>
          <w:lang w:eastAsia="zh-CN"/>
        </w:rPr>
        <w:t>五、膨胀剂项目概论</w:t>
      </w:r>
      <w:bookmarkEnd w:id="16"/>
    </w:p>
    <w:p>
      <w:pPr>
        <w:pStyle w:val="Heading2"/>
        <w:rPr>
          <w:rFonts w:ascii="仿宋" w:eastAsia="仿宋" w:hAnsi="仿宋" w:cs="仿宋" w:hint="eastAsia"/>
          <w:lang w:eastAsia="zh-CN"/>
        </w:rPr>
      </w:pPr>
      <w:bookmarkStart w:id="17" w:name="_Toc1921"/>
      <w:r>
        <w:rPr>
          <w:rFonts w:ascii="仿宋" w:eastAsia="仿宋" w:hAnsi="仿宋" w:cs="仿宋" w:hint="eastAsia"/>
          <w:lang w:eastAsia="zh-CN"/>
        </w:rPr>
        <w:t>(一)、膨胀剂项目概况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的起源追溯至对市场的深入洞察。市场的不断演变与变革为膨胀剂项目提供了难得的机遇。当前市场存在的需求缺口和变革的大环境共同构成了膨胀剂项目的背景。这个膨胀剂项目旨在充分利用市场机遇，填补行业中尚未满足的需求，为客户提供全新的解决方案。市场的变革和需求的增长使得这个膨胀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膨胀剂项目名称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正式命名为膨胀剂。这个名称不仅仅是一个标识，更代表了膨胀剂项目的核心理念和愿景。它蕴含着膨胀剂项目所要解决问题的关键字，具有强烈的表达和辨识度，为膨胀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膨胀剂项目目标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的核心目标是提供一种全新、高效的解决方案，满足客户日益增长的需求。膨胀剂项目追求的不仅仅是满足市场需求，更是在市场中获得卓越的竞争优势。通过不断提升产品或服务的质量和创新水平，膨胀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膨胀剂项目范围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全面涵盖了产品研发、制造、市场推广和售后服务，确保从产品设计到最终用户体验的全方位关注。这一全面的膨胀剂项目范围是为了确保膨胀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膨胀剂项目时间表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膨胀剂项目计划在未来18个月内完成，包括研发、测试、市场试点和正式推出等不同阶段。这个时间表的合理设计是为了确保膨胀剂项目各个阶段的顺利推进，以便按时交付高质量的成果。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1.6 膨胀剂项目预算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膨胀剂项目总预算估算为XX百万美元，主要分配在研发、市场推广、人员培训和运营等方面。这一充足的预算为膨胀剂项目提供了充足的资源，确保膨胀剂项目在各个方面都能取得优异的表现。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膨胀剂项目风险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膨胀剂项目可能面临的风险包括市场接受度低、技术难题、竞争激烈等。膨胀剂项目团队已经制定了相应的风险应对计划，通过前瞻性的风险管理，确保膨胀剂项目在面对不确定性时能够迅速做出应对。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膨胀剂项目团队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膨胀剂项目汇聚了一支经验丰富、多领域专业素养的核心团队，确保膨胀剂项目在各个方面都能拥有高水平的执行力。团队的协同作战是膨胀剂项目成功的关键因素之一。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膨胀剂项目背景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膨胀剂项目的背景根植于市场对更高效、创新产品的渴望，同时也受到科技发展对行业格局的深刻改变的影响。这为膨胀剂项目提供了广阔的发展空间和市场需求。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膨胀剂项目现状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截至目前，膨胀剂项目已完成市场调研和技术验证，取得了初步的成功。这为膨胀剂项目在未来的发展奠定了坚实的基础，为更远大的目标打下了坚实的基石。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3321"/>
      <w:r>
        <w:rPr>
          <w:rFonts w:ascii="仿宋" w:eastAsia="仿宋" w:hAnsi="仿宋" w:cs="仿宋" w:hint="eastAsia"/>
          <w:sz w:val="28"/>
          <w:lang w:eastAsia="zh-CN"/>
        </w:rPr>
        <w:t>(二)、膨胀剂项目目标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https://d.book118.com/797021160010006032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5B0049"/>
    <w:rsid w:val="655B00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702116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2024-01-16T18:23:00Z</dcterms:created>
  <dcterms:modified xsi:type="dcterms:W3CDTF">2024-01-16T18:23:33Z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8D737D0C86584C4BA5B1B8BDD48483A2_11</vt:lpwstr>
  </property>
  <property fmtid="{D5CDD505-2E9C-101B-9397-08002B2CF9AE}" pid="3" name="KSOProductBuildVer">
    <vt:lpwstr>2052-12.1.0.16120</vt:lpwstr>
  </property>
</Properties>
</file>