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CB5A83" w:rsidP="00CB5A83" w14:paraId="1A2DDCCE" w14:textId="77777777">
      <w:pPr>
        <w:spacing w:before="48" w:beforeLines="20" w:after="260" w:afterAutospacing="0" w:line="360" w:lineRule="auto"/>
        <w:jc w:val="center"/>
        <w:rPr>
          <w:rFonts w:ascii="华文中宋" w:eastAsia="华文中宋" w:hAnsi="华文中宋"/>
          <w:b/>
          <w:sz w:val="30"/>
        </w:rPr>
      </w:pPr>
      <w:r w:rsidRPr="00CB5A83">
        <w:rPr>
          <w:rFonts w:ascii="华文中宋" w:eastAsia="华文中宋" w:hAnsi="华文中宋"/>
          <w:b/>
          <w:sz w:val="30"/>
        </w:rPr>
        <w:t>2024年宁国市产业投资集团有限公司人员招聘笔试备考题库及答案解析</w:t>
      </w:r>
    </w:p>
    <w:p w:rsidR="00A77B3E" w14:paraId="6C7C880D" w14:textId="77777777">
      <w:pPr>
        <w:spacing w:after="260" w:afterAutospacing="0" w:line="360" w:lineRule="auto"/>
        <w:jc w:val="center"/>
        <w:rPr>
          <w:sz w:val="21"/>
        </w:rPr>
      </w:pPr>
      <w:r>
        <w:rPr>
          <w:sz w:val="21"/>
        </w:rPr>
        <w:t>毕业院校：</w:t>
      </w:r>
      <w:r>
        <w:rPr>
          <w:sz w:val="21"/>
        </w:rPr>
        <w:t xml:space="preserve">__________ </w:t>
      </w:r>
      <w:r>
        <w:rPr>
          <w:sz w:val="21"/>
        </w:rPr>
        <w:t>姓名：</w:t>
      </w:r>
      <w:r>
        <w:rPr>
          <w:sz w:val="21"/>
        </w:rPr>
        <w:t xml:space="preserve">__________ </w:t>
      </w:r>
      <w:r>
        <w:rPr>
          <w:sz w:val="21"/>
        </w:rPr>
        <w:t>考场：</w:t>
      </w:r>
      <w:r>
        <w:rPr>
          <w:sz w:val="21"/>
        </w:rPr>
        <w:t xml:space="preserve">__________ </w:t>
      </w:r>
      <w:r>
        <w:rPr>
          <w:sz w:val="21"/>
        </w:rPr>
        <w:t>考号：</w:t>
      </w:r>
      <w:r>
        <w:rPr>
          <w:sz w:val="21"/>
        </w:rPr>
        <w:t>__________</w:t>
      </w:r>
    </w:p>
    <w:p w:rsidR="00A77B3E" w14:paraId="007C43ED" w14:textId="77777777">
      <w:pPr>
        <w:spacing w:after="260" w:afterAutospacing="0" w:line="360" w:lineRule="auto"/>
      </w:pPr>
      <w:r>
        <w:rPr>
          <w:rFonts w:ascii="微软雅黑" w:eastAsia="微软雅黑" w:cs="微软雅黑"/>
        </w:rPr>
        <w:t>一、</w:t>
      </w:r>
      <w:r>
        <w:rPr>
          <w:rFonts w:ascii="微软雅黑" w:eastAsia="微软雅黑" w:cs="微软雅黑"/>
        </w:rPr>
        <w:t>言语理解与表达</w:t>
      </w:r>
    </w:p>
    <w:p w:rsidR="003F588C" w14:paraId="3A468F7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color w:val="0000FF"/>
          <w:szCs w:val="18"/>
        </w:rPr>
        <w:t>1．</w:t>
      </w:r>
      <w:r w:rsidRPr="003F588C">
        <w:rPr>
          <w:rFonts w:ascii="微软雅黑" w:eastAsia="微软雅黑" w:hAnsi="微软雅黑" w:cs="微软雅黑" w:hint="eastAsia"/>
          <w:szCs w:val="18"/>
        </w:rPr>
        <w:t>①经过理论与实践的积累，再生建筑学也逐步成为了一门独立而完整的技术科学</w:t>
      </w:r>
    </w:p>
    <w:p w:rsidR="003F588C" w14:paraId="3FFAED8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②到第一次世界大战爆发时，欧洲众多城市已经完成改造，向现代生活方式过渡</w:t>
      </w:r>
    </w:p>
    <w:p w:rsidR="003F588C" w14:paraId="1877077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③在保持原有建筑基本构架的基础上，通过改变局部结构和装修，大幅改变建筑的使用功能，这就是“再生建筑”</w:t>
      </w:r>
    </w:p>
    <w:p w:rsidR="003F588C" w14:paraId="29656B1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④以阿姆斯特丹等港口为发端，欧洲各主要城市先后开始漫长的建筑再生运动</w:t>
      </w:r>
    </w:p>
    <w:p w:rsidR="003F588C" w14:paraId="32CB3B6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⑤它起源于19世纪40年代的欧洲，当时西欧各国逐步完成工业革命对产业和城市的升级改造</w:t>
      </w:r>
    </w:p>
    <w:p w:rsidR="003F588C" w14:paraId="39B2F8F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⑥城市中传统的以居住为主的封闭社区和街区，开始让位于交流、娱乐、购物等现代商业的空间需求将以上6个句子重新排列，语序正确的是()。</w:t>
      </w:r>
    </w:p>
    <w:p w:rsidR="003F588C" w14:paraId="22071DE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A、⑥①⑤③④②</w:t>
      </w:r>
    </w:p>
    <w:p w:rsidR="003F588C" w14:paraId="0613543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B、④③⑤⑥①②</w:t>
      </w:r>
    </w:p>
    <w:p w:rsidR="003F588C" w14:paraId="2E93141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C、①③②④⑤⑥</w:t>
      </w:r>
    </w:p>
    <w:p w:rsidR="003F588C" w14:paraId="5B76296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微软雅黑" w:eastAsia="微软雅黑" w:hAnsi="微软雅黑" w:cs="微软雅黑" w:hint="eastAsia"/>
          <w:szCs w:val="18"/>
        </w:rPr>
        <w:t>D、③⑤⑥④②①</w:t>
      </w:r>
    </w:p>
    <w:p w:rsidR="003F588C" w14:paraId="5F1ED14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color w:val="228B22"/>
          <w:szCs w:val="18"/>
        </w:rPr>
        <w:t>答案：</w:t>
      </w:r>
      <w:r w:rsidRPr="003F588C">
        <w:rPr>
          <w:rFonts w:ascii="微软雅黑" w:eastAsia="微软雅黑" w:hAnsi="微软雅黑" w:cs="微软雅黑" w:hint="eastAsia"/>
          <w:szCs w:val="18"/>
        </w:rPr>
        <w:t>D</w:t>
      </w:r>
    </w:p>
    <w:p w:rsidR="003F588C" w14:paraId="3C4F2C2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微软雅黑" w:eastAsia="微软雅黑" w:hAnsi="微软雅黑" w:cs="微软雅黑" w:hint="eastAsia"/>
          <w:color w:val="228B22"/>
          <w:szCs w:val="18"/>
        </w:rPr>
        <w:t>解析：</w:t>
      </w:r>
      <w:r w:rsidRPr="003F588C">
        <w:rPr>
          <w:rFonts w:ascii="微软雅黑" w:eastAsia="微软雅黑" w:hAnsi="微软雅黑" w:cs="微软雅黑" w:hint="eastAsia"/>
          <w:szCs w:val="18"/>
        </w:rPr>
        <w:t>文段围绕“再生建筑”展开，按照语言表达的逻辑顺序，应该先引出这个概念，因此③作为首句最恰当，由此可以快速得出答案为D。代入验证，文段先后介绍了“再生建筑”的定义、起源、发展，最后说明了“再生建筑学”应运而生，顺序合理。故选D。</w:t>
      </w:r>
    </w:p>
    <w:p w:rsidR="007675BD" w14:paraId="445D4662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2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量子计算将极大促进当前人工智能及其应用的发展，深刻地</w:t>
      </w:r>
      <w:r w:rsidRPr="007675BD">
        <w:rPr>
          <w:rFonts w:ascii="微软雅黑" w:eastAsia="微软雅黑" w:cs="微软雅黑"/>
          <w:szCs w:val="14"/>
        </w:rPr>
        <w:t xml:space="preserve">_____ </w:t>
      </w:r>
      <w:r w:rsidRPr="007675BD">
        <w:rPr>
          <w:rFonts w:ascii="微软雅黑" w:eastAsia="微软雅黑" w:cs="微软雅黑"/>
          <w:szCs w:val="14"/>
        </w:rPr>
        <w:t>包括基础教育在内的众多领域。特别是，借助于量子计算技术，人类对于微观世界的认识以及宏观世界的探索将得到极大扩展，从而引发人类思维能力的</w:t>
      </w:r>
      <w:r w:rsidRPr="007675BD">
        <w:rPr>
          <w:rFonts w:ascii="微软雅黑" w:eastAsia="微软雅黑" w:cs="微软雅黑"/>
          <w:szCs w:val="14"/>
        </w:rPr>
        <w:t>__________</w:t>
      </w:r>
      <w:r w:rsidRPr="007675BD">
        <w:rPr>
          <w:rFonts w:ascii="微软雅黑" w:eastAsia="微软雅黑" w:cs="微软雅黑"/>
          <w:szCs w:val="14"/>
        </w:rPr>
        <w:t>提升。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依次填入画横线部分最恰当的一项是：</w:t>
      </w:r>
    </w:p>
    <w:p w:rsidR="007675BD" w14:paraId="4961E741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、融合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战略性</w:t>
      </w:r>
    </w:p>
    <w:p w:rsidR="007675BD" w14:paraId="4BF197A8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、改变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根本性</w:t>
      </w:r>
    </w:p>
    <w:p w:rsidR="007675BD" w14:paraId="0E53E937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、解决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突破性</w:t>
      </w:r>
    </w:p>
    <w:p w:rsidR="007675BD" w14:paraId="4426AD02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、支持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阶段性</w:t>
      </w:r>
    </w:p>
    <w:p w:rsidR="007675BD" w14:paraId="1AC81140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B</w:t>
      </w:r>
    </w:p>
    <w:p w:rsidR="007675BD" w14:paraId="084A90D5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第一空，搭配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领域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领域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指特定的范围或区域，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项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改变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指事物变得和原来不一样，与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领域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搭配恰当，保留。</w:t>
      </w: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项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融合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指融为一体，文中并无众多领域融为整体之意，不符合文意，排除</w:t>
      </w:r>
      <w:r w:rsidRPr="007675BD">
        <w:rPr>
          <w:rFonts w:ascii="微软雅黑" w:eastAsia="微软雅黑" w:cs="微软雅黑"/>
          <w:szCs w:val="14"/>
        </w:rPr>
        <w:t>;C</w:t>
      </w:r>
      <w:r w:rsidRPr="007675BD">
        <w:rPr>
          <w:rFonts w:ascii="微软雅黑" w:eastAsia="微软雅黑" w:cs="微软雅黑"/>
          <w:szCs w:val="14"/>
        </w:rPr>
        <w:t>项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解决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指处理使有结果，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项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支持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指支撑、赞同或鼓励，均与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领域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搭配不当，排除。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第二空，代入验证。搭配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提升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项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根本性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意在强调基础或本质，根据文意可知，人类对世</w:t>
      </w:r>
      <w:r w:rsidRPr="007675BD">
        <w:rPr>
          <w:rFonts w:ascii="微软雅黑" w:eastAsia="微软雅黑" w:cs="微软雅黑"/>
          <w:szCs w:val="14"/>
        </w:rPr>
        <w:t>界的认识发生了本质上的改变，搭配恰当，符合文意，当选。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故正确答案为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2FA2E0EB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3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企业家舆论形象会对所代表的企业产生直接的影响，而在企业舆论事件中，企业家的言论与举措会受到媒体和网友最为集中的关注。企业舆情应对中，积极的态度是缓解负面舆论的最大助力。企业家在舆情应对上总体表现良好，但是也有企业家应对不当，导致负面舆情扩大，有损个人和企业声誉。</w:t>
      </w:r>
    </w:p>
    <w:p w:rsidR="007675BD" w14:paraId="169B714A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这句话的重点阐述对象是</w:t>
      </w:r>
      <w:r w:rsidRPr="007675BD">
        <w:rPr>
          <w:rFonts w:ascii="微软雅黑" w:eastAsia="微软雅黑" w:cs="微软雅黑"/>
          <w:szCs w:val="14"/>
        </w:rPr>
        <w:t>( )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6455D628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企业家舆论形象</w:t>
      </w:r>
    </w:p>
    <w:p w:rsidR="007675BD" w14:paraId="4C05B82A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企业舆情事件</w:t>
      </w:r>
    </w:p>
    <w:p w:rsidR="007675BD" w14:paraId="1276F1DC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企业舆情应对</w:t>
      </w:r>
    </w:p>
    <w:p w:rsidR="007675BD" w14:paraId="78294D26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企业家舆情应对</w:t>
      </w:r>
    </w:p>
    <w:p w:rsidR="007675BD" w14:paraId="6381AEE7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D</w:t>
      </w:r>
    </w:p>
    <w:p w:rsidR="007675BD" w14:paraId="011FB6C1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由提问可知本题为表面主旨题。</w:t>
      </w:r>
    </w:p>
    <w:p w:rsidR="007675BD" w14:paraId="38B2ADA1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文段首先提出企业家舆论形象的影响，接着重点阐述企业家舆情应对表现，由此可知文段的重点阐述对象是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选项。</w:t>
      </w:r>
    </w:p>
    <w:p w:rsidR="007675BD" w14:paraId="39BBD713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选项文段虽然提到，但不是重点，故排除</w:t>
      </w:r>
      <w:r w:rsidRPr="007675BD">
        <w:rPr>
          <w:rFonts w:ascii="微软雅黑" w:eastAsia="微软雅黑" w:cs="微软雅黑"/>
          <w:szCs w:val="14"/>
        </w:rPr>
        <w:t>;B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选项的主体是企业舆情事件或应对，而文段阐述的企业家舆情应对，因此排除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。故正确答案为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7636D42F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4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当年韩愈被贬到潮州做刺史，虽然只有</w:t>
      </w:r>
      <w:r w:rsidRPr="007675BD">
        <w:rPr>
          <w:rFonts w:ascii="微软雅黑" w:eastAsia="微软雅黑" w:cs="微软雅黑"/>
          <w:szCs w:val="14"/>
        </w:rPr>
        <w:t>8</w:t>
      </w:r>
      <w:r w:rsidRPr="007675BD">
        <w:rPr>
          <w:rFonts w:ascii="微软雅黑" w:eastAsia="微软雅黑" w:cs="微软雅黑"/>
          <w:szCs w:val="14"/>
        </w:rPr>
        <w:t>个月的时间，却不怕费力，大力兴办州学，捐出所有的俸银，用作办学费用，并积极推广唐朝的普通话，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以正音为潮人诲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。</w:t>
      </w:r>
      <w:r w:rsidRPr="007675BD">
        <w:rPr>
          <w:rFonts w:ascii="微软雅黑" w:eastAsia="微软雅黑" w:cs="微软雅黑"/>
          <w:szCs w:val="14"/>
        </w:rPr>
        <w:t>8</w:t>
      </w:r>
      <w:r w:rsidRPr="007675BD">
        <w:rPr>
          <w:rFonts w:ascii="微软雅黑" w:eastAsia="微软雅黑" w:cs="微软雅黑"/>
          <w:szCs w:val="14"/>
        </w:rPr>
        <w:t>个月后，韩愈就调离了潮州，几乎没有什么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政绩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可言，然而他给潮州留下了巨大的精神财富。到南宋时，潮州已是文化名城，有了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海滨邹鲁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的美誉。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https://d.book118.com/797025046132006053</w:t>
        </w:r>
      </w:hyperlink>
    </w:p>
    <w:p w:rsidR="007675BD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:rsidP="004008AC" w14:paraId="06C2727F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5A83" w14:paraId="1008E7DD" w14:textId="77777777">
    <w:pPr>
      <w:pStyle w:val="Footer"/>
      <w:spacing w:after="260" w:afterAutospacing="0" w:line="36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:rsidP="004008AC" w14:paraId="6CAF2DED" w14:textId="5B97FAB9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B5A83" w14:paraId="4C546B61" w14:textId="77777777">
    <w:pPr>
      <w:pStyle w:val="Footer"/>
      <w:spacing w:after="260" w:afterAutospacing="0" w:line="36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14:paraId="4AE9F167" w14:textId="77777777">
    <w:pPr>
      <w:pStyle w:val="Footer"/>
      <w:spacing w:after="260" w:afterAutospacing="0" w:line="36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:rsidP="004008AC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5A83" w14:textId="77777777">
    <w:pPr>
      <w:pStyle w:val="Footer"/>
      <w:spacing w:after="260" w:afterAutospacing="0" w:line="36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:rsidP="004008AC" w14:textId="5B97FAB9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B5A83" w14:textId="77777777">
    <w:pPr>
      <w:pStyle w:val="Footer"/>
      <w:spacing w:after="260" w:afterAutospacing="0" w:line="360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14:textId="77777777">
    <w:pPr>
      <w:pStyle w:val="Footer"/>
      <w:spacing w:after="260" w:afterAutospacing="0" w:line="360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:rsidP="004008AC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5A83" w14:textId="77777777">
    <w:pPr>
      <w:pStyle w:val="Footer"/>
      <w:spacing w:after="260" w:afterAutospacing="0" w:line="360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:rsidP="004008AC" w14:textId="5B97FAB9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B5A83" w14:textId="77777777">
    <w:pPr>
      <w:pStyle w:val="Footer"/>
      <w:spacing w:after="260" w:afterAutospacing="0" w:line="360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14:textId="77777777">
    <w:pPr>
      <w:pStyle w:val="Footer"/>
      <w:spacing w:after="260" w:afterAutospacing="0" w:line="36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14:paraId="0F389EF0" w14:textId="77777777">
    <w:pPr>
      <w:pStyle w:val="Header"/>
      <w:spacing w:after="260" w:afterAutospacing="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14:paraId="588BAB85" w14:textId="77777777">
    <w:pPr>
      <w:pStyle w:val="Header"/>
      <w:spacing w:after="260" w:afterAutospacing="0" w:line="36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14:paraId="1E46050C" w14:textId="77777777">
    <w:pPr>
      <w:pStyle w:val="Header"/>
      <w:spacing w:after="260" w:afterAutospacing="0" w:line="36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14:textId="77777777">
    <w:pPr>
      <w:pStyle w:val="Header"/>
      <w:spacing w:after="260" w:afterAutospacing="0" w:line="360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14:textId="77777777">
    <w:pPr>
      <w:pStyle w:val="Header"/>
      <w:spacing w:after="260" w:afterAutospacing="0" w:line="36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14:textId="77777777">
    <w:pPr>
      <w:pStyle w:val="Header"/>
      <w:spacing w:after="260" w:afterAutospacing="0" w:line="360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14:textId="77777777">
    <w:pPr>
      <w:pStyle w:val="Header"/>
      <w:spacing w:after="260" w:afterAutospacing="0" w:line="360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14:textId="77777777">
    <w:pPr>
      <w:pStyle w:val="Header"/>
      <w:spacing w:after="260" w:afterAutospacing="0" w:line="360" w:lineRule="aut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A83" w14:textId="77777777">
    <w:pPr>
      <w:pStyle w:val="Header"/>
      <w:spacing w:after="260" w:afterAutospacing="0" w:line="36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326AC"/>
    <w:rsid w:val="003F588C"/>
    <w:rsid w:val="004008AC"/>
    <w:rsid w:val="00541498"/>
    <w:rsid w:val="007675BD"/>
    <w:rsid w:val="009C641C"/>
    <w:rsid w:val="00A77B3E"/>
    <w:rsid w:val="00A95C3D"/>
    <w:rsid w:val="00CA2A55"/>
    <w:rsid w:val="00CB5A8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B8AEFE4"/>
  <w15:docId w15:val="{53CFCD33-9F09-4980-9E35-FC4E3E11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customStyle="1" w:styleId="10">
    <w:name w:val="正文1_0"/>
    <w:autoRedefine/>
    <w:qFormat/>
    <w:rsid w:val="002326AC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Header">
    <w:name w:val="header"/>
    <w:basedOn w:val="Normal"/>
    <w:link w:val="a"/>
    <w:rsid w:val="00CB5A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CB5A83"/>
    <w:rPr>
      <w:sz w:val="18"/>
      <w:szCs w:val="18"/>
    </w:rPr>
  </w:style>
  <w:style w:type="paragraph" w:styleId="Footer">
    <w:name w:val="footer"/>
    <w:basedOn w:val="Normal"/>
    <w:link w:val="a0"/>
    <w:rsid w:val="00CB5A8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CB5A83"/>
    <w:rPr>
      <w:sz w:val="18"/>
      <w:szCs w:val="18"/>
    </w:rPr>
  </w:style>
  <w:style w:type="character" w:styleId="PageNumber">
    <w:name w:val="page number"/>
    <w:basedOn w:val="DefaultParagraphFont"/>
    <w:rsid w:val="00CB5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9702504613200605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4365</Words>
  <Characters>24883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2024-03-17T08:24:00Z</dcterms:created>
  <dcterms:modified xsi:type="dcterms:W3CDTF">2024-03-17T08:24:00Z</dcterms:modified>
</cp:coreProperties>
</file>