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优质油菜新品种、新组合项目规划设计蓝图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05" w:history="1">
        <w:r>
          <w:rPr>
            <w:rFonts w:ascii="仿宋" w:eastAsia="仿宋" w:hAnsi="仿宋" w:cs="仿宋" w:hint="eastAsia"/>
            <w:lang w:eastAsia="zh-CN"/>
          </w:rPr>
          <w:t>序言</w:t>
        </w:r>
        <w:r>
          <w:tab/>
        </w:r>
        <w:r>
          <w:fldChar w:fldCharType="begin"/>
        </w:r>
        <w:r>
          <w:instrText xml:space="preserve"> PAGEREF _Toc9405 \h </w:instrText>
        </w:r>
        <w:r>
          <w:fldChar w:fldCharType="separate"/>
        </w:r>
        <w:r>
          <w:t>3</w:t>
        </w:r>
        <w:r>
          <w:fldChar w:fldCharType="end"/>
        </w:r>
      </w:hyperlink>
    </w:p>
    <w:p>
      <w:pPr>
        <w:pStyle w:val="TOC1"/>
        <w:tabs>
          <w:tab w:val="right" w:leader="dot" w:pos="8306"/>
        </w:tabs>
      </w:pPr>
      <w:hyperlink w:anchor="_Toc8859" w:history="1">
        <w:r>
          <w:rPr>
            <w:rFonts w:ascii="仿宋" w:eastAsia="仿宋" w:hAnsi="仿宋" w:cs="仿宋" w:hint="eastAsia"/>
            <w:lang w:eastAsia="zh-CN"/>
          </w:rPr>
          <w:t>一、产品规划分析</w:t>
        </w:r>
        <w:r>
          <w:tab/>
        </w:r>
        <w:r>
          <w:fldChar w:fldCharType="begin"/>
        </w:r>
        <w:r>
          <w:instrText xml:space="preserve"> PAGEREF _Toc8859 \h </w:instrText>
        </w:r>
        <w:r>
          <w:fldChar w:fldCharType="separate"/>
        </w:r>
        <w:r>
          <w:t>3</w:t>
        </w:r>
        <w:r>
          <w:fldChar w:fldCharType="end"/>
        </w:r>
      </w:hyperlink>
    </w:p>
    <w:p>
      <w:pPr>
        <w:pStyle w:val="TOC2"/>
        <w:tabs>
          <w:tab w:val="right" w:leader="dot" w:pos="8306"/>
        </w:tabs>
      </w:pPr>
      <w:hyperlink w:anchor="_Toc21566" w:history="1">
        <w:r>
          <w:rPr>
            <w:rFonts w:ascii="仿宋" w:eastAsia="仿宋" w:hAnsi="仿宋" w:cs="仿宋" w:hint="eastAsia"/>
            <w:lang w:eastAsia="zh-CN"/>
          </w:rPr>
          <w:t>(一)、产品规划</w:t>
        </w:r>
        <w:r>
          <w:tab/>
        </w:r>
        <w:r>
          <w:fldChar w:fldCharType="begin"/>
        </w:r>
        <w:r>
          <w:instrText xml:space="preserve"> PAGEREF _Toc21566 \h </w:instrText>
        </w:r>
        <w:r>
          <w:fldChar w:fldCharType="separate"/>
        </w:r>
        <w:r>
          <w:t>3</w:t>
        </w:r>
        <w:r>
          <w:fldChar w:fldCharType="end"/>
        </w:r>
      </w:hyperlink>
    </w:p>
    <w:p>
      <w:pPr>
        <w:pStyle w:val="TOC2"/>
        <w:tabs>
          <w:tab w:val="right" w:leader="dot" w:pos="8306"/>
        </w:tabs>
      </w:pPr>
      <w:hyperlink w:anchor="_Toc27086" w:history="1">
        <w:r>
          <w:rPr>
            <w:rFonts w:ascii="仿宋" w:eastAsia="仿宋" w:hAnsi="仿宋" w:cs="仿宋" w:hint="eastAsia"/>
            <w:lang w:eastAsia="zh-CN"/>
          </w:rPr>
          <w:t>(二)、建设规模</w:t>
        </w:r>
        <w:r>
          <w:tab/>
        </w:r>
        <w:r>
          <w:fldChar w:fldCharType="begin"/>
        </w:r>
        <w:r>
          <w:instrText xml:space="preserve"> PAGEREF _Toc27086 \h </w:instrText>
        </w:r>
        <w:r>
          <w:fldChar w:fldCharType="separate"/>
        </w:r>
        <w:r>
          <w:t>4</w:t>
        </w:r>
        <w:r>
          <w:fldChar w:fldCharType="end"/>
        </w:r>
      </w:hyperlink>
    </w:p>
    <w:p>
      <w:pPr>
        <w:pStyle w:val="TOC1"/>
        <w:tabs>
          <w:tab w:val="right" w:leader="dot" w:pos="8306"/>
        </w:tabs>
      </w:pPr>
      <w:hyperlink w:anchor="_Toc25893" w:history="1">
        <w:r>
          <w:rPr>
            <w:rFonts w:ascii="仿宋" w:eastAsia="仿宋" w:hAnsi="仿宋" w:cs="仿宋" w:hint="eastAsia"/>
            <w:lang w:eastAsia="zh-CN"/>
          </w:rPr>
          <w:t>二、市场分析、调研</w:t>
        </w:r>
        <w:r>
          <w:tab/>
        </w:r>
        <w:r>
          <w:fldChar w:fldCharType="begin"/>
        </w:r>
        <w:r>
          <w:instrText xml:space="preserve"> PAGEREF _Toc25893 \h </w:instrText>
        </w:r>
        <w:r>
          <w:fldChar w:fldCharType="separate"/>
        </w:r>
        <w:r>
          <w:t>5</w:t>
        </w:r>
        <w:r>
          <w:fldChar w:fldCharType="end"/>
        </w:r>
      </w:hyperlink>
    </w:p>
    <w:p>
      <w:pPr>
        <w:pStyle w:val="TOC2"/>
        <w:tabs>
          <w:tab w:val="right" w:leader="dot" w:pos="8306"/>
        </w:tabs>
      </w:pPr>
      <w:hyperlink w:anchor="_Toc19641" w:history="1">
        <w:r>
          <w:rPr>
            <w:rFonts w:ascii="仿宋" w:eastAsia="仿宋" w:hAnsi="仿宋" w:cs="仿宋" w:hint="eastAsia"/>
            <w:lang w:eastAsia="zh-CN"/>
          </w:rPr>
          <w:t>(一)、优质油菜新品种、新组合行业分析</w:t>
        </w:r>
        <w:r>
          <w:tab/>
        </w:r>
        <w:r>
          <w:fldChar w:fldCharType="begin"/>
        </w:r>
        <w:r>
          <w:instrText xml:space="preserve"> PAGEREF _Toc19641 \h </w:instrText>
        </w:r>
        <w:r>
          <w:fldChar w:fldCharType="separate"/>
        </w:r>
        <w:r>
          <w:t>5</w:t>
        </w:r>
        <w:r>
          <w:fldChar w:fldCharType="end"/>
        </w:r>
      </w:hyperlink>
    </w:p>
    <w:p>
      <w:pPr>
        <w:pStyle w:val="TOC2"/>
        <w:tabs>
          <w:tab w:val="right" w:leader="dot" w:pos="8306"/>
        </w:tabs>
      </w:pPr>
      <w:hyperlink w:anchor="_Toc8228" w:history="1">
        <w:r>
          <w:rPr>
            <w:rFonts w:ascii="仿宋" w:eastAsia="仿宋" w:hAnsi="仿宋" w:cs="仿宋" w:hint="eastAsia"/>
            <w:lang w:eastAsia="zh-CN"/>
          </w:rPr>
          <w:t>(二)、优质油菜新品种、新组合市场分析预测</w:t>
        </w:r>
        <w:r>
          <w:tab/>
        </w:r>
        <w:r>
          <w:fldChar w:fldCharType="begin"/>
        </w:r>
        <w:r>
          <w:instrText xml:space="preserve"> PAGEREF _Toc8228 \h </w:instrText>
        </w:r>
        <w:r>
          <w:fldChar w:fldCharType="separate"/>
        </w:r>
        <w:r>
          <w:t>6</w:t>
        </w:r>
        <w:r>
          <w:fldChar w:fldCharType="end"/>
        </w:r>
      </w:hyperlink>
    </w:p>
    <w:p>
      <w:pPr>
        <w:pStyle w:val="TOC1"/>
        <w:tabs>
          <w:tab w:val="right" w:leader="dot" w:pos="8306"/>
        </w:tabs>
      </w:pPr>
      <w:hyperlink w:anchor="_Toc675" w:history="1">
        <w:r>
          <w:rPr>
            <w:rFonts w:ascii="仿宋" w:eastAsia="仿宋" w:hAnsi="仿宋" w:cs="仿宋" w:hint="eastAsia"/>
            <w:lang w:eastAsia="zh-CN"/>
          </w:rPr>
          <w:t>三、优质油菜新品种、新组合项目危机管理</w:t>
        </w:r>
        <w:r>
          <w:tab/>
        </w:r>
        <w:r>
          <w:fldChar w:fldCharType="begin"/>
        </w:r>
        <w:r>
          <w:instrText xml:space="preserve"> PAGEREF _Toc675 \h </w:instrText>
        </w:r>
        <w:r>
          <w:fldChar w:fldCharType="separate"/>
        </w:r>
        <w:r>
          <w:t>7</w:t>
        </w:r>
        <w:r>
          <w:fldChar w:fldCharType="end"/>
        </w:r>
      </w:hyperlink>
    </w:p>
    <w:p>
      <w:pPr>
        <w:pStyle w:val="TOC2"/>
        <w:tabs>
          <w:tab w:val="right" w:leader="dot" w:pos="8306"/>
        </w:tabs>
      </w:pPr>
      <w:hyperlink w:anchor="_Toc4946" w:history="1">
        <w:r>
          <w:rPr>
            <w:rFonts w:ascii="仿宋" w:eastAsia="仿宋" w:hAnsi="仿宋" w:cs="仿宋" w:hint="eastAsia"/>
            <w:lang w:eastAsia="zh-CN"/>
          </w:rPr>
          <w:t>(一)、危机预警与识别</w:t>
        </w:r>
        <w:r>
          <w:tab/>
        </w:r>
        <w:r>
          <w:fldChar w:fldCharType="begin"/>
        </w:r>
        <w:r>
          <w:instrText xml:space="preserve"> PAGEREF _Toc4946 \h </w:instrText>
        </w:r>
        <w:r>
          <w:fldChar w:fldCharType="separate"/>
        </w:r>
        <w:r>
          <w:t>7</w:t>
        </w:r>
        <w:r>
          <w:fldChar w:fldCharType="end"/>
        </w:r>
      </w:hyperlink>
    </w:p>
    <w:p>
      <w:pPr>
        <w:pStyle w:val="TOC2"/>
        <w:tabs>
          <w:tab w:val="right" w:leader="dot" w:pos="8306"/>
        </w:tabs>
      </w:pPr>
      <w:hyperlink w:anchor="_Toc3437" w:history="1">
        <w:r>
          <w:rPr>
            <w:rFonts w:ascii="仿宋" w:eastAsia="仿宋" w:hAnsi="仿宋" w:cs="仿宋" w:hint="eastAsia"/>
            <w:lang w:eastAsia="zh-CN"/>
          </w:rPr>
          <w:t>(二)、危机应对与恢复</w:t>
        </w:r>
        <w:r>
          <w:tab/>
        </w:r>
        <w:r>
          <w:fldChar w:fldCharType="begin"/>
        </w:r>
        <w:r>
          <w:instrText xml:space="preserve"> PAGEREF _Toc3437 \h </w:instrText>
        </w:r>
        <w:r>
          <w:fldChar w:fldCharType="separate"/>
        </w:r>
        <w:r>
          <w:t>8</w:t>
        </w:r>
        <w:r>
          <w:fldChar w:fldCharType="end"/>
        </w:r>
      </w:hyperlink>
    </w:p>
    <w:p>
      <w:pPr>
        <w:pStyle w:val="TOC1"/>
        <w:tabs>
          <w:tab w:val="right" w:leader="dot" w:pos="8306"/>
        </w:tabs>
      </w:pPr>
      <w:hyperlink w:anchor="_Toc23702" w:history="1">
        <w:r>
          <w:rPr>
            <w:rFonts w:ascii="仿宋" w:eastAsia="仿宋" w:hAnsi="仿宋" w:cs="仿宋" w:hint="eastAsia"/>
            <w:lang w:eastAsia="zh-CN"/>
          </w:rPr>
          <w:t>四、优质油菜新品种、新组合项目建设背景及必要性分析</w:t>
        </w:r>
        <w:r>
          <w:tab/>
        </w:r>
        <w:r>
          <w:fldChar w:fldCharType="begin"/>
        </w:r>
        <w:r>
          <w:instrText xml:space="preserve"> PAGEREF _Toc23702 \h </w:instrText>
        </w:r>
        <w:r>
          <w:fldChar w:fldCharType="separate"/>
        </w:r>
        <w:r>
          <w:t>9</w:t>
        </w:r>
        <w:r>
          <w:fldChar w:fldCharType="end"/>
        </w:r>
      </w:hyperlink>
    </w:p>
    <w:p>
      <w:pPr>
        <w:pStyle w:val="TOC2"/>
        <w:tabs>
          <w:tab w:val="right" w:leader="dot" w:pos="8306"/>
        </w:tabs>
      </w:pPr>
      <w:hyperlink w:anchor="_Toc12512" w:history="1">
        <w:r>
          <w:rPr>
            <w:rFonts w:ascii="仿宋" w:eastAsia="仿宋" w:hAnsi="仿宋" w:cs="仿宋" w:hint="eastAsia"/>
            <w:lang w:eastAsia="zh-CN"/>
          </w:rPr>
          <w:t>(一)、优质油菜新品种、新组合项目背景分析</w:t>
        </w:r>
        <w:r>
          <w:tab/>
        </w:r>
        <w:r>
          <w:fldChar w:fldCharType="begin"/>
        </w:r>
        <w:r>
          <w:instrText xml:space="preserve"> PAGEREF _Toc12512 \h </w:instrText>
        </w:r>
        <w:r>
          <w:fldChar w:fldCharType="separate"/>
        </w:r>
        <w:r>
          <w:t>9</w:t>
        </w:r>
        <w:r>
          <w:fldChar w:fldCharType="end"/>
        </w:r>
      </w:hyperlink>
    </w:p>
    <w:p>
      <w:pPr>
        <w:pStyle w:val="TOC2"/>
        <w:tabs>
          <w:tab w:val="right" w:leader="dot" w:pos="8306"/>
        </w:tabs>
      </w:pPr>
      <w:hyperlink w:anchor="_Toc16417" w:history="1">
        <w:r>
          <w:rPr>
            <w:rFonts w:ascii="仿宋" w:eastAsia="仿宋" w:hAnsi="仿宋" w:cs="仿宋" w:hint="eastAsia"/>
            <w:lang w:eastAsia="zh-CN"/>
          </w:rPr>
          <w:t>(二)、优质油菜新品种、新组合项目建设必要性分析</w:t>
        </w:r>
        <w:r>
          <w:tab/>
        </w:r>
        <w:r>
          <w:fldChar w:fldCharType="begin"/>
        </w:r>
        <w:r>
          <w:instrText xml:space="preserve"> PAGEREF _Toc16417 \h </w:instrText>
        </w:r>
        <w:r>
          <w:fldChar w:fldCharType="separate"/>
        </w:r>
        <w:r>
          <w:t>11</w:t>
        </w:r>
        <w:r>
          <w:fldChar w:fldCharType="end"/>
        </w:r>
      </w:hyperlink>
    </w:p>
    <w:p>
      <w:pPr>
        <w:pStyle w:val="TOC1"/>
        <w:tabs>
          <w:tab w:val="right" w:leader="dot" w:pos="8306"/>
        </w:tabs>
      </w:pPr>
      <w:hyperlink w:anchor="_Toc14770" w:history="1">
        <w:r>
          <w:rPr>
            <w:rFonts w:ascii="仿宋" w:eastAsia="仿宋" w:hAnsi="仿宋" w:cs="仿宋" w:hint="eastAsia"/>
            <w:lang w:eastAsia="zh-CN"/>
          </w:rPr>
          <w:t>五、工艺说明</w:t>
        </w:r>
        <w:r>
          <w:tab/>
        </w:r>
        <w:r>
          <w:fldChar w:fldCharType="begin"/>
        </w:r>
        <w:r>
          <w:instrText xml:space="preserve"> PAGEREF _Toc14770 \h </w:instrText>
        </w:r>
        <w:r>
          <w:fldChar w:fldCharType="separate"/>
        </w:r>
        <w:r>
          <w:t>13</w:t>
        </w:r>
        <w:r>
          <w:fldChar w:fldCharType="end"/>
        </w:r>
      </w:hyperlink>
    </w:p>
    <w:p>
      <w:pPr>
        <w:pStyle w:val="TOC2"/>
        <w:tabs>
          <w:tab w:val="right" w:leader="dot" w:pos="8306"/>
        </w:tabs>
      </w:pPr>
      <w:hyperlink w:anchor="_Toc13302" w:history="1">
        <w:r>
          <w:rPr>
            <w:rFonts w:ascii="仿宋" w:eastAsia="仿宋" w:hAnsi="仿宋" w:cs="仿宋" w:hint="eastAsia"/>
            <w:lang w:eastAsia="zh-CN"/>
          </w:rPr>
          <w:t>(一)、技术管理特点</w:t>
        </w:r>
        <w:r>
          <w:tab/>
        </w:r>
        <w:r>
          <w:fldChar w:fldCharType="begin"/>
        </w:r>
        <w:r>
          <w:instrText xml:space="preserve"> PAGEREF _Toc13302 \h </w:instrText>
        </w:r>
        <w:r>
          <w:fldChar w:fldCharType="separate"/>
        </w:r>
        <w:r>
          <w:t>13</w:t>
        </w:r>
        <w:r>
          <w:fldChar w:fldCharType="end"/>
        </w:r>
      </w:hyperlink>
    </w:p>
    <w:p>
      <w:pPr>
        <w:pStyle w:val="TOC2"/>
        <w:tabs>
          <w:tab w:val="right" w:leader="dot" w:pos="8306"/>
        </w:tabs>
      </w:pPr>
      <w:hyperlink w:anchor="_Toc14704" w:history="1">
        <w:r>
          <w:rPr>
            <w:rFonts w:ascii="仿宋" w:eastAsia="仿宋" w:hAnsi="仿宋" w:cs="仿宋" w:hint="eastAsia"/>
            <w:lang w:eastAsia="zh-CN"/>
          </w:rPr>
          <w:t>(二)、优质油菜新品种、新组合项目工艺技术设计方案</w:t>
        </w:r>
        <w:r>
          <w:tab/>
        </w:r>
        <w:r>
          <w:fldChar w:fldCharType="begin"/>
        </w:r>
        <w:r>
          <w:instrText xml:space="preserve"> PAGEREF _Toc14704 \h </w:instrText>
        </w:r>
        <w:r>
          <w:fldChar w:fldCharType="separate"/>
        </w:r>
        <w:r>
          <w:t>14</w:t>
        </w:r>
        <w:r>
          <w:fldChar w:fldCharType="end"/>
        </w:r>
      </w:hyperlink>
    </w:p>
    <w:p>
      <w:pPr>
        <w:pStyle w:val="TOC2"/>
        <w:tabs>
          <w:tab w:val="right" w:leader="dot" w:pos="8306"/>
        </w:tabs>
      </w:pPr>
      <w:hyperlink w:anchor="_Toc4256" w:history="1">
        <w:r>
          <w:rPr>
            <w:rFonts w:ascii="仿宋" w:eastAsia="仿宋" w:hAnsi="仿宋" w:cs="仿宋" w:hint="eastAsia"/>
            <w:lang w:eastAsia="zh-CN"/>
          </w:rPr>
          <w:t>(三)、设备选型方案</w:t>
        </w:r>
        <w:r>
          <w:tab/>
        </w:r>
        <w:r>
          <w:fldChar w:fldCharType="begin"/>
        </w:r>
        <w:r>
          <w:instrText xml:space="preserve"> PAGEREF _Toc4256 \h </w:instrText>
        </w:r>
        <w:r>
          <w:fldChar w:fldCharType="separate"/>
        </w:r>
        <w:r>
          <w:t>15</w:t>
        </w:r>
        <w:r>
          <w:fldChar w:fldCharType="end"/>
        </w:r>
      </w:hyperlink>
    </w:p>
    <w:p>
      <w:pPr>
        <w:pStyle w:val="TOC1"/>
        <w:tabs>
          <w:tab w:val="right" w:leader="dot" w:pos="8306"/>
        </w:tabs>
      </w:pPr>
      <w:hyperlink w:anchor="_Toc18152" w:history="1">
        <w:r>
          <w:rPr>
            <w:rFonts w:ascii="仿宋" w:eastAsia="仿宋" w:hAnsi="仿宋" w:cs="仿宋" w:hint="eastAsia"/>
            <w:lang w:eastAsia="zh-CN"/>
          </w:rPr>
          <w:t>六、优质油菜新品种、新组合项目概论</w:t>
        </w:r>
        <w:r>
          <w:tab/>
        </w:r>
        <w:r>
          <w:fldChar w:fldCharType="begin"/>
        </w:r>
        <w:r>
          <w:instrText xml:space="preserve"> PAGEREF _Toc18152 \h </w:instrText>
        </w:r>
        <w:r>
          <w:fldChar w:fldCharType="separate"/>
        </w:r>
        <w:r>
          <w:t>17</w:t>
        </w:r>
        <w:r>
          <w:fldChar w:fldCharType="end"/>
        </w:r>
      </w:hyperlink>
    </w:p>
    <w:p>
      <w:pPr>
        <w:pStyle w:val="TOC2"/>
        <w:tabs>
          <w:tab w:val="right" w:leader="dot" w:pos="8306"/>
        </w:tabs>
      </w:pPr>
      <w:hyperlink w:anchor="_Toc22644" w:history="1">
        <w:r>
          <w:rPr>
            <w:rFonts w:ascii="仿宋" w:eastAsia="仿宋" w:hAnsi="仿宋" w:cs="仿宋" w:hint="eastAsia"/>
            <w:lang w:eastAsia="zh-CN"/>
          </w:rPr>
          <w:t>(一)、优质油菜新品种、新组合项目概况</w:t>
        </w:r>
        <w:r>
          <w:tab/>
        </w:r>
        <w:r>
          <w:fldChar w:fldCharType="begin"/>
        </w:r>
        <w:r>
          <w:instrText xml:space="preserve"> PAGEREF _Toc22644 \h </w:instrText>
        </w:r>
        <w:r>
          <w:fldChar w:fldCharType="separate"/>
        </w:r>
        <w:r>
          <w:t>17</w:t>
        </w:r>
        <w:r>
          <w:fldChar w:fldCharType="end"/>
        </w:r>
      </w:hyperlink>
    </w:p>
    <w:p>
      <w:pPr>
        <w:pStyle w:val="TOC2"/>
        <w:tabs>
          <w:tab w:val="right" w:leader="dot" w:pos="8306"/>
        </w:tabs>
      </w:pPr>
      <w:hyperlink w:anchor="_Toc3797" w:history="1">
        <w:r>
          <w:rPr>
            <w:rFonts w:ascii="仿宋" w:eastAsia="仿宋" w:hAnsi="仿宋" w:cs="仿宋" w:hint="eastAsia"/>
            <w:lang w:eastAsia="zh-CN"/>
          </w:rPr>
          <w:t>(二)、优质油菜新品种、新组合项目目标</w:t>
        </w:r>
        <w:r>
          <w:tab/>
        </w:r>
        <w:r>
          <w:fldChar w:fldCharType="begin"/>
        </w:r>
        <w:r>
          <w:instrText xml:space="preserve"> PAGEREF _Toc3797 \h </w:instrText>
        </w:r>
        <w:r>
          <w:fldChar w:fldCharType="separate"/>
        </w:r>
        <w:r>
          <w:t>19</w:t>
        </w:r>
        <w:r>
          <w:fldChar w:fldCharType="end"/>
        </w:r>
      </w:hyperlink>
    </w:p>
    <w:p>
      <w:pPr>
        <w:pStyle w:val="TOC2"/>
        <w:tabs>
          <w:tab w:val="right" w:leader="dot" w:pos="8306"/>
        </w:tabs>
      </w:pPr>
      <w:hyperlink w:anchor="_Toc21016" w:history="1">
        <w:r>
          <w:rPr>
            <w:rFonts w:ascii="仿宋" w:eastAsia="仿宋" w:hAnsi="仿宋" w:cs="仿宋" w:hint="eastAsia"/>
            <w:lang w:eastAsia="zh-CN"/>
          </w:rPr>
          <w:t>(三)、优质油菜新品种、新组合项目提出的理由</w:t>
        </w:r>
        <w:r>
          <w:tab/>
        </w:r>
        <w:r>
          <w:fldChar w:fldCharType="begin"/>
        </w:r>
        <w:r>
          <w:instrText xml:space="preserve"> PAGEREF _Toc21016 \h </w:instrText>
        </w:r>
        <w:r>
          <w:fldChar w:fldCharType="separate"/>
        </w:r>
        <w:r>
          <w:t>20</w:t>
        </w:r>
        <w:r>
          <w:fldChar w:fldCharType="end"/>
        </w:r>
      </w:hyperlink>
    </w:p>
    <w:p>
      <w:pPr>
        <w:pStyle w:val="TOC2"/>
        <w:tabs>
          <w:tab w:val="right" w:leader="dot" w:pos="8306"/>
        </w:tabs>
      </w:pPr>
      <w:hyperlink w:anchor="_Toc7883" w:history="1">
        <w:r>
          <w:rPr>
            <w:rFonts w:ascii="仿宋" w:eastAsia="仿宋" w:hAnsi="仿宋" w:cs="仿宋" w:hint="eastAsia"/>
            <w:lang w:eastAsia="zh-CN"/>
          </w:rPr>
          <w:t>(四)、优质油菜新品种、新组合项目意义</w:t>
        </w:r>
        <w:r>
          <w:tab/>
        </w:r>
        <w:r>
          <w:fldChar w:fldCharType="begin"/>
        </w:r>
        <w:r>
          <w:instrText xml:space="preserve"> PAGEREF _Toc7883 \h </w:instrText>
        </w:r>
        <w:r>
          <w:fldChar w:fldCharType="separate"/>
        </w:r>
        <w:r>
          <w:t>22</w:t>
        </w:r>
        <w:r>
          <w:fldChar w:fldCharType="end"/>
        </w:r>
      </w:hyperlink>
    </w:p>
    <w:p>
      <w:pPr>
        <w:pStyle w:val="TOC2"/>
        <w:tabs>
          <w:tab w:val="right" w:leader="dot" w:pos="8306"/>
        </w:tabs>
      </w:pPr>
      <w:hyperlink w:anchor="_Toc22575" w:history="1">
        <w:r>
          <w:rPr>
            <w:rFonts w:ascii="仿宋" w:eastAsia="仿宋" w:hAnsi="仿宋" w:cs="仿宋" w:hint="eastAsia"/>
            <w:lang w:eastAsia="zh-CN"/>
          </w:rPr>
          <w:t>(五)、优质油菜新品种、新组合项目背景</w:t>
        </w:r>
        <w:r>
          <w:tab/>
        </w:r>
        <w:r>
          <w:fldChar w:fldCharType="begin"/>
        </w:r>
        <w:r>
          <w:instrText xml:space="preserve"> PAGEREF _Toc22575 \h </w:instrText>
        </w:r>
        <w:r>
          <w:fldChar w:fldCharType="separate"/>
        </w:r>
        <w:r>
          <w:t>23</w:t>
        </w:r>
        <w:r>
          <w:fldChar w:fldCharType="end"/>
        </w:r>
      </w:hyperlink>
    </w:p>
    <w:p>
      <w:pPr>
        <w:pStyle w:val="TOC1"/>
        <w:tabs>
          <w:tab w:val="right" w:leader="dot" w:pos="8306"/>
        </w:tabs>
      </w:pPr>
      <w:hyperlink w:anchor="_Toc25791" w:history="1">
        <w:r>
          <w:rPr>
            <w:rFonts w:ascii="仿宋" w:eastAsia="仿宋" w:hAnsi="仿宋" w:cs="仿宋" w:hint="eastAsia"/>
            <w:lang w:eastAsia="zh-CN"/>
          </w:rPr>
          <w:t>七、优质油菜新品种、新组合项目人力资源管理</w:t>
        </w:r>
        <w:r>
          <w:tab/>
        </w:r>
        <w:r>
          <w:fldChar w:fldCharType="begin"/>
        </w:r>
        <w:r>
          <w:instrText xml:space="preserve"> PAGEREF _Toc25791 \h </w:instrText>
        </w:r>
        <w:r>
          <w:fldChar w:fldCharType="separate"/>
        </w:r>
        <w:r>
          <w:t>24</w:t>
        </w:r>
        <w:r>
          <w:fldChar w:fldCharType="end"/>
        </w:r>
      </w:hyperlink>
    </w:p>
    <w:p>
      <w:pPr>
        <w:pStyle w:val="TOC2"/>
        <w:tabs>
          <w:tab w:val="right" w:leader="dot" w:pos="8306"/>
        </w:tabs>
      </w:pPr>
      <w:hyperlink w:anchor="_Toc3915" w:history="1">
        <w:r>
          <w:rPr>
            <w:rFonts w:ascii="仿宋" w:eastAsia="仿宋" w:hAnsi="仿宋" w:cs="仿宋" w:hint="eastAsia"/>
            <w:lang w:eastAsia="zh-CN"/>
          </w:rPr>
          <w:t>(一)、建立健全的预算管理制度</w:t>
        </w:r>
        <w:r>
          <w:tab/>
        </w:r>
        <w:r>
          <w:fldChar w:fldCharType="begin"/>
        </w:r>
        <w:r>
          <w:instrText xml:space="preserve"> PAGEREF _Toc3915 \h </w:instrText>
        </w:r>
        <w:r>
          <w:fldChar w:fldCharType="separate"/>
        </w:r>
        <w:r>
          <w:t>24</w:t>
        </w:r>
        <w:r>
          <w:fldChar w:fldCharType="end"/>
        </w:r>
      </w:hyperlink>
    </w:p>
    <w:p>
      <w:pPr>
        <w:pStyle w:val="TOC2"/>
        <w:tabs>
          <w:tab w:val="right" w:leader="dot" w:pos="8306"/>
        </w:tabs>
      </w:pPr>
      <w:hyperlink w:anchor="_Toc28578" w:history="1">
        <w:r>
          <w:rPr>
            <w:rFonts w:ascii="仿宋" w:eastAsia="仿宋" w:hAnsi="仿宋" w:cs="仿宋" w:hint="eastAsia"/>
            <w:lang w:eastAsia="zh-CN"/>
          </w:rPr>
          <w:t>(二)、加强资金流动监控</w:t>
        </w:r>
        <w:r>
          <w:tab/>
        </w:r>
        <w:r>
          <w:fldChar w:fldCharType="begin"/>
        </w:r>
        <w:r>
          <w:instrText xml:space="preserve"> PAGEREF _Toc28578 \h </w:instrText>
        </w:r>
        <w:r>
          <w:fldChar w:fldCharType="separate"/>
        </w:r>
        <w:r>
          <w:t>26</w:t>
        </w:r>
        <w:r>
          <w:fldChar w:fldCharType="end"/>
        </w:r>
      </w:hyperlink>
    </w:p>
    <w:p>
      <w:pPr>
        <w:pStyle w:val="TOC2"/>
        <w:tabs>
          <w:tab w:val="right" w:leader="dot" w:pos="8306"/>
        </w:tabs>
      </w:pPr>
      <w:hyperlink w:anchor="_Toc31900" w:history="1">
        <w:r>
          <w:rPr>
            <w:rFonts w:ascii="仿宋" w:eastAsia="仿宋" w:hAnsi="仿宋" w:cs="仿宋" w:hint="eastAsia"/>
            <w:lang w:eastAsia="zh-CN"/>
          </w:rPr>
          <w:t>(三)、制定完善的风险控制机制</w:t>
        </w:r>
        <w:r>
          <w:tab/>
        </w:r>
        <w:r>
          <w:fldChar w:fldCharType="begin"/>
        </w:r>
        <w:r>
          <w:instrText xml:space="preserve"> PAGEREF _Toc31900 \h </w:instrText>
        </w:r>
        <w:r>
          <w:fldChar w:fldCharType="separate"/>
        </w:r>
        <w:r>
          <w:t>27</w:t>
        </w:r>
        <w:r>
          <w:fldChar w:fldCharType="end"/>
        </w:r>
      </w:hyperlink>
    </w:p>
    <w:p>
      <w:pPr>
        <w:pStyle w:val="TOC2"/>
        <w:tabs>
          <w:tab w:val="right" w:leader="dot" w:pos="8306"/>
        </w:tabs>
      </w:pPr>
      <w:hyperlink w:anchor="_Toc8669" w:history="1">
        <w:r>
          <w:rPr>
            <w:rFonts w:ascii="仿宋" w:eastAsia="仿宋" w:hAnsi="仿宋" w:cs="仿宋" w:hint="eastAsia"/>
            <w:lang w:eastAsia="zh-CN"/>
          </w:rPr>
          <w:t>(四)、优化成本管理</w:t>
        </w:r>
        <w:r>
          <w:tab/>
        </w:r>
        <w:r>
          <w:fldChar w:fldCharType="begin"/>
        </w:r>
        <w:r>
          <w:instrText xml:space="preserve"> PAGEREF _Toc8669 \h </w:instrText>
        </w:r>
        <w:r>
          <w:fldChar w:fldCharType="separate"/>
        </w:r>
        <w:r>
          <w:t>29</w:t>
        </w:r>
        <w:r>
          <w:fldChar w:fldCharType="end"/>
        </w:r>
      </w:hyperlink>
    </w:p>
    <w:p>
      <w:pPr>
        <w:pStyle w:val="TOC1"/>
        <w:tabs>
          <w:tab w:val="right" w:leader="dot" w:pos="8306"/>
        </w:tabs>
      </w:pPr>
      <w:hyperlink w:anchor="_Toc2810" w:history="1">
        <w:r>
          <w:rPr>
            <w:rFonts w:ascii="仿宋" w:eastAsia="仿宋" w:hAnsi="仿宋" w:cs="仿宋" w:hint="eastAsia"/>
            <w:lang w:eastAsia="zh-CN"/>
          </w:rPr>
          <w:t>八、优质油菜新品种、新组合项目经营效益</w:t>
        </w:r>
        <w:r>
          <w:tab/>
        </w:r>
        <w:r>
          <w:fldChar w:fldCharType="begin"/>
        </w:r>
        <w:r>
          <w:instrText xml:space="preserve"> PAGEREF _Toc2810 \h </w:instrText>
        </w:r>
        <w:r>
          <w:fldChar w:fldCharType="separate"/>
        </w:r>
        <w:r>
          <w:t>30</w:t>
        </w:r>
        <w:r>
          <w:fldChar w:fldCharType="end"/>
        </w:r>
      </w:hyperlink>
    </w:p>
    <w:p>
      <w:pPr>
        <w:pStyle w:val="TOC2"/>
        <w:tabs>
          <w:tab w:val="right" w:leader="dot" w:pos="8306"/>
        </w:tabs>
      </w:pPr>
      <w:hyperlink w:anchor="_Toc19640" w:history="1">
        <w:r>
          <w:rPr>
            <w:rFonts w:ascii="仿宋" w:eastAsia="仿宋" w:hAnsi="仿宋" w:cs="仿宋" w:hint="eastAsia"/>
            <w:lang w:eastAsia="zh-CN"/>
          </w:rPr>
          <w:t>(一)、经济评价财务测算</w:t>
        </w:r>
        <w:r>
          <w:tab/>
        </w:r>
        <w:r>
          <w:fldChar w:fldCharType="begin"/>
        </w:r>
        <w:r>
          <w:instrText xml:space="preserve"> PAGEREF _Toc19640 \h </w:instrText>
        </w:r>
        <w:r>
          <w:fldChar w:fldCharType="separate"/>
        </w:r>
        <w:r>
          <w:t>30</w:t>
        </w:r>
        <w:r>
          <w:fldChar w:fldCharType="end"/>
        </w:r>
      </w:hyperlink>
    </w:p>
    <w:p>
      <w:pPr>
        <w:pStyle w:val="TOC2"/>
        <w:tabs>
          <w:tab w:val="right" w:leader="dot" w:pos="8306"/>
        </w:tabs>
      </w:pPr>
      <w:hyperlink w:anchor="_Toc14636" w:history="1">
        <w:r>
          <w:rPr>
            <w:rFonts w:ascii="仿宋" w:eastAsia="仿宋" w:hAnsi="仿宋" w:cs="仿宋" w:hint="eastAsia"/>
            <w:lang w:eastAsia="zh-CN"/>
          </w:rPr>
          <w:t>(二)、优质油菜新品种、新组合项目盈利能力分析</w:t>
        </w:r>
        <w:r>
          <w:tab/>
        </w:r>
        <w:r>
          <w:fldChar w:fldCharType="begin"/>
        </w:r>
        <w:r>
          <w:instrText xml:space="preserve"> PAGEREF _Toc14636 \h </w:instrText>
        </w:r>
        <w:r>
          <w:fldChar w:fldCharType="separate"/>
        </w:r>
        <w:r>
          <w:t>32</w:t>
        </w:r>
        <w:r>
          <w:fldChar w:fldCharType="end"/>
        </w:r>
      </w:hyperlink>
    </w:p>
    <w:p>
      <w:pPr>
        <w:pStyle w:val="TOC1"/>
        <w:tabs>
          <w:tab w:val="right" w:leader="dot" w:pos="8306"/>
        </w:tabs>
      </w:pPr>
      <w:hyperlink w:anchor="_Toc9203" w:history="1">
        <w:r>
          <w:rPr>
            <w:rFonts w:ascii="仿宋" w:eastAsia="仿宋" w:hAnsi="仿宋" w:cs="仿宋" w:hint="eastAsia"/>
            <w:lang w:eastAsia="zh-CN"/>
          </w:rPr>
          <w:t>九、优质油菜新品种、新组合项目风险管理</w:t>
        </w:r>
        <w:r>
          <w:tab/>
        </w:r>
        <w:r>
          <w:fldChar w:fldCharType="begin"/>
        </w:r>
        <w:r>
          <w:instrText xml:space="preserve"> PAGEREF _Toc9203 \h </w:instrText>
        </w:r>
        <w:r>
          <w:fldChar w:fldCharType="separate"/>
        </w:r>
        <w:r>
          <w:t>32</w:t>
        </w:r>
        <w:r>
          <w:fldChar w:fldCharType="end"/>
        </w:r>
      </w:hyperlink>
    </w:p>
    <w:p>
      <w:pPr>
        <w:pStyle w:val="TOC2"/>
        <w:tabs>
          <w:tab w:val="right" w:leader="dot" w:pos="8306"/>
        </w:tabs>
      </w:pPr>
      <w:hyperlink w:anchor="_Toc17322" w:history="1">
        <w:r>
          <w:rPr>
            <w:rFonts w:ascii="仿宋" w:eastAsia="仿宋" w:hAnsi="仿宋" w:cs="仿宋" w:hint="eastAsia"/>
            <w:lang w:eastAsia="zh-CN"/>
          </w:rPr>
          <w:t>(一)、风险识别与评估</w:t>
        </w:r>
        <w:r>
          <w:tab/>
        </w:r>
        <w:r>
          <w:fldChar w:fldCharType="begin"/>
        </w:r>
        <w:r>
          <w:instrText xml:space="preserve"> PAGEREF _Toc17322 \h </w:instrText>
        </w:r>
        <w:r>
          <w:fldChar w:fldCharType="separate"/>
        </w:r>
        <w:r>
          <w:t>32</w:t>
        </w:r>
        <w:r>
          <w:fldChar w:fldCharType="end"/>
        </w:r>
      </w:hyperlink>
    </w:p>
    <w:p>
      <w:pPr>
        <w:pStyle w:val="TOC2"/>
        <w:tabs>
          <w:tab w:val="right" w:leader="dot" w:pos="8306"/>
        </w:tabs>
      </w:pPr>
      <w:hyperlink w:anchor="_Toc13072" w:history="1">
        <w:r>
          <w:rPr>
            <w:rFonts w:ascii="仿宋" w:eastAsia="仿宋" w:hAnsi="仿宋" w:cs="仿宋" w:hint="eastAsia"/>
            <w:lang w:eastAsia="zh-CN"/>
          </w:rPr>
          <w:t>(二)、风险应对策略</w:t>
        </w:r>
        <w:r>
          <w:tab/>
        </w:r>
        <w:r>
          <w:fldChar w:fldCharType="begin"/>
        </w:r>
        <w:r>
          <w:instrText xml:space="preserve"> PAGEREF _Toc13072 \h </w:instrText>
        </w:r>
        <w:r>
          <w:fldChar w:fldCharType="separate"/>
        </w:r>
        <w:r>
          <w:t>34</w:t>
        </w:r>
        <w:r>
          <w:fldChar w:fldCharType="end"/>
        </w:r>
      </w:hyperlink>
    </w:p>
    <w:p>
      <w:pPr>
        <w:pStyle w:val="TOC2"/>
        <w:tabs>
          <w:tab w:val="right" w:leader="dot" w:pos="8306"/>
        </w:tabs>
      </w:pPr>
      <w:hyperlink w:anchor="_Toc27945" w:history="1">
        <w:r>
          <w:rPr>
            <w:rFonts w:ascii="仿宋" w:eastAsia="仿宋" w:hAnsi="仿宋" w:cs="仿宋" w:hint="eastAsia"/>
            <w:lang w:eastAsia="zh-CN"/>
          </w:rPr>
          <w:t>(三)、风险监控与控制</w:t>
        </w:r>
        <w:r>
          <w:tab/>
        </w:r>
        <w:r>
          <w:fldChar w:fldCharType="begin"/>
        </w:r>
        <w:r>
          <w:instrText xml:space="preserve"> PAGEREF _Toc27945 \h </w:instrText>
        </w:r>
        <w:r>
          <w:fldChar w:fldCharType="separate"/>
        </w:r>
        <w:r>
          <w:t>35</w:t>
        </w:r>
        <w:r>
          <w:fldChar w:fldCharType="end"/>
        </w:r>
      </w:hyperlink>
    </w:p>
    <w:p>
      <w:pPr>
        <w:pStyle w:val="TOC1"/>
        <w:tabs>
          <w:tab w:val="right" w:leader="dot" w:pos="8306"/>
        </w:tabs>
      </w:pPr>
      <w:hyperlink w:anchor="_Toc2605" w:history="1">
        <w:r>
          <w:rPr>
            <w:rFonts w:ascii="仿宋" w:eastAsia="仿宋" w:hAnsi="仿宋" w:cs="仿宋" w:hint="eastAsia"/>
            <w:lang w:eastAsia="zh-CN"/>
          </w:rPr>
          <w:t>十、优质油菜新品种、新组合项目社会影响</w:t>
        </w:r>
        <w:r>
          <w:tab/>
        </w:r>
        <w:r>
          <w:fldChar w:fldCharType="begin"/>
        </w:r>
        <w:r>
          <w:instrText xml:space="preserve"> PAGEREF _Toc2605 \h </w:instrText>
        </w:r>
        <w:r>
          <w:fldChar w:fldCharType="separate"/>
        </w:r>
        <w:r>
          <w:t>37</w:t>
        </w:r>
        <w:r>
          <w:fldChar w:fldCharType="end"/>
        </w:r>
      </w:hyperlink>
    </w:p>
    <w:p>
      <w:pPr>
        <w:pStyle w:val="TOC2"/>
        <w:tabs>
          <w:tab w:val="right" w:leader="dot" w:pos="8306"/>
        </w:tabs>
      </w:pPr>
      <w:hyperlink w:anchor="_Toc25768" w:history="1">
        <w:r>
          <w:rPr>
            <w:rFonts w:ascii="仿宋" w:eastAsia="仿宋" w:hAnsi="仿宋" w:cs="仿宋" w:hint="eastAsia"/>
            <w:lang w:eastAsia="zh-CN"/>
          </w:rPr>
          <w:t>(一)、社会责任与义务</w:t>
        </w:r>
        <w:r>
          <w:tab/>
        </w:r>
        <w:r>
          <w:fldChar w:fldCharType="begin"/>
        </w:r>
        <w:r>
          <w:instrText xml:space="preserve"> PAGEREF _Toc25768 \h </w:instrText>
        </w:r>
        <w:r>
          <w:fldChar w:fldCharType="separate"/>
        </w:r>
        <w:r>
          <w:t>37</w:t>
        </w:r>
        <w:r>
          <w:fldChar w:fldCharType="end"/>
        </w:r>
      </w:hyperlink>
    </w:p>
    <w:p>
      <w:pPr>
        <w:pStyle w:val="TOC2"/>
        <w:tabs>
          <w:tab w:val="right" w:leader="dot" w:pos="8306"/>
        </w:tabs>
      </w:pPr>
      <w:hyperlink w:anchor="_Toc18005" w:history="1">
        <w:r>
          <w:rPr>
            <w:rFonts w:ascii="仿宋" w:eastAsia="仿宋" w:hAnsi="仿宋" w:cs="仿宋" w:hint="eastAsia"/>
            <w:lang w:eastAsia="zh-CN"/>
          </w:rPr>
          <w:t>(二)、社会参与与沟通</w:t>
        </w:r>
        <w:r>
          <w:tab/>
        </w:r>
        <w:r>
          <w:fldChar w:fldCharType="begin"/>
        </w:r>
        <w:r>
          <w:instrText xml:space="preserve"> PAGEREF _Toc18005 \h </w:instrText>
        </w:r>
        <w:r>
          <w:fldChar w:fldCharType="separate"/>
        </w:r>
        <w:r>
          <w:t>37</w:t>
        </w:r>
        <w:r>
          <w:fldChar w:fldCharType="end"/>
        </w:r>
      </w:hyperlink>
    </w:p>
    <w:p>
      <w:pPr>
        <w:pStyle w:val="TOC1"/>
        <w:tabs>
          <w:tab w:val="right" w:leader="dot" w:pos="8306"/>
        </w:tabs>
      </w:pPr>
      <w:hyperlink w:anchor="_Toc31969" w:history="1">
        <w:r>
          <w:rPr>
            <w:rFonts w:ascii="仿宋" w:eastAsia="仿宋" w:hAnsi="仿宋" w:cs="仿宋" w:hint="eastAsia"/>
            <w:lang w:eastAsia="zh-CN"/>
          </w:rPr>
          <w:t>十一、优质油菜新品种、新组合项目技术管理</w:t>
        </w:r>
        <w:r>
          <w:tab/>
        </w:r>
        <w:r>
          <w:fldChar w:fldCharType="begin"/>
        </w:r>
        <w:r>
          <w:instrText xml:space="preserve"> PAGEREF _Toc31969 \h </w:instrText>
        </w:r>
        <w:r>
          <w:fldChar w:fldCharType="separate"/>
        </w:r>
        <w:r>
          <w:t>38</w:t>
        </w:r>
        <w:r>
          <w:fldChar w:fldCharType="end"/>
        </w:r>
      </w:hyperlink>
    </w:p>
    <w:p>
      <w:pPr>
        <w:pStyle w:val="TOC2"/>
        <w:tabs>
          <w:tab w:val="right" w:leader="dot" w:pos="8306"/>
        </w:tabs>
      </w:pPr>
      <w:hyperlink w:anchor="_Toc31155" w:history="1">
        <w:r>
          <w:rPr>
            <w:rFonts w:ascii="仿宋" w:eastAsia="仿宋" w:hAnsi="仿宋" w:cs="仿宋" w:hint="eastAsia"/>
            <w:lang w:eastAsia="zh-CN"/>
          </w:rPr>
          <w:t>(一)、技术方案选用方向</w:t>
        </w:r>
        <w:r>
          <w:tab/>
        </w:r>
        <w:r>
          <w:fldChar w:fldCharType="begin"/>
        </w:r>
        <w:r>
          <w:instrText xml:space="preserve"> PAGEREF _Toc31155 \h </w:instrText>
        </w:r>
        <w:r>
          <w:fldChar w:fldCharType="separate"/>
        </w:r>
        <w:r>
          <w:t>38</w:t>
        </w:r>
        <w:r>
          <w:fldChar w:fldCharType="end"/>
        </w:r>
      </w:hyperlink>
    </w:p>
    <w:p>
      <w:pPr>
        <w:pStyle w:val="TOC2"/>
        <w:tabs>
          <w:tab w:val="right" w:leader="dot" w:pos="8306"/>
        </w:tabs>
      </w:pPr>
      <w:hyperlink w:anchor="_Toc18507" w:history="1">
        <w:r>
          <w:rPr>
            <w:rFonts w:ascii="仿宋" w:eastAsia="仿宋" w:hAnsi="仿宋" w:cs="仿宋" w:hint="eastAsia"/>
            <w:lang w:eastAsia="zh-CN"/>
          </w:rPr>
          <w:t>(二)、工艺技术方案选用原则</w:t>
        </w:r>
        <w:r>
          <w:tab/>
        </w:r>
        <w:r>
          <w:fldChar w:fldCharType="begin"/>
        </w:r>
        <w:r>
          <w:instrText xml:space="preserve"> PAGEREF _Toc18507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56" w:history="1">
        <w:r>
          <w:rPr>
            <w:rFonts w:ascii="仿宋" w:eastAsia="仿宋" w:hAnsi="仿宋" w:cs="仿宋" w:hint="eastAsia"/>
            <w:lang w:eastAsia="zh-CN"/>
          </w:rPr>
          <w:t>(三)、工艺技术方案要求</w:t>
        </w:r>
        <w:r>
          <w:tab/>
        </w:r>
        <w:r>
          <w:fldChar w:fldCharType="begin"/>
        </w:r>
        <w:r>
          <w:instrText xml:space="preserve"> PAGEREF _Toc23056 \h </w:instrText>
        </w:r>
        <w:r>
          <w:fldChar w:fldCharType="separate"/>
        </w:r>
        <w:r>
          <w:t>43</w:t>
        </w:r>
        <w:r>
          <w:fldChar w:fldCharType="end"/>
        </w:r>
      </w:hyperlink>
    </w:p>
    <w:p>
      <w:pPr>
        <w:pStyle w:val="TOC1"/>
        <w:tabs>
          <w:tab w:val="right" w:leader="dot" w:pos="8306"/>
        </w:tabs>
      </w:pPr>
      <w:hyperlink w:anchor="_Toc1543" w:history="1">
        <w:r>
          <w:rPr>
            <w:rFonts w:ascii="仿宋" w:eastAsia="仿宋" w:hAnsi="仿宋" w:cs="仿宋" w:hint="eastAsia"/>
            <w:lang w:eastAsia="zh-CN"/>
          </w:rPr>
          <w:t>十二、生产安全保护</w:t>
        </w:r>
        <w:r>
          <w:tab/>
        </w:r>
        <w:r>
          <w:fldChar w:fldCharType="begin"/>
        </w:r>
        <w:r>
          <w:instrText xml:space="preserve"> PAGEREF _Toc1543 \h </w:instrText>
        </w:r>
        <w:r>
          <w:fldChar w:fldCharType="separate"/>
        </w:r>
        <w:r>
          <w:t>45</w:t>
        </w:r>
        <w:r>
          <w:fldChar w:fldCharType="end"/>
        </w:r>
      </w:hyperlink>
    </w:p>
    <w:p>
      <w:pPr>
        <w:pStyle w:val="TOC2"/>
        <w:tabs>
          <w:tab w:val="right" w:leader="dot" w:pos="8306"/>
        </w:tabs>
      </w:pPr>
      <w:hyperlink w:anchor="_Toc4221" w:history="1">
        <w:r>
          <w:rPr>
            <w:rFonts w:ascii="仿宋" w:eastAsia="仿宋" w:hAnsi="仿宋" w:cs="仿宋" w:hint="eastAsia"/>
            <w:lang w:eastAsia="zh-CN"/>
          </w:rPr>
          <w:t>(一)、消防安全</w:t>
        </w:r>
        <w:r>
          <w:tab/>
        </w:r>
        <w:r>
          <w:fldChar w:fldCharType="begin"/>
        </w:r>
        <w:r>
          <w:instrText xml:space="preserve"> PAGEREF _Toc4221 \h </w:instrText>
        </w:r>
        <w:r>
          <w:fldChar w:fldCharType="separate"/>
        </w:r>
        <w:r>
          <w:t>45</w:t>
        </w:r>
        <w:r>
          <w:fldChar w:fldCharType="end"/>
        </w:r>
      </w:hyperlink>
    </w:p>
    <w:p>
      <w:pPr>
        <w:pStyle w:val="TOC2"/>
        <w:tabs>
          <w:tab w:val="right" w:leader="dot" w:pos="8306"/>
        </w:tabs>
      </w:pPr>
      <w:hyperlink w:anchor="_Toc28537" w:history="1">
        <w:r>
          <w:rPr>
            <w:rFonts w:ascii="仿宋" w:eastAsia="仿宋" w:hAnsi="仿宋" w:cs="仿宋" w:hint="eastAsia"/>
            <w:lang w:eastAsia="zh-CN"/>
          </w:rPr>
          <w:t>(二)、防火防爆总图布置措施</w:t>
        </w:r>
        <w:r>
          <w:tab/>
        </w:r>
        <w:r>
          <w:fldChar w:fldCharType="begin"/>
        </w:r>
        <w:r>
          <w:instrText xml:space="preserve"> PAGEREF _Toc28537 \h </w:instrText>
        </w:r>
        <w:r>
          <w:fldChar w:fldCharType="separate"/>
        </w:r>
        <w:r>
          <w:t>47</w:t>
        </w:r>
        <w:r>
          <w:fldChar w:fldCharType="end"/>
        </w:r>
      </w:hyperlink>
    </w:p>
    <w:p>
      <w:pPr>
        <w:pStyle w:val="TOC2"/>
        <w:tabs>
          <w:tab w:val="right" w:leader="dot" w:pos="8306"/>
        </w:tabs>
      </w:pPr>
      <w:hyperlink w:anchor="_Toc6942" w:history="1">
        <w:r>
          <w:rPr>
            <w:rFonts w:ascii="仿宋" w:eastAsia="仿宋" w:hAnsi="仿宋" w:cs="仿宋" w:hint="eastAsia"/>
            <w:lang w:eastAsia="zh-CN"/>
          </w:rPr>
          <w:t>(三)、自然灾害防范措施</w:t>
        </w:r>
        <w:r>
          <w:tab/>
        </w:r>
        <w:r>
          <w:fldChar w:fldCharType="begin"/>
        </w:r>
        <w:r>
          <w:instrText xml:space="preserve"> PAGEREF _Toc6942 \h </w:instrText>
        </w:r>
        <w:r>
          <w:fldChar w:fldCharType="separate"/>
        </w:r>
        <w:r>
          <w:t>47</w:t>
        </w:r>
        <w:r>
          <w:fldChar w:fldCharType="end"/>
        </w:r>
      </w:hyperlink>
    </w:p>
    <w:p>
      <w:pPr>
        <w:pStyle w:val="TOC2"/>
        <w:tabs>
          <w:tab w:val="right" w:leader="dot" w:pos="8306"/>
        </w:tabs>
      </w:pPr>
      <w:hyperlink w:anchor="_Toc13142" w:history="1">
        <w:r>
          <w:rPr>
            <w:rFonts w:ascii="仿宋" w:eastAsia="仿宋" w:hAnsi="仿宋" w:cs="仿宋" w:hint="eastAsia"/>
            <w:lang w:eastAsia="zh-CN"/>
          </w:rPr>
          <w:t>(四)、安全色及安全标志使用要求</w:t>
        </w:r>
        <w:r>
          <w:tab/>
        </w:r>
        <w:r>
          <w:fldChar w:fldCharType="begin"/>
        </w:r>
        <w:r>
          <w:instrText xml:space="preserve"> PAGEREF _Toc13142 \h </w:instrText>
        </w:r>
        <w:r>
          <w:fldChar w:fldCharType="separate"/>
        </w:r>
        <w:r>
          <w:t>49</w:t>
        </w:r>
        <w:r>
          <w:fldChar w:fldCharType="end"/>
        </w:r>
      </w:hyperlink>
    </w:p>
    <w:p>
      <w:pPr>
        <w:pStyle w:val="TOC2"/>
        <w:tabs>
          <w:tab w:val="right" w:leader="dot" w:pos="8306"/>
        </w:tabs>
      </w:pPr>
      <w:hyperlink w:anchor="_Toc31337" w:history="1">
        <w:r>
          <w:rPr>
            <w:rFonts w:ascii="仿宋" w:eastAsia="仿宋" w:hAnsi="仿宋" w:cs="仿宋" w:hint="eastAsia"/>
            <w:lang w:eastAsia="zh-CN"/>
          </w:rPr>
          <w:t>(五)、防尘防毒措施</w:t>
        </w:r>
        <w:r>
          <w:tab/>
        </w:r>
        <w:r>
          <w:fldChar w:fldCharType="begin"/>
        </w:r>
        <w:r>
          <w:instrText xml:space="preserve"> PAGEREF _Toc31337 \h </w:instrText>
        </w:r>
        <w:r>
          <w:fldChar w:fldCharType="separate"/>
        </w:r>
        <w:r>
          <w:t>50</w:t>
        </w:r>
        <w:r>
          <w:fldChar w:fldCharType="end"/>
        </w:r>
      </w:hyperlink>
    </w:p>
    <w:p>
      <w:pPr>
        <w:pStyle w:val="TOC2"/>
        <w:tabs>
          <w:tab w:val="right" w:leader="dot" w:pos="8306"/>
        </w:tabs>
      </w:pPr>
      <w:hyperlink w:anchor="_Toc4716" w:history="1">
        <w:r>
          <w:rPr>
            <w:rFonts w:ascii="仿宋" w:eastAsia="仿宋" w:hAnsi="仿宋" w:cs="仿宋" w:hint="eastAsia"/>
            <w:lang w:eastAsia="zh-CN"/>
          </w:rPr>
          <w:t>(六)、防静电、触电防护及防雷措施</w:t>
        </w:r>
        <w:r>
          <w:tab/>
        </w:r>
        <w:r>
          <w:fldChar w:fldCharType="begin"/>
        </w:r>
        <w:r>
          <w:instrText xml:space="preserve"> PAGEREF _Toc4716 \h </w:instrText>
        </w:r>
        <w:r>
          <w:fldChar w:fldCharType="separate"/>
        </w:r>
        <w:r>
          <w:t>51</w:t>
        </w:r>
        <w:r>
          <w:fldChar w:fldCharType="end"/>
        </w:r>
      </w:hyperlink>
    </w:p>
    <w:p>
      <w:pPr>
        <w:pStyle w:val="TOC2"/>
        <w:tabs>
          <w:tab w:val="right" w:leader="dot" w:pos="8306"/>
        </w:tabs>
      </w:pPr>
      <w:hyperlink w:anchor="_Toc28000" w:history="1">
        <w:r>
          <w:rPr>
            <w:rFonts w:ascii="仿宋" w:eastAsia="仿宋" w:hAnsi="仿宋" w:cs="仿宋" w:hint="eastAsia"/>
            <w:lang w:eastAsia="zh-CN"/>
          </w:rPr>
          <w:t>(七)、机械设备安全保障措施</w:t>
        </w:r>
        <w:r>
          <w:tab/>
        </w:r>
        <w:r>
          <w:fldChar w:fldCharType="begin"/>
        </w:r>
        <w:r>
          <w:instrText xml:space="preserve"> PAGEREF _Toc28000 \h </w:instrText>
        </w:r>
        <w:r>
          <w:fldChar w:fldCharType="separate"/>
        </w:r>
        <w:r>
          <w:t>52</w:t>
        </w:r>
        <w:r>
          <w:fldChar w:fldCharType="end"/>
        </w:r>
      </w:hyperlink>
    </w:p>
    <w:p>
      <w:pPr>
        <w:pStyle w:val="TOC1"/>
        <w:tabs>
          <w:tab w:val="right" w:leader="dot" w:pos="8306"/>
        </w:tabs>
      </w:pPr>
      <w:hyperlink w:anchor="_Toc29559" w:history="1">
        <w:r>
          <w:rPr>
            <w:rFonts w:ascii="仿宋" w:eastAsia="仿宋" w:hAnsi="仿宋" w:cs="仿宋" w:hint="eastAsia"/>
            <w:lang w:eastAsia="zh-CN"/>
          </w:rPr>
          <w:t>十三、营销与推广策略</w:t>
        </w:r>
        <w:r>
          <w:tab/>
        </w:r>
        <w:r>
          <w:fldChar w:fldCharType="begin"/>
        </w:r>
        <w:r>
          <w:instrText xml:space="preserve"> PAGEREF _Toc29559 \h </w:instrText>
        </w:r>
        <w:r>
          <w:fldChar w:fldCharType="separate"/>
        </w:r>
        <w:r>
          <w:t>54</w:t>
        </w:r>
        <w:r>
          <w:fldChar w:fldCharType="end"/>
        </w:r>
      </w:hyperlink>
    </w:p>
    <w:p>
      <w:pPr>
        <w:pStyle w:val="TOC2"/>
        <w:tabs>
          <w:tab w:val="right" w:leader="dot" w:pos="8306"/>
        </w:tabs>
      </w:pPr>
      <w:hyperlink w:anchor="_Toc23690" w:history="1">
        <w:r>
          <w:rPr>
            <w:rFonts w:ascii="仿宋" w:eastAsia="仿宋" w:hAnsi="仿宋" w:cs="仿宋" w:hint="eastAsia"/>
            <w:lang w:eastAsia="zh-CN"/>
          </w:rPr>
          <w:t>(一)、产品/服务定位与特点</w:t>
        </w:r>
        <w:r>
          <w:tab/>
        </w:r>
        <w:r>
          <w:fldChar w:fldCharType="begin"/>
        </w:r>
        <w:r>
          <w:instrText xml:space="preserve"> PAGEREF _Toc23690 \h </w:instrText>
        </w:r>
        <w:r>
          <w:fldChar w:fldCharType="separate"/>
        </w:r>
        <w:r>
          <w:t>54</w:t>
        </w:r>
        <w:r>
          <w:fldChar w:fldCharType="end"/>
        </w:r>
      </w:hyperlink>
    </w:p>
    <w:p>
      <w:pPr>
        <w:pStyle w:val="TOC2"/>
        <w:tabs>
          <w:tab w:val="right" w:leader="dot" w:pos="8306"/>
        </w:tabs>
      </w:pPr>
      <w:hyperlink w:anchor="_Toc11958" w:history="1">
        <w:r>
          <w:rPr>
            <w:rFonts w:ascii="仿宋" w:eastAsia="仿宋" w:hAnsi="仿宋" w:cs="仿宋" w:hint="eastAsia"/>
            <w:lang w:eastAsia="zh-CN"/>
          </w:rPr>
          <w:t>(二)、市场定位与竞争分析</w:t>
        </w:r>
        <w:r>
          <w:tab/>
        </w:r>
        <w:r>
          <w:fldChar w:fldCharType="begin"/>
        </w:r>
        <w:r>
          <w:instrText xml:space="preserve"> PAGEREF _Toc11958 \h </w:instrText>
        </w:r>
        <w:r>
          <w:fldChar w:fldCharType="separate"/>
        </w:r>
        <w:r>
          <w:t>55</w:t>
        </w:r>
        <w:r>
          <w:fldChar w:fldCharType="end"/>
        </w:r>
      </w:hyperlink>
    </w:p>
    <w:p>
      <w:pPr>
        <w:pStyle w:val="TOC2"/>
        <w:tabs>
          <w:tab w:val="right" w:leader="dot" w:pos="8306"/>
        </w:tabs>
      </w:pPr>
      <w:hyperlink w:anchor="_Toc20916" w:history="1">
        <w:r>
          <w:rPr>
            <w:rFonts w:ascii="仿宋" w:eastAsia="仿宋" w:hAnsi="仿宋" w:cs="仿宋" w:hint="eastAsia"/>
            <w:lang w:eastAsia="zh-CN"/>
          </w:rPr>
          <w:t>(三)、营销渠道与策略</w:t>
        </w:r>
        <w:r>
          <w:tab/>
        </w:r>
        <w:r>
          <w:fldChar w:fldCharType="begin"/>
        </w:r>
        <w:r>
          <w:instrText xml:space="preserve"> PAGEREF _Toc20916 \h </w:instrText>
        </w:r>
        <w:r>
          <w:fldChar w:fldCharType="separate"/>
        </w:r>
        <w:r>
          <w:t>56</w:t>
        </w:r>
        <w:r>
          <w:fldChar w:fldCharType="end"/>
        </w:r>
      </w:hyperlink>
    </w:p>
    <w:p>
      <w:pPr>
        <w:pStyle w:val="TOC2"/>
        <w:tabs>
          <w:tab w:val="right" w:leader="dot" w:pos="8306"/>
        </w:tabs>
      </w:pPr>
      <w:hyperlink w:anchor="_Toc5925" w:history="1">
        <w:r>
          <w:rPr>
            <w:rFonts w:ascii="仿宋" w:eastAsia="仿宋" w:hAnsi="仿宋" w:cs="仿宋" w:hint="eastAsia"/>
            <w:lang w:eastAsia="zh-CN"/>
          </w:rPr>
          <w:t>(四)、推广与宣传活动</w:t>
        </w:r>
        <w:r>
          <w:tab/>
        </w:r>
        <w:r>
          <w:fldChar w:fldCharType="begin"/>
        </w:r>
        <w:r>
          <w:instrText xml:space="preserve"> PAGEREF _Toc5925 \h </w:instrText>
        </w:r>
        <w:r>
          <w:fldChar w:fldCharType="separate"/>
        </w:r>
        <w:r>
          <w:t>57</w:t>
        </w:r>
        <w:r>
          <w:fldChar w:fldCharType="end"/>
        </w:r>
      </w:hyperlink>
    </w:p>
    <w:p>
      <w:pPr>
        <w:pStyle w:val="TOC1"/>
        <w:tabs>
          <w:tab w:val="right" w:leader="dot" w:pos="8306"/>
        </w:tabs>
      </w:pPr>
      <w:hyperlink w:anchor="_Toc2755" w:history="1">
        <w:r>
          <w:rPr>
            <w:rFonts w:ascii="仿宋" w:eastAsia="仿宋" w:hAnsi="仿宋" w:cs="仿宋" w:hint="eastAsia"/>
            <w:lang w:eastAsia="zh-CN"/>
          </w:rPr>
          <w:t>十四、质量管理体系</w:t>
        </w:r>
        <w:r>
          <w:tab/>
        </w:r>
        <w:r>
          <w:fldChar w:fldCharType="begin"/>
        </w:r>
        <w:r>
          <w:instrText xml:space="preserve"> PAGEREF _Toc2755 \h </w:instrText>
        </w:r>
        <w:r>
          <w:fldChar w:fldCharType="separate"/>
        </w:r>
        <w:r>
          <w:t>63</w:t>
        </w:r>
        <w:r>
          <w:fldChar w:fldCharType="end"/>
        </w:r>
      </w:hyperlink>
    </w:p>
    <w:p>
      <w:pPr>
        <w:pStyle w:val="TOC2"/>
        <w:tabs>
          <w:tab w:val="right" w:leader="dot" w:pos="8306"/>
        </w:tabs>
      </w:pPr>
      <w:hyperlink w:anchor="_Toc13955" w:history="1">
        <w:r>
          <w:rPr>
            <w:rFonts w:ascii="仿宋" w:eastAsia="仿宋" w:hAnsi="仿宋" w:cs="仿宋" w:hint="eastAsia"/>
            <w:lang w:eastAsia="zh-CN"/>
          </w:rPr>
          <w:t>(一)、质量目标与方针</w:t>
        </w:r>
        <w:r>
          <w:tab/>
        </w:r>
        <w:r>
          <w:fldChar w:fldCharType="begin"/>
        </w:r>
        <w:r>
          <w:instrText xml:space="preserve"> PAGEREF _Toc13955 \h </w:instrText>
        </w:r>
        <w:r>
          <w:fldChar w:fldCharType="separate"/>
        </w:r>
        <w:r>
          <w:t>63</w:t>
        </w:r>
        <w:r>
          <w:fldChar w:fldCharType="end"/>
        </w:r>
      </w:hyperlink>
    </w:p>
    <w:p>
      <w:pPr>
        <w:pStyle w:val="TOC2"/>
        <w:tabs>
          <w:tab w:val="right" w:leader="dot" w:pos="8306"/>
        </w:tabs>
      </w:pPr>
      <w:hyperlink w:anchor="_Toc26660" w:history="1">
        <w:r>
          <w:rPr>
            <w:rFonts w:ascii="仿宋" w:eastAsia="仿宋" w:hAnsi="仿宋" w:cs="仿宋" w:hint="eastAsia"/>
            <w:lang w:eastAsia="zh-CN"/>
          </w:rPr>
          <w:t>(二)、质量管理责任</w:t>
        </w:r>
        <w:r>
          <w:tab/>
        </w:r>
        <w:r>
          <w:fldChar w:fldCharType="begin"/>
        </w:r>
        <w:r>
          <w:instrText xml:space="preserve"> PAGEREF _Toc26660 \h </w:instrText>
        </w:r>
        <w:r>
          <w:fldChar w:fldCharType="separate"/>
        </w:r>
        <w:r>
          <w:t>64</w:t>
        </w:r>
        <w:r>
          <w:fldChar w:fldCharType="end"/>
        </w:r>
      </w:hyperlink>
    </w:p>
    <w:p>
      <w:pPr>
        <w:pStyle w:val="TOC2"/>
        <w:tabs>
          <w:tab w:val="right" w:leader="dot" w:pos="8306"/>
        </w:tabs>
      </w:pPr>
      <w:hyperlink w:anchor="_Toc6799" w:history="1">
        <w:r>
          <w:rPr>
            <w:rFonts w:ascii="仿宋" w:eastAsia="仿宋" w:hAnsi="仿宋" w:cs="仿宋" w:hint="eastAsia"/>
            <w:lang w:eastAsia="zh-CN"/>
          </w:rPr>
          <w:t>(三)、质量管理体系文件</w:t>
        </w:r>
        <w:r>
          <w:tab/>
        </w:r>
        <w:r>
          <w:fldChar w:fldCharType="begin"/>
        </w:r>
        <w:r>
          <w:instrText xml:space="preserve"> PAGEREF _Toc6799 \h </w:instrText>
        </w:r>
        <w:r>
          <w:fldChar w:fldCharType="separate"/>
        </w:r>
        <w:r>
          <w:t>65</w:t>
        </w:r>
        <w:r>
          <w:fldChar w:fldCharType="end"/>
        </w:r>
      </w:hyperlink>
    </w:p>
    <w:p>
      <w:pPr>
        <w:pStyle w:val="TOC2"/>
        <w:tabs>
          <w:tab w:val="right" w:leader="dot" w:pos="8306"/>
        </w:tabs>
      </w:pPr>
      <w:hyperlink w:anchor="_Toc15253" w:history="1">
        <w:r>
          <w:rPr>
            <w:rFonts w:ascii="仿宋" w:eastAsia="仿宋" w:hAnsi="仿宋" w:cs="仿宋" w:hint="eastAsia"/>
            <w:lang w:eastAsia="zh-CN"/>
          </w:rPr>
          <w:t>(四)、质量培训与教育</w:t>
        </w:r>
        <w:r>
          <w:tab/>
        </w:r>
        <w:r>
          <w:fldChar w:fldCharType="begin"/>
        </w:r>
        <w:r>
          <w:instrText xml:space="preserve"> PAGEREF _Toc15253 \h </w:instrText>
        </w:r>
        <w:r>
          <w:fldChar w:fldCharType="separate"/>
        </w:r>
        <w:r>
          <w:t>68</w:t>
        </w:r>
        <w:r>
          <w:fldChar w:fldCharType="end"/>
        </w:r>
      </w:hyperlink>
    </w:p>
    <w:p>
      <w:pPr>
        <w:pStyle w:val="TOC2"/>
        <w:tabs>
          <w:tab w:val="right" w:leader="dot" w:pos="8306"/>
        </w:tabs>
      </w:pPr>
      <w:hyperlink w:anchor="_Toc17695" w:history="1">
        <w:r>
          <w:rPr>
            <w:rFonts w:ascii="仿宋" w:eastAsia="仿宋" w:hAnsi="仿宋" w:cs="仿宋" w:hint="eastAsia"/>
            <w:lang w:eastAsia="zh-CN"/>
          </w:rPr>
          <w:t>(五)、质量审核与评价</w:t>
        </w:r>
        <w:r>
          <w:tab/>
        </w:r>
        <w:r>
          <w:fldChar w:fldCharType="begin"/>
        </w:r>
        <w:r>
          <w:instrText xml:space="preserve"> PAGEREF _Toc17695 \h </w:instrText>
        </w:r>
        <w:r>
          <w:fldChar w:fldCharType="separate"/>
        </w:r>
        <w:r>
          <w:t>69</w:t>
        </w:r>
        <w:r>
          <w:fldChar w:fldCharType="end"/>
        </w:r>
      </w:hyperlink>
    </w:p>
    <w:p>
      <w:pPr>
        <w:pStyle w:val="TOC2"/>
        <w:tabs>
          <w:tab w:val="right" w:leader="dot" w:pos="8306"/>
        </w:tabs>
      </w:pPr>
      <w:hyperlink w:anchor="_Toc25182" w:history="1">
        <w:r>
          <w:rPr>
            <w:rFonts w:ascii="仿宋" w:eastAsia="仿宋" w:hAnsi="仿宋" w:cs="仿宋" w:hint="eastAsia"/>
            <w:lang w:eastAsia="zh-CN"/>
          </w:rPr>
          <w:t>(六)、不符合与纠正措施</w:t>
        </w:r>
        <w:r>
          <w:tab/>
        </w:r>
        <w:r>
          <w:fldChar w:fldCharType="begin"/>
        </w:r>
        <w:r>
          <w:instrText xml:space="preserve"> PAGEREF _Toc25182 \h </w:instrText>
        </w:r>
        <w:r>
          <w:fldChar w:fldCharType="separate"/>
        </w:r>
        <w:r>
          <w:t>70</w:t>
        </w:r>
        <w:r>
          <w:fldChar w:fldCharType="end"/>
        </w:r>
      </w:hyperlink>
    </w:p>
    <w:p>
      <w:pPr>
        <w:pStyle w:val="TOC1"/>
        <w:tabs>
          <w:tab w:val="right" w:leader="dot" w:pos="8306"/>
        </w:tabs>
      </w:pPr>
      <w:hyperlink w:anchor="_Toc7678" w:history="1">
        <w:r>
          <w:rPr>
            <w:rFonts w:ascii="仿宋" w:eastAsia="仿宋" w:hAnsi="仿宋" w:cs="仿宋" w:hint="eastAsia"/>
            <w:lang w:eastAsia="zh-CN"/>
          </w:rPr>
          <w:t>十五、优质油菜新品种、新组合项目工程方案分析</w:t>
        </w:r>
        <w:r>
          <w:tab/>
        </w:r>
        <w:r>
          <w:fldChar w:fldCharType="begin"/>
        </w:r>
        <w:r>
          <w:instrText xml:space="preserve"> PAGEREF _Toc7678 \h </w:instrText>
        </w:r>
        <w:r>
          <w:fldChar w:fldCharType="separate"/>
        </w:r>
        <w:r>
          <w:t>71</w:t>
        </w:r>
        <w:r>
          <w:fldChar w:fldCharType="end"/>
        </w:r>
      </w:hyperlink>
    </w:p>
    <w:p>
      <w:pPr>
        <w:pStyle w:val="TOC2"/>
        <w:tabs>
          <w:tab w:val="right" w:leader="dot" w:pos="8306"/>
        </w:tabs>
      </w:pPr>
      <w:hyperlink w:anchor="_Toc11830" w:history="1">
        <w:r>
          <w:rPr>
            <w:rFonts w:ascii="仿宋" w:eastAsia="仿宋" w:hAnsi="仿宋" w:cs="仿宋" w:hint="eastAsia"/>
            <w:lang w:eastAsia="zh-CN"/>
          </w:rPr>
          <w:t>(一)、建筑工程设计原则</w:t>
        </w:r>
        <w:r>
          <w:tab/>
        </w:r>
        <w:r>
          <w:fldChar w:fldCharType="begin"/>
        </w:r>
        <w:r>
          <w:instrText xml:space="preserve"> PAGEREF _Toc11830 \h </w:instrText>
        </w:r>
        <w:r>
          <w:fldChar w:fldCharType="separate"/>
        </w:r>
        <w:r>
          <w:t>71</w:t>
        </w:r>
        <w:r>
          <w:fldChar w:fldCharType="end"/>
        </w:r>
      </w:hyperlink>
    </w:p>
    <w:p>
      <w:pPr>
        <w:pStyle w:val="TOC2"/>
        <w:tabs>
          <w:tab w:val="right" w:leader="dot" w:pos="8306"/>
        </w:tabs>
      </w:pPr>
      <w:hyperlink w:anchor="_Toc31928" w:history="1">
        <w:r>
          <w:rPr>
            <w:rFonts w:ascii="仿宋" w:eastAsia="仿宋" w:hAnsi="仿宋" w:cs="仿宋" w:hint="eastAsia"/>
            <w:lang w:eastAsia="zh-CN"/>
          </w:rPr>
          <w:t>(二)、土建工程建设指标</w:t>
        </w:r>
        <w:r>
          <w:tab/>
        </w:r>
        <w:r>
          <w:fldChar w:fldCharType="begin"/>
        </w:r>
        <w:r>
          <w:instrText xml:space="preserve"> PAGEREF _Toc31928 \h </w:instrText>
        </w:r>
        <w:r>
          <w:fldChar w:fldCharType="separate"/>
        </w:r>
        <w:r>
          <w:t>75</w:t>
        </w:r>
        <w:r>
          <w:fldChar w:fldCharType="end"/>
        </w:r>
      </w:hyperlink>
    </w:p>
    <w:p>
      <w:pPr>
        <w:pStyle w:val="TOC1"/>
        <w:tabs>
          <w:tab w:val="right" w:leader="dot" w:pos="8306"/>
        </w:tabs>
      </w:pPr>
      <w:hyperlink w:anchor="_Toc31332" w:history="1">
        <w:r>
          <w:rPr>
            <w:rFonts w:ascii="仿宋" w:eastAsia="仿宋" w:hAnsi="仿宋" w:cs="仿宋" w:hint="eastAsia"/>
            <w:lang w:eastAsia="zh-CN"/>
          </w:rPr>
          <w:t>十六、风险识别与分类</w:t>
        </w:r>
        <w:r>
          <w:tab/>
        </w:r>
        <w:r>
          <w:fldChar w:fldCharType="begin"/>
        </w:r>
        <w:r>
          <w:instrText xml:space="preserve"> PAGEREF _Toc31332 \h </w:instrText>
        </w:r>
        <w:r>
          <w:fldChar w:fldCharType="separate"/>
        </w:r>
        <w:r>
          <w:t>76</w:t>
        </w:r>
        <w:r>
          <w:fldChar w:fldCharType="end"/>
        </w:r>
      </w:hyperlink>
    </w:p>
    <w:p>
      <w:pPr>
        <w:pStyle w:val="TOC2"/>
        <w:tabs>
          <w:tab w:val="right" w:leader="dot" w:pos="8306"/>
        </w:tabs>
      </w:pPr>
      <w:hyperlink w:anchor="_Toc20919" w:history="1">
        <w:r>
          <w:rPr>
            <w:rFonts w:ascii="仿宋" w:eastAsia="仿宋" w:hAnsi="仿宋" w:cs="仿宋" w:hint="eastAsia"/>
            <w:lang w:eastAsia="zh-CN"/>
          </w:rPr>
          <w:t>(一)、风险识别</w:t>
        </w:r>
        <w:r>
          <w:tab/>
        </w:r>
        <w:r>
          <w:fldChar w:fldCharType="begin"/>
        </w:r>
        <w:r>
          <w:instrText xml:space="preserve"> PAGEREF _Toc20919 \h </w:instrText>
        </w:r>
        <w:r>
          <w:fldChar w:fldCharType="separate"/>
        </w:r>
        <w:r>
          <w:t>76</w:t>
        </w:r>
        <w:r>
          <w:fldChar w:fldCharType="end"/>
        </w:r>
      </w:hyperlink>
    </w:p>
    <w:p>
      <w:pPr>
        <w:pStyle w:val="TOC2"/>
        <w:tabs>
          <w:tab w:val="right" w:leader="dot" w:pos="8306"/>
        </w:tabs>
      </w:pPr>
      <w:hyperlink w:anchor="_Toc30435" w:history="1">
        <w:r>
          <w:rPr>
            <w:rFonts w:ascii="仿宋" w:eastAsia="仿宋" w:hAnsi="仿宋" w:cs="仿宋" w:hint="eastAsia"/>
            <w:lang w:eastAsia="zh-CN"/>
          </w:rPr>
          <w:t>(二)、风险分类</w:t>
        </w:r>
        <w:r>
          <w:tab/>
        </w:r>
        <w:r>
          <w:fldChar w:fldCharType="begin"/>
        </w:r>
        <w:r>
          <w:instrText xml:space="preserve"> PAGEREF _Toc30435 \h </w:instrText>
        </w:r>
        <w:r>
          <w:fldChar w:fldCharType="separate"/>
        </w:r>
        <w:r>
          <w:t>78</w:t>
        </w:r>
        <w:r>
          <w:fldChar w:fldCharType="end"/>
        </w:r>
      </w:hyperlink>
    </w:p>
    <w:p>
      <w:pPr>
        <w:pStyle w:val="TOC1"/>
        <w:tabs>
          <w:tab w:val="right" w:leader="dot" w:pos="8306"/>
        </w:tabs>
      </w:pPr>
      <w:hyperlink w:anchor="_Toc29028" w:history="1">
        <w:r>
          <w:rPr>
            <w:rFonts w:ascii="仿宋" w:eastAsia="仿宋" w:hAnsi="仿宋" w:cs="仿宋" w:hint="eastAsia"/>
            <w:lang w:eastAsia="zh-CN"/>
          </w:rPr>
          <w:t>十七、优质油菜新品种、新组合项目变更管理</w:t>
        </w:r>
        <w:r>
          <w:tab/>
        </w:r>
        <w:r>
          <w:fldChar w:fldCharType="begin"/>
        </w:r>
        <w:r>
          <w:instrText xml:space="preserve"> PAGEREF _Toc29028 \h </w:instrText>
        </w:r>
        <w:r>
          <w:fldChar w:fldCharType="separate"/>
        </w:r>
        <w:r>
          <w:t>80</w:t>
        </w:r>
        <w:r>
          <w:fldChar w:fldCharType="end"/>
        </w:r>
      </w:hyperlink>
    </w:p>
    <w:p>
      <w:pPr>
        <w:pStyle w:val="TOC2"/>
        <w:tabs>
          <w:tab w:val="right" w:leader="dot" w:pos="8306"/>
        </w:tabs>
      </w:pPr>
      <w:hyperlink w:anchor="_Toc16773" w:history="1">
        <w:r>
          <w:rPr>
            <w:rFonts w:ascii="仿宋" w:eastAsia="仿宋" w:hAnsi="仿宋" w:cs="仿宋" w:hint="eastAsia"/>
            <w:lang w:eastAsia="zh-CN"/>
          </w:rPr>
          <w:t>(一)、变更申请与评估</w:t>
        </w:r>
        <w:r>
          <w:tab/>
        </w:r>
        <w:r>
          <w:fldChar w:fldCharType="begin"/>
        </w:r>
        <w:r>
          <w:instrText xml:space="preserve"> PAGEREF _Toc16773 \h </w:instrText>
        </w:r>
        <w:r>
          <w:fldChar w:fldCharType="separate"/>
        </w:r>
        <w:r>
          <w:t>80</w:t>
        </w:r>
        <w:r>
          <w:fldChar w:fldCharType="end"/>
        </w:r>
      </w:hyperlink>
    </w:p>
    <w:p>
      <w:pPr>
        <w:pStyle w:val="TOC2"/>
        <w:tabs>
          <w:tab w:val="right" w:leader="dot" w:pos="8306"/>
        </w:tabs>
      </w:pPr>
      <w:hyperlink w:anchor="_Toc22819" w:history="1">
        <w:r>
          <w:rPr>
            <w:rFonts w:ascii="仿宋" w:eastAsia="仿宋" w:hAnsi="仿宋" w:cs="仿宋" w:hint="eastAsia"/>
            <w:lang w:eastAsia="zh-CN"/>
          </w:rPr>
          <w:t>(二)、变更实施与控制</w:t>
        </w:r>
        <w:r>
          <w:tab/>
        </w:r>
        <w:r>
          <w:fldChar w:fldCharType="begin"/>
        </w:r>
        <w:r>
          <w:instrText xml:space="preserve"> PAGEREF _Toc22819 \h </w:instrText>
        </w:r>
        <w:r>
          <w:fldChar w:fldCharType="separate"/>
        </w:r>
        <w:r>
          <w:t>80</w:t>
        </w:r>
        <w:r>
          <w:fldChar w:fldCharType="end"/>
        </w:r>
      </w:hyperlink>
    </w:p>
    <w:p>
      <w:pPr>
        <w:pStyle w:val="TOC1"/>
        <w:tabs>
          <w:tab w:val="right" w:leader="dot" w:pos="8306"/>
        </w:tabs>
      </w:pPr>
      <w:hyperlink w:anchor="_Toc25974" w:history="1">
        <w:r>
          <w:rPr>
            <w:rFonts w:ascii="仿宋" w:eastAsia="仿宋" w:hAnsi="仿宋" w:cs="仿宋" w:hint="eastAsia"/>
            <w:lang w:eastAsia="zh-CN"/>
          </w:rPr>
          <w:t>十八、利益相关者分析与沟通计划</w:t>
        </w:r>
        <w:r>
          <w:tab/>
        </w:r>
        <w:r>
          <w:fldChar w:fldCharType="begin"/>
        </w:r>
        <w:r>
          <w:instrText xml:space="preserve"> PAGEREF _Toc25974 \h </w:instrText>
        </w:r>
        <w:r>
          <w:fldChar w:fldCharType="separate"/>
        </w:r>
        <w:r>
          <w:t>81</w:t>
        </w:r>
        <w:r>
          <w:fldChar w:fldCharType="end"/>
        </w:r>
      </w:hyperlink>
    </w:p>
    <w:p>
      <w:pPr>
        <w:pStyle w:val="TOC2"/>
        <w:tabs>
          <w:tab w:val="right" w:leader="dot" w:pos="8306"/>
        </w:tabs>
      </w:pPr>
      <w:hyperlink w:anchor="_Toc17766" w:history="1">
        <w:r>
          <w:rPr>
            <w:rFonts w:ascii="仿宋" w:eastAsia="仿宋" w:hAnsi="仿宋" w:cs="仿宋" w:hint="eastAsia"/>
            <w:lang w:eastAsia="zh-CN"/>
          </w:rPr>
          <w:t>(一)、利益相关者分析</w:t>
        </w:r>
        <w:r>
          <w:tab/>
        </w:r>
        <w:r>
          <w:fldChar w:fldCharType="begin"/>
        </w:r>
        <w:r>
          <w:instrText xml:space="preserve"> PAGEREF _Toc17766 \h </w:instrText>
        </w:r>
        <w:r>
          <w:fldChar w:fldCharType="separate"/>
        </w:r>
        <w:r>
          <w:t>81</w:t>
        </w:r>
        <w:r>
          <w:fldChar w:fldCharType="end"/>
        </w:r>
      </w:hyperlink>
    </w:p>
    <w:p>
      <w:pPr>
        <w:pStyle w:val="TOC2"/>
        <w:tabs>
          <w:tab w:val="right" w:leader="dot" w:pos="8306"/>
        </w:tabs>
      </w:pPr>
      <w:hyperlink w:anchor="_Toc23436" w:history="1">
        <w:r>
          <w:rPr>
            <w:rFonts w:ascii="仿宋" w:eastAsia="仿宋" w:hAnsi="仿宋" w:cs="仿宋" w:hint="eastAsia"/>
            <w:lang w:eastAsia="zh-CN"/>
          </w:rPr>
          <w:t>(二)、沟通计划</w:t>
        </w:r>
        <w:r>
          <w:tab/>
        </w:r>
        <w:r>
          <w:fldChar w:fldCharType="begin"/>
        </w:r>
        <w:r>
          <w:instrText xml:space="preserve"> PAGEREF _Toc23436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85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56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优质油菜新品种、新组合项目的主要产品是XXXX，预计年产值为XXX万元。这一产品在市场中占据着重要的地位，其广泛的应用范围使得该优质油菜新品种、新组合项目的市场前景非常广阔。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优质油菜新品种、新组合项目的xxx产品作为重要的原材料之一，将在多个领域发挥关键作用。其在建筑、交通、能源等方面的广泛应用将为整个产业链提供强大的支持，形成产业协同效应。优质油菜新品种、新组合项目的年产值XXX万XXX万XXX万万元不仅反映了其在市场上的巨大潜力，更预示着它对国民经济的积极贡献。这种关联度高、涉及面广的产业关系，使得该优质油菜新品种、新组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08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油菜新品种、新组合项目总征地面积为XXXX平方米，相当于约XX.XX亩，其中净用地面积为XXXX平方米，红线范围内相当于约XX.XX亩。这一用地规模充分考虑了优质油菜新品种、新组合项目的建设需求，保障了优质油菜新品种、新组合项目在合适的空间内得以充分发展。优质油菜新品种、新组合项目规划的总建筑面积为XXXX平方米，其中主体工程建设占XXXX平方米，计容建筑面积达XXXX平方米。预计建筑工程的投资将达到XXXX万元，为优质油菜新品种、新组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油菜新品种、新组合项目计划购置的设备共计XXXX台（套），设备购置费用为XXXX万元。这一设备购置计划充分考虑到优质油菜新品种、新组合项目的生产需求和技术要求，确保了优质油菜新品种、新组合项目在生产运营中具备先进的技术装备和高效的生产能力。设备的合理配置将为优质油菜新品种、新组合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油菜新品种、新组合项目计划总投资为XXXX万元，预计年实现营业收入为XXXX万元。这一产能规模的设定旨在确保优质油菜新品种、新组合项目能够在投资与回报之间取得平衡，实现长期可持续的发展。优质油菜新品种、新组合项目的总投资充分考虑到各个方面的需求，包括用地建设、设备购置等多个环节，以确保优质油菜新品种、新组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89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9641"/>
      <w:r>
        <w:rPr>
          <w:rFonts w:ascii="仿宋" w:eastAsia="仿宋" w:hAnsi="仿宋" w:cs="仿宋" w:hint="eastAsia"/>
          <w:lang w:eastAsia="zh-CN"/>
        </w:rPr>
        <w:t>(一)、优质油菜新品种、新组合行业分析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优质油菜新品种、新组合行业一直以来都是市场的关注焦点。行业内的发展趋势、竞争态势以及潜在机会都对优质油菜新品种、新组合项目的推进产生深远的影响。通过深入研究行业的整体概貌，我们将更好地理解行业的核心特征，为优质油菜新品种、新组合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优质油菜新品种、新组合行业，技术一直是推动创新和发展的关键因素。我们将对当前技术趋势进行详尽分析，包括但不限于人工智能、大数据应用、先进制造技术等。这有助于优质油菜新品种、新组合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优质油菜新品种、新组合项目成功的基础。我们将对主要竞争对手进行深入研究，包括其市场份额、产品特点、市场定位等。通过全面了解竞争对手的优势和劣势，优质油菜新品种、新组合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228"/>
      <w:r>
        <w:rPr>
          <w:rFonts w:ascii="仿宋" w:eastAsia="仿宋" w:hAnsi="仿宋" w:cs="仿宋" w:hint="eastAsia"/>
          <w:sz w:val="28"/>
          <w:lang w:eastAsia="zh-CN"/>
        </w:rPr>
        <w:t>(二)、优质油菜新品种、新组合市场分析预测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优质油菜新品种、新组合市场未来的增长趋势。这包括市场的整体规模、各细分领域的发展趋势等。优质油菜新品种、新组合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优质油菜新品种、新组合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优质油菜新品种、新组合项目实施过程中需要充分考虑的因素。我们将对市场风险进行全面评估，包括但不限于政策法规风险、市场竞争风险、技术变革风险等。通过对潜在风险的深入分析，优质油菜新品种、新组合项目可以制定相应的风险缓解策略，降低不确定性对优质油菜新品种、新组合项目的影响。</w:t>
      </w:r>
    </w:p>
    <w:p>
      <w:pPr>
        <w:pStyle w:val="Heading1"/>
        <w:ind w:firstLine="560" w:firstLineChars="200"/>
        <w:rPr>
          <w:rFonts w:ascii="仿宋" w:eastAsia="仿宋" w:hAnsi="仿宋" w:cs="仿宋" w:hint="eastAsia"/>
          <w:sz w:val="28"/>
          <w:lang w:eastAsia="zh-CN"/>
        </w:rPr>
      </w:pPr>
      <w:bookmarkStart w:id="8" w:name="_Toc675"/>
      <w:r>
        <w:rPr>
          <w:rFonts w:ascii="仿宋" w:eastAsia="仿宋" w:hAnsi="仿宋" w:cs="仿宋" w:hint="eastAsia"/>
          <w:sz w:val="28"/>
          <w:lang w:eastAsia="zh-CN"/>
        </w:rPr>
        <w:t>三、优质油菜新品种、新组合项目危机管理</w:t>
      </w:r>
      <w:bookmarkEnd w:id="8"/>
    </w:p>
    <w:p>
      <w:pPr>
        <w:pStyle w:val="Heading2"/>
        <w:rPr>
          <w:rFonts w:ascii="仿宋" w:eastAsia="仿宋" w:hAnsi="仿宋" w:cs="仿宋" w:hint="eastAsia"/>
          <w:lang w:eastAsia="zh-CN"/>
        </w:rPr>
      </w:pPr>
      <w:bookmarkStart w:id="9" w:name="_Toc494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优质油菜新品种、新组合项目危机管理中，危机预警与识别是确保优质油菜新品种、新组合项目稳健运行的核心步骤。通过建立全面的监测机制，优质油菜新品种、新组合项目团队旨在及时发现和理解潜在的风险和危机因素，以便采取及时的预防和应对措施，确保优质油菜新品种、新组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优质油菜新品种、新组合项目团队全面分析了整个优质油菜新品种、新组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优质油菜新品种、新组合项目团队着重于明确定义优质油菜新品种、新组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优质油菜新品种、新组合项目进展的持续监控，团队能够及时发现潜在问题并作出迅速反应。优质油菜新品种、新组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优质油菜新品种、新组合项目得以更有序、可控地推进。</w:t>
      </w:r>
    </w:p>
    <w:p>
      <w:pPr>
        <w:pStyle w:val="Heading2"/>
        <w:ind w:firstLine="560" w:firstLineChars="200"/>
        <w:rPr>
          <w:rFonts w:ascii="仿宋" w:eastAsia="仿宋" w:hAnsi="仿宋" w:cs="仿宋" w:hint="eastAsia"/>
          <w:sz w:val="28"/>
          <w:lang w:eastAsia="zh-CN"/>
        </w:rPr>
      </w:pPr>
      <w:bookmarkStart w:id="10" w:name="_Toc343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在危机发生时，优质油菜新品种、新组合项目团队立即行动，成立了应急小组。该小组的任务是迅速制定并实施紧急应对措施，以最小化潜在损失。以下是采取的主要措施：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暂停优质油菜新品种、新组合项目进度：为遏制危机蔓延，优质油菜新品种、新组合项目暂时停止进行，以便全面评估当前状况。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资源重新分配：重新评估优质油菜新品种、新组合项目资源的分配，确保最大限度地减小损失。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实时沟通：与关键利益相关者建立实时沟通机制，向他们传递优质油菜新品种、新组合项目危机的实际状况，保障优质油菜新品种、新组合项目核心利益。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在紧急应对的同时，优质油菜新品种、新组合项目团队强调了团队协作和有效沟通的重要性。以下是团队协作的关键举措：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信息共享机制：建立了信息共享平台，确保团队成员能够及时获取优质油菜新品种、新组合项目危机的实时信息。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领导者沟通：优质油菜新品种、新组合项目领导者通过定期会议和即时沟通工具，指导团队应对危机，保持团队稳定运行。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随着危机得到初步控制，优质油菜新品种、新组合项目团队转向制定恢复计划，以确保优质油菜新品种、新组合项目能够从中迅速恢复。主要恢复计划包括：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修复受损的进度计划：重新评估优质油菜新品种、新组合项目进度，制定修复计划，确保优质油菜新品种、新组合项目尽快回归正常进程。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重新调整资源分配：优化资源分配，确保优质油菜新品种、新组合项目在有限资源下高效运转。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风险管理机制加强：对优质油菜新品种、新组合项目风险进行全面评估，制定更强化的风险管理策略，以预防未来可能的危机。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3702"/>
      <w:r>
        <w:rPr>
          <w:rFonts w:ascii="仿宋" w:eastAsia="仿宋" w:hAnsi="仿宋" w:cs="仿宋" w:hint="eastAsia"/>
          <w:sz w:val="28"/>
          <w:lang w:eastAsia="zh-CN"/>
        </w:rPr>
        <w:t>四、优质油菜新品种、新组合项目建设背景及必要性分析</w:t>
      </w:r>
      <w:bookmarkEnd w:id="11"/>
    </w:p>
    <w:p>
      <w:pPr>
        <w:pStyle w:val="Heading2"/>
        <w:rPr>
          <w:rFonts w:ascii="仿宋" w:eastAsia="仿宋" w:hAnsi="仿宋" w:cs="仿宋" w:hint="eastAsia"/>
          <w:lang w:eastAsia="zh-CN"/>
        </w:rPr>
      </w:pPr>
      <w:bookmarkStart w:id="12" w:name="_Toc12512"/>
      <w:r>
        <w:rPr>
          <w:rFonts w:ascii="仿宋" w:eastAsia="仿宋" w:hAnsi="仿宋" w:cs="仿宋" w:hint="eastAsia"/>
          <w:lang w:eastAsia="zh-CN"/>
        </w:rPr>
        <w:t>(一)、优质油菜新品种、新组合项目背景分析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优质油菜新品种、新组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优质油菜新品种、新组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优质油菜新品种、新组合项目在这个潮流中的定位。同时，我们将关注行业内涌现的新兴机遇，以便优质油菜新品种、新组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优质油菜新品种、新组合项目提供了强大的发展动力。我们将聚焦于行业内最新的技术发展趋势，包括但不限于人工智能、大数据分析、物联网等领域。通过深度的技术研究，我们将确保优质油菜新品种、新组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优质油菜新品种、新组合项目发展的源泉。我们将投入更多的精力对市场需求进行深入剖析，超越表面的需求，深入挖掘潜在的市场痛点和机遇。通过对市场需求的细致了解，优质油菜新品种、新组合项目将更有针对性地设计解决方案，满足市场的多样化需求，从而更好地促进优质油菜新品种、新组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优质油菜新品种、新组合项目战略至关重要。我们将对竞争态势进行更为深入的分析，包括但不限于市场份额、产品特点、客户满意度等多个维度。通过深度的竞争分析，优质油菜新品种、新组合项目将能够更准确地把握市场脉搏，制定具有竞争力的优质油菜新品种、新组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优质油菜新品种、新组合项目的发展具有直接的影响。我们将进行更为全面的法规和政策分析，了解行业发展中的潜在法律风险和合规挑战。通过充分了解和遵守相关法规，优质油菜新品种、新组合项目将确保在法律框架内合法合规运营，为优质油菜新品种、新组合项目的稳健发展提供有力支持。</w:t>
      </w:r>
    </w:p>
    <w:p>
      <w:pPr>
        <w:pStyle w:val="Heading2"/>
        <w:ind w:firstLine="560" w:firstLineChars="200"/>
        <w:rPr>
          <w:rFonts w:ascii="仿宋" w:eastAsia="仿宋" w:hAnsi="仿宋" w:cs="仿宋" w:hint="eastAsia"/>
          <w:sz w:val="28"/>
          <w:lang w:eastAsia="zh-CN"/>
        </w:rPr>
      </w:pPr>
      <w:bookmarkStart w:id="13" w:name="_Toc16417"/>
      <w:r>
        <w:rPr>
          <w:rFonts w:ascii="仿宋" w:eastAsia="仿宋" w:hAnsi="仿宋" w:cs="仿宋" w:hint="eastAsia"/>
          <w:sz w:val="28"/>
          <w:lang w:eastAsia="zh-CN"/>
        </w:rPr>
        <w:t>(二)、优质油菜新品种、新组合项目建设必要性分析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油菜新品种、新组合项目建设的迫切性源于对行业发展趋势的深刻洞察。我们正处于一个行业变革的时代，科技创新、数字化转型成为企业发展的关键动力。优质油菜新品种、新组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优质油菜新品种、新组合项目建设不仅仅是为了跟上潮流，更是为了通过技术创新推动企业的持续发展。通过引入先进的技术和解决方案，优质油菜新品种、新组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优质油菜新品种、新组合项目的建设成为必然选择，通过提高产品质量、拓展服务领域，从而在竞争中获得更多的机会。优质油菜新品种、新组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优质油菜新品种、新组合项目建设的必要性体现在对客户需求更精准的满足。通过优质油菜新品种、新组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优质油菜新品种、新组合项目建设的背后是对企业持续创新的追求。只有通过不断创新，企业才能在竞争中立于不败之地。优质油菜新品种、新组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4770"/>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1330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优质油菜新品种、新组合项目的技术管理特点体现在其创新导向。通过引入最先进的技术趋势和解决方案，优质油菜新品种、新组合项目致力于提升科技含量、提高质量和效率水平。这意味着我们将采用最新的工具和方法，确保优质油菜新品种、新组合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优质油菜新品种、新组合项目技术管理的显著特征。通过整合不同领域的技术资源，我们实现了跨学科的协同工作。这有助于优化技术架构，提高整体效能。此外，整合性策略还促进了不同技术团队之间的紧密沟通和高效合作，确保优质油菜新品种、新组合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优质油菜新品种、新组合项目所采用的技术。通过不断优化技术方案，优质油菜新品种、新组合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优质油菜新品种、新组合项目团队将在优质油菜新品种、新组合项目初期识别可能的技术风险，并采取相应的预防和应对措施。通过建立健全的风险评估机制，优质油菜新品种、新组合项目能够在实施过程中及时发现并解决潜在的技术问题，保障优质油菜新品种、新组合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优质油菜新品种、新组合项目中，技术将成为优质油菜新品种、新组合项目成功的有力支持。这一深度剖析揭示了技术管理在优质油菜新品种、新组合项目实施中的关键作用，为优质油菜新品种、新组合项目的技术基础奠定了坚实的基础。</w:t>
      </w:r>
    </w:p>
    <w:p>
      <w:pPr>
        <w:pStyle w:val="Heading2"/>
        <w:ind w:firstLine="560" w:firstLineChars="200"/>
        <w:rPr>
          <w:rFonts w:ascii="仿宋" w:eastAsia="仿宋" w:hAnsi="仿宋" w:cs="仿宋" w:hint="eastAsia"/>
          <w:sz w:val="28"/>
          <w:lang w:eastAsia="zh-CN"/>
        </w:rPr>
      </w:pPr>
      <w:bookmarkStart w:id="16" w:name="_Toc14704"/>
      <w:r>
        <w:rPr>
          <w:rFonts w:ascii="仿宋" w:eastAsia="仿宋" w:hAnsi="仿宋" w:cs="仿宋" w:hint="eastAsia"/>
          <w:sz w:val="28"/>
          <w:lang w:eastAsia="zh-CN"/>
        </w:rPr>
        <w:t>(二)、优质油菜新品种、新组合项目工艺技术设计方案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优质油菜新品种、新组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优质油菜新品种、新组合项目将严格按照相关行业规范要求进行组织。通过有效控制产品质量，优质油菜新品种、新组合项目将致力于为顾客提供优质的优质油菜新品种、新组合项目产品和良好的服务。这体现了优质油菜新品种、新组合项目对于生产活动合规性和质量标准的高度重视，为优质油菜新品种、新组合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优质油菜新品种、新组合项目注重生态效益和清洁生产原则。优质油菜新品种、新组合项目建设将紧密结合地方特色经济发展，与社会经济发展规划和区域环境保护规划方案相协调一致。通过与当地区域自然生态系统的结合，优质油菜新品种、新组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优质油菜新品种、新组合项目产品具有多样化的客户需求和个性化的特点。因此，优质油菜新品种、新组合项目产品规格品种多样，且单批生产数量较小。为满足这一特点，优质油菜新品种、新组合项目承办单位将建设先进的柔性制造生产线。通过广泛应用柔性制造技术，优质油菜新品种、新组合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优质油菜新品种、新组合项目采用的技术具有较高的技术含量和自动化水平，处于国内先进水平。这一技术选用不仅体现了对生产效率、质量和环境友好性的高标准要求，同时为优质油菜新品种、新组合项目的可持续发展奠定了坚实的基础。</w:t>
      </w:r>
    </w:p>
    <w:p>
      <w:pPr>
        <w:pStyle w:val="Heading2"/>
        <w:ind w:firstLine="560" w:firstLineChars="200"/>
        <w:rPr>
          <w:rFonts w:ascii="仿宋" w:eastAsia="仿宋" w:hAnsi="仿宋" w:cs="仿宋" w:hint="eastAsia"/>
          <w:sz w:val="28"/>
          <w:lang w:eastAsia="zh-CN"/>
        </w:rPr>
      </w:pPr>
      <w:bookmarkStart w:id="17" w:name="_Toc425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为确保优质油菜新品种、新组合项目的高效生产和技术实施，我们制定了一套精心设计的设备选型方案，以满足优质油菜新品种、新组合项目生产、质量和环保的要求。该方案的主要特点如下：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优质油菜新品种、新组合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优质油菜新品种、新组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https://d.book118.com/797031106025006036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优质油菜新品种、新组合项目规划设计蓝图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F057EC"/>
    <w:rsid w:val="33F057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031106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2024-02-01T00:28:00Z</dcterms:created>
  <dcterms:modified xsi:type="dcterms:W3CDTF">2024-02-01T00:28:27Z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C1819C50C07B4770A525DD420B8F59D4_11</vt:lpwstr>
  </property>
  <property fmtid="{D5CDD505-2E9C-101B-9397-08002B2CF9AE}" pid="3" name="KSOProductBuildVer">
    <vt:lpwstr>2052-12.1.0.16250</vt:lpwstr>
  </property>
</Properties>
</file>