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PAABS项目规划设计蓝图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70" w:history="1">
        <w:r>
          <w:rPr>
            <w:rFonts w:ascii="仿宋" w:eastAsia="仿宋" w:hAnsi="仿宋" w:cs="仿宋" w:hint="eastAsia"/>
            <w:lang w:eastAsia="zh-CN"/>
          </w:rPr>
          <w:t>前言</w:t>
        </w:r>
        <w:r>
          <w:tab/>
        </w:r>
        <w:r>
          <w:fldChar w:fldCharType="begin"/>
        </w:r>
        <w:r>
          <w:instrText xml:space="preserve"> PAGEREF _Toc23470 \h </w:instrText>
        </w:r>
        <w:r>
          <w:fldChar w:fldCharType="separate"/>
        </w:r>
        <w:r>
          <w:t>3</w:t>
        </w:r>
        <w:r>
          <w:fldChar w:fldCharType="end"/>
        </w:r>
      </w:hyperlink>
    </w:p>
    <w:p>
      <w:pPr>
        <w:pStyle w:val="TOC1"/>
        <w:tabs>
          <w:tab w:val="right" w:leader="dot" w:pos="8306"/>
        </w:tabs>
      </w:pPr>
      <w:hyperlink w:anchor="_Toc20029" w:history="1">
        <w:r>
          <w:rPr>
            <w:rFonts w:ascii="仿宋" w:eastAsia="仿宋" w:hAnsi="仿宋" w:cs="仿宋" w:hint="eastAsia"/>
            <w:lang w:eastAsia="zh-CN"/>
          </w:rPr>
          <w:t>一、PAABS项目绩效评估</w:t>
        </w:r>
        <w:r>
          <w:tab/>
        </w:r>
        <w:r>
          <w:fldChar w:fldCharType="begin"/>
        </w:r>
        <w:r>
          <w:instrText xml:space="preserve"> PAGEREF _Toc20029 \h </w:instrText>
        </w:r>
        <w:r>
          <w:fldChar w:fldCharType="separate"/>
        </w:r>
        <w:r>
          <w:t>3</w:t>
        </w:r>
        <w:r>
          <w:fldChar w:fldCharType="end"/>
        </w:r>
      </w:hyperlink>
    </w:p>
    <w:p>
      <w:pPr>
        <w:pStyle w:val="TOC2"/>
        <w:tabs>
          <w:tab w:val="right" w:leader="dot" w:pos="8306"/>
        </w:tabs>
      </w:pPr>
      <w:hyperlink w:anchor="_Toc16971" w:history="1">
        <w:r>
          <w:rPr>
            <w:rFonts w:ascii="仿宋" w:eastAsia="仿宋" w:hAnsi="仿宋" w:cs="仿宋" w:hint="eastAsia"/>
            <w:lang w:eastAsia="zh-CN"/>
          </w:rPr>
          <w:t>(一)、绩效评估指标</w:t>
        </w:r>
        <w:r>
          <w:tab/>
        </w:r>
        <w:r>
          <w:fldChar w:fldCharType="begin"/>
        </w:r>
        <w:r>
          <w:instrText xml:space="preserve"> PAGEREF _Toc16971 \h </w:instrText>
        </w:r>
        <w:r>
          <w:fldChar w:fldCharType="separate"/>
        </w:r>
        <w:r>
          <w:t>3</w:t>
        </w:r>
        <w:r>
          <w:fldChar w:fldCharType="end"/>
        </w:r>
      </w:hyperlink>
    </w:p>
    <w:p>
      <w:pPr>
        <w:pStyle w:val="TOC2"/>
        <w:tabs>
          <w:tab w:val="right" w:leader="dot" w:pos="8306"/>
        </w:tabs>
      </w:pPr>
      <w:hyperlink w:anchor="_Toc26078" w:history="1">
        <w:r>
          <w:rPr>
            <w:rFonts w:ascii="仿宋" w:eastAsia="仿宋" w:hAnsi="仿宋" w:cs="仿宋" w:hint="eastAsia"/>
            <w:lang w:eastAsia="zh-CN"/>
          </w:rPr>
          <w:t>(二)、绩效评估方法</w:t>
        </w:r>
        <w:r>
          <w:tab/>
        </w:r>
        <w:r>
          <w:fldChar w:fldCharType="begin"/>
        </w:r>
        <w:r>
          <w:instrText xml:space="preserve"> PAGEREF _Toc26078 \h </w:instrText>
        </w:r>
        <w:r>
          <w:fldChar w:fldCharType="separate"/>
        </w:r>
        <w:r>
          <w:t>4</w:t>
        </w:r>
        <w:r>
          <w:fldChar w:fldCharType="end"/>
        </w:r>
      </w:hyperlink>
    </w:p>
    <w:p>
      <w:pPr>
        <w:pStyle w:val="TOC2"/>
        <w:tabs>
          <w:tab w:val="right" w:leader="dot" w:pos="8306"/>
        </w:tabs>
      </w:pPr>
      <w:hyperlink w:anchor="_Toc4897" w:history="1">
        <w:r>
          <w:rPr>
            <w:rFonts w:ascii="仿宋" w:eastAsia="仿宋" w:hAnsi="仿宋" w:cs="仿宋" w:hint="eastAsia"/>
            <w:lang w:eastAsia="zh-CN"/>
          </w:rPr>
          <w:t>(三)、绩效评估周期</w:t>
        </w:r>
        <w:r>
          <w:tab/>
        </w:r>
        <w:r>
          <w:fldChar w:fldCharType="begin"/>
        </w:r>
        <w:r>
          <w:instrText xml:space="preserve"> PAGEREF _Toc4897 \h </w:instrText>
        </w:r>
        <w:r>
          <w:fldChar w:fldCharType="separate"/>
        </w:r>
        <w:r>
          <w:t>5</w:t>
        </w:r>
        <w:r>
          <w:fldChar w:fldCharType="end"/>
        </w:r>
      </w:hyperlink>
    </w:p>
    <w:p>
      <w:pPr>
        <w:pStyle w:val="TOC1"/>
        <w:tabs>
          <w:tab w:val="right" w:leader="dot" w:pos="8306"/>
        </w:tabs>
      </w:pPr>
      <w:hyperlink w:anchor="_Toc15827" w:history="1">
        <w:r>
          <w:rPr>
            <w:rFonts w:ascii="仿宋" w:eastAsia="仿宋" w:hAnsi="仿宋" w:cs="仿宋" w:hint="eastAsia"/>
            <w:lang w:eastAsia="zh-CN"/>
          </w:rPr>
          <w:t>二、市场分析、调研</w:t>
        </w:r>
        <w:r>
          <w:tab/>
        </w:r>
        <w:r>
          <w:fldChar w:fldCharType="begin"/>
        </w:r>
        <w:r>
          <w:instrText xml:space="preserve"> PAGEREF _Toc15827 \h </w:instrText>
        </w:r>
        <w:r>
          <w:fldChar w:fldCharType="separate"/>
        </w:r>
        <w:r>
          <w:t>6</w:t>
        </w:r>
        <w:r>
          <w:fldChar w:fldCharType="end"/>
        </w:r>
      </w:hyperlink>
    </w:p>
    <w:p>
      <w:pPr>
        <w:pStyle w:val="TOC2"/>
        <w:tabs>
          <w:tab w:val="right" w:leader="dot" w:pos="8306"/>
        </w:tabs>
      </w:pPr>
      <w:hyperlink w:anchor="_Toc30458" w:history="1">
        <w:r>
          <w:rPr>
            <w:rFonts w:ascii="仿宋" w:eastAsia="仿宋" w:hAnsi="仿宋" w:cs="仿宋" w:hint="eastAsia"/>
            <w:lang w:eastAsia="zh-CN"/>
          </w:rPr>
          <w:t>(一)、PAABS行业分析</w:t>
        </w:r>
        <w:r>
          <w:tab/>
        </w:r>
        <w:r>
          <w:fldChar w:fldCharType="begin"/>
        </w:r>
        <w:r>
          <w:instrText xml:space="preserve"> PAGEREF _Toc30458 \h </w:instrText>
        </w:r>
        <w:r>
          <w:fldChar w:fldCharType="separate"/>
        </w:r>
        <w:r>
          <w:t>6</w:t>
        </w:r>
        <w:r>
          <w:fldChar w:fldCharType="end"/>
        </w:r>
      </w:hyperlink>
    </w:p>
    <w:p>
      <w:pPr>
        <w:pStyle w:val="TOC2"/>
        <w:tabs>
          <w:tab w:val="right" w:leader="dot" w:pos="8306"/>
        </w:tabs>
      </w:pPr>
      <w:hyperlink w:anchor="_Toc28100" w:history="1">
        <w:r>
          <w:rPr>
            <w:rFonts w:ascii="仿宋" w:eastAsia="仿宋" w:hAnsi="仿宋" w:cs="仿宋" w:hint="eastAsia"/>
            <w:lang w:eastAsia="zh-CN"/>
          </w:rPr>
          <w:t>(二)、PAABS市场分析预测</w:t>
        </w:r>
        <w:r>
          <w:tab/>
        </w:r>
        <w:r>
          <w:fldChar w:fldCharType="begin"/>
        </w:r>
        <w:r>
          <w:instrText xml:space="preserve"> PAGEREF _Toc28100 \h </w:instrText>
        </w:r>
        <w:r>
          <w:fldChar w:fldCharType="separate"/>
        </w:r>
        <w:r>
          <w:t>7</w:t>
        </w:r>
        <w:r>
          <w:fldChar w:fldCharType="end"/>
        </w:r>
      </w:hyperlink>
    </w:p>
    <w:p>
      <w:pPr>
        <w:pStyle w:val="TOC1"/>
        <w:tabs>
          <w:tab w:val="right" w:leader="dot" w:pos="8306"/>
        </w:tabs>
      </w:pPr>
      <w:hyperlink w:anchor="_Toc30933" w:history="1">
        <w:r>
          <w:rPr>
            <w:rFonts w:ascii="仿宋" w:eastAsia="仿宋" w:hAnsi="仿宋" w:cs="仿宋" w:hint="eastAsia"/>
            <w:lang w:eastAsia="zh-CN"/>
          </w:rPr>
          <w:t>三、PAABS项目建设背景及必要性分析</w:t>
        </w:r>
        <w:r>
          <w:tab/>
        </w:r>
        <w:r>
          <w:fldChar w:fldCharType="begin"/>
        </w:r>
        <w:r>
          <w:instrText xml:space="preserve"> PAGEREF _Toc30933 \h </w:instrText>
        </w:r>
        <w:r>
          <w:fldChar w:fldCharType="separate"/>
        </w:r>
        <w:r>
          <w:t>8</w:t>
        </w:r>
        <w:r>
          <w:fldChar w:fldCharType="end"/>
        </w:r>
      </w:hyperlink>
    </w:p>
    <w:p>
      <w:pPr>
        <w:pStyle w:val="TOC2"/>
        <w:tabs>
          <w:tab w:val="right" w:leader="dot" w:pos="8306"/>
        </w:tabs>
      </w:pPr>
      <w:hyperlink w:anchor="_Toc18113" w:history="1">
        <w:r>
          <w:rPr>
            <w:rFonts w:ascii="仿宋" w:eastAsia="仿宋" w:hAnsi="仿宋" w:cs="仿宋" w:hint="eastAsia"/>
            <w:lang w:eastAsia="zh-CN"/>
          </w:rPr>
          <w:t>(一)、PAABS项目背景分析</w:t>
        </w:r>
        <w:r>
          <w:tab/>
        </w:r>
        <w:r>
          <w:fldChar w:fldCharType="begin"/>
        </w:r>
        <w:r>
          <w:instrText xml:space="preserve"> PAGEREF _Toc18113 \h </w:instrText>
        </w:r>
        <w:r>
          <w:fldChar w:fldCharType="separate"/>
        </w:r>
        <w:r>
          <w:t>8</w:t>
        </w:r>
        <w:r>
          <w:fldChar w:fldCharType="end"/>
        </w:r>
      </w:hyperlink>
    </w:p>
    <w:p>
      <w:pPr>
        <w:pStyle w:val="TOC2"/>
        <w:tabs>
          <w:tab w:val="right" w:leader="dot" w:pos="8306"/>
        </w:tabs>
      </w:pPr>
      <w:hyperlink w:anchor="_Toc5972" w:history="1">
        <w:r>
          <w:rPr>
            <w:rFonts w:ascii="仿宋" w:eastAsia="仿宋" w:hAnsi="仿宋" w:cs="仿宋" w:hint="eastAsia"/>
            <w:lang w:eastAsia="zh-CN"/>
          </w:rPr>
          <w:t>(二)、PAABS项目建设必要性分析</w:t>
        </w:r>
        <w:r>
          <w:tab/>
        </w:r>
        <w:r>
          <w:fldChar w:fldCharType="begin"/>
        </w:r>
        <w:r>
          <w:instrText xml:space="preserve"> PAGEREF _Toc5972 \h </w:instrText>
        </w:r>
        <w:r>
          <w:fldChar w:fldCharType="separate"/>
        </w:r>
        <w:r>
          <w:t>9</w:t>
        </w:r>
        <w:r>
          <w:fldChar w:fldCharType="end"/>
        </w:r>
      </w:hyperlink>
    </w:p>
    <w:p>
      <w:pPr>
        <w:pStyle w:val="TOC1"/>
        <w:tabs>
          <w:tab w:val="right" w:leader="dot" w:pos="8306"/>
        </w:tabs>
      </w:pPr>
      <w:hyperlink w:anchor="_Toc8073" w:history="1">
        <w:r>
          <w:rPr>
            <w:rFonts w:ascii="仿宋" w:eastAsia="仿宋" w:hAnsi="仿宋" w:cs="仿宋" w:hint="eastAsia"/>
            <w:lang w:eastAsia="zh-CN"/>
          </w:rPr>
          <w:t>四、PAABS项目可持续发展</w:t>
        </w:r>
        <w:r>
          <w:tab/>
        </w:r>
        <w:r>
          <w:fldChar w:fldCharType="begin"/>
        </w:r>
        <w:r>
          <w:instrText xml:space="preserve"> PAGEREF _Toc8073 \h </w:instrText>
        </w:r>
        <w:r>
          <w:fldChar w:fldCharType="separate"/>
        </w:r>
        <w:r>
          <w:t>11</w:t>
        </w:r>
        <w:r>
          <w:fldChar w:fldCharType="end"/>
        </w:r>
      </w:hyperlink>
    </w:p>
    <w:p>
      <w:pPr>
        <w:pStyle w:val="TOC2"/>
        <w:tabs>
          <w:tab w:val="right" w:leader="dot" w:pos="8306"/>
        </w:tabs>
      </w:pPr>
      <w:hyperlink w:anchor="_Toc24141" w:history="1">
        <w:r>
          <w:rPr>
            <w:rFonts w:ascii="仿宋" w:eastAsia="仿宋" w:hAnsi="仿宋" w:cs="仿宋" w:hint="eastAsia"/>
            <w:lang w:eastAsia="zh-CN"/>
          </w:rPr>
          <w:t>(一)、可持续战略与实践</w:t>
        </w:r>
        <w:r>
          <w:tab/>
        </w:r>
        <w:r>
          <w:fldChar w:fldCharType="begin"/>
        </w:r>
        <w:r>
          <w:instrText xml:space="preserve"> PAGEREF _Toc24141 \h </w:instrText>
        </w:r>
        <w:r>
          <w:fldChar w:fldCharType="separate"/>
        </w:r>
        <w:r>
          <w:t>11</w:t>
        </w:r>
        <w:r>
          <w:fldChar w:fldCharType="end"/>
        </w:r>
      </w:hyperlink>
    </w:p>
    <w:p>
      <w:pPr>
        <w:pStyle w:val="TOC2"/>
        <w:tabs>
          <w:tab w:val="right" w:leader="dot" w:pos="8306"/>
        </w:tabs>
      </w:pPr>
      <w:hyperlink w:anchor="_Toc3148" w:history="1">
        <w:r>
          <w:rPr>
            <w:rFonts w:ascii="仿宋" w:eastAsia="仿宋" w:hAnsi="仿宋" w:cs="仿宋" w:hint="eastAsia"/>
            <w:lang w:eastAsia="zh-CN"/>
          </w:rPr>
          <w:t>(二)、环保与社会责任</w:t>
        </w:r>
        <w:r>
          <w:tab/>
        </w:r>
        <w:r>
          <w:fldChar w:fldCharType="begin"/>
        </w:r>
        <w:r>
          <w:instrText xml:space="preserve"> PAGEREF _Toc3148 \h </w:instrText>
        </w:r>
        <w:r>
          <w:fldChar w:fldCharType="separate"/>
        </w:r>
        <w:r>
          <w:t>11</w:t>
        </w:r>
        <w:r>
          <w:fldChar w:fldCharType="end"/>
        </w:r>
      </w:hyperlink>
    </w:p>
    <w:p>
      <w:pPr>
        <w:pStyle w:val="TOC1"/>
        <w:tabs>
          <w:tab w:val="right" w:leader="dot" w:pos="8306"/>
        </w:tabs>
      </w:pPr>
      <w:hyperlink w:anchor="_Toc12828" w:history="1">
        <w:r>
          <w:rPr>
            <w:rFonts w:ascii="仿宋" w:eastAsia="仿宋" w:hAnsi="仿宋" w:cs="仿宋" w:hint="eastAsia"/>
            <w:lang w:eastAsia="zh-CN"/>
          </w:rPr>
          <w:t>五、PAABS项目危机管理</w:t>
        </w:r>
        <w:r>
          <w:tab/>
        </w:r>
        <w:r>
          <w:fldChar w:fldCharType="begin"/>
        </w:r>
        <w:r>
          <w:instrText xml:space="preserve"> PAGEREF _Toc12828 \h </w:instrText>
        </w:r>
        <w:r>
          <w:fldChar w:fldCharType="separate"/>
        </w:r>
        <w:r>
          <w:t>12</w:t>
        </w:r>
        <w:r>
          <w:fldChar w:fldCharType="end"/>
        </w:r>
      </w:hyperlink>
    </w:p>
    <w:p>
      <w:pPr>
        <w:pStyle w:val="TOC2"/>
        <w:tabs>
          <w:tab w:val="right" w:leader="dot" w:pos="8306"/>
        </w:tabs>
      </w:pPr>
      <w:hyperlink w:anchor="_Toc9527" w:history="1">
        <w:r>
          <w:rPr>
            <w:rFonts w:ascii="仿宋" w:eastAsia="仿宋" w:hAnsi="仿宋" w:cs="仿宋" w:hint="eastAsia"/>
            <w:lang w:eastAsia="zh-CN"/>
          </w:rPr>
          <w:t>(一)、危机预警与识别</w:t>
        </w:r>
        <w:r>
          <w:tab/>
        </w:r>
        <w:r>
          <w:fldChar w:fldCharType="begin"/>
        </w:r>
        <w:r>
          <w:instrText xml:space="preserve"> PAGEREF _Toc9527 \h </w:instrText>
        </w:r>
        <w:r>
          <w:fldChar w:fldCharType="separate"/>
        </w:r>
        <w:r>
          <w:t>12</w:t>
        </w:r>
        <w:r>
          <w:fldChar w:fldCharType="end"/>
        </w:r>
      </w:hyperlink>
    </w:p>
    <w:p>
      <w:pPr>
        <w:pStyle w:val="TOC2"/>
        <w:tabs>
          <w:tab w:val="right" w:leader="dot" w:pos="8306"/>
        </w:tabs>
      </w:pPr>
      <w:hyperlink w:anchor="_Toc629" w:history="1">
        <w:r>
          <w:rPr>
            <w:rFonts w:ascii="仿宋" w:eastAsia="仿宋" w:hAnsi="仿宋" w:cs="仿宋" w:hint="eastAsia"/>
            <w:lang w:eastAsia="zh-CN"/>
          </w:rPr>
          <w:t>(二)、危机应对与恢复</w:t>
        </w:r>
        <w:r>
          <w:tab/>
        </w:r>
        <w:r>
          <w:fldChar w:fldCharType="begin"/>
        </w:r>
        <w:r>
          <w:instrText xml:space="preserve"> PAGEREF _Toc629 \h </w:instrText>
        </w:r>
        <w:r>
          <w:fldChar w:fldCharType="separate"/>
        </w:r>
        <w:r>
          <w:t>13</w:t>
        </w:r>
        <w:r>
          <w:fldChar w:fldCharType="end"/>
        </w:r>
      </w:hyperlink>
    </w:p>
    <w:p>
      <w:pPr>
        <w:pStyle w:val="TOC1"/>
        <w:tabs>
          <w:tab w:val="right" w:leader="dot" w:pos="8306"/>
        </w:tabs>
      </w:pPr>
      <w:hyperlink w:anchor="_Toc23168" w:history="1">
        <w:r>
          <w:rPr>
            <w:rFonts w:ascii="仿宋" w:eastAsia="仿宋" w:hAnsi="仿宋" w:cs="仿宋" w:hint="eastAsia"/>
            <w:lang w:eastAsia="zh-CN"/>
          </w:rPr>
          <w:t>六、产品规划分析</w:t>
        </w:r>
        <w:r>
          <w:tab/>
        </w:r>
        <w:r>
          <w:fldChar w:fldCharType="begin"/>
        </w:r>
        <w:r>
          <w:instrText xml:space="preserve"> PAGEREF _Toc23168 \h </w:instrText>
        </w:r>
        <w:r>
          <w:fldChar w:fldCharType="separate"/>
        </w:r>
        <w:r>
          <w:t>15</w:t>
        </w:r>
        <w:r>
          <w:fldChar w:fldCharType="end"/>
        </w:r>
      </w:hyperlink>
    </w:p>
    <w:p>
      <w:pPr>
        <w:pStyle w:val="TOC2"/>
        <w:tabs>
          <w:tab w:val="right" w:leader="dot" w:pos="8306"/>
        </w:tabs>
      </w:pPr>
      <w:hyperlink w:anchor="_Toc2236" w:history="1">
        <w:r>
          <w:rPr>
            <w:rFonts w:ascii="仿宋" w:eastAsia="仿宋" w:hAnsi="仿宋" w:cs="仿宋" w:hint="eastAsia"/>
            <w:lang w:eastAsia="zh-CN"/>
          </w:rPr>
          <w:t>(一)、产品规划</w:t>
        </w:r>
        <w:r>
          <w:tab/>
        </w:r>
        <w:r>
          <w:fldChar w:fldCharType="begin"/>
        </w:r>
        <w:r>
          <w:instrText xml:space="preserve"> PAGEREF _Toc2236 \h </w:instrText>
        </w:r>
        <w:r>
          <w:fldChar w:fldCharType="separate"/>
        </w:r>
        <w:r>
          <w:t>15</w:t>
        </w:r>
        <w:r>
          <w:fldChar w:fldCharType="end"/>
        </w:r>
      </w:hyperlink>
    </w:p>
    <w:p>
      <w:pPr>
        <w:pStyle w:val="TOC2"/>
        <w:tabs>
          <w:tab w:val="right" w:leader="dot" w:pos="8306"/>
        </w:tabs>
      </w:pPr>
      <w:hyperlink w:anchor="_Toc2524" w:history="1">
        <w:r>
          <w:rPr>
            <w:rFonts w:ascii="仿宋" w:eastAsia="仿宋" w:hAnsi="仿宋" w:cs="仿宋" w:hint="eastAsia"/>
            <w:lang w:eastAsia="zh-CN"/>
          </w:rPr>
          <w:t>(二)、建设规模</w:t>
        </w:r>
        <w:r>
          <w:tab/>
        </w:r>
        <w:r>
          <w:fldChar w:fldCharType="begin"/>
        </w:r>
        <w:r>
          <w:instrText xml:space="preserve"> PAGEREF _Toc2524 \h </w:instrText>
        </w:r>
        <w:r>
          <w:fldChar w:fldCharType="separate"/>
        </w:r>
        <w:r>
          <w:t>15</w:t>
        </w:r>
        <w:r>
          <w:fldChar w:fldCharType="end"/>
        </w:r>
      </w:hyperlink>
    </w:p>
    <w:p>
      <w:pPr>
        <w:pStyle w:val="TOC1"/>
        <w:tabs>
          <w:tab w:val="right" w:leader="dot" w:pos="8306"/>
        </w:tabs>
      </w:pPr>
      <w:hyperlink w:anchor="_Toc5684" w:history="1">
        <w:r>
          <w:rPr>
            <w:rFonts w:ascii="仿宋" w:eastAsia="仿宋" w:hAnsi="仿宋" w:cs="仿宋" w:hint="eastAsia"/>
            <w:lang w:eastAsia="zh-CN"/>
          </w:rPr>
          <w:t>七、PAABS项目社会影响</w:t>
        </w:r>
        <w:r>
          <w:tab/>
        </w:r>
        <w:r>
          <w:fldChar w:fldCharType="begin"/>
        </w:r>
        <w:r>
          <w:instrText xml:space="preserve"> PAGEREF _Toc5684 \h </w:instrText>
        </w:r>
        <w:r>
          <w:fldChar w:fldCharType="separate"/>
        </w:r>
        <w:r>
          <w:t>17</w:t>
        </w:r>
        <w:r>
          <w:fldChar w:fldCharType="end"/>
        </w:r>
      </w:hyperlink>
    </w:p>
    <w:p>
      <w:pPr>
        <w:pStyle w:val="TOC2"/>
        <w:tabs>
          <w:tab w:val="right" w:leader="dot" w:pos="8306"/>
        </w:tabs>
      </w:pPr>
      <w:hyperlink w:anchor="_Toc26742" w:history="1">
        <w:r>
          <w:rPr>
            <w:rFonts w:ascii="仿宋" w:eastAsia="仿宋" w:hAnsi="仿宋" w:cs="仿宋" w:hint="eastAsia"/>
            <w:lang w:eastAsia="zh-CN"/>
          </w:rPr>
          <w:t>(一)、社会责任与义务</w:t>
        </w:r>
        <w:r>
          <w:tab/>
        </w:r>
        <w:r>
          <w:fldChar w:fldCharType="begin"/>
        </w:r>
        <w:r>
          <w:instrText xml:space="preserve"> PAGEREF _Toc26742 \h </w:instrText>
        </w:r>
        <w:r>
          <w:fldChar w:fldCharType="separate"/>
        </w:r>
        <w:r>
          <w:t>17</w:t>
        </w:r>
        <w:r>
          <w:fldChar w:fldCharType="end"/>
        </w:r>
      </w:hyperlink>
    </w:p>
    <w:p>
      <w:pPr>
        <w:pStyle w:val="TOC2"/>
        <w:tabs>
          <w:tab w:val="right" w:leader="dot" w:pos="8306"/>
        </w:tabs>
      </w:pPr>
      <w:hyperlink w:anchor="_Toc22655" w:history="1">
        <w:r>
          <w:rPr>
            <w:rFonts w:ascii="仿宋" w:eastAsia="仿宋" w:hAnsi="仿宋" w:cs="仿宋" w:hint="eastAsia"/>
            <w:lang w:eastAsia="zh-CN"/>
          </w:rPr>
          <w:t>(二)、社会参与与沟通</w:t>
        </w:r>
        <w:r>
          <w:tab/>
        </w:r>
        <w:r>
          <w:fldChar w:fldCharType="begin"/>
        </w:r>
        <w:r>
          <w:instrText xml:space="preserve"> PAGEREF _Toc22655 \h </w:instrText>
        </w:r>
        <w:r>
          <w:fldChar w:fldCharType="separate"/>
        </w:r>
        <w:r>
          <w:t>17</w:t>
        </w:r>
        <w:r>
          <w:fldChar w:fldCharType="end"/>
        </w:r>
      </w:hyperlink>
    </w:p>
    <w:p>
      <w:pPr>
        <w:pStyle w:val="TOC1"/>
        <w:tabs>
          <w:tab w:val="right" w:leader="dot" w:pos="8306"/>
        </w:tabs>
      </w:pPr>
      <w:hyperlink w:anchor="_Toc11754" w:history="1">
        <w:r>
          <w:rPr>
            <w:rFonts w:ascii="仿宋" w:eastAsia="仿宋" w:hAnsi="仿宋" w:cs="仿宋" w:hint="eastAsia"/>
            <w:lang w:eastAsia="zh-CN"/>
          </w:rPr>
          <w:t>八、PAABS项目环境影响分析</w:t>
        </w:r>
        <w:r>
          <w:tab/>
        </w:r>
        <w:r>
          <w:fldChar w:fldCharType="begin"/>
        </w:r>
        <w:r>
          <w:instrText xml:space="preserve"> PAGEREF _Toc11754 \h </w:instrText>
        </w:r>
        <w:r>
          <w:fldChar w:fldCharType="separate"/>
        </w:r>
        <w:r>
          <w:t>18</w:t>
        </w:r>
        <w:r>
          <w:fldChar w:fldCharType="end"/>
        </w:r>
      </w:hyperlink>
    </w:p>
    <w:p>
      <w:pPr>
        <w:pStyle w:val="TOC2"/>
        <w:tabs>
          <w:tab w:val="right" w:leader="dot" w:pos="8306"/>
        </w:tabs>
      </w:pPr>
      <w:hyperlink w:anchor="_Toc28484" w:history="1">
        <w:r>
          <w:rPr>
            <w:rFonts w:ascii="仿宋" w:eastAsia="仿宋" w:hAnsi="仿宋" w:cs="仿宋" w:hint="eastAsia"/>
            <w:lang w:eastAsia="zh-CN"/>
          </w:rPr>
          <w:t>(一)、建设区域环境质量现状</w:t>
        </w:r>
        <w:r>
          <w:tab/>
        </w:r>
        <w:r>
          <w:fldChar w:fldCharType="begin"/>
        </w:r>
        <w:r>
          <w:instrText xml:space="preserve"> PAGEREF _Toc28484 \h </w:instrText>
        </w:r>
        <w:r>
          <w:fldChar w:fldCharType="separate"/>
        </w:r>
        <w:r>
          <w:t>18</w:t>
        </w:r>
        <w:r>
          <w:fldChar w:fldCharType="end"/>
        </w:r>
      </w:hyperlink>
    </w:p>
    <w:p>
      <w:pPr>
        <w:pStyle w:val="TOC2"/>
        <w:tabs>
          <w:tab w:val="right" w:leader="dot" w:pos="8306"/>
        </w:tabs>
      </w:pPr>
      <w:hyperlink w:anchor="_Toc4051" w:history="1">
        <w:r>
          <w:rPr>
            <w:rFonts w:ascii="仿宋" w:eastAsia="仿宋" w:hAnsi="仿宋" w:cs="仿宋" w:hint="eastAsia"/>
            <w:lang w:eastAsia="zh-CN"/>
          </w:rPr>
          <w:t>(二)、建设期环境保护</w:t>
        </w:r>
        <w:r>
          <w:tab/>
        </w:r>
        <w:r>
          <w:fldChar w:fldCharType="begin"/>
        </w:r>
        <w:r>
          <w:instrText xml:space="preserve"> PAGEREF _Toc4051 \h </w:instrText>
        </w:r>
        <w:r>
          <w:fldChar w:fldCharType="separate"/>
        </w:r>
        <w:r>
          <w:t>20</w:t>
        </w:r>
        <w:r>
          <w:fldChar w:fldCharType="end"/>
        </w:r>
      </w:hyperlink>
    </w:p>
    <w:p>
      <w:pPr>
        <w:pStyle w:val="TOC2"/>
        <w:tabs>
          <w:tab w:val="right" w:leader="dot" w:pos="8306"/>
        </w:tabs>
      </w:pPr>
      <w:hyperlink w:anchor="_Toc17408" w:history="1">
        <w:r>
          <w:rPr>
            <w:rFonts w:ascii="仿宋" w:eastAsia="仿宋" w:hAnsi="仿宋" w:cs="仿宋" w:hint="eastAsia"/>
            <w:lang w:eastAsia="zh-CN"/>
          </w:rPr>
          <w:t>(三)、运营期环境保护</w:t>
        </w:r>
        <w:r>
          <w:tab/>
        </w:r>
        <w:r>
          <w:fldChar w:fldCharType="begin"/>
        </w:r>
        <w:r>
          <w:instrText xml:space="preserve"> PAGEREF _Toc17408 \h </w:instrText>
        </w:r>
        <w:r>
          <w:fldChar w:fldCharType="separate"/>
        </w:r>
        <w:r>
          <w:t>21</w:t>
        </w:r>
        <w:r>
          <w:fldChar w:fldCharType="end"/>
        </w:r>
      </w:hyperlink>
    </w:p>
    <w:p>
      <w:pPr>
        <w:pStyle w:val="TOC2"/>
        <w:tabs>
          <w:tab w:val="right" w:leader="dot" w:pos="8306"/>
        </w:tabs>
      </w:pPr>
      <w:hyperlink w:anchor="_Toc23262" w:history="1">
        <w:r>
          <w:rPr>
            <w:rFonts w:ascii="仿宋" w:eastAsia="仿宋" w:hAnsi="仿宋" w:cs="仿宋" w:hint="eastAsia"/>
            <w:lang w:eastAsia="zh-CN"/>
          </w:rPr>
          <w:t>(四)、PAABS项目建设对区域经济的影响</w:t>
        </w:r>
        <w:r>
          <w:tab/>
        </w:r>
        <w:r>
          <w:fldChar w:fldCharType="begin"/>
        </w:r>
        <w:r>
          <w:instrText xml:space="preserve"> PAGEREF _Toc23262 \h </w:instrText>
        </w:r>
        <w:r>
          <w:fldChar w:fldCharType="separate"/>
        </w:r>
        <w:r>
          <w:t>22</w:t>
        </w:r>
        <w:r>
          <w:fldChar w:fldCharType="end"/>
        </w:r>
      </w:hyperlink>
    </w:p>
    <w:p>
      <w:pPr>
        <w:pStyle w:val="TOC2"/>
        <w:tabs>
          <w:tab w:val="right" w:leader="dot" w:pos="8306"/>
        </w:tabs>
      </w:pPr>
      <w:hyperlink w:anchor="_Toc23874" w:history="1">
        <w:r>
          <w:rPr>
            <w:rFonts w:ascii="仿宋" w:eastAsia="仿宋" w:hAnsi="仿宋" w:cs="仿宋" w:hint="eastAsia"/>
            <w:lang w:eastAsia="zh-CN"/>
          </w:rPr>
          <w:t>(五)、废弃物处理</w:t>
        </w:r>
        <w:r>
          <w:tab/>
        </w:r>
        <w:r>
          <w:fldChar w:fldCharType="begin"/>
        </w:r>
        <w:r>
          <w:instrText xml:space="preserve"> PAGEREF _Toc23874 \h </w:instrText>
        </w:r>
        <w:r>
          <w:fldChar w:fldCharType="separate"/>
        </w:r>
        <w:r>
          <w:t>24</w:t>
        </w:r>
        <w:r>
          <w:fldChar w:fldCharType="end"/>
        </w:r>
      </w:hyperlink>
    </w:p>
    <w:p>
      <w:pPr>
        <w:pStyle w:val="TOC2"/>
        <w:tabs>
          <w:tab w:val="right" w:leader="dot" w:pos="8306"/>
        </w:tabs>
      </w:pPr>
      <w:hyperlink w:anchor="_Toc7569" w:history="1">
        <w:r>
          <w:rPr>
            <w:rFonts w:ascii="仿宋" w:eastAsia="仿宋" w:hAnsi="仿宋" w:cs="仿宋" w:hint="eastAsia"/>
            <w:lang w:eastAsia="zh-CN"/>
          </w:rPr>
          <w:t>(六)、特殊环境影响分析</w:t>
        </w:r>
        <w:r>
          <w:tab/>
        </w:r>
        <w:r>
          <w:fldChar w:fldCharType="begin"/>
        </w:r>
        <w:r>
          <w:instrText xml:space="preserve"> PAGEREF _Toc7569 \h </w:instrText>
        </w:r>
        <w:r>
          <w:fldChar w:fldCharType="separate"/>
        </w:r>
        <w:r>
          <w:t>25</w:t>
        </w:r>
        <w:r>
          <w:fldChar w:fldCharType="end"/>
        </w:r>
      </w:hyperlink>
    </w:p>
    <w:p>
      <w:pPr>
        <w:pStyle w:val="TOC2"/>
        <w:tabs>
          <w:tab w:val="right" w:leader="dot" w:pos="8306"/>
        </w:tabs>
      </w:pPr>
      <w:hyperlink w:anchor="_Toc28899" w:history="1">
        <w:r>
          <w:rPr>
            <w:rFonts w:ascii="仿宋" w:eastAsia="仿宋" w:hAnsi="仿宋" w:cs="仿宋" w:hint="eastAsia"/>
            <w:lang w:eastAsia="zh-CN"/>
          </w:rPr>
          <w:t>(七)、清洁生产</w:t>
        </w:r>
        <w:r>
          <w:tab/>
        </w:r>
        <w:r>
          <w:fldChar w:fldCharType="begin"/>
        </w:r>
        <w:r>
          <w:instrText xml:space="preserve"> PAGEREF _Toc28899 \h </w:instrText>
        </w:r>
        <w:r>
          <w:fldChar w:fldCharType="separate"/>
        </w:r>
        <w:r>
          <w:t>27</w:t>
        </w:r>
        <w:r>
          <w:fldChar w:fldCharType="end"/>
        </w:r>
      </w:hyperlink>
    </w:p>
    <w:p>
      <w:pPr>
        <w:pStyle w:val="TOC2"/>
        <w:tabs>
          <w:tab w:val="right" w:leader="dot" w:pos="8306"/>
        </w:tabs>
      </w:pPr>
      <w:hyperlink w:anchor="_Toc14880" w:history="1">
        <w:r>
          <w:rPr>
            <w:rFonts w:ascii="仿宋" w:eastAsia="仿宋" w:hAnsi="仿宋" w:cs="仿宋" w:hint="eastAsia"/>
            <w:lang w:eastAsia="zh-CN"/>
          </w:rPr>
          <w:t>(八)、环境保护综合评价</w:t>
        </w:r>
        <w:r>
          <w:tab/>
        </w:r>
        <w:r>
          <w:fldChar w:fldCharType="begin"/>
        </w:r>
        <w:r>
          <w:instrText xml:space="preserve"> PAGEREF _Toc14880 \h </w:instrText>
        </w:r>
        <w:r>
          <w:fldChar w:fldCharType="separate"/>
        </w:r>
        <w:r>
          <w:t>28</w:t>
        </w:r>
        <w:r>
          <w:fldChar w:fldCharType="end"/>
        </w:r>
      </w:hyperlink>
    </w:p>
    <w:p>
      <w:pPr>
        <w:pStyle w:val="TOC1"/>
        <w:tabs>
          <w:tab w:val="right" w:leader="dot" w:pos="8306"/>
        </w:tabs>
      </w:pPr>
      <w:hyperlink w:anchor="_Toc21761" w:history="1">
        <w:r>
          <w:rPr>
            <w:rFonts w:ascii="仿宋" w:eastAsia="仿宋" w:hAnsi="仿宋" w:cs="仿宋" w:hint="eastAsia"/>
            <w:lang w:eastAsia="zh-CN"/>
          </w:rPr>
          <w:t>九、生产安全保护</w:t>
        </w:r>
        <w:r>
          <w:tab/>
        </w:r>
        <w:r>
          <w:fldChar w:fldCharType="begin"/>
        </w:r>
        <w:r>
          <w:instrText xml:space="preserve"> PAGEREF _Toc21761 \h </w:instrText>
        </w:r>
        <w:r>
          <w:fldChar w:fldCharType="separate"/>
        </w:r>
        <w:r>
          <w:t>29</w:t>
        </w:r>
        <w:r>
          <w:fldChar w:fldCharType="end"/>
        </w:r>
      </w:hyperlink>
    </w:p>
    <w:p>
      <w:pPr>
        <w:pStyle w:val="TOC2"/>
        <w:tabs>
          <w:tab w:val="right" w:leader="dot" w:pos="8306"/>
        </w:tabs>
      </w:pPr>
      <w:hyperlink w:anchor="_Toc8194" w:history="1">
        <w:r>
          <w:rPr>
            <w:rFonts w:ascii="仿宋" w:eastAsia="仿宋" w:hAnsi="仿宋" w:cs="仿宋" w:hint="eastAsia"/>
            <w:lang w:eastAsia="zh-CN"/>
          </w:rPr>
          <w:t>(一)、消防安全</w:t>
        </w:r>
        <w:r>
          <w:tab/>
        </w:r>
        <w:r>
          <w:fldChar w:fldCharType="begin"/>
        </w:r>
        <w:r>
          <w:instrText xml:space="preserve"> PAGEREF _Toc8194 \h </w:instrText>
        </w:r>
        <w:r>
          <w:fldChar w:fldCharType="separate"/>
        </w:r>
        <w:r>
          <w:t>29</w:t>
        </w:r>
        <w:r>
          <w:fldChar w:fldCharType="end"/>
        </w:r>
      </w:hyperlink>
    </w:p>
    <w:p>
      <w:pPr>
        <w:pStyle w:val="TOC2"/>
        <w:tabs>
          <w:tab w:val="right" w:leader="dot" w:pos="8306"/>
        </w:tabs>
      </w:pPr>
      <w:hyperlink w:anchor="_Toc11714" w:history="1">
        <w:r>
          <w:rPr>
            <w:rFonts w:ascii="仿宋" w:eastAsia="仿宋" w:hAnsi="仿宋" w:cs="仿宋" w:hint="eastAsia"/>
            <w:lang w:eastAsia="zh-CN"/>
          </w:rPr>
          <w:t>(二)、防火防爆总图布置措施</w:t>
        </w:r>
        <w:r>
          <w:tab/>
        </w:r>
        <w:r>
          <w:fldChar w:fldCharType="begin"/>
        </w:r>
        <w:r>
          <w:instrText xml:space="preserve"> PAGEREF _Toc11714 \h </w:instrText>
        </w:r>
        <w:r>
          <w:fldChar w:fldCharType="separate"/>
        </w:r>
        <w:r>
          <w:t>30</w:t>
        </w:r>
        <w:r>
          <w:fldChar w:fldCharType="end"/>
        </w:r>
      </w:hyperlink>
    </w:p>
    <w:p>
      <w:pPr>
        <w:pStyle w:val="TOC2"/>
        <w:tabs>
          <w:tab w:val="right" w:leader="dot" w:pos="8306"/>
        </w:tabs>
      </w:pPr>
      <w:hyperlink w:anchor="_Toc13098" w:history="1">
        <w:r>
          <w:rPr>
            <w:rFonts w:ascii="仿宋" w:eastAsia="仿宋" w:hAnsi="仿宋" w:cs="仿宋" w:hint="eastAsia"/>
            <w:lang w:eastAsia="zh-CN"/>
          </w:rPr>
          <w:t>(三)、自然灾害防范措施</w:t>
        </w:r>
        <w:r>
          <w:tab/>
        </w:r>
        <w:r>
          <w:fldChar w:fldCharType="begin"/>
        </w:r>
        <w:r>
          <w:instrText xml:space="preserve"> PAGEREF _Toc13098 \h </w:instrText>
        </w:r>
        <w:r>
          <w:fldChar w:fldCharType="separate"/>
        </w:r>
        <w:r>
          <w:t>31</w:t>
        </w:r>
        <w:r>
          <w:fldChar w:fldCharType="end"/>
        </w:r>
      </w:hyperlink>
    </w:p>
    <w:p>
      <w:pPr>
        <w:pStyle w:val="TOC2"/>
        <w:tabs>
          <w:tab w:val="right" w:leader="dot" w:pos="8306"/>
        </w:tabs>
      </w:pPr>
      <w:hyperlink w:anchor="_Toc26148" w:history="1">
        <w:r>
          <w:rPr>
            <w:rFonts w:ascii="仿宋" w:eastAsia="仿宋" w:hAnsi="仿宋" w:cs="仿宋" w:hint="eastAsia"/>
            <w:lang w:eastAsia="zh-CN"/>
          </w:rPr>
          <w:t>(四)、安全色及安全标志使用要求</w:t>
        </w:r>
        <w:r>
          <w:tab/>
        </w:r>
        <w:r>
          <w:fldChar w:fldCharType="begin"/>
        </w:r>
        <w:r>
          <w:instrText xml:space="preserve"> PAGEREF _Toc26148 \h </w:instrText>
        </w:r>
        <w:r>
          <w:fldChar w:fldCharType="separate"/>
        </w:r>
        <w:r>
          <w:t>32</w:t>
        </w:r>
        <w:r>
          <w:fldChar w:fldCharType="end"/>
        </w:r>
      </w:hyperlink>
    </w:p>
    <w:p>
      <w:pPr>
        <w:pStyle w:val="TOC2"/>
        <w:tabs>
          <w:tab w:val="right" w:leader="dot" w:pos="8306"/>
        </w:tabs>
      </w:pPr>
      <w:hyperlink w:anchor="_Toc22033" w:history="1">
        <w:r>
          <w:rPr>
            <w:rFonts w:ascii="仿宋" w:eastAsia="仿宋" w:hAnsi="仿宋" w:cs="仿宋" w:hint="eastAsia"/>
            <w:lang w:eastAsia="zh-CN"/>
          </w:rPr>
          <w:t>(五)、防尘防毒措施</w:t>
        </w:r>
        <w:r>
          <w:tab/>
        </w:r>
        <w:r>
          <w:fldChar w:fldCharType="begin"/>
        </w:r>
        <w:r>
          <w:instrText xml:space="preserve"> PAGEREF _Toc22033 \h </w:instrText>
        </w:r>
        <w:r>
          <w:fldChar w:fldCharType="separate"/>
        </w:r>
        <w:r>
          <w:t>33</w:t>
        </w:r>
        <w:r>
          <w:fldChar w:fldCharType="end"/>
        </w:r>
      </w:hyperlink>
    </w:p>
    <w:p>
      <w:pPr>
        <w:pStyle w:val="TOC2"/>
        <w:tabs>
          <w:tab w:val="right" w:leader="dot" w:pos="8306"/>
        </w:tabs>
      </w:pPr>
      <w:hyperlink w:anchor="_Toc13418" w:history="1">
        <w:r>
          <w:rPr>
            <w:rFonts w:ascii="仿宋" w:eastAsia="仿宋" w:hAnsi="仿宋" w:cs="仿宋" w:hint="eastAsia"/>
            <w:lang w:eastAsia="zh-CN"/>
          </w:rPr>
          <w:t>(六)、防静电、触电防护及防雷措施</w:t>
        </w:r>
        <w:r>
          <w:tab/>
        </w:r>
        <w:r>
          <w:fldChar w:fldCharType="begin"/>
        </w:r>
        <w:r>
          <w:instrText xml:space="preserve"> PAGEREF _Toc13418 \h </w:instrText>
        </w:r>
        <w:r>
          <w:fldChar w:fldCharType="separate"/>
        </w:r>
        <w:r>
          <w:t>34</w:t>
        </w:r>
        <w:r>
          <w:fldChar w:fldCharType="end"/>
        </w:r>
      </w:hyperlink>
    </w:p>
    <w:p>
      <w:pPr>
        <w:pStyle w:val="TOC2"/>
        <w:tabs>
          <w:tab w:val="right" w:leader="dot" w:pos="8306"/>
        </w:tabs>
      </w:pPr>
      <w:hyperlink w:anchor="_Toc29933" w:history="1">
        <w:r>
          <w:rPr>
            <w:rFonts w:ascii="仿宋" w:eastAsia="仿宋" w:hAnsi="仿宋" w:cs="仿宋" w:hint="eastAsia"/>
            <w:lang w:eastAsia="zh-CN"/>
          </w:rPr>
          <w:t>(七)、机械设备安全保障措施</w:t>
        </w:r>
        <w:r>
          <w:tab/>
        </w:r>
        <w:r>
          <w:fldChar w:fldCharType="begin"/>
        </w:r>
        <w:r>
          <w:instrText xml:space="preserve"> PAGEREF _Toc29933 \h </w:instrText>
        </w:r>
        <w:r>
          <w:fldChar w:fldCharType="separate"/>
        </w:r>
        <w:r>
          <w:t>35</w:t>
        </w:r>
        <w:r>
          <w:fldChar w:fldCharType="end"/>
        </w:r>
      </w:hyperlink>
    </w:p>
    <w:p>
      <w:pPr>
        <w:pStyle w:val="TOC1"/>
        <w:tabs>
          <w:tab w:val="right" w:leader="dot" w:pos="8306"/>
        </w:tabs>
      </w:pPr>
      <w:hyperlink w:anchor="_Toc12012" w:history="1">
        <w:r>
          <w:rPr>
            <w:rFonts w:ascii="仿宋" w:eastAsia="仿宋" w:hAnsi="仿宋" w:cs="仿宋" w:hint="eastAsia"/>
            <w:lang w:eastAsia="zh-CN"/>
          </w:rPr>
          <w:t>十、PAABS项目创新与研发</w:t>
        </w:r>
        <w:r>
          <w:tab/>
        </w:r>
        <w:r>
          <w:fldChar w:fldCharType="begin"/>
        </w:r>
        <w:r>
          <w:instrText xml:space="preserve"> PAGEREF _Toc12012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64" w:history="1">
        <w:r>
          <w:rPr>
            <w:rFonts w:ascii="仿宋" w:eastAsia="仿宋" w:hAnsi="仿宋" w:cs="仿宋" w:hint="eastAsia"/>
            <w:lang w:eastAsia="zh-CN"/>
          </w:rPr>
          <w:t>(一)、创新策略与方向</w:t>
        </w:r>
        <w:r>
          <w:tab/>
        </w:r>
        <w:r>
          <w:fldChar w:fldCharType="begin"/>
        </w:r>
        <w:r>
          <w:instrText xml:space="preserve"> PAGEREF _Toc9164 \h </w:instrText>
        </w:r>
        <w:r>
          <w:fldChar w:fldCharType="separate"/>
        </w:r>
        <w:r>
          <w:t>37</w:t>
        </w:r>
        <w:r>
          <w:fldChar w:fldCharType="end"/>
        </w:r>
      </w:hyperlink>
    </w:p>
    <w:p>
      <w:pPr>
        <w:pStyle w:val="TOC2"/>
        <w:tabs>
          <w:tab w:val="right" w:leader="dot" w:pos="8306"/>
        </w:tabs>
      </w:pPr>
      <w:hyperlink w:anchor="_Toc23624" w:history="1">
        <w:r>
          <w:rPr>
            <w:rFonts w:ascii="仿宋" w:eastAsia="仿宋" w:hAnsi="仿宋" w:cs="仿宋" w:hint="eastAsia"/>
            <w:lang w:eastAsia="zh-CN"/>
          </w:rPr>
          <w:t>(二)、研发规划与投入</w:t>
        </w:r>
        <w:r>
          <w:tab/>
        </w:r>
        <w:r>
          <w:fldChar w:fldCharType="begin"/>
        </w:r>
        <w:r>
          <w:instrText xml:space="preserve"> PAGEREF _Toc23624 \h </w:instrText>
        </w:r>
        <w:r>
          <w:fldChar w:fldCharType="separate"/>
        </w:r>
        <w:r>
          <w:t>38</w:t>
        </w:r>
        <w:r>
          <w:fldChar w:fldCharType="end"/>
        </w:r>
      </w:hyperlink>
    </w:p>
    <w:p>
      <w:pPr>
        <w:pStyle w:val="TOC1"/>
        <w:tabs>
          <w:tab w:val="right" w:leader="dot" w:pos="8306"/>
        </w:tabs>
      </w:pPr>
      <w:hyperlink w:anchor="_Toc11888" w:history="1">
        <w:r>
          <w:rPr>
            <w:rFonts w:ascii="仿宋" w:eastAsia="仿宋" w:hAnsi="仿宋" w:cs="仿宋" w:hint="eastAsia"/>
            <w:lang w:eastAsia="zh-CN"/>
          </w:rPr>
          <w:t>十一、PAABS项目财务管理</w:t>
        </w:r>
        <w:r>
          <w:tab/>
        </w:r>
        <w:r>
          <w:fldChar w:fldCharType="begin"/>
        </w:r>
        <w:r>
          <w:instrText xml:space="preserve"> PAGEREF _Toc11888 \h </w:instrText>
        </w:r>
        <w:r>
          <w:fldChar w:fldCharType="separate"/>
        </w:r>
        <w:r>
          <w:t>40</w:t>
        </w:r>
        <w:r>
          <w:fldChar w:fldCharType="end"/>
        </w:r>
      </w:hyperlink>
    </w:p>
    <w:p>
      <w:pPr>
        <w:pStyle w:val="TOC2"/>
        <w:tabs>
          <w:tab w:val="right" w:leader="dot" w:pos="8306"/>
        </w:tabs>
      </w:pPr>
      <w:hyperlink w:anchor="_Toc16974" w:history="1">
        <w:r>
          <w:rPr>
            <w:rFonts w:ascii="仿宋" w:eastAsia="仿宋" w:hAnsi="仿宋" w:cs="仿宋" w:hint="eastAsia"/>
            <w:lang w:eastAsia="zh-CN"/>
          </w:rPr>
          <w:t>(一)、资金需求大</w:t>
        </w:r>
        <w:r>
          <w:tab/>
        </w:r>
        <w:r>
          <w:fldChar w:fldCharType="begin"/>
        </w:r>
        <w:r>
          <w:instrText xml:space="preserve"> PAGEREF _Toc16974 \h </w:instrText>
        </w:r>
        <w:r>
          <w:fldChar w:fldCharType="separate"/>
        </w:r>
        <w:r>
          <w:t>40</w:t>
        </w:r>
        <w:r>
          <w:fldChar w:fldCharType="end"/>
        </w:r>
      </w:hyperlink>
    </w:p>
    <w:p>
      <w:pPr>
        <w:pStyle w:val="TOC2"/>
        <w:tabs>
          <w:tab w:val="right" w:leader="dot" w:pos="8306"/>
        </w:tabs>
      </w:pPr>
      <w:hyperlink w:anchor="_Toc12319" w:history="1">
        <w:r>
          <w:rPr>
            <w:rFonts w:ascii="仿宋" w:eastAsia="仿宋" w:hAnsi="仿宋" w:cs="仿宋" w:hint="eastAsia"/>
            <w:lang w:eastAsia="zh-CN"/>
          </w:rPr>
          <w:t>(二)、研发周期长</w:t>
        </w:r>
        <w:r>
          <w:tab/>
        </w:r>
        <w:r>
          <w:fldChar w:fldCharType="begin"/>
        </w:r>
        <w:r>
          <w:instrText xml:space="preserve"> PAGEREF _Toc12319 \h </w:instrText>
        </w:r>
        <w:r>
          <w:fldChar w:fldCharType="separate"/>
        </w:r>
        <w:r>
          <w:t>41</w:t>
        </w:r>
        <w:r>
          <w:fldChar w:fldCharType="end"/>
        </w:r>
      </w:hyperlink>
    </w:p>
    <w:p>
      <w:pPr>
        <w:pStyle w:val="TOC2"/>
        <w:tabs>
          <w:tab w:val="right" w:leader="dot" w:pos="8306"/>
        </w:tabs>
      </w:pPr>
      <w:hyperlink w:anchor="_Toc20766" w:history="1">
        <w:r>
          <w:rPr>
            <w:rFonts w:ascii="仿宋" w:eastAsia="仿宋" w:hAnsi="仿宋" w:cs="仿宋" w:hint="eastAsia"/>
            <w:lang w:eastAsia="zh-CN"/>
          </w:rPr>
          <w:t>(三)、市场风险大</w:t>
        </w:r>
        <w:r>
          <w:tab/>
        </w:r>
        <w:r>
          <w:fldChar w:fldCharType="begin"/>
        </w:r>
        <w:r>
          <w:instrText xml:space="preserve"> PAGEREF _Toc20766 \h </w:instrText>
        </w:r>
        <w:r>
          <w:fldChar w:fldCharType="separate"/>
        </w:r>
        <w:r>
          <w:t>42</w:t>
        </w:r>
        <w:r>
          <w:fldChar w:fldCharType="end"/>
        </w:r>
      </w:hyperlink>
    </w:p>
    <w:p>
      <w:pPr>
        <w:pStyle w:val="TOC2"/>
        <w:tabs>
          <w:tab w:val="right" w:leader="dot" w:pos="8306"/>
        </w:tabs>
      </w:pPr>
      <w:hyperlink w:anchor="_Toc15035" w:history="1">
        <w:r>
          <w:rPr>
            <w:rFonts w:ascii="仿宋" w:eastAsia="仿宋" w:hAnsi="仿宋" w:cs="仿宋" w:hint="eastAsia"/>
            <w:lang w:eastAsia="zh-CN"/>
          </w:rPr>
          <w:t>(四)、利润率高</w:t>
        </w:r>
        <w:r>
          <w:tab/>
        </w:r>
        <w:r>
          <w:fldChar w:fldCharType="begin"/>
        </w:r>
        <w:r>
          <w:instrText xml:space="preserve"> PAGEREF _Toc15035 \h </w:instrText>
        </w:r>
        <w:r>
          <w:fldChar w:fldCharType="separate"/>
        </w:r>
        <w:r>
          <w:t>45</w:t>
        </w:r>
        <w:r>
          <w:fldChar w:fldCharType="end"/>
        </w:r>
      </w:hyperlink>
    </w:p>
    <w:p>
      <w:pPr>
        <w:pStyle w:val="TOC1"/>
        <w:tabs>
          <w:tab w:val="right" w:leader="dot" w:pos="8306"/>
        </w:tabs>
      </w:pPr>
      <w:hyperlink w:anchor="_Toc13385" w:history="1">
        <w:r>
          <w:rPr>
            <w:rFonts w:ascii="仿宋" w:eastAsia="仿宋" w:hAnsi="仿宋" w:cs="仿宋" w:hint="eastAsia"/>
            <w:lang w:eastAsia="zh-CN"/>
          </w:rPr>
          <w:t>十二、PAABS项目技术管理</w:t>
        </w:r>
        <w:r>
          <w:tab/>
        </w:r>
        <w:r>
          <w:fldChar w:fldCharType="begin"/>
        </w:r>
        <w:r>
          <w:instrText xml:space="preserve"> PAGEREF _Toc13385 \h </w:instrText>
        </w:r>
        <w:r>
          <w:fldChar w:fldCharType="separate"/>
        </w:r>
        <w:r>
          <w:t>47</w:t>
        </w:r>
        <w:r>
          <w:fldChar w:fldCharType="end"/>
        </w:r>
      </w:hyperlink>
    </w:p>
    <w:p>
      <w:pPr>
        <w:pStyle w:val="TOC2"/>
        <w:tabs>
          <w:tab w:val="right" w:leader="dot" w:pos="8306"/>
        </w:tabs>
      </w:pPr>
      <w:hyperlink w:anchor="_Toc4066" w:history="1">
        <w:r>
          <w:rPr>
            <w:rFonts w:ascii="仿宋" w:eastAsia="仿宋" w:hAnsi="仿宋" w:cs="仿宋" w:hint="eastAsia"/>
            <w:lang w:eastAsia="zh-CN"/>
          </w:rPr>
          <w:t>(一)、技术方案选用方向</w:t>
        </w:r>
        <w:r>
          <w:tab/>
        </w:r>
        <w:r>
          <w:fldChar w:fldCharType="begin"/>
        </w:r>
        <w:r>
          <w:instrText xml:space="preserve"> PAGEREF _Toc4066 \h </w:instrText>
        </w:r>
        <w:r>
          <w:fldChar w:fldCharType="separate"/>
        </w:r>
        <w:r>
          <w:t>47</w:t>
        </w:r>
        <w:r>
          <w:fldChar w:fldCharType="end"/>
        </w:r>
      </w:hyperlink>
    </w:p>
    <w:p>
      <w:pPr>
        <w:pStyle w:val="TOC2"/>
        <w:tabs>
          <w:tab w:val="right" w:leader="dot" w:pos="8306"/>
        </w:tabs>
      </w:pPr>
      <w:hyperlink w:anchor="_Toc8698" w:history="1">
        <w:r>
          <w:rPr>
            <w:rFonts w:ascii="仿宋" w:eastAsia="仿宋" w:hAnsi="仿宋" w:cs="仿宋" w:hint="eastAsia"/>
            <w:lang w:eastAsia="zh-CN"/>
          </w:rPr>
          <w:t>(二)、工艺技术方案选用原则</w:t>
        </w:r>
        <w:r>
          <w:tab/>
        </w:r>
        <w:r>
          <w:fldChar w:fldCharType="begin"/>
        </w:r>
        <w:r>
          <w:instrText xml:space="preserve"> PAGEREF _Toc8698 \h </w:instrText>
        </w:r>
        <w:r>
          <w:fldChar w:fldCharType="separate"/>
        </w:r>
        <w:r>
          <w:t>48</w:t>
        </w:r>
        <w:r>
          <w:fldChar w:fldCharType="end"/>
        </w:r>
      </w:hyperlink>
    </w:p>
    <w:p>
      <w:pPr>
        <w:pStyle w:val="TOC2"/>
        <w:tabs>
          <w:tab w:val="right" w:leader="dot" w:pos="8306"/>
        </w:tabs>
      </w:pPr>
      <w:hyperlink w:anchor="_Toc17395" w:history="1">
        <w:r>
          <w:rPr>
            <w:rFonts w:ascii="仿宋" w:eastAsia="仿宋" w:hAnsi="仿宋" w:cs="仿宋" w:hint="eastAsia"/>
            <w:lang w:eastAsia="zh-CN"/>
          </w:rPr>
          <w:t>(三)、工艺技术方案要求</w:t>
        </w:r>
        <w:r>
          <w:tab/>
        </w:r>
        <w:r>
          <w:fldChar w:fldCharType="begin"/>
        </w:r>
        <w:r>
          <w:instrText xml:space="preserve"> PAGEREF _Toc17395 \h </w:instrText>
        </w:r>
        <w:r>
          <w:fldChar w:fldCharType="separate"/>
        </w:r>
        <w:r>
          <w:t>50</w:t>
        </w:r>
        <w:r>
          <w:fldChar w:fldCharType="end"/>
        </w:r>
      </w:hyperlink>
    </w:p>
    <w:p>
      <w:pPr>
        <w:pStyle w:val="TOC1"/>
        <w:tabs>
          <w:tab w:val="right" w:leader="dot" w:pos="8306"/>
        </w:tabs>
      </w:pPr>
      <w:hyperlink w:anchor="_Toc16502" w:history="1">
        <w:r>
          <w:rPr>
            <w:rFonts w:ascii="仿宋" w:eastAsia="仿宋" w:hAnsi="仿宋" w:cs="仿宋" w:hint="eastAsia"/>
            <w:lang w:eastAsia="zh-CN"/>
          </w:rPr>
          <w:t>十三、PAABS项目实施保障措施</w:t>
        </w:r>
        <w:r>
          <w:tab/>
        </w:r>
        <w:r>
          <w:fldChar w:fldCharType="begin"/>
        </w:r>
        <w:r>
          <w:instrText xml:space="preserve"> PAGEREF _Toc16502 \h </w:instrText>
        </w:r>
        <w:r>
          <w:fldChar w:fldCharType="separate"/>
        </w:r>
        <w:r>
          <w:t>53</w:t>
        </w:r>
        <w:r>
          <w:fldChar w:fldCharType="end"/>
        </w:r>
      </w:hyperlink>
    </w:p>
    <w:p>
      <w:pPr>
        <w:pStyle w:val="TOC2"/>
        <w:tabs>
          <w:tab w:val="right" w:leader="dot" w:pos="8306"/>
        </w:tabs>
      </w:pPr>
      <w:hyperlink w:anchor="_Toc8727" w:history="1">
        <w:r>
          <w:rPr>
            <w:rFonts w:ascii="仿宋" w:eastAsia="仿宋" w:hAnsi="仿宋" w:cs="仿宋" w:hint="eastAsia"/>
            <w:lang w:eastAsia="zh-CN"/>
          </w:rPr>
          <w:t>(一)、PAABS项目实施保障机制</w:t>
        </w:r>
        <w:r>
          <w:tab/>
        </w:r>
        <w:r>
          <w:fldChar w:fldCharType="begin"/>
        </w:r>
        <w:r>
          <w:instrText xml:space="preserve"> PAGEREF _Toc8727 \h </w:instrText>
        </w:r>
        <w:r>
          <w:fldChar w:fldCharType="separate"/>
        </w:r>
        <w:r>
          <w:t>53</w:t>
        </w:r>
        <w:r>
          <w:fldChar w:fldCharType="end"/>
        </w:r>
      </w:hyperlink>
    </w:p>
    <w:p>
      <w:pPr>
        <w:pStyle w:val="TOC2"/>
        <w:tabs>
          <w:tab w:val="right" w:leader="dot" w:pos="8306"/>
        </w:tabs>
      </w:pPr>
      <w:hyperlink w:anchor="_Toc15465" w:history="1">
        <w:r>
          <w:rPr>
            <w:rFonts w:ascii="仿宋" w:eastAsia="仿宋" w:hAnsi="仿宋" w:cs="仿宋" w:hint="eastAsia"/>
            <w:lang w:eastAsia="zh-CN"/>
          </w:rPr>
          <w:t>(二)、PAABS项目法律合规要求</w:t>
        </w:r>
        <w:r>
          <w:tab/>
        </w:r>
        <w:r>
          <w:fldChar w:fldCharType="begin"/>
        </w:r>
        <w:r>
          <w:instrText xml:space="preserve"> PAGEREF _Toc15465 \h </w:instrText>
        </w:r>
        <w:r>
          <w:fldChar w:fldCharType="separate"/>
        </w:r>
        <w:r>
          <w:t>56</w:t>
        </w:r>
        <w:r>
          <w:fldChar w:fldCharType="end"/>
        </w:r>
      </w:hyperlink>
    </w:p>
    <w:p>
      <w:pPr>
        <w:pStyle w:val="TOC2"/>
        <w:tabs>
          <w:tab w:val="right" w:leader="dot" w:pos="8306"/>
        </w:tabs>
      </w:pPr>
      <w:hyperlink w:anchor="_Toc8646" w:history="1">
        <w:r>
          <w:rPr>
            <w:rFonts w:ascii="仿宋" w:eastAsia="仿宋" w:hAnsi="仿宋" w:cs="仿宋" w:hint="eastAsia"/>
            <w:lang w:eastAsia="zh-CN"/>
          </w:rPr>
          <w:t>(三)、PAABS项目合同管理与法律事务</w:t>
        </w:r>
        <w:r>
          <w:tab/>
        </w:r>
        <w:r>
          <w:fldChar w:fldCharType="begin"/>
        </w:r>
        <w:r>
          <w:instrText xml:space="preserve"> PAGEREF _Toc8646 \h </w:instrText>
        </w:r>
        <w:r>
          <w:fldChar w:fldCharType="separate"/>
        </w:r>
        <w:r>
          <w:t>60</w:t>
        </w:r>
        <w:r>
          <w:fldChar w:fldCharType="end"/>
        </w:r>
      </w:hyperlink>
    </w:p>
    <w:p>
      <w:pPr>
        <w:pStyle w:val="TOC2"/>
        <w:tabs>
          <w:tab w:val="right" w:leader="dot" w:pos="8306"/>
        </w:tabs>
      </w:pPr>
      <w:hyperlink w:anchor="_Toc16097" w:history="1">
        <w:r>
          <w:rPr>
            <w:rFonts w:ascii="仿宋" w:eastAsia="仿宋" w:hAnsi="仿宋" w:cs="仿宋" w:hint="eastAsia"/>
            <w:lang w:eastAsia="zh-CN"/>
          </w:rPr>
          <w:t>(四)、PAABS项目知识产权保护策略</w:t>
        </w:r>
        <w:r>
          <w:tab/>
        </w:r>
        <w:r>
          <w:fldChar w:fldCharType="begin"/>
        </w:r>
        <w:r>
          <w:instrText xml:space="preserve"> PAGEREF _Toc16097 \h </w:instrText>
        </w:r>
        <w:r>
          <w:fldChar w:fldCharType="separate"/>
        </w:r>
        <w:r>
          <w:t>66</w:t>
        </w:r>
        <w:r>
          <w:fldChar w:fldCharType="end"/>
        </w:r>
      </w:hyperlink>
    </w:p>
    <w:p>
      <w:pPr>
        <w:pStyle w:val="TOC1"/>
        <w:tabs>
          <w:tab w:val="right" w:leader="dot" w:pos="8306"/>
        </w:tabs>
      </w:pPr>
      <w:hyperlink w:anchor="_Toc364" w:history="1">
        <w:r>
          <w:rPr>
            <w:rFonts w:ascii="仿宋" w:eastAsia="仿宋" w:hAnsi="仿宋" w:cs="仿宋" w:hint="eastAsia"/>
            <w:lang w:eastAsia="zh-CN"/>
          </w:rPr>
          <w:t>十四、PAABS项目工程方案分析</w:t>
        </w:r>
        <w:r>
          <w:tab/>
        </w:r>
        <w:r>
          <w:fldChar w:fldCharType="begin"/>
        </w:r>
        <w:r>
          <w:instrText xml:space="preserve"> PAGEREF _Toc364 \h </w:instrText>
        </w:r>
        <w:r>
          <w:fldChar w:fldCharType="separate"/>
        </w:r>
        <w:r>
          <w:t>69</w:t>
        </w:r>
        <w:r>
          <w:fldChar w:fldCharType="end"/>
        </w:r>
      </w:hyperlink>
    </w:p>
    <w:p>
      <w:pPr>
        <w:pStyle w:val="TOC2"/>
        <w:tabs>
          <w:tab w:val="right" w:leader="dot" w:pos="8306"/>
        </w:tabs>
      </w:pPr>
      <w:hyperlink w:anchor="_Toc10216" w:history="1">
        <w:r>
          <w:rPr>
            <w:rFonts w:ascii="仿宋" w:eastAsia="仿宋" w:hAnsi="仿宋" w:cs="仿宋" w:hint="eastAsia"/>
            <w:lang w:eastAsia="zh-CN"/>
          </w:rPr>
          <w:t>(一)、建筑工程设计原则</w:t>
        </w:r>
        <w:r>
          <w:tab/>
        </w:r>
        <w:r>
          <w:fldChar w:fldCharType="begin"/>
        </w:r>
        <w:r>
          <w:instrText xml:space="preserve"> PAGEREF _Toc10216 \h </w:instrText>
        </w:r>
        <w:r>
          <w:fldChar w:fldCharType="separate"/>
        </w:r>
        <w:r>
          <w:t>69</w:t>
        </w:r>
        <w:r>
          <w:fldChar w:fldCharType="end"/>
        </w:r>
      </w:hyperlink>
    </w:p>
    <w:p>
      <w:pPr>
        <w:pStyle w:val="TOC2"/>
        <w:tabs>
          <w:tab w:val="right" w:leader="dot" w:pos="8306"/>
        </w:tabs>
      </w:pPr>
      <w:hyperlink w:anchor="_Toc30474" w:history="1">
        <w:r>
          <w:rPr>
            <w:rFonts w:ascii="仿宋" w:eastAsia="仿宋" w:hAnsi="仿宋" w:cs="仿宋" w:hint="eastAsia"/>
            <w:lang w:eastAsia="zh-CN"/>
          </w:rPr>
          <w:t>(二)、土建工程建设指标</w:t>
        </w:r>
        <w:r>
          <w:tab/>
        </w:r>
        <w:r>
          <w:fldChar w:fldCharType="begin"/>
        </w:r>
        <w:r>
          <w:instrText xml:space="preserve"> PAGEREF _Toc30474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029"/>
      <w:r>
        <w:rPr>
          <w:rFonts w:ascii="仿宋" w:eastAsia="仿宋" w:hAnsi="仿宋" w:cs="仿宋" w:hint="eastAsia"/>
          <w:sz w:val="28"/>
          <w:lang w:eastAsia="zh-CN"/>
        </w:rPr>
        <w:t>一、PAABS项目绩效评估</w:t>
      </w:r>
      <w:bookmarkEnd w:id="2"/>
    </w:p>
    <w:p>
      <w:pPr>
        <w:pStyle w:val="Heading2"/>
        <w:rPr>
          <w:rFonts w:ascii="仿宋" w:eastAsia="仿宋" w:hAnsi="仿宋" w:cs="仿宋" w:hint="eastAsia"/>
          <w:lang w:eastAsia="zh-CN"/>
        </w:rPr>
      </w:pPr>
      <w:bookmarkStart w:id="3" w:name="_Toc1697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在PAABS项目中，我们设计了一套全面的绩效评估指标，以确保PAABS项目的可控和成功交付。这些指标跨足PAABS项目目标、成本、进度和质量等多个维度，为我们提供了全面洞察PAABS项目的健康状况。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AABS项目目标达成率是我们关注的首要指标。我们设定了明确的目标，并通过定期监测和评估，迅速发现并应对潜在的目标偏差。这为PAABS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成本绩效是另一个核心关注点。通过实际成本与预算成本的对比分析，我们深入了解成本差异的原因，及时调整资源分配，保持PAABS项目在经济效益方面的合理水平。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ABS项目进度作为关键的绩效指标之一，得到了精心的关注。我们制定了详细的PAABS项目进度计划，并设立了进度符合度指标，确保实际进度与计划进度保持一致。这使我们能够快速发现和解决潜在的进度问题，保持PAABS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AABS项目绩效的不可或缺的一环。我们引入了一系列的质量标准和客户满意度指标，以确保PAABS项目交付的成果在质量上达到或超越预期水平。通过持续监测这些指标，我们努力提升PAABS项目整体质量水平，为PAABS项目的成功交付提供有力保障。通过这些科学且全面的绩效评估，我们能够更好地引导PAABS项目的持续改进，确保PAABS项目目标的顺利达成。</w:t>
      </w:r>
    </w:p>
    <w:p>
      <w:pPr>
        <w:pStyle w:val="Heading2"/>
        <w:ind w:firstLine="560" w:firstLineChars="200"/>
        <w:rPr>
          <w:rFonts w:ascii="仿宋" w:eastAsia="仿宋" w:hAnsi="仿宋" w:cs="仿宋" w:hint="eastAsia"/>
          <w:sz w:val="28"/>
          <w:lang w:eastAsia="zh-CN"/>
        </w:rPr>
      </w:pPr>
      <w:bookmarkStart w:id="4" w:name="_Toc2607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绩效评估是PAABS项目中的关键环节，为确保PAABS项目达到预期目标，我们采用了多层次、多维度的绩效评估方法。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AABS项目的战略目标对齐，确保每个决策和行动都与PAABS项目整体目标保持一致。团队会定期召开战略对齐会议，审视当前工作与PAABS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PAABS项目进度、质量、成本和风险等方面。这些指标通过数据收集和分析，为PAABS项目管理团队提供了客观的评估依据。例如，我们通过PAABS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绩效评估不仅仅停留在PAABS项目内部，还考虑了PAABS项目对外部环境的影响。我们定期进行干系人满意度调查，以了解各利益相关方对PAABS项目的期望和满意度，并及时做出调整。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这种多层次、多角度的绩效评估方法，使得我们能够全面了解PAABS项目的运行状态，及时做出调整，确保PAABS项目在不断变化的环境中保持稳健前行。</w:t>
      </w:r>
    </w:p>
    <w:p>
      <w:pPr>
        <w:pStyle w:val="Heading2"/>
        <w:ind w:firstLine="560" w:firstLineChars="200"/>
        <w:rPr>
          <w:rFonts w:ascii="仿宋" w:eastAsia="仿宋" w:hAnsi="仿宋" w:cs="仿宋" w:hint="eastAsia"/>
          <w:sz w:val="28"/>
          <w:lang w:eastAsia="zh-CN"/>
        </w:rPr>
      </w:pPr>
      <w:bookmarkStart w:id="5" w:name="_Toc489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为了确保PAABS项目的有效管理和不断优化，我们采用了精心设计的绩效评估周期。这个周期旨在实现灵活、实时和全面的评估，以适应PAABS项目执行中的各种挑战。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AABS项目的不同需求，分为短期、中期和长期。短期评估关注每个迭代或工作周期，以及时发现和解决当前任务中的问题。中期评估涵盖几个迭代，深入了解整体PAABS项目的趋势和性能。长期评估则着眼于整个PAABS项目阶段，确保PAABS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AABS项目管理工具和协作平台，团队成员能够随时更新和分享PAABS项目数据。这种实时性的反馈机制使我们能够及时察觉潜在问题，快速调整，保持PAABS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AABS项目的决策制定密不可分。每个周期的PAABS项目回顾会议成为集体总结经验、识别问题深层次原因并找到创新解决方案的平台。这种定期的反思与调整机制使PAABS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82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0458"/>
      <w:r>
        <w:rPr>
          <w:rFonts w:ascii="仿宋" w:eastAsia="仿宋" w:hAnsi="仿宋" w:cs="仿宋" w:hint="eastAsia"/>
          <w:lang w:eastAsia="zh-CN"/>
        </w:rPr>
        <w:t>(一)、PAABS行业分析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AABS行业一直以来都是市场的关注焦点。行业内的发展趋势、竞争态势以及潜在机会都对PAABS项目的推进产生深远的影响。通过深入研究行业的整体概貌，我们将更好地理解行业的核心特征，为PAABS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ABS行业，技术一直是推动创新和发展的关键因素。我们将对当前技术趋势进行详尽分析，包括但不限于人工智能、大数据应用、先进制造技术等。这有助于PAABS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AABS项目成功的基础。我们将对主要竞争对手进行深入研究，包括其市场份额、产品特点、市场定位等。通过全面了解竞争对手的优势和劣势，PAABS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8100"/>
      <w:r>
        <w:rPr>
          <w:rFonts w:ascii="仿宋" w:eastAsia="仿宋" w:hAnsi="仿宋" w:cs="仿宋" w:hint="eastAsia"/>
          <w:sz w:val="28"/>
          <w:lang w:eastAsia="zh-CN"/>
        </w:rPr>
        <w:t>(二)、PAABS市场分析预测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通过对市场规模的深入调研，我们将预测PAABS市场未来的增长趋势。这包括市场的整体规模、各细分领域的发展趋势等。PAABS项目可以根据市场的扩张速度和潜在机会，制定更符合市场需求的发展策略。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了解消费者的需求是市场分析的核心。我们将通过调查研究，深入挖掘目标消费者的需求特点、购买习惯以及对产品和服务的期望。这有助于PAABS项目更好地定位目标市场，提供更符合消费者期待的解决方案。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PAABS项目实施过程中需要充分考虑的因素。我们将对市场风险进行全面评估，包括但不限于政策法规风险、市场竞争风险、技术变革风险等。通过对潜在风险的深入分析，PAABS项目可以制定相应的风险缓解策略，降低不确定性对PAABS项目的影响。</w:t>
      </w:r>
    </w:p>
    <w:p>
      <w:pPr>
        <w:pStyle w:val="Heading1"/>
        <w:ind w:firstLine="560" w:firstLineChars="200"/>
        <w:rPr>
          <w:rFonts w:ascii="仿宋" w:eastAsia="仿宋" w:hAnsi="仿宋" w:cs="仿宋" w:hint="eastAsia"/>
          <w:sz w:val="28"/>
          <w:lang w:eastAsia="zh-CN"/>
        </w:rPr>
      </w:pPr>
      <w:bookmarkStart w:id="9" w:name="_Toc30933"/>
      <w:r>
        <w:rPr>
          <w:rFonts w:ascii="仿宋" w:eastAsia="仿宋" w:hAnsi="仿宋" w:cs="仿宋" w:hint="eastAsia"/>
          <w:sz w:val="28"/>
          <w:lang w:eastAsia="zh-CN"/>
        </w:rPr>
        <w:t>三、PAABS项目建设背景及必要性分析</w:t>
      </w:r>
      <w:bookmarkEnd w:id="9"/>
    </w:p>
    <w:p>
      <w:pPr>
        <w:pStyle w:val="Heading2"/>
        <w:rPr>
          <w:rFonts w:ascii="仿宋" w:eastAsia="仿宋" w:hAnsi="仿宋" w:cs="仿宋" w:hint="eastAsia"/>
          <w:lang w:eastAsia="zh-CN"/>
        </w:rPr>
      </w:pPr>
      <w:bookmarkStart w:id="10" w:name="_Toc18113"/>
      <w:r>
        <w:rPr>
          <w:rFonts w:ascii="仿宋" w:eastAsia="仿宋" w:hAnsi="仿宋" w:cs="仿宋" w:hint="eastAsia"/>
          <w:lang w:eastAsia="zh-CN"/>
        </w:rPr>
        <w:t>(一)、PAABS项目背景分析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AAB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AAB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我们的背景分析将深入挖掘当前行业的发展趋势，通过对竞争态势的全面审视，找到PAABS项目在这个潮流中的定位。同时，我们将关注行业内涌现的新兴机遇，以便PAABS项目更好地融入行业发展的潮流中。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AABS项目提供了强大的发展动力。我们将聚焦于行业内最新的技术发展趋势，包括但不限于人工智能、大数据分析、物联网等领域。通过深度的技术研究，我们将确保PAAB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AABS项目发展的源泉。我们将投入更多的精力对市场需求进行深入剖析，超越表面的需求，深入挖掘潜在的市场痛点和机遇。通过对市场需求的细致了解，PAABS项目将更有针对性地设计解决方案，满足市场的多样化需求，从而更好地促进PAAB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AABS项目战略至关重要。我们将对竞争态势进行更为深入的分析，包括但不限于市场份额、产品特点、客户满意度等多个维度。通过深度的竞争分析，PAABS项目将能够更准确地把握市场脉搏，制定具有竞争力的PAAB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AABS项目的发展具有直接的影响。我们将进行更为全面的法规和政策分析，了解行业发展中的潜在法律风险和合规挑战。通过充分了解和遵守相关法规，PAABS项目将确保在法律框架内合法合规运营，为PAABS项目的稳健发展提供有力支持。</w:t>
      </w:r>
    </w:p>
    <w:p>
      <w:pPr>
        <w:pStyle w:val="Heading2"/>
        <w:ind w:firstLine="560" w:firstLineChars="200"/>
        <w:rPr>
          <w:rFonts w:ascii="仿宋" w:eastAsia="仿宋" w:hAnsi="仿宋" w:cs="仿宋" w:hint="eastAsia"/>
          <w:sz w:val="28"/>
          <w:lang w:eastAsia="zh-CN"/>
        </w:rPr>
      </w:pPr>
      <w:bookmarkStart w:id="11" w:name="_Toc5972"/>
      <w:r>
        <w:rPr>
          <w:rFonts w:ascii="仿宋" w:eastAsia="仿宋" w:hAnsi="仿宋" w:cs="仿宋" w:hint="eastAsia"/>
          <w:sz w:val="28"/>
          <w:lang w:eastAsia="zh-CN"/>
        </w:rPr>
        <w:t>(二)、PAABS项目建设必要性分析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AABS项目建设的迫切性源于对行业发展趋势的深刻洞察。我们正处于一个行业变革的时代，科技创新、数字化转型成为企业发展的关键动力。PAAB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AABS项目建设不仅仅是为了跟上潮流，更是为了通过技术创新推动企业的持续发展。通过引入先进的技术和解决方案，PAAB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AABS项目的建设成为必然选择，通过提高产品质量、拓展服务领域，从而在竞争中获得更多的机会。PAAB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AABS项目建设的必要性体现在对客户需求更精准的满足。通过PAAB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AABS项目建设的背后是对企业持续创新的追求。只有通过不断创新，企业才能在竞争中立于不败之地。PAAB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8073"/>
      <w:r>
        <w:rPr>
          <w:rFonts w:ascii="仿宋" w:eastAsia="仿宋" w:hAnsi="仿宋" w:cs="仿宋" w:hint="eastAsia"/>
          <w:sz w:val="28"/>
          <w:lang w:eastAsia="zh-CN"/>
        </w:rPr>
        <w:t>四、PAABS项目可持续发展</w:t>
      </w:r>
      <w:bookmarkEnd w:id="12"/>
    </w:p>
    <w:p>
      <w:pPr>
        <w:pStyle w:val="Heading2"/>
        <w:rPr>
          <w:rFonts w:ascii="仿宋" w:eastAsia="仿宋" w:hAnsi="仿宋" w:cs="仿宋" w:hint="eastAsia"/>
          <w:lang w:eastAsia="zh-CN"/>
        </w:rPr>
      </w:pPr>
      <w:bookmarkStart w:id="13" w:name="_Toc2414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ABS项目中，PAABS项目团队着眼于未来，明确了可持续发展的战略方向。制定的具体可持续发展目标包括降低资源使用、采用环保技术、最大化社会效益等。这一步骤不仅有助于PAABS项目在环保和社会责任方面达到最高标准，也为未来提供了明确的指引，确保PAABS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可持续实践的融入PAABS项目管理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AABS项目管理周期。从PAABS项目规划开始，PAABS项目团队就考虑了环境和社会的因素。在执行阶段，PAABS项目团队积极推动绿色技术的应用，优化资源利用。此外，关注员工的社会责任，通过培训和沟通活动提高员工对可持续发展的认知，使他们能够在日常工作中践行可持续实践。这些举措不仅为PAABS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14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扎根于PAABS项目的可持续发展理念，我们深信环保与社会责任是PAABS项目成功的关键支柱。在PAABS项目的每一步，我们都致力于通过创新和实践，履行对环境和社会的坚定责任。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AABS项目团队通过引入先进的环保技术、建立高效的废物处理系统以及推动能源节约措施，积极履行环保责任。定期的环保监测和评估确保PAABS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AABS项目不仅致力于自身可持续发展，还注重对社会的回馈。通过支持社区PAABS项目、参与慈善事业、提供培训机会等方式，PAABS项目积极履行社会责任。与当地社区建立积极互动，关注员工的工作与生活平衡，以及员工的身心健康，是PAABS项目在社会责任层面的关键举措。这样的实践不仅增强了PAABS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2828"/>
      <w:r>
        <w:rPr>
          <w:rFonts w:ascii="仿宋" w:eastAsia="仿宋" w:hAnsi="仿宋" w:cs="仿宋" w:hint="eastAsia"/>
          <w:sz w:val="28"/>
          <w:lang w:eastAsia="zh-CN"/>
        </w:rPr>
        <w:t>五、PAABS项目危机管理</w:t>
      </w:r>
      <w:bookmarkEnd w:id="15"/>
    </w:p>
    <w:p>
      <w:pPr>
        <w:pStyle w:val="Heading2"/>
        <w:rPr>
          <w:rFonts w:ascii="仿宋" w:eastAsia="仿宋" w:hAnsi="仿宋" w:cs="仿宋" w:hint="eastAsia"/>
          <w:lang w:eastAsia="zh-CN"/>
        </w:rPr>
      </w:pPr>
      <w:bookmarkStart w:id="16" w:name="_Toc952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PAABS项目危机管理中，危机预警与识别是确保PAABS项目稳健运行的核心步骤。通过建立全面的监测机制，PAABS项目团队旨在及时发现和理解潜在的风险和危机因素，以便采取及时的预防和应对措施，确保PAABS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首先，通过深入的风险评估，PAABS项目团队全面分析了整个PAABS项目和各个阶段可能存在的威胁。这包括准确评估每个潜在风险的发生概率和可能影响的程度，为后续危机预警提供了有力支持。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AABS项目团队着重于明确定义PAABS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AABS项目进展的持续监控，团队能够及时发现潜在问题并作出迅速反应。PAABS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在这一阶段，团队的专业素养和反应速度将发挥至关重要的作用，以确保潜在危机能够在初期得到有效的处理，最大程度地减轻负面影响。通过危机预警与识别，PAABS项目得以更有序、可控地推进。</w:t>
      </w:r>
    </w:p>
    <w:p>
      <w:pPr>
        <w:pStyle w:val="Heading2"/>
        <w:ind w:firstLine="560" w:firstLineChars="200"/>
        <w:rPr>
          <w:rFonts w:ascii="仿宋" w:eastAsia="仿宋" w:hAnsi="仿宋" w:cs="仿宋" w:hint="eastAsia"/>
          <w:sz w:val="28"/>
          <w:lang w:eastAsia="zh-CN"/>
        </w:rPr>
      </w:pPr>
      <w:bookmarkStart w:id="17" w:name="_Toc62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在危机发生时，PAABS项目团队立即行动，成立了应急小组。该小组的任务是迅速制定并实施紧急应对措施，以最小化潜在损失。以下是采取的主要措施：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暂停PAABS项目进度：为遏制危机蔓延，PAABS项目暂时停止进行，以便全面评估当前状况。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资源重新分配：重新评估PAABS项目资源的分配，确保最大限度地减小损失。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实时沟通：与关键利益相关者建立实时沟通机制，向他们传递PAABS项目危机的实际状况，保障PAABS项目核心利益。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在紧急应对的同时，PAABS项目团队强调了团队协作和有效沟通的重要性。以下是团队协作的关键举措：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信息共享机制：建立了信息共享平台，确保团队成员能够及时获取PAABS项目危机的实时信息。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领导者沟通：PAABS项目领导者通过定期会议和即时沟通工具，指导团队应对危机，保持团队稳定运行。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随着危机得到初步控制，PAABS项目团队转向制定恢复计划，以确保PAABS项目能够从中迅速恢复。主要恢复计划包括：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修复受损的进度计划：重新评估PAABS项目进度，制定修复计划，确保PAABS项目尽快回归正常进程。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重新调整资源分配：优化资源分配，确保PAABS项目在有限资源下高效运转。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风险管理机制加强：对PAABS项目风险进行全面评估，制定更强化的风险管理策略，以预防未来可能的危机。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3168"/>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223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PAABS项目的主要产品是XXXX，预计年产值为XXX万元。这一产品在市场中占据着重要的地位，其广泛的应用范围使得该PAABS项目的市场前景非常广阔。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AABS项目的xxx产品作为重要的原材料之一，将在多个领域发挥关键作用。其在建筑、交通、能源等方面的广泛应用将为整个产业链提供强大的支持，形成产业协同效应。PAABS项目的年产值XXX万XXX万XXX万万元不仅反映了其在市场上的巨大潜力，更预示着它对国民经济的积极贡献。这种关联度高、涉及面广的产业关系，使得该PAABS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524"/>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ABS项目总征地面积为XXXX平方米，相当于约XX.XX亩，其中净用地面积为XXXX平方米，红线范围内相当于约XX.XX亩。这一用地规模充分考虑了PAABS项目的建设需求，保障了PAABS项目在合适的空间内得以充分发展。PAABS项目规划的总建筑面积为XXXX平方米，其中主体工程建设占XXXX平方米，计容建筑面积达XXXX平方米。预计建筑工程的投资将达到XXXX万元，为PAABS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AABS项目计划购置的设备共计XXXX台（套），设备购置费用为XXXX万元。这一设备购置计划充分考虑到PAABS项目的生产需求和技术要求，确保了PAABS项目在生产运营中具备先进的技术装备和高效的生产能力。设备的合理配置将为PAABS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AABS项目计划总投资为XXXX万元，预计年实现营业收入为XXXX万元。这一产能规模的设定旨在确保PAABS项目能够在投资与回报之间取得平衡，实现长期可持续的发展。PAABS项目的总投资充分考虑到各个方面的需求，包括用地建设、设备购置等多个环节，以确保PAABS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https://d.book118.com/797031155010006032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PAABS项目规划设计蓝图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C10836"/>
    <w:rsid w:val="52C108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03115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2024-01-16T14:57:00Z</dcterms:created>
  <dcterms:modified xsi:type="dcterms:W3CDTF">2024-01-16T14:57:23Z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EFD3D3B2BE4C472C813CBC785A3347A4_11</vt:lpwstr>
  </property>
  <property fmtid="{D5CDD505-2E9C-101B-9397-08002B2CF9AE}" pid="3" name="KSOProductBuildVer">
    <vt:lpwstr>2052-12.1.0.16120</vt:lpwstr>
  </property>
</Properties>
</file>