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农机具合作协议书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52" w:history="1">
        <w:r>
          <w:rPr>
            <w:rFonts w:ascii="仿宋" w:eastAsia="仿宋" w:hAnsi="仿宋" w:cs="仿宋" w:hint="eastAsia"/>
            <w:lang w:eastAsia="zh-CN"/>
          </w:rPr>
          <w:t>概论</w:t>
        </w:r>
        <w:r>
          <w:tab/>
        </w:r>
        <w:r>
          <w:fldChar w:fldCharType="begin"/>
        </w:r>
        <w:r>
          <w:instrText xml:space="preserve"> PAGEREF _Toc14152 \h </w:instrText>
        </w:r>
        <w:r>
          <w:fldChar w:fldCharType="separate"/>
        </w:r>
        <w:r>
          <w:t>3</w:t>
        </w:r>
        <w:r>
          <w:fldChar w:fldCharType="end"/>
        </w:r>
      </w:hyperlink>
    </w:p>
    <w:p>
      <w:pPr>
        <w:pStyle w:val="TOC1"/>
        <w:tabs>
          <w:tab w:val="right" w:leader="dot" w:pos="8306"/>
        </w:tabs>
      </w:pPr>
      <w:hyperlink w:anchor="_Toc7065" w:history="1">
        <w:r>
          <w:rPr>
            <w:rFonts w:ascii="仿宋" w:eastAsia="仿宋" w:hAnsi="仿宋" w:cs="仿宋" w:hint="eastAsia"/>
            <w:lang w:eastAsia="zh-CN"/>
          </w:rPr>
          <w:t>一、农机具项目概论</w:t>
        </w:r>
        <w:r>
          <w:tab/>
        </w:r>
        <w:r>
          <w:fldChar w:fldCharType="begin"/>
        </w:r>
        <w:r>
          <w:instrText xml:space="preserve"> PAGEREF _Toc7065 \h </w:instrText>
        </w:r>
        <w:r>
          <w:fldChar w:fldCharType="separate"/>
        </w:r>
        <w:r>
          <w:t>3</w:t>
        </w:r>
        <w:r>
          <w:fldChar w:fldCharType="end"/>
        </w:r>
      </w:hyperlink>
    </w:p>
    <w:p>
      <w:pPr>
        <w:pStyle w:val="TOC2"/>
        <w:tabs>
          <w:tab w:val="right" w:leader="dot" w:pos="8306"/>
        </w:tabs>
      </w:pPr>
      <w:hyperlink w:anchor="_Toc7655" w:history="1">
        <w:r>
          <w:rPr>
            <w:rFonts w:ascii="仿宋" w:eastAsia="仿宋" w:hAnsi="仿宋" w:cs="仿宋" w:hint="eastAsia"/>
            <w:lang w:eastAsia="zh-CN"/>
          </w:rPr>
          <w:t>(一)、创新计划及农机具项目性质</w:t>
        </w:r>
        <w:r>
          <w:tab/>
        </w:r>
        <w:r>
          <w:fldChar w:fldCharType="begin"/>
        </w:r>
        <w:r>
          <w:instrText xml:space="preserve"> PAGEREF _Toc7655 \h </w:instrText>
        </w:r>
        <w:r>
          <w:fldChar w:fldCharType="separate"/>
        </w:r>
        <w:r>
          <w:t>3</w:t>
        </w:r>
        <w:r>
          <w:fldChar w:fldCharType="end"/>
        </w:r>
      </w:hyperlink>
    </w:p>
    <w:p>
      <w:pPr>
        <w:pStyle w:val="TOC2"/>
        <w:tabs>
          <w:tab w:val="right" w:leader="dot" w:pos="8306"/>
        </w:tabs>
      </w:pPr>
      <w:hyperlink w:anchor="_Toc7024" w:history="1">
        <w:r>
          <w:rPr>
            <w:rFonts w:ascii="仿宋" w:eastAsia="仿宋" w:hAnsi="仿宋" w:cs="仿宋" w:hint="eastAsia"/>
            <w:lang w:eastAsia="zh-CN"/>
          </w:rPr>
          <w:t>(二)、主管单位与农机具项目执行方</w:t>
        </w:r>
        <w:r>
          <w:tab/>
        </w:r>
        <w:r>
          <w:fldChar w:fldCharType="begin"/>
        </w:r>
        <w:r>
          <w:instrText xml:space="preserve"> PAGEREF _Toc7024 \h </w:instrText>
        </w:r>
        <w:r>
          <w:fldChar w:fldCharType="separate"/>
        </w:r>
        <w:r>
          <w:t>3</w:t>
        </w:r>
        <w:r>
          <w:fldChar w:fldCharType="end"/>
        </w:r>
      </w:hyperlink>
    </w:p>
    <w:p>
      <w:pPr>
        <w:pStyle w:val="TOC2"/>
        <w:tabs>
          <w:tab w:val="right" w:leader="dot" w:pos="8306"/>
        </w:tabs>
      </w:pPr>
      <w:hyperlink w:anchor="_Toc7912" w:history="1">
        <w:r>
          <w:rPr>
            <w:rFonts w:ascii="仿宋" w:eastAsia="仿宋" w:hAnsi="仿宋" w:cs="仿宋" w:hint="eastAsia"/>
            <w:lang w:eastAsia="zh-CN"/>
          </w:rPr>
          <w:t>(三)、战略协作伙伴</w:t>
        </w:r>
        <w:r>
          <w:tab/>
        </w:r>
        <w:r>
          <w:fldChar w:fldCharType="begin"/>
        </w:r>
        <w:r>
          <w:instrText xml:space="preserve"> PAGEREF _Toc7912 \h </w:instrText>
        </w:r>
        <w:r>
          <w:fldChar w:fldCharType="separate"/>
        </w:r>
        <w:r>
          <w:t>4</w:t>
        </w:r>
        <w:r>
          <w:fldChar w:fldCharType="end"/>
        </w:r>
      </w:hyperlink>
    </w:p>
    <w:p>
      <w:pPr>
        <w:pStyle w:val="TOC2"/>
        <w:tabs>
          <w:tab w:val="right" w:leader="dot" w:pos="8306"/>
        </w:tabs>
      </w:pPr>
      <w:hyperlink w:anchor="_Toc17393" w:history="1">
        <w:r>
          <w:rPr>
            <w:rFonts w:ascii="仿宋" w:eastAsia="仿宋" w:hAnsi="仿宋" w:cs="仿宋" w:hint="eastAsia"/>
            <w:lang w:eastAsia="zh-CN"/>
          </w:rPr>
          <w:t>(四)、农机具项目提出背景和合理性</w:t>
        </w:r>
        <w:r>
          <w:tab/>
        </w:r>
        <w:r>
          <w:fldChar w:fldCharType="begin"/>
        </w:r>
        <w:r>
          <w:instrText xml:space="preserve"> PAGEREF _Toc17393 \h </w:instrText>
        </w:r>
        <w:r>
          <w:fldChar w:fldCharType="separate"/>
        </w:r>
        <w:r>
          <w:t>5</w:t>
        </w:r>
        <w:r>
          <w:fldChar w:fldCharType="end"/>
        </w:r>
      </w:hyperlink>
    </w:p>
    <w:p>
      <w:pPr>
        <w:pStyle w:val="TOC2"/>
        <w:tabs>
          <w:tab w:val="right" w:leader="dot" w:pos="8306"/>
        </w:tabs>
      </w:pPr>
      <w:hyperlink w:anchor="_Toc7029" w:history="1">
        <w:r>
          <w:rPr>
            <w:rFonts w:ascii="仿宋" w:eastAsia="仿宋" w:hAnsi="仿宋" w:cs="仿宋" w:hint="eastAsia"/>
            <w:lang w:eastAsia="zh-CN"/>
          </w:rPr>
          <w:t>(五)、农机具项目选址和土地综合评估</w:t>
        </w:r>
        <w:r>
          <w:tab/>
        </w:r>
        <w:r>
          <w:fldChar w:fldCharType="begin"/>
        </w:r>
        <w:r>
          <w:instrText xml:space="preserve"> PAGEREF _Toc7029 \h </w:instrText>
        </w:r>
        <w:r>
          <w:fldChar w:fldCharType="separate"/>
        </w:r>
        <w:r>
          <w:t>7</w:t>
        </w:r>
        <w:r>
          <w:fldChar w:fldCharType="end"/>
        </w:r>
      </w:hyperlink>
    </w:p>
    <w:p>
      <w:pPr>
        <w:pStyle w:val="TOC2"/>
        <w:tabs>
          <w:tab w:val="right" w:leader="dot" w:pos="8306"/>
        </w:tabs>
      </w:pPr>
      <w:hyperlink w:anchor="_Toc575" w:history="1">
        <w:r>
          <w:rPr>
            <w:rFonts w:ascii="仿宋" w:eastAsia="仿宋" w:hAnsi="仿宋" w:cs="仿宋" w:hint="eastAsia"/>
            <w:lang w:eastAsia="zh-CN"/>
          </w:rPr>
          <w:t>(六)、土木工程建设目标</w:t>
        </w:r>
        <w:r>
          <w:tab/>
        </w:r>
        <w:r>
          <w:fldChar w:fldCharType="begin"/>
        </w:r>
        <w:r>
          <w:instrText xml:space="preserve"> PAGEREF _Toc575 \h </w:instrText>
        </w:r>
        <w:r>
          <w:fldChar w:fldCharType="separate"/>
        </w:r>
        <w:r>
          <w:t>8</w:t>
        </w:r>
        <w:r>
          <w:fldChar w:fldCharType="end"/>
        </w:r>
      </w:hyperlink>
    </w:p>
    <w:p>
      <w:pPr>
        <w:pStyle w:val="TOC2"/>
        <w:tabs>
          <w:tab w:val="right" w:leader="dot" w:pos="8306"/>
        </w:tabs>
      </w:pPr>
      <w:hyperlink w:anchor="_Toc594" w:history="1">
        <w:r>
          <w:rPr>
            <w:rFonts w:ascii="仿宋" w:eastAsia="仿宋" w:hAnsi="仿宋" w:cs="仿宋" w:hint="eastAsia"/>
            <w:lang w:eastAsia="zh-CN"/>
          </w:rPr>
          <w:t>(七)、设备采购计划</w:t>
        </w:r>
        <w:r>
          <w:tab/>
        </w:r>
        <w:r>
          <w:fldChar w:fldCharType="begin"/>
        </w:r>
        <w:r>
          <w:instrText xml:space="preserve"> PAGEREF _Toc594 \h </w:instrText>
        </w:r>
        <w:r>
          <w:fldChar w:fldCharType="separate"/>
        </w:r>
        <w:r>
          <w:t>8</w:t>
        </w:r>
        <w:r>
          <w:fldChar w:fldCharType="end"/>
        </w:r>
      </w:hyperlink>
    </w:p>
    <w:p>
      <w:pPr>
        <w:pStyle w:val="TOC2"/>
        <w:tabs>
          <w:tab w:val="right" w:leader="dot" w:pos="8306"/>
        </w:tabs>
      </w:pPr>
      <w:hyperlink w:anchor="_Toc12145" w:history="1">
        <w:r>
          <w:rPr>
            <w:rFonts w:ascii="仿宋" w:eastAsia="仿宋" w:hAnsi="仿宋" w:cs="仿宋" w:hint="eastAsia"/>
            <w:lang w:eastAsia="zh-CN"/>
          </w:rPr>
          <w:t>(八)、产品规划与开发方案</w:t>
        </w:r>
        <w:r>
          <w:tab/>
        </w:r>
        <w:r>
          <w:fldChar w:fldCharType="begin"/>
        </w:r>
        <w:r>
          <w:instrText xml:space="preserve"> PAGEREF _Toc12145 \h </w:instrText>
        </w:r>
        <w:r>
          <w:fldChar w:fldCharType="separate"/>
        </w:r>
        <w:r>
          <w:t>8</w:t>
        </w:r>
        <w:r>
          <w:fldChar w:fldCharType="end"/>
        </w:r>
      </w:hyperlink>
    </w:p>
    <w:p>
      <w:pPr>
        <w:pStyle w:val="TOC2"/>
        <w:tabs>
          <w:tab w:val="right" w:leader="dot" w:pos="8306"/>
        </w:tabs>
      </w:pPr>
      <w:hyperlink w:anchor="_Toc32765" w:history="1">
        <w:r>
          <w:rPr>
            <w:rFonts w:ascii="仿宋" w:eastAsia="仿宋" w:hAnsi="仿宋" w:cs="仿宋" w:hint="eastAsia"/>
            <w:lang w:eastAsia="zh-CN"/>
          </w:rPr>
          <w:t>(九)、原材料供应保障</w:t>
        </w:r>
        <w:r>
          <w:tab/>
        </w:r>
        <w:r>
          <w:fldChar w:fldCharType="begin"/>
        </w:r>
        <w:r>
          <w:instrText xml:space="preserve"> PAGEREF _Toc32765 \h </w:instrText>
        </w:r>
        <w:r>
          <w:fldChar w:fldCharType="separate"/>
        </w:r>
        <w:r>
          <w:t>9</w:t>
        </w:r>
        <w:r>
          <w:fldChar w:fldCharType="end"/>
        </w:r>
      </w:hyperlink>
    </w:p>
    <w:p>
      <w:pPr>
        <w:pStyle w:val="TOC2"/>
        <w:tabs>
          <w:tab w:val="right" w:leader="dot" w:pos="8306"/>
        </w:tabs>
      </w:pPr>
      <w:hyperlink w:anchor="_Toc9931" w:history="1">
        <w:r>
          <w:rPr>
            <w:rFonts w:ascii="仿宋" w:eastAsia="仿宋" w:hAnsi="仿宋" w:cs="仿宋" w:hint="eastAsia"/>
            <w:lang w:eastAsia="zh-CN"/>
          </w:rPr>
          <w:t>(十)、农机具项目能源消耗分析</w:t>
        </w:r>
        <w:r>
          <w:tab/>
        </w:r>
        <w:r>
          <w:fldChar w:fldCharType="begin"/>
        </w:r>
        <w:r>
          <w:instrText xml:space="preserve"> PAGEREF _Toc9931 \h </w:instrText>
        </w:r>
        <w:r>
          <w:fldChar w:fldCharType="separate"/>
        </w:r>
        <w:r>
          <w:t>10</w:t>
        </w:r>
        <w:r>
          <w:fldChar w:fldCharType="end"/>
        </w:r>
      </w:hyperlink>
    </w:p>
    <w:p>
      <w:pPr>
        <w:pStyle w:val="TOC2"/>
        <w:tabs>
          <w:tab w:val="right" w:leader="dot" w:pos="8306"/>
        </w:tabs>
      </w:pPr>
      <w:hyperlink w:anchor="_Toc18559" w:history="1">
        <w:r>
          <w:rPr>
            <w:rFonts w:ascii="仿宋" w:eastAsia="仿宋" w:hAnsi="仿宋" w:cs="仿宋" w:hint="eastAsia"/>
            <w:lang w:eastAsia="zh-CN"/>
          </w:rPr>
          <w:t>(十一)、环境保护</w:t>
        </w:r>
        <w:r>
          <w:tab/>
        </w:r>
        <w:r>
          <w:fldChar w:fldCharType="begin"/>
        </w:r>
        <w:r>
          <w:instrText xml:space="preserve"> PAGEREF _Toc18559 \h </w:instrText>
        </w:r>
        <w:r>
          <w:fldChar w:fldCharType="separate"/>
        </w:r>
        <w:r>
          <w:t>11</w:t>
        </w:r>
        <w:r>
          <w:fldChar w:fldCharType="end"/>
        </w:r>
      </w:hyperlink>
    </w:p>
    <w:p>
      <w:pPr>
        <w:pStyle w:val="TOC2"/>
        <w:tabs>
          <w:tab w:val="right" w:leader="dot" w:pos="8306"/>
        </w:tabs>
      </w:pPr>
      <w:hyperlink w:anchor="_Toc17085" w:history="1">
        <w:r>
          <w:rPr>
            <w:rFonts w:ascii="仿宋" w:eastAsia="仿宋" w:hAnsi="仿宋" w:cs="仿宋" w:hint="eastAsia"/>
            <w:lang w:eastAsia="zh-CN"/>
          </w:rPr>
          <w:t>(十二)、农机具项目进度规划与执行</w:t>
        </w:r>
        <w:r>
          <w:tab/>
        </w:r>
        <w:r>
          <w:fldChar w:fldCharType="begin"/>
        </w:r>
        <w:r>
          <w:instrText xml:space="preserve"> PAGEREF _Toc17085 \h </w:instrText>
        </w:r>
        <w:r>
          <w:fldChar w:fldCharType="separate"/>
        </w:r>
        <w:r>
          <w:t>11</w:t>
        </w:r>
        <w:r>
          <w:fldChar w:fldCharType="end"/>
        </w:r>
      </w:hyperlink>
    </w:p>
    <w:p>
      <w:pPr>
        <w:pStyle w:val="TOC2"/>
        <w:tabs>
          <w:tab w:val="right" w:leader="dot" w:pos="8306"/>
        </w:tabs>
      </w:pPr>
      <w:hyperlink w:anchor="_Toc4323" w:history="1">
        <w:r>
          <w:rPr>
            <w:rFonts w:ascii="仿宋" w:eastAsia="仿宋" w:hAnsi="仿宋" w:cs="仿宋" w:hint="eastAsia"/>
            <w:lang w:eastAsia="zh-CN"/>
          </w:rPr>
          <w:t>(十三)、经济效益分析与投资预估</w:t>
        </w:r>
        <w:r>
          <w:tab/>
        </w:r>
        <w:r>
          <w:fldChar w:fldCharType="begin"/>
        </w:r>
        <w:r>
          <w:instrText xml:space="preserve"> PAGEREF _Toc4323 \h </w:instrText>
        </w:r>
        <w:r>
          <w:fldChar w:fldCharType="separate"/>
        </w:r>
        <w:r>
          <w:t>11</w:t>
        </w:r>
        <w:r>
          <w:fldChar w:fldCharType="end"/>
        </w:r>
      </w:hyperlink>
    </w:p>
    <w:p>
      <w:pPr>
        <w:pStyle w:val="TOC2"/>
        <w:tabs>
          <w:tab w:val="right" w:leader="dot" w:pos="8306"/>
        </w:tabs>
      </w:pPr>
      <w:hyperlink w:anchor="_Toc7932" w:history="1">
        <w:r>
          <w:rPr>
            <w:rFonts w:ascii="仿宋" w:eastAsia="仿宋" w:hAnsi="仿宋" w:cs="仿宋" w:hint="eastAsia"/>
            <w:lang w:eastAsia="zh-CN"/>
          </w:rPr>
          <w:t>(十四)、报告详解与解释</w:t>
        </w:r>
        <w:r>
          <w:tab/>
        </w:r>
        <w:r>
          <w:fldChar w:fldCharType="begin"/>
        </w:r>
        <w:r>
          <w:instrText xml:space="preserve"> PAGEREF _Toc7932 \h </w:instrText>
        </w:r>
        <w:r>
          <w:fldChar w:fldCharType="separate"/>
        </w:r>
        <w:r>
          <w:t>12</w:t>
        </w:r>
        <w:r>
          <w:fldChar w:fldCharType="end"/>
        </w:r>
      </w:hyperlink>
    </w:p>
    <w:p>
      <w:pPr>
        <w:pStyle w:val="TOC1"/>
        <w:tabs>
          <w:tab w:val="right" w:leader="dot" w:pos="8306"/>
        </w:tabs>
      </w:pPr>
      <w:hyperlink w:anchor="_Toc15747" w:history="1">
        <w:r>
          <w:rPr>
            <w:rFonts w:ascii="仿宋" w:eastAsia="仿宋" w:hAnsi="仿宋" w:cs="仿宋" w:hint="eastAsia"/>
            <w:lang w:eastAsia="zh-CN"/>
          </w:rPr>
          <w:t>二、后期运营与管理</w:t>
        </w:r>
        <w:r>
          <w:tab/>
        </w:r>
        <w:r>
          <w:fldChar w:fldCharType="begin"/>
        </w:r>
        <w:r>
          <w:instrText xml:space="preserve"> PAGEREF _Toc15747 \h </w:instrText>
        </w:r>
        <w:r>
          <w:fldChar w:fldCharType="separate"/>
        </w:r>
        <w:r>
          <w:t>14</w:t>
        </w:r>
        <w:r>
          <w:fldChar w:fldCharType="end"/>
        </w:r>
      </w:hyperlink>
    </w:p>
    <w:p>
      <w:pPr>
        <w:pStyle w:val="TOC2"/>
        <w:tabs>
          <w:tab w:val="right" w:leader="dot" w:pos="8306"/>
        </w:tabs>
      </w:pPr>
      <w:hyperlink w:anchor="_Toc12328" w:history="1">
        <w:r>
          <w:rPr>
            <w:rFonts w:ascii="仿宋" w:eastAsia="仿宋" w:hAnsi="仿宋" w:cs="仿宋" w:hint="eastAsia"/>
            <w:lang w:eastAsia="zh-CN"/>
          </w:rPr>
          <w:t>(一)、农机具项目运营管理机制</w:t>
        </w:r>
        <w:r>
          <w:tab/>
        </w:r>
        <w:r>
          <w:fldChar w:fldCharType="begin"/>
        </w:r>
        <w:r>
          <w:instrText xml:space="preserve"> PAGEREF _Toc12328 \h </w:instrText>
        </w:r>
        <w:r>
          <w:fldChar w:fldCharType="separate"/>
        </w:r>
        <w:r>
          <w:t>14</w:t>
        </w:r>
        <w:r>
          <w:fldChar w:fldCharType="end"/>
        </w:r>
      </w:hyperlink>
    </w:p>
    <w:p>
      <w:pPr>
        <w:pStyle w:val="TOC2"/>
        <w:tabs>
          <w:tab w:val="right" w:leader="dot" w:pos="8306"/>
        </w:tabs>
      </w:pPr>
      <w:hyperlink w:anchor="_Toc13181" w:history="1">
        <w:r>
          <w:rPr>
            <w:rFonts w:ascii="仿宋" w:eastAsia="仿宋" w:hAnsi="仿宋" w:cs="仿宋" w:hint="eastAsia"/>
            <w:lang w:eastAsia="zh-CN"/>
          </w:rPr>
          <w:t>(二)、人员培训与知识转移</w:t>
        </w:r>
        <w:r>
          <w:tab/>
        </w:r>
        <w:r>
          <w:fldChar w:fldCharType="begin"/>
        </w:r>
        <w:r>
          <w:instrText xml:space="preserve"> PAGEREF _Toc13181 \h </w:instrText>
        </w:r>
        <w:r>
          <w:fldChar w:fldCharType="separate"/>
        </w:r>
        <w:r>
          <w:t>14</w:t>
        </w:r>
        <w:r>
          <w:fldChar w:fldCharType="end"/>
        </w:r>
      </w:hyperlink>
    </w:p>
    <w:p>
      <w:pPr>
        <w:pStyle w:val="TOC2"/>
        <w:tabs>
          <w:tab w:val="right" w:leader="dot" w:pos="8306"/>
        </w:tabs>
      </w:pPr>
      <w:hyperlink w:anchor="_Toc1501" w:history="1">
        <w:r>
          <w:rPr>
            <w:rFonts w:ascii="仿宋" w:eastAsia="仿宋" w:hAnsi="仿宋" w:cs="仿宋" w:hint="eastAsia"/>
            <w:lang w:eastAsia="zh-CN"/>
          </w:rPr>
          <w:t>(三)、设备维护与保养</w:t>
        </w:r>
        <w:r>
          <w:tab/>
        </w:r>
        <w:r>
          <w:fldChar w:fldCharType="begin"/>
        </w:r>
        <w:r>
          <w:instrText xml:space="preserve"> PAGEREF _Toc1501 \h </w:instrText>
        </w:r>
        <w:r>
          <w:fldChar w:fldCharType="separate"/>
        </w:r>
        <w:r>
          <w:t>15</w:t>
        </w:r>
        <w:r>
          <w:fldChar w:fldCharType="end"/>
        </w:r>
      </w:hyperlink>
    </w:p>
    <w:p>
      <w:pPr>
        <w:pStyle w:val="TOC2"/>
        <w:tabs>
          <w:tab w:val="right" w:leader="dot" w:pos="8306"/>
        </w:tabs>
      </w:pPr>
      <w:hyperlink w:anchor="_Toc28434" w:history="1">
        <w:r>
          <w:rPr>
            <w:rFonts w:ascii="仿宋" w:eastAsia="仿宋" w:hAnsi="仿宋" w:cs="仿宋" w:hint="eastAsia"/>
            <w:lang w:eastAsia="zh-CN"/>
          </w:rPr>
          <w:t>(四)、定期检查与评估</w:t>
        </w:r>
        <w:r>
          <w:tab/>
        </w:r>
        <w:r>
          <w:fldChar w:fldCharType="begin"/>
        </w:r>
        <w:r>
          <w:instrText xml:space="preserve"> PAGEREF _Toc28434 \h </w:instrText>
        </w:r>
        <w:r>
          <w:fldChar w:fldCharType="separate"/>
        </w:r>
        <w:r>
          <w:t>16</w:t>
        </w:r>
        <w:r>
          <w:fldChar w:fldCharType="end"/>
        </w:r>
      </w:hyperlink>
    </w:p>
    <w:p>
      <w:pPr>
        <w:pStyle w:val="TOC1"/>
        <w:tabs>
          <w:tab w:val="right" w:leader="dot" w:pos="8306"/>
        </w:tabs>
      </w:pPr>
      <w:hyperlink w:anchor="_Toc29223" w:history="1">
        <w:r>
          <w:rPr>
            <w:rFonts w:ascii="仿宋" w:eastAsia="仿宋" w:hAnsi="仿宋" w:cs="仿宋" w:hint="eastAsia"/>
            <w:lang w:eastAsia="zh-CN"/>
          </w:rPr>
          <w:t>三、风险应对评估</w:t>
        </w:r>
        <w:r>
          <w:tab/>
        </w:r>
        <w:r>
          <w:fldChar w:fldCharType="begin"/>
        </w:r>
        <w:r>
          <w:instrText xml:space="preserve"> PAGEREF _Toc29223 \h </w:instrText>
        </w:r>
        <w:r>
          <w:fldChar w:fldCharType="separate"/>
        </w:r>
        <w:r>
          <w:t>16</w:t>
        </w:r>
        <w:r>
          <w:fldChar w:fldCharType="end"/>
        </w:r>
      </w:hyperlink>
    </w:p>
    <w:p>
      <w:pPr>
        <w:pStyle w:val="TOC2"/>
        <w:tabs>
          <w:tab w:val="right" w:leader="dot" w:pos="8306"/>
        </w:tabs>
      </w:pPr>
      <w:hyperlink w:anchor="_Toc19901" w:history="1">
        <w:r>
          <w:rPr>
            <w:rFonts w:ascii="仿宋" w:eastAsia="仿宋" w:hAnsi="仿宋" w:cs="仿宋" w:hint="eastAsia"/>
            <w:lang w:eastAsia="zh-CN"/>
          </w:rPr>
          <w:t>(一)、政策风险分析</w:t>
        </w:r>
        <w:r>
          <w:tab/>
        </w:r>
        <w:r>
          <w:fldChar w:fldCharType="begin"/>
        </w:r>
        <w:r>
          <w:instrText xml:space="preserve"> PAGEREF _Toc19901 \h </w:instrText>
        </w:r>
        <w:r>
          <w:fldChar w:fldCharType="separate"/>
        </w:r>
        <w:r>
          <w:t>16</w:t>
        </w:r>
        <w:r>
          <w:fldChar w:fldCharType="end"/>
        </w:r>
      </w:hyperlink>
    </w:p>
    <w:p>
      <w:pPr>
        <w:pStyle w:val="TOC2"/>
        <w:tabs>
          <w:tab w:val="right" w:leader="dot" w:pos="8306"/>
        </w:tabs>
      </w:pPr>
      <w:hyperlink w:anchor="_Toc27051" w:history="1">
        <w:r>
          <w:rPr>
            <w:rFonts w:ascii="仿宋" w:eastAsia="仿宋" w:hAnsi="仿宋" w:cs="仿宋" w:hint="eastAsia"/>
            <w:lang w:eastAsia="zh-CN"/>
          </w:rPr>
          <w:t>(二)、社会风险分析</w:t>
        </w:r>
        <w:r>
          <w:tab/>
        </w:r>
        <w:r>
          <w:fldChar w:fldCharType="begin"/>
        </w:r>
        <w:r>
          <w:instrText xml:space="preserve"> PAGEREF _Toc27051 \h </w:instrText>
        </w:r>
        <w:r>
          <w:fldChar w:fldCharType="separate"/>
        </w:r>
        <w:r>
          <w:t>17</w:t>
        </w:r>
        <w:r>
          <w:fldChar w:fldCharType="end"/>
        </w:r>
      </w:hyperlink>
    </w:p>
    <w:p>
      <w:pPr>
        <w:pStyle w:val="TOC2"/>
        <w:tabs>
          <w:tab w:val="right" w:leader="dot" w:pos="8306"/>
        </w:tabs>
      </w:pPr>
      <w:hyperlink w:anchor="_Toc12867" w:history="1">
        <w:r>
          <w:rPr>
            <w:rFonts w:ascii="仿宋" w:eastAsia="仿宋" w:hAnsi="仿宋" w:cs="仿宋" w:hint="eastAsia"/>
            <w:lang w:eastAsia="zh-CN"/>
          </w:rPr>
          <w:t>(三)、市场风险分析</w:t>
        </w:r>
        <w:r>
          <w:tab/>
        </w:r>
        <w:r>
          <w:fldChar w:fldCharType="begin"/>
        </w:r>
        <w:r>
          <w:instrText xml:space="preserve"> PAGEREF _Toc12867 \h </w:instrText>
        </w:r>
        <w:r>
          <w:fldChar w:fldCharType="separate"/>
        </w:r>
        <w:r>
          <w:t>17</w:t>
        </w:r>
        <w:r>
          <w:fldChar w:fldCharType="end"/>
        </w:r>
      </w:hyperlink>
    </w:p>
    <w:p>
      <w:pPr>
        <w:pStyle w:val="TOC2"/>
        <w:tabs>
          <w:tab w:val="right" w:leader="dot" w:pos="8306"/>
        </w:tabs>
      </w:pPr>
      <w:hyperlink w:anchor="_Toc18949" w:history="1">
        <w:r>
          <w:rPr>
            <w:rFonts w:ascii="仿宋" w:eastAsia="仿宋" w:hAnsi="仿宋" w:cs="仿宋" w:hint="eastAsia"/>
            <w:lang w:eastAsia="zh-CN"/>
          </w:rPr>
          <w:t>(四)、资金风险分析</w:t>
        </w:r>
        <w:r>
          <w:tab/>
        </w:r>
        <w:r>
          <w:fldChar w:fldCharType="begin"/>
        </w:r>
        <w:r>
          <w:instrText xml:space="preserve"> PAGEREF _Toc18949 \h </w:instrText>
        </w:r>
        <w:r>
          <w:fldChar w:fldCharType="separate"/>
        </w:r>
        <w:r>
          <w:t>17</w:t>
        </w:r>
        <w:r>
          <w:fldChar w:fldCharType="end"/>
        </w:r>
      </w:hyperlink>
    </w:p>
    <w:p>
      <w:pPr>
        <w:pStyle w:val="TOC2"/>
        <w:tabs>
          <w:tab w:val="right" w:leader="dot" w:pos="8306"/>
        </w:tabs>
      </w:pPr>
      <w:hyperlink w:anchor="_Toc6672" w:history="1">
        <w:r>
          <w:rPr>
            <w:rFonts w:ascii="仿宋" w:eastAsia="仿宋" w:hAnsi="仿宋" w:cs="仿宋" w:hint="eastAsia"/>
            <w:lang w:eastAsia="zh-CN"/>
          </w:rPr>
          <w:t>(五)、技术风险分析</w:t>
        </w:r>
        <w:r>
          <w:tab/>
        </w:r>
        <w:r>
          <w:fldChar w:fldCharType="begin"/>
        </w:r>
        <w:r>
          <w:instrText xml:space="preserve"> PAGEREF _Toc6672 \h </w:instrText>
        </w:r>
        <w:r>
          <w:fldChar w:fldCharType="separate"/>
        </w:r>
        <w:r>
          <w:t>17</w:t>
        </w:r>
        <w:r>
          <w:fldChar w:fldCharType="end"/>
        </w:r>
      </w:hyperlink>
    </w:p>
    <w:p>
      <w:pPr>
        <w:pStyle w:val="TOC2"/>
        <w:tabs>
          <w:tab w:val="right" w:leader="dot" w:pos="8306"/>
        </w:tabs>
      </w:pPr>
      <w:hyperlink w:anchor="_Toc24620" w:history="1">
        <w:r>
          <w:rPr>
            <w:rFonts w:ascii="仿宋" w:eastAsia="仿宋" w:hAnsi="仿宋" w:cs="仿宋" w:hint="eastAsia"/>
            <w:lang w:eastAsia="zh-CN"/>
          </w:rPr>
          <w:t>(六)、财务风险分析</w:t>
        </w:r>
        <w:r>
          <w:tab/>
        </w:r>
        <w:r>
          <w:fldChar w:fldCharType="begin"/>
        </w:r>
        <w:r>
          <w:instrText xml:space="preserve"> PAGEREF _Toc24620 \h </w:instrText>
        </w:r>
        <w:r>
          <w:fldChar w:fldCharType="separate"/>
        </w:r>
        <w:r>
          <w:t>18</w:t>
        </w:r>
        <w:r>
          <w:fldChar w:fldCharType="end"/>
        </w:r>
      </w:hyperlink>
    </w:p>
    <w:p>
      <w:pPr>
        <w:pStyle w:val="TOC2"/>
        <w:tabs>
          <w:tab w:val="right" w:leader="dot" w:pos="8306"/>
        </w:tabs>
      </w:pPr>
      <w:hyperlink w:anchor="_Toc13972" w:history="1">
        <w:r>
          <w:rPr>
            <w:rFonts w:ascii="仿宋" w:eastAsia="仿宋" w:hAnsi="仿宋" w:cs="仿宋" w:hint="eastAsia"/>
            <w:lang w:eastAsia="zh-CN"/>
          </w:rPr>
          <w:t>(七)、管理风险分析</w:t>
        </w:r>
        <w:r>
          <w:tab/>
        </w:r>
        <w:r>
          <w:fldChar w:fldCharType="begin"/>
        </w:r>
        <w:r>
          <w:instrText xml:space="preserve"> PAGEREF _Toc13972 \h </w:instrText>
        </w:r>
        <w:r>
          <w:fldChar w:fldCharType="separate"/>
        </w:r>
        <w:r>
          <w:t>18</w:t>
        </w:r>
        <w:r>
          <w:fldChar w:fldCharType="end"/>
        </w:r>
      </w:hyperlink>
    </w:p>
    <w:p>
      <w:pPr>
        <w:pStyle w:val="TOC2"/>
        <w:tabs>
          <w:tab w:val="right" w:leader="dot" w:pos="8306"/>
        </w:tabs>
      </w:pPr>
      <w:hyperlink w:anchor="_Toc5848" w:history="1">
        <w:r>
          <w:rPr>
            <w:rFonts w:ascii="仿宋" w:eastAsia="仿宋" w:hAnsi="仿宋" w:cs="仿宋" w:hint="eastAsia"/>
            <w:lang w:eastAsia="zh-CN"/>
          </w:rPr>
          <w:t>(八)、其它风险分析</w:t>
        </w:r>
        <w:r>
          <w:tab/>
        </w:r>
        <w:r>
          <w:fldChar w:fldCharType="begin"/>
        </w:r>
        <w:r>
          <w:instrText xml:space="preserve"> PAGEREF _Toc5848 \h </w:instrText>
        </w:r>
        <w:r>
          <w:fldChar w:fldCharType="separate"/>
        </w:r>
        <w:r>
          <w:t>18</w:t>
        </w:r>
        <w:r>
          <w:fldChar w:fldCharType="end"/>
        </w:r>
      </w:hyperlink>
    </w:p>
    <w:p>
      <w:pPr>
        <w:pStyle w:val="TOC1"/>
        <w:tabs>
          <w:tab w:val="right" w:leader="dot" w:pos="8306"/>
        </w:tabs>
      </w:pPr>
      <w:hyperlink w:anchor="_Toc29317" w:history="1">
        <w:r>
          <w:rPr>
            <w:rFonts w:ascii="仿宋" w:eastAsia="仿宋" w:hAnsi="仿宋" w:cs="仿宋" w:hint="eastAsia"/>
            <w:lang w:eastAsia="zh-CN"/>
          </w:rPr>
          <w:t>四、农机具项目建设地分析</w:t>
        </w:r>
        <w:r>
          <w:tab/>
        </w:r>
        <w:r>
          <w:fldChar w:fldCharType="begin"/>
        </w:r>
        <w:r>
          <w:instrText xml:space="preserve"> PAGEREF _Toc29317 \h </w:instrText>
        </w:r>
        <w:r>
          <w:fldChar w:fldCharType="separate"/>
        </w:r>
        <w:r>
          <w:t>18</w:t>
        </w:r>
        <w:r>
          <w:fldChar w:fldCharType="end"/>
        </w:r>
      </w:hyperlink>
    </w:p>
    <w:p>
      <w:pPr>
        <w:pStyle w:val="TOC2"/>
        <w:tabs>
          <w:tab w:val="right" w:leader="dot" w:pos="8306"/>
        </w:tabs>
      </w:pPr>
      <w:hyperlink w:anchor="_Toc13633" w:history="1">
        <w:r>
          <w:rPr>
            <w:rFonts w:ascii="仿宋" w:eastAsia="仿宋" w:hAnsi="仿宋" w:cs="仿宋" w:hint="eastAsia"/>
            <w:lang w:eastAsia="zh-CN"/>
          </w:rPr>
          <w:t>(一)、农机具项目选址原则</w:t>
        </w:r>
        <w:r>
          <w:tab/>
        </w:r>
        <w:r>
          <w:fldChar w:fldCharType="begin"/>
        </w:r>
        <w:r>
          <w:instrText xml:space="preserve"> PAGEREF _Toc13633 \h </w:instrText>
        </w:r>
        <w:r>
          <w:fldChar w:fldCharType="separate"/>
        </w:r>
        <w:r>
          <w:t>18</w:t>
        </w:r>
        <w:r>
          <w:fldChar w:fldCharType="end"/>
        </w:r>
      </w:hyperlink>
    </w:p>
    <w:p>
      <w:pPr>
        <w:pStyle w:val="TOC2"/>
        <w:tabs>
          <w:tab w:val="right" w:leader="dot" w:pos="8306"/>
        </w:tabs>
      </w:pPr>
      <w:hyperlink w:anchor="_Toc18990" w:history="1">
        <w:r>
          <w:rPr>
            <w:rFonts w:ascii="仿宋" w:eastAsia="仿宋" w:hAnsi="仿宋" w:cs="仿宋" w:hint="eastAsia"/>
            <w:lang w:eastAsia="zh-CN"/>
          </w:rPr>
          <w:t>(二)、农机具项目选址</w:t>
        </w:r>
        <w:r>
          <w:tab/>
        </w:r>
        <w:r>
          <w:fldChar w:fldCharType="begin"/>
        </w:r>
        <w:r>
          <w:instrText xml:space="preserve"> PAGEREF _Toc18990 \h </w:instrText>
        </w:r>
        <w:r>
          <w:fldChar w:fldCharType="separate"/>
        </w:r>
        <w:r>
          <w:t>19</w:t>
        </w:r>
        <w:r>
          <w:fldChar w:fldCharType="end"/>
        </w:r>
      </w:hyperlink>
    </w:p>
    <w:p>
      <w:pPr>
        <w:pStyle w:val="TOC2"/>
        <w:tabs>
          <w:tab w:val="right" w:leader="dot" w:pos="8306"/>
        </w:tabs>
      </w:pPr>
      <w:hyperlink w:anchor="_Toc6323" w:history="1">
        <w:r>
          <w:rPr>
            <w:rFonts w:ascii="仿宋" w:eastAsia="仿宋" w:hAnsi="仿宋" w:cs="仿宋" w:hint="eastAsia"/>
            <w:lang w:eastAsia="zh-CN"/>
          </w:rPr>
          <w:t>(三)、建设条件分析</w:t>
        </w:r>
        <w:r>
          <w:tab/>
        </w:r>
        <w:r>
          <w:fldChar w:fldCharType="begin"/>
        </w:r>
        <w:r>
          <w:instrText xml:space="preserve"> PAGEREF _Toc6323 \h </w:instrText>
        </w:r>
        <w:r>
          <w:fldChar w:fldCharType="separate"/>
        </w:r>
        <w:r>
          <w:t>20</w:t>
        </w:r>
        <w:r>
          <w:fldChar w:fldCharType="end"/>
        </w:r>
      </w:hyperlink>
    </w:p>
    <w:p>
      <w:pPr>
        <w:pStyle w:val="TOC2"/>
        <w:tabs>
          <w:tab w:val="right" w:leader="dot" w:pos="8306"/>
        </w:tabs>
      </w:pPr>
      <w:hyperlink w:anchor="_Toc22322" w:history="1">
        <w:r>
          <w:rPr>
            <w:rFonts w:ascii="仿宋" w:eastAsia="仿宋" w:hAnsi="仿宋" w:cs="仿宋" w:hint="eastAsia"/>
            <w:lang w:eastAsia="zh-CN"/>
          </w:rPr>
          <w:t>(四)、用地控制指标</w:t>
        </w:r>
        <w:r>
          <w:tab/>
        </w:r>
        <w:r>
          <w:fldChar w:fldCharType="begin"/>
        </w:r>
        <w:r>
          <w:instrText xml:space="preserve"> PAGEREF _Toc22322 \h </w:instrText>
        </w:r>
        <w:r>
          <w:fldChar w:fldCharType="separate"/>
        </w:r>
        <w:r>
          <w:t>21</w:t>
        </w:r>
        <w:r>
          <w:fldChar w:fldCharType="end"/>
        </w:r>
      </w:hyperlink>
    </w:p>
    <w:p>
      <w:pPr>
        <w:pStyle w:val="TOC2"/>
        <w:tabs>
          <w:tab w:val="right" w:leader="dot" w:pos="8306"/>
        </w:tabs>
      </w:pPr>
      <w:hyperlink w:anchor="_Toc26559" w:history="1">
        <w:r>
          <w:rPr>
            <w:rFonts w:ascii="仿宋" w:eastAsia="仿宋" w:hAnsi="仿宋" w:cs="仿宋" w:hint="eastAsia"/>
            <w:lang w:eastAsia="zh-CN"/>
          </w:rPr>
          <w:t>(五)、用地总体要求</w:t>
        </w:r>
        <w:r>
          <w:tab/>
        </w:r>
        <w:r>
          <w:fldChar w:fldCharType="begin"/>
        </w:r>
        <w:r>
          <w:instrText xml:space="preserve"> PAGEREF _Toc26559 \h </w:instrText>
        </w:r>
        <w:r>
          <w:fldChar w:fldCharType="separate"/>
        </w:r>
        <w:r>
          <w:t>22</w:t>
        </w:r>
        <w:r>
          <w:fldChar w:fldCharType="end"/>
        </w:r>
      </w:hyperlink>
    </w:p>
    <w:p>
      <w:pPr>
        <w:pStyle w:val="TOC2"/>
        <w:tabs>
          <w:tab w:val="right" w:leader="dot" w:pos="8306"/>
        </w:tabs>
      </w:pPr>
      <w:hyperlink w:anchor="_Toc13163" w:history="1">
        <w:r>
          <w:rPr>
            <w:rFonts w:ascii="仿宋" w:eastAsia="仿宋" w:hAnsi="仿宋" w:cs="仿宋" w:hint="eastAsia"/>
            <w:lang w:eastAsia="zh-CN"/>
          </w:rPr>
          <w:t>(六)、节约用地措施</w:t>
        </w:r>
        <w:r>
          <w:tab/>
        </w:r>
        <w:r>
          <w:fldChar w:fldCharType="begin"/>
        </w:r>
        <w:r>
          <w:instrText xml:space="preserve"> PAGEREF _Toc13163 \h </w:instrText>
        </w:r>
        <w:r>
          <w:fldChar w:fldCharType="separate"/>
        </w:r>
        <w:r>
          <w:t>23</w:t>
        </w:r>
        <w:r>
          <w:fldChar w:fldCharType="end"/>
        </w:r>
      </w:hyperlink>
    </w:p>
    <w:p>
      <w:pPr>
        <w:pStyle w:val="TOC2"/>
        <w:tabs>
          <w:tab w:val="right" w:leader="dot" w:pos="8306"/>
        </w:tabs>
      </w:pPr>
      <w:hyperlink w:anchor="_Toc29725" w:history="1">
        <w:r>
          <w:rPr>
            <w:rFonts w:ascii="仿宋" w:eastAsia="仿宋" w:hAnsi="仿宋" w:cs="仿宋" w:hint="eastAsia"/>
            <w:lang w:eastAsia="zh-CN"/>
          </w:rPr>
          <w:t>(七)、总图布置方案</w:t>
        </w:r>
        <w:r>
          <w:tab/>
        </w:r>
        <w:r>
          <w:fldChar w:fldCharType="begin"/>
        </w:r>
        <w:r>
          <w:instrText xml:space="preserve"> PAGEREF _Toc29725 \h </w:instrText>
        </w:r>
        <w:r>
          <w:fldChar w:fldCharType="separate"/>
        </w:r>
        <w:r>
          <w:t>25</w:t>
        </w:r>
        <w:r>
          <w:fldChar w:fldCharType="end"/>
        </w:r>
      </w:hyperlink>
    </w:p>
    <w:p>
      <w:pPr>
        <w:pStyle w:val="TOC2"/>
        <w:tabs>
          <w:tab w:val="right" w:leader="dot" w:pos="8306"/>
        </w:tabs>
      </w:pPr>
      <w:hyperlink w:anchor="_Toc13268" w:history="1">
        <w:r>
          <w:rPr>
            <w:rFonts w:ascii="仿宋" w:eastAsia="仿宋" w:hAnsi="仿宋" w:cs="仿宋" w:hint="eastAsia"/>
            <w:lang w:eastAsia="zh-CN"/>
          </w:rPr>
          <w:t>(八)、运输组成</w:t>
        </w:r>
        <w:r>
          <w:tab/>
        </w:r>
        <w:r>
          <w:fldChar w:fldCharType="begin"/>
        </w:r>
        <w:r>
          <w:instrText xml:space="preserve"> PAGEREF _Toc13268 \h </w:instrText>
        </w:r>
        <w:r>
          <w:fldChar w:fldCharType="separate"/>
        </w:r>
        <w:r>
          <w:t>26</w:t>
        </w:r>
        <w:r>
          <w:fldChar w:fldCharType="end"/>
        </w:r>
      </w:hyperlink>
    </w:p>
    <w:p>
      <w:pPr>
        <w:pStyle w:val="TOC2"/>
        <w:tabs>
          <w:tab w:val="right" w:leader="dot" w:pos="8306"/>
        </w:tabs>
      </w:pPr>
      <w:hyperlink w:anchor="_Toc26747" w:history="1">
        <w:r>
          <w:rPr>
            <w:rFonts w:ascii="仿宋" w:eastAsia="仿宋" w:hAnsi="仿宋" w:cs="仿宋" w:hint="eastAsia"/>
            <w:lang w:eastAsia="zh-CN"/>
          </w:rPr>
          <w:t>(九)、选址综合评价</w:t>
        </w:r>
        <w:r>
          <w:tab/>
        </w:r>
        <w:r>
          <w:fldChar w:fldCharType="begin"/>
        </w:r>
        <w:r>
          <w:instrText xml:space="preserve"> PAGEREF _Toc26747 \h </w:instrText>
        </w:r>
        <w:r>
          <w:fldChar w:fldCharType="separate"/>
        </w:r>
        <w:r>
          <w:t>29</w:t>
        </w:r>
        <w:r>
          <w:fldChar w:fldCharType="end"/>
        </w:r>
      </w:hyperlink>
    </w:p>
    <w:p>
      <w:pPr>
        <w:pStyle w:val="TOC1"/>
        <w:tabs>
          <w:tab w:val="right" w:leader="dot" w:pos="8306"/>
        </w:tabs>
      </w:pPr>
      <w:hyperlink w:anchor="_Toc17302" w:history="1">
        <w:r>
          <w:rPr>
            <w:rFonts w:ascii="仿宋" w:eastAsia="仿宋" w:hAnsi="仿宋" w:cs="仿宋" w:hint="eastAsia"/>
            <w:lang w:eastAsia="zh-CN"/>
          </w:rPr>
          <w:t>五、农机具项目落地与推广</w:t>
        </w:r>
        <w:r>
          <w:tab/>
        </w:r>
        <w:r>
          <w:fldChar w:fldCharType="begin"/>
        </w:r>
        <w:r>
          <w:instrText xml:space="preserve"> PAGEREF _Toc17302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8" w:history="1">
        <w:r>
          <w:rPr>
            <w:rFonts w:ascii="仿宋" w:eastAsia="仿宋" w:hAnsi="仿宋" w:cs="仿宋" w:hint="eastAsia"/>
            <w:lang w:eastAsia="zh-CN"/>
          </w:rPr>
          <w:t>(一)、农机具项目推广计划</w:t>
        </w:r>
        <w:r>
          <w:tab/>
        </w:r>
        <w:r>
          <w:fldChar w:fldCharType="begin"/>
        </w:r>
        <w:r>
          <w:instrText xml:space="preserve"> PAGEREF _Toc2498 \h </w:instrText>
        </w:r>
        <w:r>
          <w:fldChar w:fldCharType="separate"/>
        </w:r>
        <w:r>
          <w:t>29</w:t>
        </w:r>
        <w:r>
          <w:fldChar w:fldCharType="end"/>
        </w:r>
      </w:hyperlink>
    </w:p>
    <w:p>
      <w:pPr>
        <w:pStyle w:val="TOC2"/>
        <w:tabs>
          <w:tab w:val="right" w:leader="dot" w:pos="8306"/>
        </w:tabs>
      </w:pPr>
      <w:hyperlink w:anchor="_Toc10421" w:history="1">
        <w:r>
          <w:rPr>
            <w:rFonts w:ascii="仿宋" w:eastAsia="仿宋" w:hAnsi="仿宋" w:cs="仿宋" w:hint="eastAsia"/>
            <w:lang w:eastAsia="zh-CN"/>
          </w:rPr>
          <w:t>(二)、地方政府支持与合作</w:t>
        </w:r>
        <w:r>
          <w:tab/>
        </w:r>
        <w:r>
          <w:fldChar w:fldCharType="begin"/>
        </w:r>
        <w:r>
          <w:instrText xml:space="preserve"> PAGEREF _Toc10421 \h </w:instrText>
        </w:r>
        <w:r>
          <w:fldChar w:fldCharType="separate"/>
        </w:r>
        <w:r>
          <w:t>30</w:t>
        </w:r>
        <w:r>
          <w:fldChar w:fldCharType="end"/>
        </w:r>
      </w:hyperlink>
    </w:p>
    <w:p>
      <w:pPr>
        <w:pStyle w:val="TOC2"/>
        <w:tabs>
          <w:tab w:val="right" w:leader="dot" w:pos="8306"/>
        </w:tabs>
      </w:pPr>
      <w:hyperlink w:anchor="_Toc20388" w:history="1">
        <w:r>
          <w:rPr>
            <w:rFonts w:ascii="仿宋" w:eastAsia="仿宋" w:hAnsi="仿宋" w:cs="仿宋" w:hint="eastAsia"/>
            <w:lang w:eastAsia="zh-CN"/>
          </w:rPr>
          <w:t>(三)、市场推广与品牌建设</w:t>
        </w:r>
        <w:r>
          <w:tab/>
        </w:r>
        <w:r>
          <w:fldChar w:fldCharType="begin"/>
        </w:r>
        <w:r>
          <w:instrText xml:space="preserve"> PAGEREF _Toc20388 \h </w:instrText>
        </w:r>
        <w:r>
          <w:fldChar w:fldCharType="separate"/>
        </w:r>
        <w:r>
          <w:t>31</w:t>
        </w:r>
        <w:r>
          <w:fldChar w:fldCharType="end"/>
        </w:r>
      </w:hyperlink>
    </w:p>
    <w:p>
      <w:pPr>
        <w:pStyle w:val="TOC2"/>
        <w:tabs>
          <w:tab w:val="right" w:leader="dot" w:pos="8306"/>
        </w:tabs>
      </w:pPr>
      <w:hyperlink w:anchor="_Toc1778" w:history="1">
        <w:r>
          <w:rPr>
            <w:rFonts w:ascii="仿宋" w:eastAsia="仿宋" w:hAnsi="仿宋" w:cs="仿宋" w:hint="eastAsia"/>
            <w:lang w:eastAsia="zh-CN"/>
          </w:rPr>
          <w:t>(四)、社会参与与共享机制</w:t>
        </w:r>
        <w:r>
          <w:tab/>
        </w:r>
        <w:r>
          <w:fldChar w:fldCharType="begin"/>
        </w:r>
        <w:r>
          <w:instrText xml:space="preserve"> PAGEREF _Toc1778 \h </w:instrText>
        </w:r>
        <w:r>
          <w:fldChar w:fldCharType="separate"/>
        </w:r>
        <w:r>
          <w:t>32</w:t>
        </w:r>
        <w:r>
          <w:fldChar w:fldCharType="end"/>
        </w:r>
      </w:hyperlink>
    </w:p>
    <w:p>
      <w:pPr>
        <w:pStyle w:val="TOC1"/>
        <w:tabs>
          <w:tab w:val="right" w:leader="dot" w:pos="8306"/>
        </w:tabs>
      </w:pPr>
      <w:hyperlink w:anchor="_Toc30313" w:history="1">
        <w:r>
          <w:rPr>
            <w:rFonts w:ascii="仿宋" w:eastAsia="仿宋" w:hAnsi="仿宋" w:cs="仿宋" w:hint="eastAsia"/>
            <w:lang w:eastAsia="zh-CN"/>
          </w:rPr>
          <w:t>六、农机具项目收尾与总结</w:t>
        </w:r>
        <w:r>
          <w:tab/>
        </w:r>
        <w:r>
          <w:fldChar w:fldCharType="begin"/>
        </w:r>
        <w:r>
          <w:instrText xml:space="preserve"> PAGEREF _Toc30313 \h </w:instrText>
        </w:r>
        <w:r>
          <w:fldChar w:fldCharType="separate"/>
        </w:r>
        <w:r>
          <w:t>33</w:t>
        </w:r>
        <w:r>
          <w:fldChar w:fldCharType="end"/>
        </w:r>
      </w:hyperlink>
    </w:p>
    <w:p>
      <w:pPr>
        <w:pStyle w:val="TOC2"/>
        <w:tabs>
          <w:tab w:val="right" w:leader="dot" w:pos="8306"/>
        </w:tabs>
      </w:pPr>
      <w:hyperlink w:anchor="_Toc23251" w:history="1">
        <w:r>
          <w:rPr>
            <w:rFonts w:ascii="仿宋" w:eastAsia="仿宋" w:hAnsi="仿宋" w:cs="仿宋" w:hint="eastAsia"/>
            <w:lang w:eastAsia="zh-CN"/>
          </w:rPr>
          <w:t>(一)、农机具项目总结与经验分享</w:t>
        </w:r>
        <w:r>
          <w:tab/>
        </w:r>
        <w:r>
          <w:fldChar w:fldCharType="begin"/>
        </w:r>
        <w:r>
          <w:instrText xml:space="preserve"> PAGEREF _Toc23251 \h </w:instrText>
        </w:r>
        <w:r>
          <w:fldChar w:fldCharType="separate"/>
        </w:r>
        <w:r>
          <w:t>33</w:t>
        </w:r>
        <w:r>
          <w:fldChar w:fldCharType="end"/>
        </w:r>
      </w:hyperlink>
    </w:p>
    <w:p>
      <w:pPr>
        <w:pStyle w:val="TOC2"/>
        <w:tabs>
          <w:tab w:val="right" w:leader="dot" w:pos="8306"/>
        </w:tabs>
      </w:pPr>
      <w:hyperlink w:anchor="_Toc31830" w:history="1">
        <w:r>
          <w:rPr>
            <w:rFonts w:ascii="仿宋" w:eastAsia="仿宋" w:hAnsi="仿宋" w:cs="仿宋" w:hint="eastAsia"/>
            <w:lang w:eastAsia="zh-CN"/>
          </w:rPr>
          <w:t>(二)、农机具项目报告与归档</w:t>
        </w:r>
        <w:r>
          <w:tab/>
        </w:r>
        <w:r>
          <w:fldChar w:fldCharType="begin"/>
        </w:r>
        <w:r>
          <w:instrText xml:space="preserve"> PAGEREF _Toc31830 \h </w:instrText>
        </w:r>
        <w:r>
          <w:fldChar w:fldCharType="separate"/>
        </w:r>
        <w:r>
          <w:t>36</w:t>
        </w:r>
        <w:r>
          <w:fldChar w:fldCharType="end"/>
        </w:r>
      </w:hyperlink>
    </w:p>
    <w:p>
      <w:pPr>
        <w:pStyle w:val="TOC2"/>
        <w:tabs>
          <w:tab w:val="right" w:leader="dot" w:pos="8306"/>
        </w:tabs>
      </w:pPr>
      <w:hyperlink w:anchor="_Toc13821" w:history="1">
        <w:r>
          <w:rPr>
            <w:rFonts w:ascii="仿宋" w:eastAsia="仿宋" w:hAnsi="仿宋" w:cs="仿宋" w:hint="eastAsia"/>
            <w:lang w:eastAsia="zh-CN"/>
          </w:rPr>
          <w:t>(三)、农机具项目收尾与结算</w:t>
        </w:r>
        <w:r>
          <w:tab/>
        </w:r>
        <w:r>
          <w:fldChar w:fldCharType="begin"/>
        </w:r>
        <w:r>
          <w:instrText xml:space="preserve"> PAGEREF _Toc13821 \h </w:instrText>
        </w:r>
        <w:r>
          <w:fldChar w:fldCharType="separate"/>
        </w:r>
        <w:r>
          <w:t>37</w:t>
        </w:r>
        <w:r>
          <w:fldChar w:fldCharType="end"/>
        </w:r>
      </w:hyperlink>
    </w:p>
    <w:p>
      <w:pPr>
        <w:pStyle w:val="TOC2"/>
        <w:tabs>
          <w:tab w:val="right" w:leader="dot" w:pos="8306"/>
        </w:tabs>
      </w:pPr>
      <w:hyperlink w:anchor="_Toc20262" w:history="1">
        <w:r>
          <w:rPr>
            <w:rFonts w:ascii="仿宋" w:eastAsia="仿宋" w:hAnsi="仿宋" w:cs="仿宋" w:hint="eastAsia"/>
            <w:lang w:eastAsia="zh-CN"/>
          </w:rPr>
          <w:t>(四)、团队人员调整与反馈</w:t>
        </w:r>
        <w:r>
          <w:tab/>
        </w:r>
        <w:r>
          <w:fldChar w:fldCharType="begin"/>
        </w:r>
        <w:r>
          <w:instrText xml:space="preserve"> PAGEREF _Toc20262 \h </w:instrText>
        </w:r>
        <w:r>
          <w:fldChar w:fldCharType="separate"/>
        </w:r>
        <w:r>
          <w:t>38</w:t>
        </w:r>
        <w:r>
          <w:fldChar w:fldCharType="end"/>
        </w:r>
      </w:hyperlink>
    </w:p>
    <w:p>
      <w:pPr>
        <w:pStyle w:val="TOC1"/>
        <w:tabs>
          <w:tab w:val="right" w:leader="dot" w:pos="8306"/>
        </w:tabs>
      </w:pPr>
      <w:hyperlink w:anchor="_Toc3902" w:history="1">
        <w:r>
          <w:rPr>
            <w:rFonts w:ascii="仿宋" w:eastAsia="仿宋" w:hAnsi="仿宋" w:cs="仿宋" w:hint="eastAsia"/>
            <w:lang w:eastAsia="zh-CN"/>
          </w:rPr>
          <w:t>七、合作伙伴关系管理</w:t>
        </w:r>
        <w:r>
          <w:tab/>
        </w:r>
        <w:r>
          <w:fldChar w:fldCharType="begin"/>
        </w:r>
        <w:r>
          <w:instrText xml:space="preserve"> PAGEREF _Toc3902 \h </w:instrText>
        </w:r>
        <w:r>
          <w:fldChar w:fldCharType="separate"/>
        </w:r>
        <w:r>
          <w:t>39</w:t>
        </w:r>
        <w:r>
          <w:fldChar w:fldCharType="end"/>
        </w:r>
      </w:hyperlink>
    </w:p>
    <w:p>
      <w:pPr>
        <w:pStyle w:val="TOC2"/>
        <w:tabs>
          <w:tab w:val="right" w:leader="dot" w:pos="8306"/>
        </w:tabs>
      </w:pPr>
      <w:hyperlink w:anchor="_Toc21099" w:history="1">
        <w:r>
          <w:rPr>
            <w:rFonts w:ascii="仿宋" w:eastAsia="仿宋" w:hAnsi="仿宋" w:cs="仿宋" w:hint="eastAsia"/>
            <w:lang w:eastAsia="zh-CN"/>
          </w:rPr>
          <w:t>(一)、合作伙伴选择与评估</w:t>
        </w:r>
        <w:r>
          <w:tab/>
        </w:r>
        <w:r>
          <w:fldChar w:fldCharType="begin"/>
        </w:r>
        <w:r>
          <w:instrText xml:space="preserve"> PAGEREF _Toc21099 \h </w:instrText>
        </w:r>
        <w:r>
          <w:fldChar w:fldCharType="separate"/>
        </w:r>
        <w:r>
          <w:t>39</w:t>
        </w:r>
        <w:r>
          <w:fldChar w:fldCharType="end"/>
        </w:r>
      </w:hyperlink>
    </w:p>
    <w:p>
      <w:pPr>
        <w:pStyle w:val="TOC2"/>
        <w:tabs>
          <w:tab w:val="right" w:leader="dot" w:pos="8306"/>
        </w:tabs>
      </w:pPr>
      <w:hyperlink w:anchor="_Toc19445" w:history="1">
        <w:r>
          <w:rPr>
            <w:rFonts w:ascii="仿宋" w:eastAsia="仿宋" w:hAnsi="仿宋" w:cs="仿宋" w:hint="eastAsia"/>
            <w:lang w:eastAsia="zh-CN"/>
          </w:rPr>
          <w:t>(二)、合作伙伴协议与合同管理</w:t>
        </w:r>
        <w:r>
          <w:tab/>
        </w:r>
        <w:r>
          <w:fldChar w:fldCharType="begin"/>
        </w:r>
        <w:r>
          <w:instrText xml:space="preserve"> PAGEREF _Toc19445 \h </w:instrText>
        </w:r>
        <w:r>
          <w:fldChar w:fldCharType="separate"/>
        </w:r>
        <w:r>
          <w:t>40</w:t>
        </w:r>
        <w:r>
          <w:fldChar w:fldCharType="end"/>
        </w:r>
      </w:hyperlink>
    </w:p>
    <w:p>
      <w:pPr>
        <w:pStyle w:val="TOC2"/>
        <w:tabs>
          <w:tab w:val="right" w:leader="dot" w:pos="8306"/>
        </w:tabs>
      </w:pPr>
      <w:hyperlink w:anchor="_Toc28113" w:history="1">
        <w:r>
          <w:rPr>
            <w:rFonts w:ascii="仿宋" w:eastAsia="仿宋" w:hAnsi="仿宋" w:cs="仿宋" w:hint="eastAsia"/>
            <w:lang w:eastAsia="zh-CN"/>
          </w:rPr>
          <w:t>(三)、风险共担与利益共享机制</w:t>
        </w:r>
        <w:r>
          <w:tab/>
        </w:r>
        <w:r>
          <w:fldChar w:fldCharType="begin"/>
        </w:r>
        <w:r>
          <w:instrText xml:space="preserve"> PAGEREF _Toc28113 \h </w:instrText>
        </w:r>
        <w:r>
          <w:fldChar w:fldCharType="separate"/>
        </w:r>
        <w:r>
          <w:t>41</w:t>
        </w:r>
        <w:r>
          <w:fldChar w:fldCharType="end"/>
        </w:r>
      </w:hyperlink>
    </w:p>
    <w:p>
      <w:pPr>
        <w:pStyle w:val="TOC2"/>
        <w:tabs>
          <w:tab w:val="right" w:leader="dot" w:pos="8306"/>
        </w:tabs>
      </w:pPr>
      <w:hyperlink w:anchor="_Toc5570" w:history="1">
        <w:r>
          <w:rPr>
            <w:rFonts w:ascii="仿宋" w:eastAsia="仿宋" w:hAnsi="仿宋" w:cs="仿宋" w:hint="eastAsia"/>
            <w:lang w:eastAsia="zh-CN"/>
          </w:rPr>
          <w:t>(四)、定期合作评估与调整</w:t>
        </w:r>
        <w:r>
          <w:tab/>
        </w:r>
        <w:r>
          <w:fldChar w:fldCharType="begin"/>
        </w:r>
        <w:r>
          <w:instrText xml:space="preserve"> PAGEREF _Toc5570 \h </w:instrText>
        </w:r>
        <w:r>
          <w:fldChar w:fldCharType="separate"/>
        </w:r>
        <w:r>
          <w:t>42</w:t>
        </w:r>
        <w:r>
          <w:fldChar w:fldCharType="end"/>
        </w:r>
      </w:hyperlink>
    </w:p>
    <w:p>
      <w:pPr>
        <w:pStyle w:val="TOC1"/>
        <w:tabs>
          <w:tab w:val="right" w:leader="dot" w:pos="8306"/>
        </w:tabs>
      </w:pPr>
      <w:hyperlink w:anchor="_Toc2709" w:history="1">
        <w:r>
          <w:rPr>
            <w:rFonts w:ascii="仿宋" w:eastAsia="仿宋" w:hAnsi="仿宋" w:cs="仿宋" w:hint="eastAsia"/>
            <w:lang w:eastAsia="zh-CN"/>
          </w:rPr>
          <w:t>八、科技创新与研发</w:t>
        </w:r>
        <w:r>
          <w:tab/>
        </w:r>
        <w:r>
          <w:fldChar w:fldCharType="begin"/>
        </w:r>
        <w:r>
          <w:instrText xml:space="preserve"> PAGEREF _Toc2709 \h </w:instrText>
        </w:r>
        <w:r>
          <w:fldChar w:fldCharType="separate"/>
        </w:r>
        <w:r>
          <w:t>43</w:t>
        </w:r>
        <w:r>
          <w:fldChar w:fldCharType="end"/>
        </w:r>
      </w:hyperlink>
    </w:p>
    <w:p>
      <w:pPr>
        <w:pStyle w:val="TOC2"/>
        <w:tabs>
          <w:tab w:val="right" w:leader="dot" w:pos="8306"/>
        </w:tabs>
      </w:pPr>
      <w:hyperlink w:anchor="_Toc26268" w:history="1">
        <w:r>
          <w:rPr>
            <w:rFonts w:ascii="仿宋" w:eastAsia="仿宋" w:hAnsi="仿宋" w:cs="仿宋" w:hint="eastAsia"/>
            <w:lang w:eastAsia="zh-CN"/>
          </w:rPr>
          <w:t>(一)、科技创新战略规划</w:t>
        </w:r>
        <w:r>
          <w:tab/>
        </w:r>
        <w:r>
          <w:fldChar w:fldCharType="begin"/>
        </w:r>
        <w:r>
          <w:instrText xml:space="preserve"> PAGEREF _Toc26268 \h </w:instrText>
        </w:r>
        <w:r>
          <w:fldChar w:fldCharType="separate"/>
        </w:r>
        <w:r>
          <w:t>43</w:t>
        </w:r>
        <w:r>
          <w:fldChar w:fldCharType="end"/>
        </w:r>
      </w:hyperlink>
    </w:p>
    <w:p>
      <w:pPr>
        <w:pStyle w:val="TOC2"/>
        <w:tabs>
          <w:tab w:val="right" w:leader="dot" w:pos="8306"/>
        </w:tabs>
      </w:pPr>
      <w:hyperlink w:anchor="_Toc25014" w:history="1">
        <w:r>
          <w:rPr>
            <w:rFonts w:ascii="仿宋" w:eastAsia="仿宋" w:hAnsi="仿宋" w:cs="仿宋" w:hint="eastAsia"/>
            <w:lang w:eastAsia="zh-CN"/>
          </w:rPr>
          <w:t>(二)、研发团队建设</w:t>
        </w:r>
        <w:r>
          <w:tab/>
        </w:r>
        <w:r>
          <w:fldChar w:fldCharType="begin"/>
        </w:r>
        <w:r>
          <w:instrText xml:space="preserve"> PAGEREF _Toc25014 \h </w:instrText>
        </w:r>
        <w:r>
          <w:fldChar w:fldCharType="separate"/>
        </w:r>
        <w:r>
          <w:t>44</w:t>
        </w:r>
        <w:r>
          <w:fldChar w:fldCharType="end"/>
        </w:r>
      </w:hyperlink>
    </w:p>
    <w:p>
      <w:pPr>
        <w:pStyle w:val="TOC2"/>
        <w:tabs>
          <w:tab w:val="right" w:leader="dot" w:pos="8306"/>
        </w:tabs>
      </w:pPr>
      <w:hyperlink w:anchor="_Toc18118" w:history="1">
        <w:r>
          <w:rPr>
            <w:rFonts w:ascii="仿宋" w:eastAsia="仿宋" w:hAnsi="仿宋" w:cs="仿宋" w:hint="eastAsia"/>
            <w:lang w:eastAsia="zh-CN"/>
          </w:rPr>
          <w:t>(三)、知识产权保护机制</w:t>
        </w:r>
        <w:r>
          <w:tab/>
        </w:r>
        <w:r>
          <w:fldChar w:fldCharType="begin"/>
        </w:r>
        <w:r>
          <w:instrText xml:space="preserve"> PAGEREF _Toc18118 \h </w:instrText>
        </w:r>
        <w:r>
          <w:fldChar w:fldCharType="separate"/>
        </w:r>
        <w:r>
          <w:t>46</w:t>
        </w:r>
        <w:r>
          <w:fldChar w:fldCharType="end"/>
        </w:r>
      </w:hyperlink>
    </w:p>
    <w:p>
      <w:pPr>
        <w:pStyle w:val="TOC2"/>
        <w:tabs>
          <w:tab w:val="right" w:leader="dot" w:pos="8306"/>
        </w:tabs>
      </w:pPr>
      <w:hyperlink w:anchor="_Toc18602" w:history="1">
        <w:r>
          <w:rPr>
            <w:rFonts w:ascii="仿宋" w:eastAsia="仿宋" w:hAnsi="仿宋" w:cs="仿宋" w:hint="eastAsia"/>
            <w:lang w:eastAsia="zh-CN"/>
          </w:rPr>
          <w:t>(四)、技术引进与应用</w:t>
        </w:r>
        <w:r>
          <w:tab/>
        </w:r>
        <w:r>
          <w:fldChar w:fldCharType="begin"/>
        </w:r>
        <w:r>
          <w:instrText xml:space="preserve"> PAGEREF _Toc18602 \h </w:instrText>
        </w:r>
        <w:r>
          <w:fldChar w:fldCharType="separate"/>
        </w:r>
        <w:r>
          <w:t>47</w:t>
        </w:r>
        <w:r>
          <w:fldChar w:fldCharType="end"/>
        </w:r>
      </w:hyperlink>
    </w:p>
    <w:p>
      <w:pPr>
        <w:pStyle w:val="TOC1"/>
        <w:tabs>
          <w:tab w:val="right" w:leader="dot" w:pos="8306"/>
        </w:tabs>
      </w:pPr>
      <w:hyperlink w:anchor="_Toc21305" w:history="1">
        <w:r>
          <w:rPr>
            <w:rFonts w:ascii="仿宋" w:eastAsia="仿宋" w:hAnsi="仿宋" w:cs="仿宋" w:hint="eastAsia"/>
            <w:lang w:eastAsia="zh-CN"/>
          </w:rPr>
          <w:t>九、合规与风险管理</w:t>
        </w:r>
        <w:r>
          <w:tab/>
        </w:r>
        <w:r>
          <w:fldChar w:fldCharType="begin"/>
        </w:r>
        <w:r>
          <w:instrText xml:space="preserve"> PAGEREF _Toc21305 \h </w:instrText>
        </w:r>
        <w:r>
          <w:fldChar w:fldCharType="separate"/>
        </w:r>
        <w:r>
          <w:t>48</w:t>
        </w:r>
        <w:r>
          <w:fldChar w:fldCharType="end"/>
        </w:r>
      </w:hyperlink>
    </w:p>
    <w:p>
      <w:pPr>
        <w:pStyle w:val="TOC2"/>
        <w:tabs>
          <w:tab w:val="right" w:leader="dot" w:pos="8306"/>
        </w:tabs>
      </w:pPr>
      <w:hyperlink w:anchor="_Toc22670" w:history="1">
        <w:r>
          <w:rPr>
            <w:rFonts w:ascii="仿宋" w:eastAsia="仿宋" w:hAnsi="仿宋" w:cs="仿宋" w:hint="eastAsia"/>
            <w:lang w:eastAsia="zh-CN"/>
          </w:rPr>
          <w:t>(一)、法律法规合规体系</w:t>
        </w:r>
        <w:r>
          <w:tab/>
        </w:r>
        <w:r>
          <w:fldChar w:fldCharType="begin"/>
        </w:r>
        <w:r>
          <w:instrText xml:space="preserve"> PAGEREF _Toc22670 \h </w:instrText>
        </w:r>
        <w:r>
          <w:fldChar w:fldCharType="separate"/>
        </w:r>
        <w:r>
          <w:t>48</w:t>
        </w:r>
        <w:r>
          <w:fldChar w:fldCharType="end"/>
        </w:r>
      </w:hyperlink>
    </w:p>
    <w:p>
      <w:pPr>
        <w:pStyle w:val="TOC2"/>
        <w:tabs>
          <w:tab w:val="right" w:leader="dot" w:pos="8306"/>
        </w:tabs>
      </w:pPr>
      <w:hyperlink w:anchor="_Toc6260" w:history="1">
        <w:r>
          <w:rPr>
            <w:rFonts w:ascii="仿宋" w:eastAsia="仿宋" w:hAnsi="仿宋" w:cs="仿宋" w:hint="eastAsia"/>
            <w:lang w:eastAsia="zh-CN"/>
          </w:rPr>
          <w:t>(二)、内部控制与风险评估</w:t>
        </w:r>
        <w:r>
          <w:tab/>
        </w:r>
        <w:r>
          <w:fldChar w:fldCharType="begin"/>
        </w:r>
        <w:r>
          <w:instrText xml:space="preserve"> PAGEREF _Toc6260 \h </w:instrText>
        </w:r>
        <w:r>
          <w:fldChar w:fldCharType="separate"/>
        </w:r>
        <w:r>
          <w:t>49</w:t>
        </w:r>
        <w:r>
          <w:fldChar w:fldCharType="end"/>
        </w:r>
      </w:hyperlink>
    </w:p>
    <w:p>
      <w:pPr>
        <w:pStyle w:val="TOC2"/>
        <w:tabs>
          <w:tab w:val="right" w:leader="dot" w:pos="8306"/>
        </w:tabs>
      </w:pPr>
      <w:hyperlink w:anchor="_Toc27710" w:history="1">
        <w:r>
          <w:rPr>
            <w:rFonts w:ascii="仿宋" w:eastAsia="仿宋" w:hAnsi="仿宋" w:cs="仿宋" w:hint="eastAsia"/>
            <w:lang w:eastAsia="zh-CN"/>
          </w:rPr>
          <w:t>(三)、合规培训与执行</w:t>
        </w:r>
        <w:r>
          <w:tab/>
        </w:r>
        <w:r>
          <w:fldChar w:fldCharType="begin"/>
        </w:r>
        <w:r>
          <w:instrText xml:space="preserve"> PAGEREF _Toc27710 \h </w:instrText>
        </w:r>
        <w:r>
          <w:fldChar w:fldCharType="separate"/>
        </w:r>
        <w:r>
          <w:t>50</w:t>
        </w:r>
        <w:r>
          <w:fldChar w:fldCharType="end"/>
        </w:r>
      </w:hyperlink>
    </w:p>
    <w:p>
      <w:pPr>
        <w:pStyle w:val="TOC2"/>
        <w:tabs>
          <w:tab w:val="right" w:leader="dot" w:pos="8306"/>
        </w:tabs>
      </w:pPr>
      <w:hyperlink w:anchor="_Toc27871" w:history="1">
        <w:r>
          <w:rPr>
            <w:rFonts w:ascii="仿宋" w:eastAsia="仿宋" w:hAnsi="仿宋" w:cs="仿宋" w:hint="eastAsia"/>
            <w:lang w:eastAsia="zh-CN"/>
          </w:rPr>
          <w:t>(四)、合规监测与修正机制</w:t>
        </w:r>
        <w:r>
          <w:tab/>
        </w:r>
        <w:r>
          <w:fldChar w:fldCharType="begin"/>
        </w:r>
        <w:r>
          <w:instrText xml:space="preserve"> PAGEREF _Toc27871 \h </w:instrText>
        </w:r>
        <w:r>
          <w:fldChar w:fldCharType="separate"/>
        </w:r>
        <w:r>
          <w:t>51</w:t>
        </w:r>
        <w:r>
          <w:fldChar w:fldCharType="end"/>
        </w:r>
      </w:hyperlink>
    </w:p>
    <w:p>
      <w:pPr>
        <w:pStyle w:val="TOC1"/>
        <w:tabs>
          <w:tab w:val="right" w:leader="dot" w:pos="8306"/>
        </w:tabs>
      </w:pPr>
      <w:hyperlink w:anchor="_Toc5039" w:history="1">
        <w:r>
          <w:rPr>
            <w:rFonts w:ascii="仿宋" w:eastAsia="仿宋" w:hAnsi="仿宋" w:cs="仿宋" w:hint="eastAsia"/>
            <w:lang w:eastAsia="zh-CN"/>
          </w:rPr>
          <w:t>十、供应链管理</w:t>
        </w:r>
        <w:r>
          <w:tab/>
        </w:r>
        <w:r>
          <w:fldChar w:fldCharType="begin"/>
        </w:r>
        <w:r>
          <w:instrText xml:space="preserve"> PAGEREF _Toc5039 \h </w:instrText>
        </w:r>
        <w:r>
          <w:fldChar w:fldCharType="separate"/>
        </w:r>
        <w:r>
          <w:t>53</w:t>
        </w:r>
        <w:r>
          <w:fldChar w:fldCharType="end"/>
        </w:r>
      </w:hyperlink>
    </w:p>
    <w:p>
      <w:pPr>
        <w:pStyle w:val="TOC2"/>
        <w:tabs>
          <w:tab w:val="right" w:leader="dot" w:pos="8306"/>
        </w:tabs>
      </w:pPr>
      <w:hyperlink w:anchor="_Toc3866" w:history="1">
        <w:r>
          <w:rPr>
            <w:rFonts w:ascii="仿宋" w:eastAsia="仿宋" w:hAnsi="仿宋" w:cs="仿宋" w:hint="eastAsia"/>
            <w:lang w:eastAsia="zh-CN"/>
          </w:rPr>
          <w:t>(一)、供应链战略规划</w:t>
        </w:r>
        <w:r>
          <w:tab/>
        </w:r>
        <w:r>
          <w:fldChar w:fldCharType="begin"/>
        </w:r>
        <w:r>
          <w:instrText xml:space="preserve"> PAGEREF _Toc3866 \h </w:instrText>
        </w:r>
        <w:r>
          <w:fldChar w:fldCharType="separate"/>
        </w:r>
        <w:r>
          <w:t>53</w:t>
        </w:r>
        <w:r>
          <w:fldChar w:fldCharType="end"/>
        </w:r>
      </w:hyperlink>
    </w:p>
    <w:p>
      <w:pPr>
        <w:pStyle w:val="TOC2"/>
        <w:tabs>
          <w:tab w:val="right" w:leader="dot" w:pos="8306"/>
        </w:tabs>
      </w:pPr>
      <w:hyperlink w:anchor="_Toc20343" w:history="1">
        <w:r>
          <w:rPr>
            <w:rFonts w:ascii="仿宋" w:eastAsia="仿宋" w:hAnsi="仿宋" w:cs="仿宋" w:hint="eastAsia"/>
            <w:lang w:eastAsia="zh-CN"/>
          </w:rPr>
          <w:t>(二)、供应商选择与评估</w:t>
        </w:r>
        <w:r>
          <w:tab/>
        </w:r>
        <w:r>
          <w:fldChar w:fldCharType="begin"/>
        </w:r>
        <w:r>
          <w:instrText xml:space="preserve"> PAGEREF _Toc20343 \h </w:instrText>
        </w:r>
        <w:r>
          <w:fldChar w:fldCharType="separate"/>
        </w:r>
        <w:r>
          <w:t>54</w:t>
        </w:r>
        <w:r>
          <w:fldChar w:fldCharType="end"/>
        </w:r>
      </w:hyperlink>
    </w:p>
    <w:p>
      <w:pPr>
        <w:pStyle w:val="TOC2"/>
        <w:tabs>
          <w:tab w:val="right" w:leader="dot" w:pos="8306"/>
        </w:tabs>
      </w:pPr>
      <w:hyperlink w:anchor="_Toc12273" w:history="1">
        <w:r>
          <w:rPr>
            <w:rFonts w:ascii="仿宋" w:eastAsia="仿宋" w:hAnsi="仿宋" w:cs="仿宋" w:hint="eastAsia"/>
            <w:lang w:eastAsia="zh-CN"/>
          </w:rPr>
          <w:t>(三)、物流与库存管理</w:t>
        </w:r>
        <w:r>
          <w:tab/>
        </w:r>
        <w:r>
          <w:fldChar w:fldCharType="begin"/>
        </w:r>
        <w:r>
          <w:instrText xml:space="preserve"> PAGEREF _Toc12273 \h </w:instrText>
        </w:r>
        <w:r>
          <w:fldChar w:fldCharType="separate"/>
        </w:r>
        <w:r>
          <w:t>55</w:t>
        </w:r>
        <w:r>
          <w:fldChar w:fldCharType="end"/>
        </w:r>
      </w:hyperlink>
    </w:p>
    <w:p>
      <w:pPr>
        <w:pStyle w:val="TOC2"/>
        <w:tabs>
          <w:tab w:val="right" w:leader="dot" w:pos="8306"/>
        </w:tabs>
      </w:pPr>
      <w:hyperlink w:anchor="_Toc15743" w:history="1">
        <w:r>
          <w:rPr>
            <w:rFonts w:ascii="仿宋" w:eastAsia="仿宋" w:hAnsi="仿宋" w:cs="仿宋" w:hint="eastAsia"/>
            <w:lang w:eastAsia="zh-CN"/>
          </w:rPr>
          <w:t>(四)、供应链风险管理</w:t>
        </w:r>
        <w:r>
          <w:tab/>
        </w:r>
        <w:r>
          <w:fldChar w:fldCharType="begin"/>
        </w:r>
        <w:r>
          <w:instrText xml:space="preserve"> PAGEREF _Toc15743 \h </w:instrText>
        </w:r>
        <w:r>
          <w:fldChar w:fldCharType="separate"/>
        </w:r>
        <w:r>
          <w:t>56</w:t>
        </w:r>
        <w:r>
          <w:fldChar w:fldCharType="end"/>
        </w:r>
      </w:hyperlink>
    </w:p>
    <w:p>
      <w:pPr>
        <w:pStyle w:val="TOC1"/>
        <w:tabs>
          <w:tab w:val="right" w:leader="dot" w:pos="8306"/>
        </w:tabs>
      </w:pPr>
      <w:hyperlink w:anchor="_Toc3280" w:history="1">
        <w:r>
          <w:rPr>
            <w:rFonts w:ascii="仿宋" w:eastAsia="仿宋" w:hAnsi="仿宋" w:cs="仿宋" w:hint="eastAsia"/>
            <w:lang w:eastAsia="zh-CN"/>
          </w:rPr>
          <w:t>十一、资源有效利用与节能减排</w:t>
        </w:r>
        <w:r>
          <w:tab/>
        </w:r>
        <w:r>
          <w:fldChar w:fldCharType="begin"/>
        </w:r>
        <w:r>
          <w:instrText xml:space="preserve"> PAGEREF _Toc3280 \h </w:instrText>
        </w:r>
        <w:r>
          <w:fldChar w:fldCharType="separate"/>
        </w:r>
        <w:r>
          <w:t>57</w:t>
        </w:r>
        <w:r>
          <w:fldChar w:fldCharType="end"/>
        </w:r>
      </w:hyperlink>
    </w:p>
    <w:p>
      <w:pPr>
        <w:pStyle w:val="TOC2"/>
        <w:tabs>
          <w:tab w:val="right" w:leader="dot" w:pos="8306"/>
        </w:tabs>
      </w:pPr>
      <w:hyperlink w:anchor="_Toc26653" w:history="1">
        <w:r>
          <w:rPr>
            <w:rFonts w:ascii="仿宋" w:eastAsia="仿宋" w:hAnsi="仿宋" w:cs="仿宋" w:hint="eastAsia"/>
            <w:lang w:eastAsia="zh-CN"/>
          </w:rPr>
          <w:t>(一)、资源有效利用策略</w:t>
        </w:r>
        <w:r>
          <w:tab/>
        </w:r>
        <w:r>
          <w:fldChar w:fldCharType="begin"/>
        </w:r>
        <w:r>
          <w:instrText xml:space="preserve"> PAGEREF _Toc26653 \h </w:instrText>
        </w:r>
        <w:r>
          <w:fldChar w:fldCharType="separate"/>
        </w:r>
        <w:r>
          <w:t>57</w:t>
        </w:r>
        <w:r>
          <w:fldChar w:fldCharType="end"/>
        </w:r>
      </w:hyperlink>
    </w:p>
    <w:p>
      <w:pPr>
        <w:pStyle w:val="TOC2"/>
        <w:tabs>
          <w:tab w:val="right" w:leader="dot" w:pos="8306"/>
        </w:tabs>
      </w:pPr>
      <w:hyperlink w:anchor="_Toc9958" w:history="1">
        <w:r>
          <w:rPr>
            <w:rFonts w:ascii="仿宋" w:eastAsia="仿宋" w:hAnsi="仿宋" w:cs="仿宋" w:hint="eastAsia"/>
            <w:lang w:eastAsia="zh-CN"/>
          </w:rPr>
          <w:t>(二)、节能措施与技术应用</w:t>
        </w:r>
        <w:r>
          <w:tab/>
        </w:r>
        <w:r>
          <w:fldChar w:fldCharType="begin"/>
        </w:r>
        <w:r>
          <w:instrText xml:space="preserve"> PAGEREF _Toc9958 \h </w:instrText>
        </w:r>
        <w:r>
          <w:fldChar w:fldCharType="separate"/>
        </w:r>
        <w:r>
          <w:t>58</w:t>
        </w:r>
        <w:r>
          <w:fldChar w:fldCharType="end"/>
        </w:r>
      </w:hyperlink>
    </w:p>
    <w:p>
      <w:pPr>
        <w:pStyle w:val="TOC2"/>
        <w:tabs>
          <w:tab w:val="right" w:leader="dot" w:pos="8306"/>
        </w:tabs>
      </w:pPr>
      <w:hyperlink w:anchor="_Toc13102" w:history="1">
        <w:r>
          <w:rPr>
            <w:rFonts w:ascii="仿宋" w:eastAsia="仿宋" w:hAnsi="仿宋" w:cs="仿宋" w:hint="eastAsia"/>
            <w:lang w:eastAsia="zh-CN"/>
          </w:rPr>
          <w:t>(三)、减少排放与废弃物管理</w:t>
        </w:r>
        <w:r>
          <w:tab/>
        </w:r>
        <w:r>
          <w:fldChar w:fldCharType="begin"/>
        </w:r>
        <w:r>
          <w:instrText xml:space="preserve"> PAGEREF _Toc13102 \h </w:instrText>
        </w:r>
        <w:r>
          <w:fldChar w:fldCharType="separate"/>
        </w:r>
        <w:r>
          <w:t>58</w:t>
        </w:r>
        <w:r>
          <w:fldChar w:fldCharType="end"/>
        </w:r>
      </w:hyperlink>
    </w:p>
    <w:p>
      <w:pPr>
        <w:pStyle w:val="TOC1"/>
        <w:tabs>
          <w:tab w:val="right" w:leader="dot" w:pos="8306"/>
        </w:tabs>
      </w:pPr>
      <w:hyperlink w:anchor="_Toc17500" w:history="1">
        <w:r>
          <w:rPr>
            <w:rFonts w:ascii="仿宋" w:eastAsia="仿宋" w:hAnsi="仿宋" w:cs="仿宋" w:hint="eastAsia"/>
            <w:lang w:eastAsia="zh-CN"/>
          </w:rPr>
          <w:t>十二、市场营销与品牌推广</w:t>
        </w:r>
        <w:r>
          <w:tab/>
        </w:r>
        <w:r>
          <w:fldChar w:fldCharType="begin"/>
        </w:r>
        <w:r>
          <w:instrText xml:space="preserve"> PAGEREF _Toc17500 \h </w:instrText>
        </w:r>
        <w:r>
          <w:fldChar w:fldCharType="separate"/>
        </w:r>
        <w:r>
          <w:t>59</w:t>
        </w:r>
        <w:r>
          <w:fldChar w:fldCharType="end"/>
        </w:r>
      </w:hyperlink>
    </w:p>
    <w:p>
      <w:pPr>
        <w:pStyle w:val="TOC2"/>
        <w:tabs>
          <w:tab w:val="right" w:leader="dot" w:pos="8306"/>
        </w:tabs>
      </w:pPr>
      <w:hyperlink w:anchor="_Toc32497" w:history="1">
        <w:r>
          <w:rPr>
            <w:rFonts w:ascii="仿宋" w:eastAsia="仿宋" w:hAnsi="仿宋" w:cs="仿宋" w:hint="eastAsia"/>
            <w:lang w:eastAsia="zh-CN"/>
          </w:rPr>
          <w:t>(一)、市场调研与定位</w:t>
        </w:r>
        <w:r>
          <w:tab/>
        </w:r>
        <w:r>
          <w:fldChar w:fldCharType="begin"/>
        </w:r>
        <w:r>
          <w:instrText xml:space="preserve"> PAGEREF _Toc32497 \h </w:instrText>
        </w:r>
        <w:r>
          <w:fldChar w:fldCharType="separate"/>
        </w:r>
        <w:r>
          <w:t>59</w:t>
        </w:r>
        <w:r>
          <w:fldChar w:fldCharType="end"/>
        </w:r>
      </w:hyperlink>
    </w:p>
    <w:p>
      <w:pPr>
        <w:pStyle w:val="TOC2"/>
        <w:tabs>
          <w:tab w:val="right" w:leader="dot" w:pos="8306"/>
        </w:tabs>
      </w:pPr>
      <w:hyperlink w:anchor="_Toc5194" w:history="1">
        <w:r>
          <w:rPr>
            <w:rFonts w:ascii="仿宋" w:eastAsia="仿宋" w:hAnsi="仿宋" w:cs="仿宋" w:hint="eastAsia"/>
            <w:lang w:eastAsia="zh-CN"/>
          </w:rPr>
          <w:t>(二)、营销策略与推广计划</w:t>
        </w:r>
        <w:r>
          <w:tab/>
        </w:r>
        <w:r>
          <w:fldChar w:fldCharType="begin"/>
        </w:r>
        <w:r>
          <w:instrText xml:space="preserve"> PAGEREF _Toc5194 \h </w:instrText>
        </w:r>
        <w:r>
          <w:fldChar w:fldCharType="separate"/>
        </w:r>
        <w:r>
          <w:t>60</w:t>
        </w:r>
        <w:r>
          <w:fldChar w:fldCharType="end"/>
        </w:r>
      </w:hyperlink>
    </w:p>
    <w:p>
      <w:pPr>
        <w:pStyle w:val="TOC2"/>
        <w:tabs>
          <w:tab w:val="right" w:leader="dot" w:pos="8306"/>
        </w:tabs>
      </w:pPr>
      <w:hyperlink w:anchor="_Toc5797" w:history="1">
        <w:r>
          <w:rPr>
            <w:rFonts w:ascii="仿宋" w:eastAsia="仿宋" w:hAnsi="仿宋" w:cs="仿宋" w:hint="eastAsia"/>
            <w:lang w:eastAsia="zh-CN"/>
          </w:rPr>
          <w:t>(三)、客户关系管理</w:t>
        </w:r>
        <w:r>
          <w:tab/>
        </w:r>
        <w:r>
          <w:fldChar w:fldCharType="begin"/>
        </w:r>
        <w:r>
          <w:instrText xml:space="preserve"> PAGEREF _Toc5797 \h </w:instrText>
        </w:r>
        <w:r>
          <w:fldChar w:fldCharType="separate"/>
        </w:r>
        <w:r>
          <w:t>62</w:t>
        </w:r>
        <w:r>
          <w:fldChar w:fldCharType="end"/>
        </w:r>
      </w:hyperlink>
    </w:p>
    <w:p>
      <w:pPr>
        <w:pStyle w:val="TOC2"/>
        <w:tabs>
          <w:tab w:val="right" w:leader="dot" w:pos="8306"/>
        </w:tabs>
      </w:pPr>
      <w:hyperlink w:anchor="_Toc21330" w:history="1">
        <w:r>
          <w:rPr>
            <w:rFonts w:ascii="仿宋" w:eastAsia="仿宋" w:hAnsi="仿宋" w:cs="仿宋" w:hint="eastAsia"/>
            <w:lang w:eastAsia="zh-CN"/>
          </w:rPr>
          <w:t>(四)、品牌建设与维护</w:t>
        </w:r>
        <w:r>
          <w:tab/>
        </w:r>
        <w:r>
          <w:fldChar w:fldCharType="begin"/>
        </w:r>
        <w:r>
          <w:instrText xml:space="preserve"> PAGEREF _Toc21330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农机具企业要想保持竞争力和持续增长，就必须进行战略层面的思考和规划。本方案提供了一个框架，帮助农机具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7065"/>
      <w:r>
        <w:rPr>
          <w:rFonts w:ascii="仿宋" w:eastAsia="仿宋" w:hAnsi="仿宋" w:cs="仿宋" w:hint="eastAsia"/>
          <w:sz w:val="28"/>
          <w:lang w:eastAsia="zh-CN"/>
        </w:rPr>
        <w:t>一、农机具项目概论</w:t>
      </w:r>
      <w:bookmarkEnd w:id="2"/>
    </w:p>
    <w:p>
      <w:pPr>
        <w:pStyle w:val="Heading2"/>
        <w:rPr>
          <w:rFonts w:ascii="仿宋" w:eastAsia="仿宋" w:hAnsi="仿宋" w:cs="仿宋" w:hint="eastAsia"/>
          <w:lang w:eastAsia="zh-CN"/>
        </w:rPr>
      </w:pPr>
      <w:bookmarkStart w:id="3" w:name="_Toc7655"/>
      <w:r>
        <w:rPr>
          <w:rFonts w:ascii="仿宋" w:eastAsia="仿宋" w:hAnsi="仿宋" w:cs="仿宋" w:hint="eastAsia"/>
          <w:lang w:eastAsia="zh-CN"/>
        </w:rPr>
        <w:t>(一)、创新计划及农机具项目性质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XX农机具项目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农机具项目建设性质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农机具项目为新建农机具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7024"/>
      <w:r>
        <w:rPr>
          <w:rFonts w:ascii="仿宋" w:eastAsia="仿宋" w:hAnsi="仿宋" w:cs="仿宋" w:hint="eastAsia"/>
          <w:sz w:val="28"/>
          <w:lang w:eastAsia="zh-CN"/>
        </w:rPr>
        <w:t>(二)、主管单位与农机具项目执行方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7912"/>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17393"/>
      <w:r>
        <w:rPr>
          <w:rFonts w:ascii="仿宋" w:eastAsia="仿宋" w:hAnsi="仿宋" w:cs="仿宋" w:hint="eastAsia"/>
          <w:sz w:val="28"/>
          <w:lang w:eastAsia="zh-CN"/>
        </w:rPr>
        <w:t>(四)、农机具项目提出背景和合理性</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 农机具项目背景分析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农机具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农机具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农机具项目中取得显著的业绩。农机具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提出之前，公司进行了全面的市场调研和前期验证工作。这包括对潜在市场的需求分析、竞争对手的情报搜集、潜在客户的反馈等。通过这些工作，我们确信农机具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公司的战略规划和业务布局对农机具项目提出起到了指导作用。农机具项目的提出是为了实现公司更广泛的战略目标，强化在特定领域的竞争实力，实现战略的有序推进和全面实施。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7029"/>
      <w:r>
        <w:rPr>
          <w:rFonts w:ascii="仿宋" w:eastAsia="仿宋" w:hAnsi="仿宋" w:cs="仿宋" w:hint="eastAsia"/>
          <w:sz w:val="28"/>
          <w:lang w:eastAsia="zh-CN"/>
        </w:rPr>
        <w:t>(五)、农机具项目选址和土地综合评估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农机具项目选址于xxx区，该区地理位置优越，便于物流和人员流动。地处交通枢纽，对于物资运输和市场覆盖都有明显的优势。同时，该区自然环境优美，有利于农机具项目的可持续发展。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xxx区具备繁荣的经济环境，市场需求旺盛，为农机具项目提供了广阔的发展空间。区域内产业结构合理，对相关产业的支持和引导政策积极，为农机具项目的发展提供了有力支持。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农机具项目选址用地面积为XXXX平方米，用地状况平整且面积充足，为农机具项目建设提供了良好的条件。规划布局合理，充分考虑了未来的扩展和发展需求，确保农机具项目具备可持续经营的空间。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农机具项目充分考虑生态环保和社会责任。通过采取现代化的环保技术和管理手段，确保农机具项目对周边生态环境的影响最小。农机具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考虑到xxx区的地理位置、区域经济环境、用地状况等因素，该用地选址为农机具项目提供了得天独厚的优势。用地规模适中，布局合理，有望成为农机具项目长期稳健发展的有力支持。</w:t>
      </w:r>
    </w:p>
    <w:p>
      <w:pPr>
        <w:pStyle w:val="Heading2"/>
        <w:ind w:firstLine="560" w:firstLineChars="200"/>
        <w:rPr>
          <w:rFonts w:ascii="仿宋" w:eastAsia="仿宋" w:hAnsi="仿宋" w:cs="仿宋" w:hint="eastAsia"/>
          <w:sz w:val="28"/>
          <w:lang w:eastAsia="zh-CN"/>
        </w:rPr>
      </w:pPr>
      <w:bookmarkStart w:id="8" w:name="_Toc575"/>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净用地面积为XXX平方米，建筑物基底占地面积XXX平方米，总建筑面积达到XXX平方米。其中，规划建设主体工程占地XXXX平方米，为农机具项目的核心建设区域。此外，农机具项目规划绿化面积为XXX平方米，通过合理规划和设计，将注重打造绿色、生态友好的农机具项目环境。</w:t>
      </w:r>
    </w:p>
    <w:p>
      <w:pPr>
        <w:pStyle w:val="Heading2"/>
        <w:ind w:firstLine="560" w:firstLineChars="200"/>
        <w:rPr>
          <w:rFonts w:ascii="仿宋" w:eastAsia="仿宋" w:hAnsi="仿宋" w:cs="仿宋" w:hint="eastAsia"/>
          <w:sz w:val="28"/>
          <w:lang w:eastAsia="zh-CN"/>
        </w:rPr>
      </w:pPr>
      <w:bookmarkStart w:id="9" w:name="_Toc594"/>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农机具项目计划购置设备共计XXX台（套），主要包括：XXX生产线、XX设备、XX机、XX机、XXX仪等。设备购置费用为XXX万元，这些设备将在农机具项目实施中发挥重要作用，支持农机具项目的正常运营和生产。</w:t>
      </w:r>
    </w:p>
    <w:p>
      <w:pPr>
        <w:pStyle w:val="Heading2"/>
        <w:ind w:firstLine="560" w:firstLineChars="200"/>
        <w:rPr>
          <w:rFonts w:ascii="仿宋" w:eastAsia="仿宋" w:hAnsi="仿宋" w:cs="仿宋" w:hint="eastAsia"/>
          <w:sz w:val="28"/>
          <w:lang w:eastAsia="zh-CN"/>
        </w:rPr>
      </w:pPr>
      <w:bookmarkStart w:id="10" w:name="_Toc12145"/>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根据农机具项目建设规划，达产年产品规划设计方案为XXX单位/年。这一方案综合考虑了XXX集团企业的发展战略、产品市场定位、资金筹措能力、产能发展需求、技术条件、销售渠道和策略、管理经验，以及相应的配套设备、人员素质，以及农机具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农机具项目采用规模化、流水线生产方式进行布局，秉持“循序渐进、量入而出”的原则。这样的布局有助于提高生产效率，优化生产流程，确保产品质量，同时也有利于实现农机具项目的可持续发展。</w:t>
      </w:r>
    </w:p>
    <w:p>
      <w:pPr>
        <w:pStyle w:val="Heading2"/>
        <w:ind w:firstLine="560" w:firstLineChars="200"/>
        <w:rPr>
          <w:rFonts w:ascii="仿宋" w:eastAsia="仿宋" w:hAnsi="仿宋" w:cs="仿宋" w:hint="eastAsia"/>
          <w:sz w:val="28"/>
          <w:lang w:eastAsia="zh-CN"/>
        </w:rPr>
      </w:pPr>
      <w:bookmarkStart w:id="11" w:name="_Toc32765"/>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基础依赖于一系列主要原材料及辅助材料，其中包括Xxx、xxx、xx、xxx、xx等关键成分。为了确保农机具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农机具项目对原辅材料高标准的要求。他们拥有强大的生产能力和供应链体系，能够灵活应对市场变化，确保在农机具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值得一提的是，Xxx集团的供货单位具备强大的资源整合能力，能够适应农机具项目未来扩大生产规模的需求。通过与这些供货商的密切合作，Xxx集团将确保农机具项目在原材料供应方面具有高度的稳定性和可持续性，为农机具项目的长期发展打下坚实的基础。这一战略性选择有助于提升农机具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9931"/>
      <w:r>
        <w:rPr>
          <w:rFonts w:ascii="仿宋" w:eastAsia="仿宋" w:hAnsi="仿宋" w:cs="仿宋" w:hint="eastAsia"/>
          <w:sz w:val="28"/>
          <w:lang w:eastAsia="zh-CN"/>
        </w:rPr>
        <w:t>(十)、农机具项目能源消耗分析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农机具项目能耗概况：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农机具项目年用电量达到XXX千瓦时，相当于消耗了XX吨标准煤。这一电力需求覆盖了XX农机具项目的生产、办公以及公用设施等各方面的用电需求。通过合理的电力规划，确保农机具项目的正常运转。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农机具项目用水情况：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农机具项目年总用水量达到XXX立方米，相当于消耗了XX吨标准煤。主要用水包括生产补给水和办公及生活用水。农机具项目通过连接到xxx产业示范园区的市政管网，实现了对可靠水源的充分利用。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农机具项目年用电量和总用水量的综合总耗能量（当量值）为XX吨标准煤/年。在达产年，农机具项目实现了XX吨标准煤/年的综合节能，总节能率达到了XX%。这意味着农机具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些数据不仅反映了农机具项目的能源需求和使用情况，还凸显了农机具项目在能源管理和节能方面所取得的显著成就。通过细致的能耗统计和全面的节能措施，农机具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18559"/>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规划与设计充分契合xxx产业示范园区的发展方向，遵循了该园区的产业结构调整规划以及国家产业发展政策。我们深刻理解并积极响应国家对产业升级、结构优化的号召，确保农机具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农机具项目采取了全面而实际可行的治理措施，针对各类污染物制定了科学有效的控制方案，严格按照国家规定的排放标准执行。通过农机具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设计中，我们强调了清洁生产的理念，采用了清洁生产工艺，并选择了清洁原材料，以生产环保型产品。同时，我们实施了全面而有效的清洁生产措施，以达到减少和消除污染的目标。在农机具项目建成投产后，各项环境指标将严格符合国家和地方清洁生产的标准要求，确保农机具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17085"/>
      <w:r>
        <w:rPr>
          <w:rFonts w:ascii="仿宋" w:eastAsia="仿宋" w:hAnsi="仿宋" w:cs="仿宋" w:hint="eastAsia"/>
          <w:sz w:val="28"/>
          <w:lang w:eastAsia="zh-CN"/>
        </w:rPr>
        <w:t>(十二)、农机具项目进度规划与执行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15" w:name="_Toc4323"/>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农机具项目总投资及资金构成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农机具项目总投资预计为XXX万元，其中固定资产投资为XXX万元，占农机具项目总投资的XX%；流动资金为XXX万元，占农机具项目总投资的XX%。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目前，该农机具项目的资金筹措阶段由企业自筹，通过内部资金和融资等方式满足农机具项目启动和实施的资金需求。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农机具项目预期经济效益规划目标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预期在达产年实现营业收入达XXX万元，总成本费用为XXX万元，税金及附加为XXX万元，实现利润总额为XXX万元，利税总额为XXX万元，税后净利润达XXX万元，达产年纳税总额为XXX万元。在达产年，农机具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这些预期经济效益规划目标反映了农机具项目在经济层面的可行性和潜在收益，为农机具项目的推进和实施提供了有力的经济支持。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7932"/>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1、农机具项目符合政策和示范园区发展需求：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本期工程农机具项目不仅完全符合国家产业发展政策和规划要求，还与XXX产业示范园区及XXX产业示范园区的XX行业布局和结构调整政策相契合。农机具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2、农机具项目对示范园区经济的促进作用：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农机具项目”。这一建设将不仅有力促进XXX产业示范园区的经济发展，创造了XX个就业职位，达产年纳税总额达到XX万元，更将通过农机具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3、农机具项目的经济效益和投资回报率：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农机具项目达产年投资利润率高达XX%，投资利税率达到XX%，全部投资回报率为XX%，而全部投资回收期仅为XX年（含建设期）。这意味着农机具项目不仅具备强大的盈利能力，同时展现了卓越的抗风险能力，为投资者带来了可观的经济回报，进一步确保了农机具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农机具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在经济效益、社会效益、环境保护和清洁生产等方面，本农机具项目的建设和实施都呈现出积极而可行的前景。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15747"/>
      <w:r>
        <w:rPr>
          <w:rFonts w:ascii="仿宋" w:eastAsia="仿宋" w:hAnsi="仿宋" w:cs="仿宋" w:hint="eastAsia"/>
          <w:sz w:val="28"/>
          <w:lang w:eastAsia="zh-CN"/>
        </w:rPr>
        <w:t>二、后期运营与管理</w:t>
      </w:r>
      <w:bookmarkEnd w:id="17"/>
    </w:p>
    <w:p>
      <w:pPr>
        <w:pStyle w:val="Heading2"/>
        <w:rPr>
          <w:rFonts w:ascii="仿宋" w:eastAsia="仿宋" w:hAnsi="仿宋" w:cs="仿宋" w:hint="eastAsia"/>
          <w:lang w:eastAsia="zh-CN"/>
        </w:rPr>
      </w:pPr>
      <w:bookmarkStart w:id="18" w:name="_Toc12328"/>
      <w:r>
        <w:rPr>
          <w:rFonts w:ascii="仿宋" w:eastAsia="仿宋" w:hAnsi="仿宋" w:cs="仿宋" w:hint="eastAsia"/>
          <w:lang w:eastAsia="zh-CN"/>
        </w:rPr>
        <w:t>(一)、农机具项目运营管理机制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在农机具项目运营阶段，我们将建立完善的运营管理机制，以确保农机具项目稳健运行和高效管理。关键要点包括：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成立专业化的运营团队，囊括各领域专业人才，确保对农机具项目各方面进行全面管理。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9" w:name="_Toc13181"/>
      <w:r>
        <w:rPr>
          <w:rFonts w:ascii="仿宋" w:eastAsia="仿宋" w:hAnsi="仿宋" w:cs="仿宋" w:hint="eastAsia"/>
          <w:sz w:val="28"/>
          <w:lang w:eastAsia="zh-CN"/>
        </w:rPr>
        <w:t>(二)、人员培训与知识转移</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20" w:name="_Toc1501"/>
      <w:r>
        <w:rPr>
          <w:rFonts w:ascii="仿宋" w:eastAsia="仿宋" w:hAnsi="仿宋" w:cs="仿宋" w:hint="eastAsia"/>
          <w:sz w:val="28"/>
          <w:lang w:eastAsia="zh-CN"/>
        </w:rPr>
        <w:t>(三)、设备维护与保养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21" w:name="_Toc28434"/>
      <w:r>
        <w:rPr>
          <w:rFonts w:ascii="仿宋" w:eastAsia="仿宋" w:hAnsi="仿宋" w:cs="仿宋" w:hint="eastAsia"/>
          <w:sz w:val="28"/>
          <w:lang w:eastAsia="zh-CN"/>
        </w:rPr>
        <w:t>(四)、定期检查与评估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为保持农机具项目的高效运行和不断改进，我们将定期进行检查与评估：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2" w:name="_Toc29223"/>
      <w:r>
        <w:rPr>
          <w:rFonts w:ascii="仿宋" w:eastAsia="仿宋" w:hAnsi="仿宋" w:cs="仿宋" w:hint="eastAsia"/>
          <w:sz w:val="28"/>
          <w:lang w:eastAsia="zh-CN"/>
        </w:rPr>
        <w:t>三、风险应对评估</w:t>
      </w:r>
      <w:bookmarkEnd w:id="22"/>
    </w:p>
    <w:p>
      <w:pPr>
        <w:pStyle w:val="Heading2"/>
        <w:rPr>
          <w:rFonts w:ascii="仿宋" w:eastAsia="仿宋" w:hAnsi="仿宋" w:cs="仿宋" w:hint="eastAsia"/>
          <w:lang w:eastAsia="zh-CN"/>
        </w:rPr>
      </w:pPr>
      <w:bookmarkStart w:id="23" w:name="_Toc19901"/>
      <w:r>
        <w:rPr>
          <w:rFonts w:ascii="仿宋" w:eastAsia="仿宋" w:hAnsi="仿宋" w:cs="仿宋" w:hint="eastAsia"/>
          <w:lang w:eastAsia="zh-CN"/>
        </w:rPr>
        <w:t>(一)、政策风险分析</w:t>
      </w:r>
      <w:bookmarkEnd w:id="23"/>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在农机具项目实施过程中，政策因素可能对农机具项目产生一定的影响。为了应对潜在的政策风险，我们将密切关注国家和地方相关政策的变化。与相关政府部门建立良好的沟通渠道，及时获取政策信息，确保农机具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24" w:name="_Toc27051"/>
      <w:r>
        <w:rPr>
          <w:rFonts w:ascii="仿宋" w:eastAsia="仿宋" w:hAnsi="仿宋" w:cs="仿宋" w:hint="eastAsia"/>
          <w:sz w:val="28"/>
          <w:lang w:eastAsia="zh-CN"/>
        </w:rPr>
        <w:t>(二)、社会风险分析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25" w:name="_Toc12867"/>
      <w:r>
        <w:rPr>
          <w:rFonts w:ascii="仿宋" w:eastAsia="仿宋" w:hAnsi="仿宋" w:cs="仿宋" w:hint="eastAsia"/>
          <w:sz w:val="28"/>
          <w:lang w:eastAsia="zh-CN"/>
        </w:rPr>
        <w:t>(三)、市场风险分析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农机具项目面临的重要挑战之一。我们将进行全面的市场调研，了解目标市场的需求和竞争格局。同时，制定灵活的市场推广策略，以适应市场变化。建立多层次、多元化的市场渠道，降低单一市场对农机具项目的风险影响。</w:t>
      </w:r>
    </w:p>
    <w:p>
      <w:pPr>
        <w:pStyle w:val="Heading2"/>
        <w:ind w:firstLine="560" w:firstLineChars="200"/>
        <w:rPr>
          <w:rFonts w:ascii="仿宋" w:eastAsia="仿宋" w:hAnsi="仿宋" w:cs="仿宋" w:hint="eastAsia"/>
          <w:sz w:val="28"/>
          <w:lang w:eastAsia="zh-CN"/>
        </w:rPr>
      </w:pPr>
      <w:bookmarkStart w:id="26" w:name="_Toc18949"/>
      <w:r>
        <w:rPr>
          <w:rFonts w:ascii="仿宋" w:eastAsia="仿宋" w:hAnsi="仿宋" w:cs="仿宋" w:hint="eastAsia"/>
          <w:sz w:val="28"/>
          <w:lang w:eastAsia="zh-CN"/>
        </w:rPr>
        <w:t>(四)、资金风险分析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农机具项目成功实施的基础。我们将建立健全的资金管理制度，定期进行资金流量分析，确保农机具项目运营资金的充足。与金融机构建立良好的合作关系，提前制定应对资金紧张的预案，以确保农机具项目的资金安全。</w:t>
      </w:r>
    </w:p>
    <w:p>
      <w:pPr>
        <w:pStyle w:val="Heading2"/>
        <w:ind w:firstLine="560" w:firstLineChars="200"/>
        <w:rPr>
          <w:rFonts w:ascii="仿宋" w:eastAsia="仿宋" w:hAnsi="仿宋" w:cs="仿宋" w:hint="eastAsia"/>
          <w:sz w:val="28"/>
          <w:lang w:eastAsia="zh-CN"/>
        </w:rPr>
      </w:pPr>
      <w:bookmarkStart w:id="27" w:name="_Toc6672"/>
      <w:r>
        <w:rPr>
          <w:rFonts w:ascii="仿宋" w:eastAsia="仿宋" w:hAnsi="仿宋" w:cs="仿宋" w:hint="eastAsia"/>
          <w:sz w:val="28"/>
          <w:lang w:eastAsia="zh-CN"/>
        </w:rPr>
        <w:t>(五)、技术风险分析</w:t>
      </w:r>
      <w:bookmarkEnd w:id="27"/>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技术风险是农机具项目实施中不可避免的挑战。我们将进行全面的技术评估，确保所采用的技术方案是成熟、可行的。与专业技术团队建立良好的合作关系，及时解决技术难题，确保农机具项目按计划进行。</w:t>
      </w:r>
    </w:p>
    <w:p>
      <w:pPr>
        <w:pStyle w:val="Heading2"/>
        <w:ind w:firstLine="560" w:firstLineChars="200"/>
        <w:rPr>
          <w:rFonts w:ascii="仿宋" w:eastAsia="仿宋" w:hAnsi="仿宋" w:cs="仿宋" w:hint="eastAsia"/>
          <w:sz w:val="28"/>
          <w:lang w:eastAsia="zh-CN"/>
        </w:rPr>
      </w:pPr>
      <w:bookmarkStart w:id="28" w:name="_Toc24620"/>
      <w:r>
        <w:rPr>
          <w:rFonts w:ascii="仿宋" w:eastAsia="仿宋" w:hAnsi="仿宋" w:cs="仿宋" w:hint="eastAsia"/>
          <w:sz w:val="28"/>
          <w:lang w:eastAsia="zh-CN"/>
        </w:rPr>
        <w:t>(六)、财务风险分析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财务风险是农机具项目运营中需要高度重视的方面。我们将建立健全的财务管理体系，严格执行财务制度。通过多元化投资，降低财务风险集中度。及时调整财务战略，确保农机具项目财务运作的健康发展。</w:t>
      </w:r>
    </w:p>
    <w:p>
      <w:pPr>
        <w:pStyle w:val="Heading2"/>
        <w:ind w:firstLine="560" w:firstLineChars="200"/>
        <w:rPr>
          <w:rFonts w:ascii="仿宋" w:eastAsia="仿宋" w:hAnsi="仿宋" w:cs="仿宋" w:hint="eastAsia"/>
          <w:sz w:val="28"/>
          <w:lang w:eastAsia="zh-CN"/>
        </w:rPr>
      </w:pPr>
      <w:bookmarkStart w:id="29" w:name="_Toc13972"/>
      <w:r>
        <w:rPr>
          <w:rFonts w:ascii="仿宋" w:eastAsia="仿宋" w:hAnsi="仿宋" w:cs="仿宋" w:hint="eastAsia"/>
          <w:sz w:val="28"/>
          <w:lang w:eastAsia="zh-CN"/>
        </w:rPr>
        <w:t>(七)、管理风险分析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农机具项目进度管理等方面。我们将通过建设高效的管理团队，提升管理水平。建立科学的农机具项目管理体系，确保农机具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30" w:name="_Toc5848"/>
      <w:r>
        <w:rPr>
          <w:rFonts w:ascii="仿宋" w:eastAsia="仿宋" w:hAnsi="仿宋" w:cs="仿宋" w:hint="eastAsia"/>
          <w:sz w:val="28"/>
          <w:lang w:eastAsia="zh-CN"/>
        </w:rPr>
        <w:t>(八)、其它风险分析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实施中可能还存在其他各种意外风险，我们将建立综合的风险管理机制，及时评估、响应和应对各类潜在风险。通过建设风险管理团队，提高应对不确定性的能力。灵活调整农机具项目计划，确保农机具项目始终处于可控的状态。</w:t>
      </w:r>
    </w:p>
    <w:p>
      <w:pPr>
        <w:pStyle w:val="Heading1"/>
        <w:ind w:firstLine="560" w:firstLineChars="200"/>
        <w:rPr>
          <w:rFonts w:ascii="仿宋" w:eastAsia="仿宋" w:hAnsi="仿宋" w:cs="仿宋" w:hint="eastAsia"/>
          <w:sz w:val="28"/>
          <w:lang w:eastAsia="zh-CN"/>
        </w:rPr>
      </w:pPr>
      <w:bookmarkStart w:id="31" w:name="_Toc29317"/>
      <w:r>
        <w:rPr>
          <w:rFonts w:ascii="仿宋" w:eastAsia="仿宋" w:hAnsi="仿宋" w:cs="仿宋" w:hint="eastAsia"/>
          <w:sz w:val="28"/>
          <w:lang w:eastAsia="zh-CN"/>
        </w:rPr>
        <w:t>四、农机具项目建设地分析</w:t>
      </w:r>
      <w:bookmarkEnd w:id="31"/>
    </w:p>
    <w:p>
      <w:pPr>
        <w:pStyle w:val="Heading2"/>
        <w:rPr>
          <w:rFonts w:ascii="仿宋" w:eastAsia="仿宋" w:hAnsi="仿宋" w:cs="仿宋" w:hint="eastAsia"/>
          <w:lang w:eastAsia="zh-CN"/>
        </w:rPr>
      </w:pPr>
      <w:bookmarkStart w:id="32" w:name="_Toc13633"/>
      <w:r>
        <w:rPr>
          <w:rFonts w:ascii="仿宋" w:eastAsia="仿宋" w:hAnsi="仿宋" w:cs="仿宋" w:hint="eastAsia"/>
          <w:lang w:eastAsia="zh-CN"/>
        </w:rPr>
        <w:t>(一)、农机具项目选址原则</w:t>
      </w:r>
      <w:bookmarkEnd w:id="32"/>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农机具项目建设不会对周围环境造成污染，或者任何潜在的污染都将控制在国家法律和标准允许的范围内。农机具项目建设的区域将依据城市总体规划，以确保布局相对独立，便于进行科研、生产经营和管理活动。同时，农机具项目建设区域与城市建设地的联系也将得到全面考虑，以促使农机具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建设方案将在满足农机具项目产品生产工艺、消防安全、环境保护卫生等要求的前提下，尽量合并建筑，以提高资源利用效率。在布置方面，将充分利用自然空间，贯彻执行“十分珍惜和合理利用土地”的基本国策，根据具体情况因地制宜，合理布置农机具项目建设，确保土地利用的合理性和可持续性。这样的农机具项目规划将确保在农机具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33" w:name="_Toc18990"/>
      <w:r>
        <w:rPr>
          <w:rFonts w:ascii="仿宋" w:eastAsia="仿宋" w:hAnsi="仿宋" w:cs="仿宋" w:hint="eastAsia"/>
          <w:sz w:val="28"/>
          <w:lang w:eastAsia="zh-CN"/>
        </w:rPr>
        <w:t>(二)、农机具项目选址</w:t>
      </w:r>
      <w:bookmarkEnd w:id="3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农机具项目选址在 xxx 产业示范园区，这一选址的决定经过了充分的论证和考量。首先，xxx 产业示范园区作为地区内产业发展的重要引擎，具备了先进的基础设施和产业配套条件，为农机具项目的顺利开展提供了有力支持。其次，该示范园区拥有便捷的交通网络和优越的地理位置，有利于原材料供应、产品流通以及人员往来，提高了农机具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https://d.book118.com/797040110011006050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E4AE2"/>
    <w:rsid w:val="2CCA2C19"/>
    <w:rsid w:val="545E4AE2"/>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79704011001100605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2024-02-06T06:18:00Z</dcterms:created>
  <dcterms:modified xsi:type="dcterms:W3CDTF">2024-02-06T06:18:24Z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30503CDF3C2745F1979E5E2124237601_11</vt:lpwstr>
  </property>
  <property fmtid="{D5CDD505-2E9C-101B-9397-08002B2CF9AE}" pid="3" name="KSOProductBuildVer">
    <vt:lpwstr>2052-12.1.0.16250</vt:lpwstr>
  </property>
</Properties>
</file>