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激光治疗机项目安全调研评估报告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3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_Toc2630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97" w:history="1">
        <w:r>
          <w:rPr>
            <w:rFonts w:ascii="仿宋" w:eastAsia="仿宋" w:hAnsi="仿宋" w:cs="仿宋" w:hint="eastAsia"/>
            <w:lang w:eastAsia="zh-CN"/>
          </w:rPr>
          <w:t>一、激光治疗机行业行业发展现状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6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_Toc17316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1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_Toc29711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2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_Toc18712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8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_Toc13458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74" w:history="1">
        <w:r>
          <w:rPr>
            <w:rFonts w:ascii="仿宋" w:eastAsia="仿宋" w:hAnsi="仿宋" w:cs="仿宋" w:hint="eastAsia"/>
            <w:lang w:eastAsia="zh-CN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_Toc6674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7" w:history="1">
        <w:r>
          <w:rPr>
            <w:rFonts w:ascii="仿宋" w:eastAsia="仿宋" w:hAnsi="仿宋" w:cs="仿宋" w:hint="eastAsia"/>
            <w:lang w:eastAsia="zh-CN"/>
          </w:rPr>
          <w:t>(一)、激光治疗机行业分析</w:t>
        </w:r>
        <w:r>
          <w:tab/>
        </w:r>
        <w:r>
          <w:fldChar w:fldCharType="begin"/>
        </w:r>
        <w:r>
          <w:instrText xml:space="preserve"> PAGEREF _Toc31417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9" w:history="1">
        <w:r>
          <w:rPr>
            <w:rFonts w:ascii="仿宋" w:eastAsia="仿宋" w:hAnsi="仿宋" w:cs="仿宋" w:hint="eastAsia"/>
            <w:lang w:eastAsia="zh-CN"/>
          </w:rPr>
          <w:t>(二)、激光治疗机市场分析预测</w:t>
        </w:r>
        <w:r>
          <w:tab/>
        </w:r>
        <w:r>
          <w:fldChar w:fldCharType="begin"/>
        </w:r>
        <w:r>
          <w:instrText xml:space="preserve"> PAGEREF _Toc19069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32" w:history="1">
        <w:r>
          <w:rPr>
            <w:rFonts w:ascii="仿宋" w:eastAsia="仿宋" w:hAnsi="仿宋" w:cs="仿宋" w:hint="eastAsia"/>
            <w:lang w:eastAsia="zh-CN"/>
          </w:rPr>
          <w:t>三、激光治疗机项目选址方案</w:t>
        </w:r>
        <w:r>
          <w:tab/>
        </w:r>
        <w:r>
          <w:fldChar w:fldCharType="begin"/>
        </w:r>
        <w:r>
          <w:instrText xml:space="preserve"> PAGEREF _Toc22132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5" w:history="1">
        <w:r>
          <w:rPr>
            <w:rFonts w:ascii="仿宋" w:eastAsia="仿宋" w:hAnsi="仿宋" w:cs="仿宋" w:hint="eastAsia"/>
            <w:lang w:eastAsia="zh-CN"/>
          </w:rPr>
          <w:t>(一)、激光治疗机项目选址原则</w:t>
        </w:r>
        <w:r>
          <w:tab/>
        </w:r>
        <w:r>
          <w:fldChar w:fldCharType="begin"/>
        </w:r>
        <w:r>
          <w:instrText xml:space="preserve"> PAGEREF _Toc3955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_Toc8634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1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_Toc30541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7" w:history="1">
        <w:r>
          <w:rPr>
            <w:rFonts w:ascii="仿宋" w:eastAsia="仿宋" w:hAnsi="仿宋" w:cs="仿宋" w:hint="eastAsia"/>
            <w:lang w:eastAsia="zh-CN"/>
          </w:rPr>
          <w:t>(四)、激光治疗机项目选址综合评价</w:t>
        </w:r>
        <w:r>
          <w:tab/>
        </w:r>
        <w:r>
          <w:fldChar w:fldCharType="begin"/>
        </w:r>
        <w:r>
          <w:instrText xml:space="preserve"> PAGEREF _Toc17617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32" w:history="1">
        <w:r>
          <w:rPr>
            <w:rFonts w:ascii="仿宋" w:eastAsia="仿宋" w:hAnsi="仿宋" w:cs="仿宋" w:hint="eastAsia"/>
            <w:lang w:eastAsia="zh-CN"/>
          </w:rPr>
          <w:t>四、激光治疗机项目规划方案</w:t>
        </w:r>
        <w:r>
          <w:tab/>
        </w:r>
        <w:r>
          <w:fldChar w:fldCharType="begin"/>
        </w:r>
        <w:r>
          <w:instrText xml:space="preserve"> PAGEREF _Toc22332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_Toc15878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_Toc17079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71" w:history="1">
        <w:r>
          <w:rPr>
            <w:rFonts w:ascii="仿宋" w:eastAsia="仿宋" w:hAnsi="仿宋" w:cs="仿宋" w:hint="eastAsia"/>
            <w:lang w:eastAsia="zh-CN"/>
          </w:rPr>
          <w:t>五、建设内容</w:t>
        </w:r>
        <w:r>
          <w:tab/>
        </w:r>
        <w:r>
          <w:fldChar w:fldCharType="begin"/>
        </w:r>
        <w:r>
          <w:instrText xml:space="preserve"> PAGEREF _Toc4071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_Toc17214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_Toc4728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8" w:history="1">
        <w:r>
          <w:rPr>
            <w:rFonts w:ascii="仿宋" w:eastAsia="仿宋" w:hAnsi="仿宋" w:cs="仿宋" w:hint="eastAsia"/>
            <w:lang w:eastAsia="zh-CN"/>
          </w:rPr>
          <w:t>六、激光治疗机项目概论</w:t>
        </w:r>
        <w:r>
          <w:tab/>
        </w:r>
        <w:r>
          <w:fldChar w:fldCharType="begin"/>
        </w:r>
        <w:r>
          <w:instrText xml:space="preserve"> PAGEREF _Toc31548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0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_Toc29980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_Toc2932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77" w:history="1">
        <w:r>
          <w:rPr>
            <w:rFonts w:ascii="仿宋" w:eastAsia="仿宋" w:hAnsi="仿宋" w:cs="仿宋" w:hint="eastAsia"/>
            <w:lang w:eastAsia="zh-CN"/>
          </w:rPr>
          <w:t>七、激光治疗机项目选址说明</w:t>
        </w:r>
        <w:r>
          <w:tab/>
        </w:r>
        <w:r>
          <w:fldChar w:fldCharType="begin"/>
        </w:r>
        <w:r>
          <w:instrText xml:space="preserve"> PAGEREF _Toc10177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0" w:history="1">
        <w:r>
          <w:rPr>
            <w:rFonts w:ascii="仿宋" w:eastAsia="仿宋" w:hAnsi="仿宋" w:cs="仿宋" w:hint="eastAsia"/>
            <w:lang w:eastAsia="zh-CN"/>
          </w:rPr>
          <w:t>(一)、激光治疗机项目选址</w:t>
        </w:r>
        <w:r>
          <w:tab/>
        </w:r>
        <w:r>
          <w:fldChar w:fldCharType="begin"/>
        </w:r>
        <w:r>
          <w:instrText xml:space="preserve"> PAGEREF _Toc12620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_Toc17410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1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_Toc24011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5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_Toc15075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_Toc951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00" w:history="1">
        <w:r>
          <w:rPr>
            <w:rFonts w:ascii="仿宋" w:eastAsia="仿宋" w:hAnsi="仿宋" w:cs="仿宋" w:hint="eastAsia"/>
            <w:lang w:eastAsia="zh-CN"/>
          </w:rPr>
          <w:t>八、沟通计划</w:t>
        </w:r>
        <w:r>
          <w:tab/>
        </w:r>
        <w:r>
          <w:fldChar w:fldCharType="begin"/>
        </w:r>
        <w:r>
          <w:instrText xml:space="preserve"> PAGEREF _Toc10900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4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_Toc3294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4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_Toc4234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5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_Toc14425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73" w:history="1">
        <w:r>
          <w:rPr>
            <w:rFonts w:ascii="仿宋" w:eastAsia="仿宋" w:hAnsi="仿宋" w:cs="仿宋" w:hint="eastAsia"/>
            <w:lang w:eastAsia="zh-CN"/>
          </w:rPr>
          <w:t>九、生产安全保护</w:t>
        </w:r>
        <w:r>
          <w:tab/>
        </w:r>
        <w:r>
          <w:fldChar w:fldCharType="begin"/>
        </w:r>
        <w:r>
          <w:instrText xml:space="preserve"> PAGEREF _Toc20773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_Toc7175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3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_Toc27073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6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_Toc27366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_Toc2090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8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_Toc28468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37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_Toc23237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1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_Toc24181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58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_Toc18158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_Toc7893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_Toc24411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_Toc4228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" w:history="1">
        <w:r>
          <w:rPr>
            <w:rFonts w:ascii="仿宋" w:eastAsia="仿宋" w:hAnsi="仿宋" w:cs="仿宋" w:hint="eastAsia"/>
            <w:lang w:eastAsia="zh-CN"/>
          </w:rPr>
          <w:t>十一、环境保护分析</w:t>
        </w:r>
        <w:r>
          <w:tab/>
        </w:r>
        <w:r>
          <w:fldChar w:fldCharType="begin"/>
        </w:r>
        <w:r>
          <w:instrText xml:space="preserve"> PAGEREF _Toc647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5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_Toc17145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_Toc2407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1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_Toc32061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6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_Toc28936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5" w:history="1">
        <w:r>
          <w:rPr>
            <w:rFonts w:ascii="仿宋" w:eastAsia="仿宋" w:hAnsi="仿宋" w:cs="仿宋" w:hint="eastAsia"/>
            <w:lang w:eastAsia="zh-CN"/>
          </w:rPr>
          <w:t>十二、应急救援预案</w:t>
        </w:r>
        <w:r>
          <w:tab/>
        </w:r>
        <w:r>
          <w:fldChar w:fldCharType="begin"/>
        </w:r>
        <w:r>
          <w:instrText xml:space="preserve"> PAGEREF _Toc31155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7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_Toc32187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8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_Toc30968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0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_Toc3320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9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_Toc11459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1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_Toc13101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2" w:history="1">
        <w:r>
          <w:rPr>
            <w:rFonts w:ascii="仿宋" w:eastAsia="仿宋" w:hAnsi="仿宋" w:cs="仿宋" w:hint="eastAsia"/>
            <w:lang w:eastAsia="zh-CN"/>
          </w:rPr>
          <w:t>十三、建设期限和进度安排</w:t>
        </w:r>
        <w:r>
          <w:tab/>
        </w:r>
        <w:r>
          <w:fldChar w:fldCharType="begin"/>
        </w:r>
        <w:r>
          <w:instrText xml:space="preserve"> PAGEREF _Toc17152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7" w:history="1">
        <w:r>
          <w:rPr>
            <w:rFonts w:ascii="仿宋" w:eastAsia="仿宋" w:hAnsi="仿宋" w:cs="仿宋" w:hint="eastAsia"/>
            <w:lang w:eastAsia="zh-CN"/>
          </w:rPr>
          <w:t>(一)、激光治疗机项目实施预备阶段</w:t>
        </w:r>
        <w:r>
          <w:tab/>
        </w:r>
        <w:r>
          <w:fldChar w:fldCharType="begin"/>
        </w:r>
        <w:r>
          <w:instrText xml:space="preserve"> PAGEREF _Toc27907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4" w:history="1">
        <w:r>
          <w:rPr>
            <w:rFonts w:ascii="仿宋" w:eastAsia="仿宋" w:hAnsi="仿宋" w:cs="仿宋" w:hint="eastAsia"/>
            <w:lang w:eastAsia="zh-CN"/>
          </w:rPr>
          <w:t>(二)、激光治疗机项目实施进度安排</w:t>
        </w:r>
        <w:r>
          <w:tab/>
        </w:r>
        <w:r>
          <w:fldChar w:fldCharType="begin"/>
        </w:r>
        <w:r>
          <w:instrText xml:space="preserve"> PAGEREF _Toc23154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0" w:history="1">
        <w:r>
          <w:rPr>
            <w:rFonts w:ascii="仿宋" w:eastAsia="仿宋" w:hAnsi="仿宋" w:cs="仿宋" w:hint="eastAsia"/>
            <w:lang w:eastAsia="zh-CN"/>
          </w:rPr>
          <w:t>十四、激光治疗机行业定价策略</w:t>
        </w:r>
        <w:r>
          <w:tab/>
        </w:r>
        <w:r>
          <w:fldChar w:fldCharType="begin"/>
        </w:r>
        <w:r>
          <w:instrText xml:space="preserve"> PAGEREF _Toc10220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2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_Toc13722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2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_Toc17392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6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_Toc26046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_Toc276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7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_Toc14147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_Toc7379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7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_Toc12727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9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_Toc18559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94" w:history="1">
        <w:r>
          <w:rPr>
            <w:rFonts w:ascii="仿宋" w:eastAsia="仿宋" w:hAnsi="仿宋" w:cs="仿宋" w:hint="eastAsia"/>
            <w:lang w:eastAsia="zh-CN"/>
          </w:rPr>
          <w:t>十五、未来展望与增长策略</w:t>
        </w:r>
        <w:r>
          <w:tab/>
        </w:r>
        <w:r>
          <w:fldChar w:fldCharType="begin"/>
        </w:r>
        <w:r>
          <w:instrText xml:space="preserve"> PAGEREF _Toc20794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6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_Toc10116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_Toc3113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3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_Toc15583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2" w:history="1">
        <w:r>
          <w:rPr>
            <w:rFonts w:ascii="仿宋" w:eastAsia="仿宋" w:hAnsi="仿宋" w:cs="仿宋" w:hint="eastAsia"/>
            <w:lang w:eastAsia="zh-CN"/>
          </w:rPr>
          <w:t>十六、环保分析</w:t>
        </w:r>
        <w:r>
          <w:tab/>
        </w:r>
        <w:r>
          <w:fldChar w:fldCharType="begin"/>
        </w:r>
        <w:r>
          <w:instrText xml:space="preserve"> PAGEREF _Toc3902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_Toc10575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_Toc11131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_Toc26633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_Toc3225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_Toc26093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_Toc17367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4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_Toc28564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5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_Toc21085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99" w:history="1">
        <w:r>
          <w:rPr>
            <w:rFonts w:ascii="仿宋" w:eastAsia="仿宋" w:hAnsi="仿宋" w:cs="仿宋" w:hint="eastAsia"/>
            <w:lang w:eastAsia="zh-CN"/>
          </w:rPr>
          <w:t>十七、国际化战略</w:t>
        </w:r>
        <w:r>
          <w:tab/>
        </w:r>
        <w:r>
          <w:fldChar w:fldCharType="begin"/>
        </w:r>
        <w:r>
          <w:instrText xml:space="preserve"> PAGEREF _Toc5299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4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_Toc30604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411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_Toc21411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4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_Toc27374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4" w:history="1">
        <w:r>
          <w:rPr>
            <w:rFonts w:ascii="仿宋" w:eastAsia="仿宋" w:hAnsi="仿宋" w:cs="仿宋" w:hint="eastAsia"/>
            <w:lang w:eastAsia="zh-CN"/>
          </w:rPr>
          <w:t>十八、激光治疗机行业高质量发展</w:t>
        </w:r>
        <w:r>
          <w:tab/>
        </w:r>
        <w:r>
          <w:fldChar w:fldCharType="begin"/>
        </w:r>
        <w:r>
          <w:instrText xml:space="preserve"> PAGEREF _Toc13834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4" w:history="1">
        <w:r>
          <w:rPr>
            <w:rFonts w:ascii="仿宋" w:eastAsia="仿宋" w:hAnsi="仿宋" w:cs="仿宋" w:hint="eastAsia"/>
            <w:lang w:eastAsia="zh-CN"/>
          </w:rPr>
          <w:t>(一)、质量管理体系</w:t>
        </w:r>
        <w:r>
          <w:tab/>
        </w:r>
        <w:r>
          <w:fldChar w:fldCharType="begin"/>
        </w:r>
        <w:r>
          <w:instrText xml:space="preserve"> PAGEREF _Toc9904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5" w:history="1">
        <w:r>
          <w:rPr>
            <w:rFonts w:ascii="仿宋" w:eastAsia="仿宋" w:hAnsi="仿宋" w:cs="仿宋" w:hint="eastAsia"/>
            <w:lang w:eastAsia="zh-CN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_Toc4095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0" w:history="1">
        <w:r>
          <w:rPr>
            <w:rFonts w:ascii="仿宋" w:eastAsia="仿宋" w:hAnsi="仿宋" w:cs="仿宋" w:hint="eastAsia"/>
            <w:lang w:eastAsia="zh-CN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_Toc20160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9" w:history="1">
        <w:r>
          <w:rPr>
            <w:rFonts w:ascii="仿宋" w:eastAsia="仿宋" w:hAnsi="仿宋" w:cs="仿宋" w:hint="eastAsia"/>
            <w:lang w:eastAsia="zh-CN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_Toc23839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7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_Toc25097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_Toc21353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_Toc3682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60" w:history="1">
        <w:r>
          <w:rPr>
            <w:rFonts w:ascii="仿宋" w:eastAsia="仿宋" w:hAnsi="仿宋" w:cs="仿宋" w:hint="eastAsia"/>
            <w:lang w:eastAsia="zh-CN"/>
          </w:rPr>
          <w:t>二十、激光治疗机项目招投标方案</w:t>
        </w:r>
        <w:r>
          <w:tab/>
        </w:r>
        <w:r>
          <w:fldChar w:fldCharType="begin"/>
        </w:r>
        <w:r>
          <w:instrText xml:space="preserve"> PAGEREF _Toc16860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_Toc1326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6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_Toc16686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6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_Toc23996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4" w:history="1">
        <w:r>
          <w:rPr>
            <w:rFonts w:ascii="仿宋" w:eastAsia="仿宋" w:hAnsi="仿宋" w:cs="仿宋" w:hint="eastAsia"/>
            <w:lang w:eastAsia="zh-CN"/>
          </w:rPr>
          <w:t>(四)、激光治疗机项目招投标要求</w:t>
        </w:r>
        <w:r>
          <w:tab/>
        </w:r>
        <w:r>
          <w:fldChar w:fldCharType="begin"/>
        </w:r>
        <w:r>
          <w:instrText xml:space="preserve"> PAGEREF _Toc12054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7" w:history="1">
        <w:r>
          <w:rPr>
            <w:rFonts w:ascii="仿宋" w:eastAsia="仿宋" w:hAnsi="仿宋" w:cs="仿宋" w:hint="eastAsia"/>
            <w:lang w:eastAsia="zh-CN"/>
          </w:rPr>
          <w:t>(五)、激光治疗机项目招标方式和招标程序</w:t>
        </w:r>
        <w:r>
          <w:tab/>
        </w:r>
        <w:r>
          <w:fldChar w:fldCharType="begin"/>
        </w:r>
        <w:r>
          <w:instrText xml:space="preserve"> PAGEREF _Toc15337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3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_Toc28923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49" w:history="1">
        <w:r>
          <w:rPr>
            <w:rFonts w:ascii="仿宋" w:eastAsia="仿宋" w:hAnsi="仿宋" w:cs="仿宋" w:hint="eastAsia"/>
            <w:lang w:eastAsia="zh-CN"/>
          </w:rPr>
          <w:t>二十一、激光治疗机项目监控与评估</w:t>
        </w:r>
        <w:r>
          <w:tab/>
        </w:r>
        <w:r>
          <w:fldChar w:fldCharType="begin"/>
        </w:r>
        <w:r>
          <w:instrText xml:space="preserve"> PAGEREF _Toc25749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6" w:history="1">
        <w:r>
          <w:rPr>
            <w:rFonts w:ascii="仿宋" w:eastAsia="仿宋" w:hAnsi="仿宋" w:cs="仿宋" w:hint="eastAsia"/>
            <w:lang w:eastAsia="zh-CN"/>
          </w:rPr>
          <w:t>(一)、激光治疗机项目监控计划</w:t>
        </w:r>
        <w:r>
          <w:tab/>
        </w:r>
        <w:r>
          <w:fldChar w:fldCharType="begin"/>
        </w:r>
        <w:r>
          <w:instrText xml:space="preserve"> PAGEREF _Toc8456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2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_Toc30432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5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_Toc8435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08" w:history="1">
        <w:r>
          <w:rPr>
            <w:rFonts w:ascii="仿宋" w:eastAsia="仿宋" w:hAnsi="仿宋" w:cs="仿宋" w:hint="eastAsia"/>
            <w:lang w:eastAsia="zh-CN"/>
          </w:rPr>
          <w:t>二十二激光治疗机项目节能可行性分析</w:t>
        </w:r>
        <w:r>
          <w:tab/>
        </w:r>
        <w:r>
          <w:fldChar w:fldCharType="begin"/>
        </w:r>
        <w:r>
          <w:instrText xml:space="preserve"> PAGEREF _Toc30808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0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_Toc10240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0" w:history="1">
        <w:r>
          <w:rPr>
            <w:rFonts w:ascii="仿宋" w:eastAsia="仿宋" w:hAnsi="仿宋" w:cs="仿宋" w:hint="eastAsia"/>
            <w:lang w:eastAsia="zh-CN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_Toc4980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7" w:history="1">
        <w:r>
          <w:rPr>
            <w:rFonts w:ascii="仿宋" w:eastAsia="仿宋" w:hAnsi="仿宋" w:cs="仿宋" w:hint="eastAsia"/>
            <w:lang w:eastAsia="zh-CN"/>
          </w:rPr>
          <w:t>(三)、激光治疗机项目所在地能源消费及能源供应条件</w:t>
        </w:r>
        <w:r>
          <w:tab/>
        </w:r>
        <w:r>
          <w:fldChar w:fldCharType="begin"/>
        </w:r>
        <w:r>
          <w:instrText xml:space="preserve"> PAGEREF _Toc19967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3" w:history="1">
        <w:r>
          <w:rPr>
            <w:rFonts w:ascii="仿宋" w:eastAsia="仿宋" w:hAnsi="仿宋" w:cs="仿宋" w:hint="eastAsia"/>
            <w:lang w:eastAsia="zh-CN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_Toc8983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2" w:history="1">
        <w:r>
          <w:rPr>
            <w:rFonts w:ascii="仿宋" w:eastAsia="仿宋" w:hAnsi="仿宋" w:cs="仿宋" w:hint="eastAsia"/>
            <w:lang w:eastAsia="zh-CN"/>
          </w:rPr>
          <w:t>(五)、激光治疗机项目预期节能综合评价</w:t>
        </w:r>
        <w:r>
          <w:tab/>
        </w:r>
        <w:r>
          <w:fldChar w:fldCharType="begin"/>
        </w:r>
        <w:r>
          <w:instrText xml:space="preserve"> PAGEREF _Toc25432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2" w:history="1">
        <w:r>
          <w:rPr>
            <w:rFonts w:ascii="仿宋" w:eastAsia="仿宋" w:hAnsi="仿宋" w:cs="仿宋" w:hint="eastAsia"/>
            <w:lang w:eastAsia="zh-CN"/>
          </w:rPr>
          <w:t>(六)、激光治疗机项目节能设计</w:t>
        </w:r>
        <w:r>
          <w:tab/>
        </w:r>
        <w:r>
          <w:fldChar w:fldCharType="begin"/>
        </w:r>
        <w:r>
          <w:instrText xml:space="preserve"> PAGEREF _Toc15082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9" w:history="1">
        <w:r>
          <w:rPr>
            <w:rFonts w:ascii="仿宋" w:eastAsia="仿宋" w:hAnsi="仿宋" w:cs="仿宋" w:hint="eastAsia"/>
            <w:lang w:eastAsia="zh-CN"/>
          </w:rPr>
          <w:t>(七)、节能措施</w:t>
        </w:r>
        <w:r>
          <w:tab/>
        </w:r>
        <w:r>
          <w:fldChar w:fldCharType="begin"/>
        </w:r>
        <w:r>
          <w:instrText xml:space="preserve"> PAGEREF _Toc9829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20" w:history="1">
        <w:r>
          <w:rPr>
            <w:rFonts w:ascii="仿宋" w:eastAsia="仿宋" w:hAnsi="仿宋" w:cs="仿宋" w:hint="eastAsia"/>
            <w:lang w:eastAsia="zh-CN"/>
          </w:rPr>
          <w:t>二十三、技术创新与安全管理</w:t>
        </w:r>
        <w:r>
          <w:tab/>
        </w:r>
        <w:r>
          <w:fldChar w:fldCharType="begin"/>
        </w:r>
        <w:r>
          <w:instrText xml:space="preserve"> PAGEREF _Toc7120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8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_Toc10408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0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_Toc15560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_Toc2717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3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_Toc5103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6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_Toc11066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4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_Toc26754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3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297"/>
      <w:r>
        <w:rPr>
          <w:rFonts w:ascii="仿宋" w:eastAsia="仿宋" w:hAnsi="仿宋" w:cs="仿宋" w:hint="eastAsia"/>
          <w:sz w:val="28"/>
          <w:lang w:eastAsia="zh-CN"/>
        </w:rPr>
        <w:t>一、激光治疗机行业行业发展现状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893"/>
      <w:r>
        <w:rPr>
          <w:rFonts w:ascii="仿宋" w:eastAsia="仿宋" w:hAnsi="仿宋" w:cs="仿宋" w:hint="eastAsia"/>
          <w:lang w:eastAsia="zh-CN"/>
        </w:rPr>
        <w:t>(一)、市场规模的扩大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消费者对室内装饰和居住环境的要求日益提高，这导致了激光治疗机市场规模的迅速扩大。随着生活水平的提高，人们对高品质的激光治疗机产品的投资购买愿望也在增加。这种趋势推动了整个市场的扩张。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316"/>
      <w:r>
        <w:rPr>
          <w:rFonts w:ascii="仿宋" w:eastAsia="仿宋" w:hAnsi="仿宋" w:cs="仿宋" w:hint="eastAsia"/>
          <w:sz w:val="28"/>
          <w:lang w:eastAsia="zh-CN"/>
        </w:rPr>
        <w:t>(二)、产品创新推动行业发展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激光治疗机成为行业发展的关键推动力。在满足消费者需求的同时，激光治疗机不断进行产品设计和技术方面的创新。传统激光治疗机已无法满足人们对美感和功能性的追求，因此，引入新材料、先进技术和智能化系统，为激光治疗机制造业带来了更多的商机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https://d.book118.com/797053116026006046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激光治疗机项目安全调研评估报告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激光治疗机项目安全调研评估报告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激光治疗机项目安全调研评估报告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激光治疗机项目安全调研评估报告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激光治疗机项目安全调研评估报告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0A7836"/>
    <w:rsid w:val="230A7836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7053116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2024-03-01T03:30:00Z</dcterms:created>
  <dcterms:modified xsi:type="dcterms:W3CDTF">2024-03-01T03:30:52Z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236440CF08724E24AB1A35F610154307_11</vt:lpwstr>
  </property>
  <property fmtid="{D5CDD505-2E9C-101B-9397-08002B2CF9AE}" pid="3" name="KSOProductBuildVer">
    <vt:lpwstr>2052-12.1.0.16250</vt:lpwstr>
  </property>
</Properties>
</file>