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压克力胶水专题展望报告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6204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_Toc6204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375" w:history="1">
        <w:r>
          <w:rPr>
            <w:rFonts w:ascii="仿宋" w:eastAsia="仿宋" w:hAnsi="仿宋" w:cs="仿宋" w:hint="eastAsia"/>
            <w:lang w:eastAsia="zh-CN"/>
          </w:rPr>
          <w:t>一、压克力胶水人力资源管理策略</w:t>
        </w:r>
        <w:r>
          <w:tab/>
        </w:r>
        <w:r>
          <w:fldChar w:fldCharType="begin"/>
        </w:r>
        <w:r>
          <w:instrText xml:space="preserve"> PAGEREF _Toc20375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31" w:history="1">
        <w:r>
          <w:rPr>
            <w:rFonts w:ascii="仿宋" w:eastAsia="仿宋" w:hAnsi="仿宋" w:cs="仿宋" w:hint="eastAsia"/>
            <w:lang w:eastAsia="zh-CN"/>
          </w:rPr>
          <w:t>(一)、压克力胶水劳动关系管理</w:t>
        </w:r>
        <w:r>
          <w:tab/>
        </w:r>
        <w:r>
          <w:fldChar w:fldCharType="begin"/>
        </w:r>
        <w:r>
          <w:instrText xml:space="preserve"> PAGEREF _Toc6531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47" w:history="1">
        <w:r>
          <w:rPr>
            <w:rFonts w:ascii="仿宋" w:eastAsia="仿宋" w:hAnsi="仿宋" w:cs="仿宋" w:hint="eastAsia"/>
            <w:lang w:eastAsia="zh-CN"/>
          </w:rPr>
          <w:t>(二)、压克力胶水人力资源管理原则</w:t>
        </w:r>
        <w:r>
          <w:tab/>
        </w:r>
        <w:r>
          <w:fldChar w:fldCharType="begin"/>
        </w:r>
        <w:r>
          <w:instrText xml:space="preserve"> PAGEREF _Toc3447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82" w:history="1">
        <w:r>
          <w:rPr>
            <w:rFonts w:ascii="仿宋" w:eastAsia="仿宋" w:hAnsi="仿宋" w:cs="仿宋" w:hint="eastAsia"/>
            <w:lang w:eastAsia="zh-CN"/>
          </w:rPr>
          <w:t>(三)、压克力胶水人员配置方案</w:t>
        </w:r>
        <w:r>
          <w:tab/>
        </w:r>
        <w:r>
          <w:fldChar w:fldCharType="begin"/>
        </w:r>
        <w:r>
          <w:instrText xml:space="preserve"> PAGEREF _Toc5982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10" w:history="1">
        <w:r>
          <w:rPr>
            <w:rFonts w:ascii="仿宋" w:eastAsia="仿宋" w:hAnsi="仿宋" w:cs="仿宋" w:hint="eastAsia"/>
            <w:lang w:eastAsia="zh-CN"/>
          </w:rPr>
          <w:t>(四)、压克力胶水员工招聘方案</w:t>
        </w:r>
        <w:r>
          <w:tab/>
        </w:r>
        <w:r>
          <w:fldChar w:fldCharType="begin"/>
        </w:r>
        <w:r>
          <w:instrText xml:space="preserve"> PAGEREF _Toc30610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09" w:history="1">
        <w:r>
          <w:rPr>
            <w:rFonts w:ascii="仿宋" w:eastAsia="仿宋" w:hAnsi="仿宋" w:cs="仿宋" w:hint="eastAsia"/>
            <w:lang w:eastAsia="zh-CN"/>
          </w:rPr>
          <w:t>(五)、压克力胶水绩效和薪酬管理方案</w:t>
        </w:r>
        <w:r>
          <w:tab/>
        </w:r>
        <w:r>
          <w:fldChar w:fldCharType="begin"/>
        </w:r>
        <w:r>
          <w:instrText xml:space="preserve"> PAGEREF _Toc4009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17" w:history="1">
        <w:r>
          <w:rPr>
            <w:rFonts w:ascii="仿宋" w:eastAsia="仿宋" w:hAnsi="仿宋" w:cs="仿宋" w:hint="eastAsia"/>
            <w:lang w:eastAsia="zh-CN"/>
          </w:rPr>
          <w:t>(六)、压克力胶水员工福利管理方案</w:t>
        </w:r>
        <w:r>
          <w:tab/>
        </w:r>
        <w:r>
          <w:fldChar w:fldCharType="begin"/>
        </w:r>
        <w:r>
          <w:instrText xml:space="preserve"> PAGEREF _Toc17917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943" w:history="1">
        <w:r>
          <w:rPr>
            <w:rFonts w:ascii="仿宋" w:eastAsia="仿宋" w:hAnsi="仿宋" w:cs="仿宋" w:hint="eastAsia"/>
            <w:lang w:eastAsia="zh-CN"/>
          </w:rPr>
          <w:t>二、压克力胶水财务管理分析</w:t>
        </w:r>
        <w:r>
          <w:tab/>
        </w:r>
        <w:r>
          <w:fldChar w:fldCharType="begin"/>
        </w:r>
        <w:r>
          <w:instrText xml:space="preserve"> PAGEREF _Toc27943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5" w:history="1">
        <w:r>
          <w:rPr>
            <w:rFonts w:ascii="仿宋" w:eastAsia="仿宋" w:hAnsi="仿宋" w:cs="仿宋" w:hint="eastAsia"/>
            <w:lang w:eastAsia="zh-CN"/>
          </w:rPr>
          <w:t>(一)、压克力胶水财务管理制度</w:t>
        </w:r>
        <w:r>
          <w:tab/>
        </w:r>
        <w:r>
          <w:fldChar w:fldCharType="begin"/>
        </w:r>
        <w:r>
          <w:instrText xml:space="preserve"> PAGEREF _Toc1895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76" w:history="1">
        <w:r>
          <w:rPr>
            <w:rFonts w:ascii="仿宋" w:eastAsia="仿宋" w:hAnsi="仿宋" w:cs="仿宋" w:hint="eastAsia"/>
            <w:lang w:eastAsia="zh-CN"/>
          </w:rPr>
          <w:t>(二)、压克力胶水经济效益分析</w:t>
        </w:r>
        <w:r>
          <w:tab/>
        </w:r>
        <w:r>
          <w:fldChar w:fldCharType="begin"/>
        </w:r>
        <w:r>
          <w:instrText xml:space="preserve"> PAGEREF _Toc32476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17" w:history="1">
        <w:r>
          <w:rPr>
            <w:rFonts w:ascii="仿宋" w:eastAsia="仿宋" w:hAnsi="仿宋" w:cs="仿宋" w:hint="eastAsia"/>
            <w:lang w:eastAsia="zh-CN"/>
          </w:rPr>
          <w:t>(三)、压克力胶水收入及成本核算</w:t>
        </w:r>
        <w:r>
          <w:tab/>
        </w:r>
        <w:r>
          <w:fldChar w:fldCharType="begin"/>
        </w:r>
        <w:r>
          <w:instrText xml:space="preserve"> PAGEREF _Toc9617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47" w:history="1">
        <w:r>
          <w:rPr>
            <w:rFonts w:ascii="仿宋" w:eastAsia="仿宋" w:hAnsi="仿宋" w:cs="仿宋" w:hint="eastAsia"/>
            <w:lang w:eastAsia="zh-CN"/>
          </w:rPr>
          <w:t>(四)、压克力胶水成本管理</w:t>
        </w:r>
        <w:r>
          <w:tab/>
        </w:r>
        <w:r>
          <w:fldChar w:fldCharType="begin"/>
        </w:r>
        <w:r>
          <w:instrText xml:space="preserve"> PAGEREF _Toc11047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75" w:history="1">
        <w:r>
          <w:rPr>
            <w:rFonts w:ascii="仿宋" w:eastAsia="仿宋" w:hAnsi="仿宋" w:cs="仿宋" w:hint="eastAsia"/>
            <w:lang w:eastAsia="zh-CN"/>
          </w:rPr>
          <w:t>三、压克力胶水市场营销分析</w:t>
        </w:r>
        <w:r>
          <w:tab/>
        </w:r>
        <w:r>
          <w:fldChar w:fldCharType="begin"/>
        </w:r>
        <w:r>
          <w:instrText xml:space="preserve"> PAGEREF _Toc2675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19" w:history="1">
        <w:r>
          <w:rPr>
            <w:rFonts w:ascii="仿宋" w:eastAsia="仿宋" w:hAnsi="仿宋" w:cs="仿宋" w:hint="eastAsia"/>
            <w:lang w:eastAsia="zh-CN"/>
          </w:rPr>
          <w:t>(一)、压克力胶水市场营销总体思路</w:t>
        </w:r>
        <w:r>
          <w:tab/>
        </w:r>
        <w:r>
          <w:fldChar w:fldCharType="begin"/>
        </w:r>
        <w:r>
          <w:instrText xml:space="preserve"> PAGEREF _Toc17619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06" w:history="1">
        <w:r>
          <w:rPr>
            <w:rFonts w:ascii="仿宋" w:eastAsia="仿宋" w:hAnsi="仿宋" w:cs="仿宋" w:hint="eastAsia"/>
            <w:lang w:eastAsia="zh-CN"/>
          </w:rPr>
          <w:t>(二)、压克力胶水组织市场分析</w:t>
        </w:r>
        <w:r>
          <w:tab/>
        </w:r>
        <w:r>
          <w:fldChar w:fldCharType="begin"/>
        </w:r>
        <w:r>
          <w:instrText xml:space="preserve"> PAGEREF _Toc21406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93" w:history="1">
        <w:r>
          <w:rPr>
            <w:rFonts w:ascii="仿宋" w:eastAsia="仿宋" w:hAnsi="仿宋" w:cs="仿宋" w:hint="eastAsia"/>
            <w:lang w:eastAsia="zh-CN"/>
          </w:rPr>
          <w:t>(三)、压克力胶水目标市场营销战略</w:t>
        </w:r>
        <w:r>
          <w:tab/>
        </w:r>
        <w:r>
          <w:fldChar w:fldCharType="begin"/>
        </w:r>
        <w:r>
          <w:instrText xml:space="preserve"> PAGEREF _Toc22893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76" w:history="1">
        <w:r>
          <w:rPr>
            <w:rFonts w:ascii="仿宋" w:eastAsia="仿宋" w:hAnsi="仿宋" w:cs="仿宋" w:hint="eastAsia"/>
            <w:lang w:eastAsia="zh-CN"/>
          </w:rPr>
          <w:t>(四)、压克力胶水定价策略</w:t>
        </w:r>
        <w:r>
          <w:tab/>
        </w:r>
        <w:r>
          <w:fldChar w:fldCharType="begin"/>
        </w:r>
        <w:r>
          <w:instrText xml:space="preserve"> PAGEREF _Toc11676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71" w:history="1">
        <w:r>
          <w:rPr>
            <w:rFonts w:ascii="仿宋" w:eastAsia="仿宋" w:hAnsi="仿宋" w:cs="仿宋" w:hint="eastAsia"/>
            <w:lang w:eastAsia="zh-CN"/>
          </w:rPr>
          <w:t>(五)、压克力胶水促销策略</w:t>
        </w:r>
        <w:r>
          <w:tab/>
        </w:r>
        <w:r>
          <w:fldChar w:fldCharType="begin"/>
        </w:r>
        <w:r>
          <w:instrText xml:space="preserve"> PAGEREF _Toc19371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02" w:history="1">
        <w:r>
          <w:rPr>
            <w:rFonts w:ascii="仿宋" w:eastAsia="仿宋" w:hAnsi="仿宋" w:cs="仿宋" w:hint="eastAsia"/>
            <w:lang w:eastAsia="zh-CN"/>
          </w:rPr>
          <w:t>(六)、压克力胶水品牌策略</w:t>
        </w:r>
        <w:r>
          <w:tab/>
        </w:r>
        <w:r>
          <w:fldChar w:fldCharType="begin"/>
        </w:r>
        <w:r>
          <w:instrText xml:space="preserve"> PAGEREF _Toc32602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99" w:history="1">
        <w:r>
          <w:rPr>
            <w:rFonts w:ascii="仿宋" w:eastAsia="仿宋" w:hAnsi="仿宋" w:cs="仿宋" w:hint="eastAsia"/>
            <w:lang w:eastAsia="zh-CN"/>
          </w:rPr>
          <w:t>(七)、压克力胶水关系营销</w:t>
        </w:r>
        <w:r>
          <w:tab/>
        </w:r>
        <w:r>
          <w:fldChar w:fldCharType="begin"/>
        </w:r>
        <w:r>
          <w:instrText xml:space="preserve"> PAGEREF _Toc24999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56" w:history="1">
        <w:r>
          <w:rPr>
            <w:rFonts w:ascii="仿宋" w:eastAsia="仿宋" w:hAnsi="仿宋" w:cs="仿宋" w:hint="eastAsia"/>
            <w:lang w:eastAsia="zh-CN"/>
          </w:rPr>
          <w:t>(八)、压克力胶水体验营销</w:t>
        </w:r>
        <w:r>
          <w:tab/>
        </w:r>
        <w:r>
          <w:fldChar w:fldCharType="begin"/>
        </w:r>
        <w:r>
          <w:instrText xml:space="preserve"> PAGEREF _Toc3556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07" w:history="1">
        <w:r>
          <w:rPr>
            <w:rFonts w:ascii="仿宋" w:eastAsia="仿宋" w:hAnsi="仿宋" w:cs="仿宋" w:hint="eastAsia"/>
            <w:lang w:eastAsia="zh-CN"/>
          </w:rPr>
          <w:t>(九)、压克力胶水互联网营销</w:t>
        </w:r>
        <w:r>
          <w:tab/>
        </w:r>
        <w:r>
          <w:fldChar w:fldCharType="begin"/>
        </w:r>
        <w:r>
          <w:instrText xml:space="preserve"> PAGEREF _Toc28207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144" w:history="1">
        <w:r>
          <w:rPr>
            <w:rFonts w:ascii="仿宋" w:eastAsia="仿宋" w:hAnsi="仿宋" w:cs="仿宋" w:hint="eastAsia"/>
            <w:lang w:eastAsia="zh-CN"/>
          </w:rPr>
          <w:t>四、压克力胶水投资管理策略</w:t>
        </w:r>
        <w:r>
          <w:tab/>
        </w:r>
        <w:r>
          <w:fldChar w:fldCharType="begin"/>
        </w:r>
        <w:r>
          <w:instrText xml:space="preserve"> PAGEREF _Toc17144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07" w:history="1">
        <w:r>
          <w:rPr>
            <w:rFonts w:ascii="仿宋" w:eastAsia="仿宋" w:hAnsi="仿宋" w:cs="仿宋" w:hint="eastAsia"/>
            <w:lang w:eastAsia="zh-CN"/>
          </w:rPr>
          <w:t>(一)、压克力胶水投资估算主要内容</w:t>
        </w:r>
        <w:r>
          <w:tab/>
        </w:r>
        <w:r>
          <w:fldChar w:fldCharType="begin"/>
        </w:r>
        <w:r>
          <w:instrText xml:space="preserve"> PAGEREF _Toc13707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21" w:history="1">
        <w:r>
          <w:rPr>
            <w:rFonts w:ascii="仿宋" w:eastAsia="仿宋" w:hAnsi="仿宋" w:cs="仿宋" w:hint="eastAsia"/>
            <w:lang w:eastAsia="zh-CN"/>
          </w:rPr>
          <w:t>(二)、压克力胶水设备购置投资费用管理</w:t>
        </w:r>
        <w:r>
          <w:tab/>
        </w:r>
        <w:r>
          <w:fldChar w:fldCharType="begin"/>
        </w:r>
        <w:r>
          <w:instrText xml:space="preserve"> PAGEREF _Toc21821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16" w:history="1">
        <w:r>
          <w:rPr>
            <w:rFonts w:ascii="仿宋" w:eastAsia="仿宋" w:hAnsi="仿宋" w:cs="仿宋" w:hint="eastAsia"/>
            <w:lang w:eastAsia="zh-CN"/>
          </w:rPr>
          <w:t>(三)、压克力胶水装修施工投资费用管理</w:t>
        </w:r>
        <w:r>
          <w:tab/>
        </w:r>
        <w:r>
          <w:fldChar w:fldCharType="begin"/>
        </w:r>
        <w:r>
          <w:instrText xml:space="preserve"> PAGEREF _Toc29016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08" w:history="1">
        <w:r>
          <w:rPr>
            <w:rFonts w:ascii="仿宋" w:eastAsia="仿宋" w:hAnsi="仿宋" w:cs="仿宋" w:hint="eastAsia"/>
            <w:lang w:eastAsia="zh-CN"/>
          </w:rPr>
          <w:t>(四)、压克力胶水流动资金管理</w:t>
        </w:r>
        <w:r>
          <w:tab/>
        </w:r>
        <w:r>
          <w:fldChar w:fldCharType="begin"/>
        </w:r>
        <w:r>
          <w:instrText xml:space="preserve"> PAGEREF _Toc18208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429" w:history="1">
        <w:r>
          <w:rPr>
            <w:rFonts w:ascii="仿宋" w:eastAsia="仿宋" w:hAnsi="仿宋" w:cs="仿宋" w:hint="eastAsia"/>
            <w:lang w:eastAsia="zh-CN"/>
          </w:rPr>
          <w:t>五、压克力胶水公司治理与社会责任</w:t>
        </w:r>
        <w:r>
          <w:tab/>
        </w:r>
        <w:r>
          <w:fldChar w:fldCharType="begin"/>
        </w:r>
        <w:r>
          <w:instrText xml:space="preserve"> PAGEREF _Toc13429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60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_Toc6560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96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_Toc14096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04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_Toc15004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01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_Toc5201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89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_Toc12889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643" w:history="1">
        <w:r>
          <w:rPr>
            <w:rFonts w:ascii="仿宋" w:eastAsia="仿宋" w:hAnsi="仿宋" w:cs="仿宋" w:hint="eastAsia"/>
            <w:lang w:eastAsia="zh-CN"/>
          </w:rPr>
          <w:t>六、项目实施与进度安排</w:t>
        </w:r>
        <w:r>
          <w:tab/>
        </w:r>
        <w:r>
          <w:fldChar w:fldCharType="begin"/>
        </w:r>
        <w:r>
          <w:instrText xml:space="preserve"> PAGEREF _Toc3643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68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_Toc29268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23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_Toc20923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29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_Toc30629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400" w:history="1">
        <w:r>
          <w:rPr>
            <w:rFonts w:ascii="仿宋" w:eastAsia="仿宋" w:hAnsi="仿宋" w:cs="仿宋" w:hint="eastAsia"/>
            <w:lang w:eastAsia="zh-CN"/>
          </w:rPr>
          <w:t>七、项目运营与管理</w:t>
        </w:r>
        <w:r>
          <w:tab/>
        </w:r>
        <w:r>
          <w:fldChar w:fldCharType="begin"/>
        </w:r>
        <w:r>
          <w:instrText xml:space="preserve"> PAGEREF _Toc17400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88" w:history="1">
        <w:r>
          <w:rPr>
            <w:rFonts w:ascii="仿宋" w:eastAsia="仿宋" w:hAnsi="仿宋" w:cs="仿宋" w:hint="eastAsia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_Toc17788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93" w:history="1">
        <w:r>
          <w:rPr>
            <w:rFonts w:ascii="仿宋" w:eastAsia="仿宋" w:hAnsi="仿宋" w:cs="仿宋" w:hint="eastAsia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_Toc27493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8318" w:history="1">
        <w:r>
          <w:rPr>
            <w:rFonts w:ascii="仿宋" w:eastAsia="仿宋" w:hAnsi="仿宋" w:cs="仿宋" w:hint="eastAsia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_Toc8318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76" w:history="1">
        <w:r>
          <w:rPr>
            <w:rFonts w:ascii="仿宋" w:eastAsia="仿宋" w:hAnsi="仿宋" w:cs="仿宋" w:hint="eastAsia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_Toc23076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44" w:history="1">
        <w:r>
          <w:rPr>
            <w:rFonts w:ascii="仿宋" w:eastAsia="仿宋" w:hAnsi="仿宋" w:cs="仿宋" w:hint="eastAsia"/>
            <w:lang w:eastAsia="zh-CN"/>
          </w:rPr>
          <w:t>八、压克力胶水项目管理与实施</w:t>
        </w:r>
        <w:r>
          <w:tab/>
        </w:r>
        <w:r>
          <w:fldChar w:fldCharType="begin"/>
        </w:r>
        <w:r>
          <w:instrText xml:space="preserve"> PAGEREF _Toc31244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33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_Toc27833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82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_Toc12982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5" w:history="1">
        <w:r>
          <w:rPr>
            <w:rFonts w:ascii="仿宋" w:eastAsia="仿宋" w:hAnsi="仿宋" w:cs="仿宋" w:hint="eastAsia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_Toc1825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872" w:history="1">
        <w:r>
          <w:rPr>
            <w:rFonts w:ascii="仿宋" w:eastAsia="仿宋" w:hAnsi="仿宋" w:cs="仿宋" w:hint="eastAsia"/>
            <w:lang w:eastAsia="zh-CN"/>
          </w:rPr>
          <w:t>九、安全与劳动保护</w:t>
        </w:r>
        <w:r>
          <w:tab/>
        </w:r>
        <w:r>
          <w:fldChar w:fldCharType="begin"/>
        </w:r>
        <w:r>
          <w:instrText xml:space="preserve"> PAGEREF _Toc21872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8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_Toc3008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59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_Toc14659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01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_Toc25301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01" w:history="1">
        <w:r>
          <w:rPr>
            <w:rFonts w:ascii="仿宋" w:eastAsia="仿宋" w:hAnsi="仿宋" w:cs="仿宋" w:hint="eastAsia"/>
            <w:lang w:eastAsia="zh-CN"/>
          </w:rPr>
          <w:t>十、项目技术流程</w:t>
        </w:r>
        <w:r>
          <w:tab/>
        </w:r>
        <w:r>
          <w:fldChar w:fldCharType="begin"/>
        </w:r>
        <w:r>
          <w:instrText xml:space="preserve"> PAGEREF _Toc9601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31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_Toc24131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30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_Toc13530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45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_Toc25845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941" w:history="1">
        <w:r>
          <w:rPr>
            <w:rFonts w:ascii="仿宋" w:eastAsia="仿宋" w:hAnsi="仿宋" w:cs="仿宋" w:hint="eastAsia"/>
            <w:lang w:eastAsia="zh-CN"/>
          </w:rPr>
          <w:t>十一、资金筹措与投资分析</w:t>
        </w:r>
        <w:r>
          <w:tab/>
        </w:r>
        <w:r>
          <w:fldChar w:fldCharType="begin"/>
        </w:r>
        <w:r>
          <w:instrText xml:space="preserve"> PAGEREF _Toc21941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84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_Toc27184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23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_Toc31423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275" w:history="1">
        <w:r>
          <w:rPr>
            <w:rFonts w:ascii="仿宋" w:eastAsia="仿宋" w:hAnsi="仿宋" w:cs="仿宋" w:hint="eastAsia"/>
            <w:lang w:eastAsia="zh-CN"/>
          </w:rPr>
          <w:t>十二、质量管理与持续改进</w:t>
        </w:r>
        <w:r>
          <w:tab/>
        </w:r>
        <w:r>
          <w:fldChar w:fldCharType="begin"/>
        </w:r>
        <w:r>
          <w:instrText xml:space="preserve"> PAGEREF _Toc6275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46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_Toc25746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38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_Toc5438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71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_Toc30171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89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_Toc10389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817" w:history="1">
        <w:r>
          <w:rPr>
            <w:rFonts w:ascii="仿宋" w:eastAsia="仿宋" w:hAnsi="仿宋" w:cs="仿宋" w:hint="eastAsia"/>
            <w:lang w:eastAsia="zh-CN"/>
          </w:rPr>
          <w:t>十三、市场营销与推广策略</w:t>
        </w:r>
        <w:r>
          <w:tab/>
        </w:r>
        <w:r>
          <w:fldChar w:fldCharType="begin"/>
        </w:r>
        <w:r>
          <w:instrText xml:space="preserve"> PAGEREF _Toc19817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92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_Toc14292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71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_Toc32271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41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_Toc10841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6204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压克力胶水行业研究报告是对压克力胶水行业深入剖析的结果，旨在为压克力胶水行业从业人员提供参考和借鉴。该报告所涉及的内容仅供学术研究和学习交流，不可用于商业用途。通过对压克力胶水行业现状、市场规模和发展趋势的综合分析，以及对竞争格局和影响因素的评估，本报告旨在为读者提供全面的行业了解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0375"/>
      <w:r>
        <w:rPr>
          <w:rFonts w:ascii="仿宋" w:eastAsia="仿宋" w:hAnsi="仿宋" w:cs="仿宋" w:hint="eastAsia"/>
          <w:sz w:val="28"/>
          <w:lang w:eastAsia="zh-CN"/>
        </w:rPr>
        <w:t>一、压克力胶水人力资源管理策略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6531"/>
      <w:r>
        <w:rPr>
          <w:rFonts w:ascii="仿宋" w:eastAsia="仿宋" w:hAnsi="仿宋" w:cs="仿宋" w:hint="eastAsia"/>
          <w:lang w:eastAsia="zh-CN"/>
        </w:rPr>
        <w:t>(一)、压克力胶水劳动关系管理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招聘与录用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计压克力胶水人员配置方案时，我们首先聚焦于招聘与录用的关键步骤。明确每个职位的技能要求和角色职责，我们通过多渠道的招聘，如招聘网站、社交平台以及校园招聘，寻找适应性强、经验丰富、专业技能突出的候选人。通过细致的面试和评估程序，确保新员工的优质加入，为团队的多元化和协同工作奠定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员工培训与发展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为确保团队的专业素养和创新能力，我们关注员工培训与发展。制定全面的培训计划，结合内外部培训资源、专业课程和团队活动，提高员工的专业技能和团队协作水平。鼓励员工参与职业发展规划，为其提供晋升通道和跨部门学习机会，推动员工在职业生涯中的不断进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薪酬与福利管理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制定公平透明的薪酬与福利管理是吸引和留住优秀人才的关键。建立绩效考核体系，将薪酬与员工贡献直接挂钩，确保员工对薪酬结构的理解和认同。提供丰富多样的福利待遇，包括灵活的工作制度、健康保险和员工活动，关注员工的全面福祉，提升员工对企业的忠诚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绩效激励与奖励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关注绩效激励与奖励机制，我们通过设立明确的绩效评估标准，激发员工的工作积极性。每年的绩效评估中，提供公正的晋升机会、奖金和其他形式的奖励，以回报员工的出色表现，同时建立起积极的工作激励氛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团队建设与沟通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打造一个协调高效的压克力胶水团队，我们实施了多层次的团队建设与沟通机制。定期组织团队活动、培训课程和座谈会，促进团队成员之间的相互了解和信任。建立了开放透明的沟通渠道，确保领导与团队之间能够进行有效的信息共享，提高团队的协同工作效率，推动整体业务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447"/>
      <w:r>
        <w:rPr>
          <w:rFonts w:ascii="仿宋" w:eastAsia="仿宋" w:hAnsi="仿宋" w:cs="仿宋" w:hint="eastAsia"/>
          <w:sz w:val="28"/>
          <w:lang w:eastAsia="zh-CN"/>
        </w:rPr>
        <w:t>(二)、压克力胶水人力资源管理原则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择优而用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https://d.book118.com/797066061200006033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压克力胶水专题展望报告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压克力胶水专题展望报告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压克力胶水专题展望报告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压克力胶水专题展望报告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压克力胶水专题展望报告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256DBE"/>
    <w:rsid w:val="7B256DB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9706606120000603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2023-12-01T22:03:00Z</dcterms:created>
  <dcterms:modified xsi:type="dcterms:W3CDTF">2023-12-01T22:04:03Z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4739E66BD2ED4A2DAACD25CE3DDC18BD_11</vt:lpwstr>
  </property>
  <property fmtid="{D5CDD505-2E9C-101B-9397-08002B2CF9AE}" pid="3" name="KSOProductBuildVer">
    <vt:lpwstr>2052-12.1.0.15712</vt:lpwstr>
  </property>
</Properties>
</file>