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C53B2" w:rsidP="002C53B2" w14:paraId="229A1A53" w14:textId="77777777">
      <w:pPr>
        <w:spacing w:before="48" w:beforeLines="20" w:after="360" w:afterLines="150" w:line="360" w:lineRule="auto"/>
        <w:jc w:val="center"/>
        <w:rPr>
          <w:rFonts w:ascii="华文中宋" w:eastAsia="华文中宋" w:hAnsi="华文中宋"/>
          <w:b/>
          <w:sz w:val="30"/>
        </w:rPr>
      </w:pPr>
      <w:r w:rsidRPr="002C53B2">
        <w:rPr>
          <w:rFonts w:ascii="华文中宋" w:eastAsia="华文中宋" w:hAnsi="华文中宋"/>
          <w:b/>
          <w:sz w:val="30"/>
        </w:rPr>
        <w:t>2023</w:t>
      </w:r>
      <w:r w:rsidRPr="002C53B2">
        <w:rPr>
          <w:rFonts w:ascii="华文中宋" w:eastAsia="华文中宋" w:hAnsi="华文中宋"/>
          <w:b/>
          <w:sz w:val="30"/>
        </w:rPr>
        <w:t>宁波市奉化区企事业单位面向</w:t>
      </w:r>
      <w:r w:rsidRPr="002C53B2">
        <w:rPr>
          <w:rFonts w:ascii="华文中宋" w:eastAsia="华文中宋" w:hAnsi="华文中宋"/>
          <w:b/>
          <w:sz w:val="30"/>
        </w:rPr>
        <w:t>2024</w:t>
      </w:r>
      <w:r w:rsidRPr="002C53B2">
        <w:rPr>
          <w:rFonts w:ascii="华文中宋" w:eastAsia="华文中宋" w:hAnsi="华文中宋"/>
          <w:b/>
          <w:sz w:val="30"/>
        </w:rPr>
        <w:t>届高校毕业生招聘高层次人才</w:t>
      </w:r>
      <w:r w:rsidRPr="002C53B2">
        <w:rPr>
          <w:rFonts w:ascii="华文中宋" w:eastAsia="华文中宋" w:hAnsi="华文中宋"/>
          <w:b/>
          <w:sz w:val="30"/>
        </w:rPr>
        <w:t>100</w:t>
      </w:r>
      <w:r w:rsidRPr="002C53B2">
        <w:rPr>
          <w:rFonts w:ascii="华文中宋" w:eastAsia="华文中宋" w:hAnsi="华文中宋"/>
          <w:b/>
          <w:sz w:val="30"/>
        </w:rPr>
        <w:t>人笔试备考试题及答案解析</w:t>
      </w:r>
    </w:p>
    <w:p w:rsidR="00A77B3E" w14:paraId="0CF0AA2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7BCAFBB" w14:textId="77777777">
      <w:pPr>
        <w:spacing w:after="260" w:line="360" w:lineRule="auto"/>
      </w:pPr>
      <w:r>
        <w:rPr>
          <w:rFonts w:ascii="微软雅黑" w:eastAsia="微软雅黑" w:cs="微软雅黑"/>
        </w:rPr>
        <w:t>一、选择题</w:t>
      </w:r>
    </w:p>
    <w:p w:rsidR="00D11858" w14:paraId="6CAE3B53"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7326C74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31B8C16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17E0133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0A4ED2F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0CFF41D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78DAA3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50C833BC"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2B7583C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564CF98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620E800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、核心</w:t>
      </w:r>
    </w:p>
    <w:p w:rsidR="00D11858" w14:paraId="61522BF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286C742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3B0A71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0B076D5C"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36FB1EE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5ADCDAB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65BF2F5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7287F16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6445ADC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0277FC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665DFE1C"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3EEA6BF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423BA20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、收敛性</w:t>
      </w:r>
    </w:p>
    <w:p w:rsidR="00D11858" w14:paraId="04C3466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527093D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43E38DD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BC4836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0CF22FFC"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根据我国《刑法》规定，已满</w:t>
      </w:r>
      <w:r w:rsidRPr="00D11858">
        <w:rPr>
          <w:rFonts w:ascii="微软雅黑" w:eastAsia="微软雅黑" w:cs="微软雅黑"/>
          <w:szCs w:val="14"/>
        </w:rPr>
        <w:t>()</w:t>
      </w:r>
      <w:r w:rsidRPr="00D11858">
        <w:rPr>
          <w:rFonts w:ascii="微软雅黑" w:eastAsia="微软雅黑" w:cs="微软雅黑"/>
          <w:szCs w:val="14"/>
        </w:rPr>
        <w:t>的人犯罪应当负刑事责任。</w:t>
      </w:r>
    </w:p>
    <w:p w:rsidR="00D11858" w14:paraId="42278C0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10</w:t>
      </w:r>
      <w:r w:rsidRPr="00D11858">
        <w:rPr>
          <w:rFonts w:ascii="微软雅黑" w:eastAsia="微软雅黑" w:cs="微软雅黑"/>
          <w:szCs w:val="14"/>
        </w:rPr>
        <w:t>周岁</w:t>
      </w:r>
    </w:p>
    <w:p w:rsidR="00D11858" w14:paraId="0234765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14</w:t>
      </w:r>
      <w:r w:rsidRPr="00D11858">
        <w:rPr>
          <w:rFonts w:ascii="微软雅黑" w:eastAsia="微软雅黑" w:cs="微软雅黑"/>
          <w:szCs w:val="14"/>
        </w:rPr>
        <w:t>周岁</w:t>
      </w:r>
    </w:p>
    <w:p w:rsidR="00D11858" w14:paraId="31AD84A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16</w:t>
      </w:r>
      <w:r w:rsidRPr="00D11858">
        <w:rPr>
          <w:rFonts w:ascii="微软雅黑" w:eastAsia="微软雅黑" w:cs="微软雅黑"/>
          <w:szCs w:val="14"/>
        </w:rPr>
        <w:t>周岁</w:t>
      </w:r>
    </w:p>
    <w:p w:rsidR="00D11858" w14:paraId="68C6133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18</w:t>
      </w:r>
      <w:r w:rsidRPr="00D11858">
        <w:rPr>
          <w:rFonts w:ascii="微软雅黑" w:eastAsia="微软雅黑" w:cs="微软雅黑"/>
          <w:szCs w:val="14"/>
        </w:rPr>
        <w:t>周岁</w:t>
      </w:r>
    </w:p>
    <w:p w:rsidR="00D11858" w14:paraId="11DB359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1A2AB5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《刑法》规定，已满十六周岁的人犯罪，应当负刑事责任。故选</w:t>
      </w:r>
      <w:r w:rsidRPr="00D11858">
        <w:rPr>
          <w:rFonts w:ascii="微软雅黑" w:eastAsia="微软雅黑" w:cs="微软雅黑"/>
          <w:szCs w:val="14"/>
        </w:rPr>
        <w:t>C</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https://d.book118.com/797101104060006036</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rsidP="005D4DE0" w14:paraId="2CD62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B2" w14:paraId="21BEF8F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rsidP="005D4DE0" w14:paraId="2E5EE7FB" w14:textId="19BAEE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53B2" w14:paraId="4B8E70D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14:paraId="2E26AE9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B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rsidP="005D4DE0" w14:textId="19BAEE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53B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3B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rsidP="005D4DE0" w14:textId="19BAEE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53B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14:paraId="0599695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14:paraId="6B24738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14:paraId="1656E64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3B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C53B2"/>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55AFE10"/>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2C53B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C53B2"/>
    <w:rPr>
      <w:sz w:val="18"/>
      <w:szCs w:val="18"/>
    </w:rPr>
  </w:style>
  <w:style w:type="paragraph" w:styleId="Footer">
    <w:name w:val="footer"/>
    <w:basedOn w:val="Normal"/>
    <w:link w:val="a0"/>
    <w:rsid w:val="002C53B2"/>
    <w:pPr>
      <w:tabs>
        <w:tab w:val="center" w:pos="4153"/>
        <w:tab w:val="right" w:pos="8306"/>
      </w:tabs>
      <w:snapToGrid w:val="0"/>
    </w:pPr>
    <w:rPr>
      <w:sz w:val="18"/>
      <w:szCs w:val="18"/>
    </w:rPr>
  </w:style>
  <w:style w:type="character" w:customStyle="1" w:styleId="a0">
    <w:name w:val="页脚 字符"/>
    <w:basedOn w:val="DefaultParagraphFont"/>
    <w:link w:val="Footer"/>
    <w:rsid w:val="002C53B2"/>
    <w:rPr>
      <w:sz w:val="18"/>
      <w:szCs w:val="18"/>
    </w:rPr>
  </w:style>
  <w:style w:type="character" w:styleId="PageNumber">
    <w:name w:val="page number"/>
    <w:basedOn w:val="DefaultParagraphFont"/>
    <w:rsid w:val="002C53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97101104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3237</Words>
  <Characters>18451</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2024-02-02T08:19:00Z</dcterms:created>
  <dcterms:modified xsi:type="dcterms:W3CDTF">2024-02-02T08:19:00Z</dcterms:modified>
</cp:coreProperties>
</file>