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4AA4" w14:paraId="7B68DAA9" w14:textId="77777777">
      <w:pPr>
        <w:rPr>
          <w:rFonts w:ascii="仿宋" w:eastAsia="仿宋" w:hAnsi="仿宋" w:cs="仿宋"/>
          <w:b/>
          <w:sz w:val="40"/>
        </w:rPr>
      </w:pPr>
    </w:p>
    <w:p w:rsidR="00EE4AA4" w14:paraId="00997C16" w14:textId="77777777">
      <w:pPr>
        <w:rPr>
          <w:rFonts w:ascii="仿宋" w:eastAsia="仿宋" w:hAnsi="仿宋" w:cs="仿宋"/>
          <w:b/>
          <w:sz w:val="40"/>
        </w:rPr>
      </w:pPr>
    </w:p>
    <w:p w:rsidR="00EE4AA4" w14:paraId="1B3A00AE" w14:textId="77777777">
      <w:pPr>
        <w:rPr>
          <w:rFonts w:ascii="仿宋" w:eastAsia="仿宋" w:hAnsi="仿宋" w:cs="仿宋"/>
          <w:b/>
          <w:sz w:val="40"/>
        </w:rPr>
      </w:pPr>
    </w:p>
    <w:p w:rsidR="00EE4AA4" w14:paraId="1B38DEE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催干剂相关行业投资规划报告</w:t>
      </w:r>
    </w:p>
    <w:p w:rsidR="00EE4AA4" w14:paraId="6FCBA156" w14:textId="77777777">
      <w:pPr>
        <w:jc w:val="center"/>
        <w:rPr>
          <w:rFonts w:ascii="仿宋" w:eastAsia="仿宋" w:hAnsi="仿宋" w:cs="仿宋"/>
          <w:b/>
          <w:sz w:val="40"/>
        </w:rPr>
      </w:pPr>
      <w:r>
        <w:rPr>
          <w:rFonts w:ascii="仿宋" w:eastAsia="仿宋" w:hAnsi="仿宋" w:cs="仿宋" w:hint="eastAsia"/>
          <w:b/>
          <w:sz w:val="40"/>
        </w:rPr>
        <w:t>目录</w:t>
      </w:r>
    </w:p>
    <w:p w:rsidR="00EE4AA4" w14:paraId="71F953E4" w14:textId="77777777">
      <w:pPr>
        <w:pStyle w:val="TOC1"/>
        <w:tabs>
          <w:tab w:val="right" w:leader="dot" w:pos="8306"/>
        </w:tabs>
      </w:pPr>
      <w:r>
        <w:fldChar w:fldCharType="begin"/>
      </w:r>
      <w:r>
        <w:instrText>TOC \h \z</w:instrText>
      </w:r>
      <w:r>
        <w:fldChar w:fldCharType="separate"/>
      </w:r>
      <w:hyperlink w:anchor="_Toc25148" w:history="1">
        <w:r>
          <w:rPr>
            <w:rFonts w:ascii="仿宋" w:eastAsia="仿宋" w:hAnsi="仿宋" w:cs="仿宋" w:hint="eastAsia"/>
          </w:rPr>
          <w:t>序言</w:t>
        </w:r>
        <w:r>
          <w:tab/>
        </w:r>
        <w:r>
          <w:fldChar w:fldCharType="begin"/>
        </w:r>
        <w:r>
          <w:instrText xml:space="preserve"> PAGEREF _Toc25148 \h </w:instrText>
        </w:r>
        <w:r>
          <w:fldChar w:fldCharType="separate"/>
        </w:r>
        <w:r>
          <w:t>3</w:t>
        </w:r>
        <w:r>
          <w:fldChar w:fldCharType="end"/>
        </w:r>
      </w:hyperlink>
    </w:p>
    <w:p w:rsidR="00EE4AA4" w14:paraId="05144CCA" w14:textId="77777777">
      <w:pPr>
        <w:pStyle w:val="TOC1"/>
        <w:tabs>
          <w:tab w:val="right" w:leader="dot" w:pos="8306"/>
        </w:tabs>
      </w:pPr>
      <w:hyperlink w:anchor="_Toc3410" w:history="1">
        <w:r>
          <w:rPr>
            <w:rFonts w:ascii="仿宋" w:eastAsia="仿宋" w:hAnsi="仿宋" w:cs="仿宋" w:hint="eastAsia"/>
          </w:rPr>
          <w:t>一、建筑工程方案</w:t>
        </w:r>
        <w:r>
          <w:tab/>
        </w:r>
        <w:r>
          <w:fldChar w:fldCharType="begin"/>
        </w:r>
        <w:r>
          <w:instrText xml:space="preserve"> PAGEREF _Toc3410 \h </w:instrText>
        </w:r>
        <w:r>
          <w:fldChar w:fldCharType="separate"/>
        </w:r>
        <w:r>
          <w:t>3</w:t>
        </w:r>
        <w:r>
          <w:fldChar w:fldCharType="end"/>
        </w:r>
      </w:hyperlink>
    </w:p>
    <w:p w:rsidR="00EE4AA4" w14:paraId="76D297B4" w14:textId="77777777">
      <w:pPr>
        <w:pStyle w:val="TOC2"/>
        <w:tabs>
          <w:tab w:val="right" w:leader="dot" w:pos="8306"/>
        </w:tabs>
      </w:pPr>
      <w:hyperlink w:anchor="_Toc24684" w:history="1">
        <w:r>
          <w:rPr>
            <w:rFonts w:ascii="仿宋" w:eastAsia="仿宋" w:hAnsi="仿宋" w:cs="仿宋" w:hint="eastAsia"/>
          </w:rPr>
          <w:t>（一）催干剂项目工程设计总体要求</w:t>
        </w:r>
        <w:r>
          <w:tab/>
        </w:r>
        <w:r>
          <w:fldChar w:fldCharType="begin"/>
        </w:r>
        <w:r>
          <w:instrText xml:space="preserve"> PAGEREF _Toc24684 \h </w:instrText>
        </w:r>
        <w:r>
          <w:fldChar w:fldCharType="separate"/>
        </w:r>
        <w:r>
          <w:t>3</w:t>
        </w:r>
        <w:r>
          <w:fldChar w:fldCharType="end"/>
        </w:r>
      </w:hyperlink>
    </w:p>
    <w:p w:rsidR="00EE4AA4" w14:paraId="0812C8AF" w14:textId="77777777">
      <w:pPr>
        <w:pStyle w:val="TOC2"/>
        <w:tabs>
          <w:tab w:val="right" w:leader="dot" w:pos="8306"/>
        </w:tabs>
      </w:pPr>
      <w:hyperlink w:anchor="_Toc32381" w:history="1">
        <w:r>
          <w:rPr>
            <w:rFonts w:ascii="仿宋" w:eastAsia="仿宋" w:hAnsi="仿宋" w:cs="仿宋" w:hint="eastAsia"/>
          </w:rPr>
          <w:t>（二）建设方案</w:t>
        </w:r>
        <w:r>
          <w:tab/>
        </w:r>
        <w:r>
          <w:fldChar w:fldCharType="begin"/>
        </w:r>
        <w:r>
          <w:instrText xml:space="preserve"> PAGEREF _Toc32381 \h </w:instrText>
        </w:r>
        <w:r>
          <w:fldChar w:fldCharType="separate"/>
        </w:r>
        <w:r>
          <w:t>7</w:t>
        </w:r>
        <w:r>
          <w:fldChar w:fldCharType="end"/>
        </w:r>
      </w:hyperlink>
    </w:p>
    <w:p w:rsidR="00EE4AA4" w14:paraId="53A99174" w14:textId="77777777">
      <w:pPr>
        <w:pStyle w:val="TOC2"/>
        <w:tabs>
          <w:tab w:val="right" w:leader="dot" w:pos="8306"/>
        </w:tabs>
      </w:pPr>
      <w:hyperlink w:anchor="_Toc24792" w:history="1">
        <w:r>
          <w:rPr>
            <w:rFonts w:ascii="仿宋" w:eastAsia="仿宋" w:hAnsi="仿宋" w:cs="仿宋" w:hint="eastAsia"/>
          </w:rPr>
          <w:t>（三）建筑工程建设指标</w:t>
        </w:r>
        <w:r>
          <w:tab/>
        </w:r>
        <w:r>
          <w:fldChar w:fldCharType="begin"/>
        </w:r>
        <w:r>
          <w:instrText xml:space="preserve"> PAGEREF _Toc24792 \h </w:instrText>
        </w:r>
        <w:r>
          <w:fldChar w:fldCharType="separate"/>
        </w:r>
        <w:r>
          <w:t>9</w:t>
        </w:r>
        <w:r>
          <w:fldChar w:fldCharType="end"/>
        </w:r>
      </w:hyperlink>
    </w:p>
    <w:p w:rsidR="00EE4AA4" w14:paraId="2B3DEB9B" w14:textId="77777777">
      <w:pPr>
        <w:pStyle w:val="TOC1"/>
        <w:tabs>
          <w:tab w:val="right" w:leader="dot" w:pos="8306"/>
        </w:tabs>
      </w:pPr>
      <w:hyperlink w:anchor="_Toc15377" w:history="1">
        <w:r>
          <w:rPr>
            <w:rFonts w:ascii="仿宋" w:eastAsia="仿宋" w:hAnsi="仿宋" w:cs="仿宋" w:hint="eastAsia"/>
          </w:rPr>
          <w:t>二、催干剂项目概论</w:t>
        </w:r>
        <w:r>
          <w:tab/>
        </w:r>
        <w:r>
          <w:fldChar w:fldCharType="begin"/>
        </w:r>
        <w:r>
          <w:instrText xml:space="preserve"> PAGEREF _Toc15377 \h </w:instrText>
        </w:r>
        <w:r>
          <w:fldChar w:fldCharType="separate"/>
        </w:r>
        <w:r>
          <w:t>9</w:t>
        </w:r>
        <w:r>
          <w:fldChar w:fldCharType="end"/>
        </w:r>
      </w:hyperlink>
    </w:p>
    <w:p w:rsidR="00EE4AA4" w14:paraId="01845255" w14:textId="77777777">
      <w:pPr>
        <w:pStyle w:val="TOC2"/>
        <w:tabs>
          <w:tab w:val="right" w:leader="dot" w:pos="8306"/>
        </w:tabs>
      </w:pPr>
      <w:hyperlink w:anchor="_Toc15293" w:history="1">
        <w:r>
          <w:rPr>
            <w:rFonts w:ascii="仿宋" w:eastAsia="仿宋" w:hAnsi="仿宋" w:cs="仿宋" w:hint="eastAsia"/>
          </w:rPr>
          <w:t>（一）催干剂项目名称</w:t>
        </w:r>
        <w:r>
          <w:tab/>
        </w:r>
        <w:r>
          <w:fldChar w:fldCharType="begin"/>
        </w:r>
        <w:r>
          <w:instrText xml:space="preserve"> PAGEREF _Toc15293 \h </w:instrText>
        </w:r>
        <w:r>
          <w:fldChar w:fldCharType="separate"/>
        </w:r>
        <w:r>
          <w:t>9</w:t>
        </w:r>
        <w:r>
          <w:fldChar w:fldCharType="end"/>
        </w:r>
      </w:hyperlink>
    </w:p>
    <w:p w:rsidR="00EE4AA4" w14:paraId="4C57431F" w14:textId="77777777">
      <w:pPr>
        <w:pStyle w:val="TOC2"/>
        <w:tabs>
          <w:tab w:val="right" w:leader="dot" w:pos="8306"/>
        </w:tabs>
      </w:pPr>
      <w:hyperlink w:anchor="_Toc34" w:history="1">
        <w:r>
          <w:rPr>
            <w:rFonts w:ascii="仿宋" w:eastAsia="仿宋" w:hAnsi="仿宋" w:cs="仿宋" w:hint="eastAsia"/>
          </w:rPr>
          <w:t>（二）催干剂项目投资人</w:t>
        </w:r>
        <w:r>
          <w:tab/>
        </w:r>
        <w:r>
          <w:fldChar w:fldCharType="begin"/>
        </w:r>
        <w:r>
          <w:instrText xml:space="preserve"> PAGEREF _Toc34 \h </w:instrText>
        </w:r>
        <w:r>
          <w:fldChar w:fldCharType="separate"/>
        </w:r>
        <w:r>
          <w:t>9</w:t>
        </w:r>
        <w:r>
          <w:fldChar w:fldCharType="end"/>
        </w:r>
      </w:hyperlink>
    </w:p>
    <w:p w:rsidR="00EE4AA4" w14:paraId="4AB6D79A" w14:textId="77777777">
      <w:pPr>
        <w:pStyle w:val="TOC2"/>
        <w:tabs>
          <w:tab w:val="right" w:leader="dot" w:pos="8306"/>
        </w:tabs>
      </w:pPr>
      <w:hyperlink w:anchor="_Toc16996" w:history="1">
        <w:r>
          <w:rPr>
            <w:rFonts w:ascii="仿宋" w:eastAsia="仿宋" w:hAnsi="仿宋" w:cs="仿宋" w:hint="eastAsia"/>
          </w:rPr>
          <w:t>（三）建设地点</w:t>
        </w:r>
        <w:r>
          <w:tab/>
        </w:r>
        <w:r>
          <w:fldChar w:fldCharType="begin"/>
        </w:r>
        <w:r>
          <w:instrText xml:space="preserve"> PAGEREF _Toc16996 \h </w:instrText>
        </w:r>
        <w:r>
          <w:fldChar w:fldCharType="separate"/>
        </w:r>
        <w:r>
          <w:t>10</w:t>
        </w:r>
        <w:r>
          <w:fldChar w:fldCharType="end"/>
        </w:r>
      </w:hyperlink>
    </w:p>
    <w:p w:rsidR="00EE4AA4" w14:paraId="6379FDFE" w14:textId="77777777">
      <w:pPr>
        <w:pStyle w:val="TOC2"/>
        <w:tabs>
          <w:tab w:val="right" w:leader="dot" w:pos="8306"/>
        </w:tabs>
      </w:pPr>
      <w:hyperlink w:anchor="_Toc63" w:history="1">
        <w:r>
          <w:rPr>
            <w:rFonts w:ascii="仿宋" w:eastAsia="仿宋" w:hAnsi="仿宋" w:cs="仿宋" w:hint="eastAsia"/>
          </w:rPr>
          <w:t>（四）编制原则</w:t>
        </w:r>
        <w:r>
          <w:tab/>
        </w:r>
        <w:r>
          <w:fldChar w:fldCharType="begin"/>
        </w:r>
        <w:r>
          <w:instrText xml:space="preserve"> PAGEREF</w:instrText>
        </w:r>
        <w:r>
          <w:instrText xml:space="preserve"> _Toc63 \h </w:instrText>
        </w:r>
        <w:r>
          <w:fldChar w:fldCharType="separate"/>
        </w:r>
        <w:r>
          <w:t>10</w:t>
        </w:r>
        <w:r>
          <w:fldChar w:fldCharType="end"/>
        </w:r>
      </w:hyperlink>
    </w:p>
    <w:p w:rsidR="00EE4AA4" w14:paraId="5A11EB50" w14:textId="77777777">
      <w:pPr>
        <w:pStyle w:val="TOC2"/>
        <w:tabs>
          <w:tab w:val="right" w:leader="dot" w:pos="8306"/>
        </w:tabs>
      </w:pPr>
      <w:hyperlink w:anchor="_Toc24574" w:history="1">
        <w:r>
          <w:rPr>
            <w:rFonts w:ascii="仿宋" w:eastAsia="仿宋" w:hAnsi="仿宋" w:cs="仿宋" w:hint="eastAsia"/>
          </w:rPr>
          <w:t>（五）编制依据</w:t>
        </w:r>
        <w:r>
          <w:tab/>
        </w:r>
        <w:r>
          <w:fldChar w:fldCharType="begin"/>
        </w:r>
        <w:r>
          <w:instrText xml:space="preserve"> PAGEREF _Toc24574 \h </w:instrText>
        </w:r>
        <w:r>
          <w:fldChar w:fldCharType="separate"/>
        </w:r>
        <w:r>
          <w:t>11</w:t>
        </w:r>
        <w:r>
          <w:fldChar w:fldCharType="end"/>
        </w:r>
      </w:hyperlink>
    </w:p>
    <w:p w:rsidR="00EE4AA4" w14:paraId="7C7D476E" w14:textId="77777777">
      <w:pPr>
        <w:pStyle w:val="TOC2"/>
        <w:tabs>
          <w:tab w:val="right" w:leader="dot" w:pos="8306"/>
        </w:tabs>
      </w:pPr>
      <w:hyperlink w:anchor="_Toc16193" w:history="1">
        <w:r>
          <w:rPr>
            <w:rFonts w:ascii="仿宋" w:eastAsia="仿宋" w:hAnsi="仿宋" w:cs="仿宋" w:hint="eastAsia"/>
          </w:rPr>
          <w:t>（六）编制范围及内容</w:t>
        </w:r>
        <w:r>
          <w:tab/>
        </w:r>
        <w:r>
          <w:fldChar w:fldCharType="begin"/>
        </w:r>
        <w:r>
          <w:instrText xml:space="preserve"> PAGEREF _Toc16193 \h </w:instrText>
        </w:r>
        <w:r>
          <w:fldChar w:fldCharType="separate"/>
        </w:r>
        <w:r>
          <w:t>12</w:t>
        </w:r>
        <w:r>
          <w:fldChar w:fldCharType="end"/>
        </w:r>
      </w:hyperlink>
    </w:p>
    <w:p w:rsidR="00EE4AA4" w14:paraId="6D2A5253" w14:textId="77777777">
      <w:pPr>
        <w:pStyle w:val="TOC2"/>
        <w:tabs>
          <w:tab w:val="right" w:leader="dot" w:pos="8306"/>
        </w:tabs>
      </w:pPr>
      <w:hyperlink w:anchor="_Toc1701" w:history="1">
        <w:r>
          <w:rPr>
            <w:rFonts w:ascii="仿宋" w:eastAsia="仿宋" w:hAnsi="仿宋" w:cs="仿宋" w:hint="eastAsia"/>
          </w:rPr>
          <w:t>（七）催干剂项目建设背景</w:t>
        </w:r>
        <w:r>
          <w:tab/>
        </w:r>
        <w:r>
          <w:fldChar w:fldCharType="begin"/>
        </w:r>
        <w:r>
          <w:instrText xml:space="preserve"> PAGEREF _Toc1701 \h </w:instrText>
        </w:r>
        <w:r>
          <w:fldChar w:fldCharType="separate"/>
        </w:r>
        <w:r>
          <w:t>14</w:t>
        </w:r>
        <w:r>
          <w:fldChar w:fldCharType="end"/>
        </w:r>
      </w:hyperlink>
    </w:p>
    <w:p w:rsidR="00EE4AA4" w14:paraId="0BA534AA" w14:textId="77777777">
      <w:pPr>
        <w:pStyle w:val="TOC2"/>
        <w:tabs>
          <w:tab w:val="right" w:leader="dot" w:pos="8306"/>
        </w:tabs>
      </w:pPr>
      <w:hyperlink w:anchor="_Toc7901" w:history="1">
        <w:r>
          <w:rPr>
            <w:rFonts w:ascii="仿宋" w:eastAsia="仿宋" w:hAnsi="仿宋" w:cs="仿宋" w:hint="eastAsia"/>
          </w:rPr>
          <w:t>（八）结论分析</w:t>
        </w:r>
        <w:r>
          <w:tab/>
        </w:r>
        <w:r>
          <w:fldChar w:fldCharType="begin"/>
        </w:r>
        <w:r>
          <w:instrText xml:space="preserve"> PAGEREF _Toc7901 \h </w:instrText>
        </w:r>
        <w:r>
          <w:fldChar w:fldCharType="separate"/>
        </w:r>
        <w:r>
          <w:t>14</w:t>
        </w:r>
        <w:r>
          <w:fldChar w:fldCharType="end"/>
        </w:r>
      </w:hyperlink>
    </w:p>
    <w:p w:rsidR="00EE4AA4" w14:paraId="5BE210A2" w14:textId="77777777">
      <w:pPr>
        <w:pStyle w:val="TOC1"/>
        <w:tabs>
          <w:tab w:val="right" w:leader="dot" w:pos="8306"/>
        </w:tabs>
      </w:pPr>
      <w:hyperlink w:anchor="_Toc28985" w:history="1">
        <w:r>
          <w:rPr>
            <w:rFonts w:ascii="仿宋" w:eastAsia="仿宋" w:hAnsi="仿宋" w:cs="仿宋" w:hint="eastAsia"/>
          </w:rPr>
          <w:t>三、催干剂项目选址方案</w:t>
        </w:r>
        <w:r>
          <w:tab/>
        </w:r>
        <w:r>
          <w:fldChar w:fldCharType="begin"/>
        </w:r>
        <w:r>
          <w:instrText xml:space="preserve"> PAGEREF _Toc28985 \h </w:instrText>
        </w:r>
        <w:r>
          <w:fldChar w:fldCharType="separate"/>
        </w:r>
        <w:r>
          <w:t>16</w:t>
        </w:r>
        <w:r>
          <w:fldChar w:fldCharType="end"/>
        </w:r>
      </w:hyperlink>
    </w:p>
    <w:p w:rsidR="00EE4AA4" w14:paraId="0AA4FD82" w14:textId="77777777">
      <w:pPr>
        <w:pStyle w:val="TOC2"/>
        <w:tabs>
          <w:tab w:val="right" w:leader="dot" w:pos="8306"/>
        </w:tabs>
      </w:pPr>
      <w:hyperlink w:anchor="_Toc13961" w:history="1">
        <w:r>
          <w:rPr>
            <w:rFonts w:ascii="仿宋" w:eastAsia="仿宋" w:hAnsi="仿宋" w:cs="仿宋" w:hint="eastAsia"/>
          </w:rPr>
          <w:t>（一）</w:t>
        </w:r>
        <w:r>
          <w:rPr>
            <w:rFonts w:ascii="仿宋" w:eastAsia="仿宋" w:hAnsi="仿宋" w:cs="仿宋" w:hint="eastAsia"/>
          </w:rPr>
          <w:t>催干剂项目选址原则</w:t>
        </w:r>
        <w:r>
          <w:tab/>
        </w:r>
        <w:r>
          <w:fldChar w:fldCharType="begin"/>
        </w:r>
        <w:r>
          <w:instrText xml:space="preserve"> PAGEREF _Toc13961 \h </w:instrText>
        </w:r>
        <w:r>
          <w:fldChar w:fldCharType="separate"/>
        </w:r>
        <w:r>
          <w:t>16</w:t>
        </w:r>
        <w:r>
          <w:fldChar w:fldCharType="end"/>
        </w:r>
      </w:hyperlink>
    </w:p>
    <w:p w:rsidR="00EE4AA4" w14:paraId="769E11DB" w14:textId="77777777">
      <w:pPr>
        <w:pStyle w:val="TOC2"/>
        <w:tabs>
          <w:tab w:val="right" w:leader="dot" w:pos="8306"/>
        </w:tabs>
      </w:pPr>
      <w:hyperlink w:anchor="_Toc18723" w:history="1">
        <w:r>
          <w:rPr>
            <w:rFonts w:ascii="仿宋" w:eastAsia="仿宋" w:hAnsi="仿宋" w:cs="仿宋" w:hint="eastAsia"/>
          </w:rPr>
          <w:t>（二）建设区基本情况</w:t>
        </w:r>
        <w:r>
          <w:tab/>
        </w:r>
        <w:r>
          <w:fldChar w:fldCharType="begin"/>
        </w:r>
        <w:r>
          <w:instrText xml:space="preserve"> PAGEREF _Toc18723 \h </w:instrText>
        </w:r>
        <w:r>
          <w:fldChar w:fldCharType="separate"/>
        </w:r>
        <w:r>
          <w:t>16</w:t>
        </w:r>
        <w:r>
          <w:fldChar w:fldCharType="end"/>
        </w:r>
      </w:hyperlink>
    </w:p>
    <w:p w:rsidR="00EE4AA4" w14:paraId="291FF027" w14:textId="77777777">
      <w:pPr>
        <w:pStyle w:val="TOC2"/>
        <w:tabs>
          <w:tab w:val="right" w:leader="dot" w:pos="8306"/>
        </w:tabs>
      </w:pPr>
      <w:hyperlink w:anchor="_Toc25256" w:history="1">
        <w:r>
          <w:rPr>
            <w:rFonts w:ascii="仿宋" w:eastAsia="仿宋" w:hAnsi="仿宋" w:cs="仿宋" w:hint="eastAsia"/>
          </w:rPr>
          <w:t>（三）产业发展方向</w:t>
        </w:r>
        <w:r>
          <w:tab/>
        </w:r>
        <w:r>
          <w:fldChar w:fldCharType="begin"/>
        </w:r>
        <w:r>
          <w:instrText xml:space="preserve"> PAGEREF _Toc25256 \h </w:instrText>
        </w:r>
        <w:r>
          <w:fldChar w:fldCharType="separate"/>
        </w:r>
        <w:r>
          <w:t>17</w:t>
        </w:r>
        <w:r>
          <w:fldChar w:fldCharType="end"/>
        </w:r>
      </w:hyperlink>
    </w:p>
    <w:p w:rsidR="00EE4AA4" w14:paraId="494CC9BB" w14:textId="77777777">
      <w:pPr>
        <w:pStyle w:val="TOC2"/>
        <w:tabs>
          <w:tab w:val="right" w:leader="dot" w:pos="8306"/>
        </w:tabs>
      </w:pPr>
      <w:hyperlink w:anchor="_Toc30543" w:history="1">
        <w:r>
          <w:rPr>
            <w:rFonts w:ascii="仿宋" w:eastAsia="仿宋" w:hAnsi="仿宋" w:cs="仿宋" w:hint="eastAsia"/>
          </w:rPr>
          <w:t>（四）催干剂项目选址综合评价</w:t>
        </w:r>
        <w:r>
          <w:tab/>
        </w:r>
        <w:r>
          <w:fldChar w:fldCharType="begin"/>
        </w:r>
        <w:r>
          <w:instrText xml:space="preserve"> PAGEREF _Toc30543 \h </w:instrText>
        </w:r>
        <w:r>
          <w:fldChar w:fldCharType="separate"/>
        </w:r>
        <w:r>
          <w:t>19</w:t>
        </w:r>
        <w:r>
          <w:fldChar w:fldCharType="end"/>
        </w:r>
      </w:hyperlink>
    </w:p>
    <w:p w:rsidR="00EE4AA4" w14:paraId="21E3E24D" w14:textId="77777777">
      <w:pPr>
        <w:pStyle w:val="TOC1"/>
        <w:tabs>
          <w:tab w:val="right" w:leader="dot" w:pos="8306"/>
        </w:tabs>
      </w:pPr>
      <w:hyperlink w:anchor="_Toc22057" w:history="1">
        <w:r>
          <w:rPr>
            <w:rFonts w:ascii="仿宋" w:eastAsia="仿宋" w:hAnsi="仿宋" w:cs="仿宋" w:hint="eastAsia"/>
          </w:rPr>
          <w:t>四、产品方案与建设规划</w:t>
        </w:r>
        <w:r>
          <w:tab/>
        </w:r>
        <w:r>
          <w:fldChar w:fldCharType="begin"/>
        </w:r>
        <w:r>
          <w:instrText xml:space="preserve"> PAGEREF _Toc22057 \h </w:instrText>
        </w:r>
        <w:r>
          <w:fldChar w:fldCharType="separate"/>
        </w:r>
        <w:r>
          <w:t>19</w:t>
        </w:r>
        <w:r>
          <w:fldChar w:fldCharType="end"/>
        </w:r>
      </w:hyperlink>
    </w:p>
    <w:p w:rsidR="00EE4AA4" w14:paraId="3E6D75DF" w14:textId="77777777">
      <w:pPr>
        <w:pStyle w:val="TOC2"/>
        <w:tabs>
          <w:tab w:val="right" w:leader="dot" w:pos="8306"/>
        </w:tabs>
      </w:pPr>
      <w:hyperlink w:anchor="_Toc25051" w:history="1">
        <w:r>
          <w:rPr>
            <w:rFonts w:ascii="仿宋" w:eastAsia="仿宋" w:hAnsi="仿宋" w:cs="仿宋" w:hint="eastAsia"/>
          </w:rPr>
          <w:t>（一）催干剂项目场地规模</w:t>
        </w:r>
        <w:r>
          <w:tab/>
        </w:r>
        <w:r>
          <w:fldChar w:fldCharType="begin"/>
        </w:r>
        <w:r>
          <w:instrText xml:space="preserve"> PAGEREF _Toc25051 \h </w:instrText>
        </w:r>
        <w:r>
          <w:fldChar w:fldCharType="separate"/>
        </w:r>
        <w:r>
          <w:t>19</w:t>
        </w:r>
        <w:r>
          <w:fldChar w:fldCharType="end"/>
        </w:r>
      </w:hyperlink>
    </w:p>
    <w:p w:rsidR="00EE4AA4" w14:paraId="084FB3F2" w14:textId="77777777">
      <w:pPr>
        <w:pStyle w:val="TOC2"/>
        <w:tabs>
          <w:tab w:val="right" w:leader="dot" w:pos="8306"/>
        </w:tabs>
      </w:pPr>
      <w:hyperlink w:anchor="_Toc2549" w:history="1">
        <w:r>
          <w:rPr>
            <w:rFonts w:ascii="仿宋" w:eastAsia="仿宋" w:hAnsi="仿宋" w:cs="仿宋" w:hint="eastAsia"/>
          </w:rPr>
          <w:t>（二）产能规模</w:t>
        </w:r>
        <w:r>
          <w:tab/>
        </w:r>
        <w:r>
          <w:fldChar w:fldCharType="begin"/>
        </w:r>
        <w:r>
          <w:instrText xml:space="preserve"> PAGEREF _Toc2549 \h </w:instrText>
        </w:r>
        <w:r>
          <w:fldChar w:fldCharType="separate"/>
        </w:r>
        <w:r>
          <w:t>19</w:t>
        </w:r>
        <w:r>
          <w:fldChar w:fldCharType="end"/>
        </w:r>
      </w:hyperlink>
    </w:p>
    <w:p w:rsidR="00EE4AA4" w14:paraId="74B70CC6" w14:textId="77777777">
      <w:pPr>
        <w:pStyle w:val="TOC2"/>
        <w:tabs>
          <w:tab w:val="right" w:leader="dot" w:pos="8306"/>
        </w:tabs>
      </w:pPr>
      <w:hyperlink w:anchor="_Toc9287" w:history="1">
        <w:r>
          <w:rPr>
            <w:rFonts w:ascii="仿宋" w:eastAsia="仿宋" w:hAnsi="仿宋" w:cs="仿宋" w:hint="eastAsia"/>
          </w:rPr>
          <w:t>（三）产品规划方案及生产纲领</w:t>
        </w:r>
        <w:r>
          <w:tab/>
        </w:r>
        <w:r>
          <w:fldChar w:fldCharType="begin"/>
        </w:r>
        <w:r>
          <w:instrText xml:space="preserve"> PAGEREF _Toc9287 \h </w:instrText>
        </w:r>
        <w:r>
          <w:fldChar w:fldCharType="separate"/>
        </w:r>
        <w:r>
          <w:t>20</w:t>
        </w:r>
        <w:r>
          <w:fldChar w:fldCharType="end"/>
        </w:r>
      </w:hyperlink>
    </w:p>
    <w:p w:rsidR="00EE4AA4" w14:paraId="2D71FB2C" w14:textId="77777777">
      <w:pPr>
        <w:pStyle w:val="TOC1"/>
        <w:tabs>
          <w:tab w:val="right" w:leader="dot" w:pos="8306"/>
        </w:tabs>
      </w:pPr>
      <w:hyperlink w:anchor="_Toc219" w:history="1">
        <w:r>
          <w:rPr>
            <w:rFonts w:ascii="仿宋" w:eastAsia="仿宋" w:hAnsi="仿宋" w:cs="仿宋" w:hint="eastAsia"/>
          </w:rPr>
          <w:t>五、行业前景及市场预测</w:t>
        </w:r>
        <w:r>
          <w:tab/>
        </w:r>
        <w:r>
          <w:fldChar w:fldCharType="begin"/>
        </w:r>
        <w:r>
          <w:instrText xml:space="preserve"> PAGEREF _Toc219 \h </w:instrText>
        </w:r>
        <w:r>
          <w:fldChar w:fldCharType="separate"/>
        </w:r>
        <w:r>
          <w:t>21</w:t>
        </w:r>
        <w:r>
          <w:fldChar w:fldCharType="end"/>
        </w:r>
      </w:hyperlink>
    </w:p>
    <w:p w:rsidR="00EE4AA4" w14:paraId="08BD888D" w14:textId="77777777">
      <w:pPr>
        <w:pStyle w:val="TOC2"/>
        <w:tabs>
          <w:tab w:val="right" w:leader="dot" w:pos="8306"/>
        </w:tabs>
      </w:pPr>
      <w:hyperlink w:anchor="_Toc32308" w:history="1">
        <w:r>
          <w:rPr>
            <w:rFonts w:ascii="仿宋" w:eastAsia="仿宋" w:hAnsi="仿宋" w:cs="仿宋" w:hint="eastAsia"/>
          </w:rPr>
          <w:t>（一）行业基本情况</w:t>
        </w:r>
        <w:r>
          <w:tab/>
        </w:r>
        <w:r>
          <w:fldChar w:fldCharType="begin"/>
        </w:r>
        <w:r>
          <w:instrText xml:space="preserve"> PAGEREF _Toc32308 \h </w:instrText>
        </w:r>
        <w:r>
          <w:fldChar w:fldCharType="separate"/>
        </w:r>
        <w:r>
          <w:t>21</w:t>
        </w:r>
        <w:r>
          <w:fldChar w:fldCharType="end"/>
        </w:r>
      </w:hyperlink>
    </w:p>
    <w:p w:rsidR="00EE4AA4" w14:paraId="6A2C3A39" w14:textId="77777777">
      <w:pPr>
        <w:pStyle w:val="TOC2"/>
        <w:tabs>
          <w:tab w:val="right" w:leader="dot" w:pos="8306"/>
        </w:tabs>
      </w:pPr>
      <w:hyperlink w:anchor="_Toc19424" w:history="1">
        <w:r>
          <w:rPr>
            <w:rFonts w:ascii="仿宋" w:eastAsia="仿宋" w:hAnsi="仿宋" w:cs="仿宋" w:hint="eastAsia"/>
          </w:rPr>
          <w:t>（二）市场分析</w:t>
        </w:r>
        <w:r>
          <w:tab/>
        </w:r>
        <w:r>
          <w:fldChar w:fldCharType="begin"/>
        </w:r>
        <w:r>
          <w:instrText xml:space="preserve"> PAGEREF _Toc19424 \h </w:instrText>
        </w:r>
        <w:r>
          <w:fldChar w:fldCharType="separate"/>
        </w:r>
        <w:r>
          <w:t>22</w:t>
        </w:r>
        <w:r>
          <w:fldChar w:fldCharType="end"/>
        </w:r>
      </w:hyperlink>
    </w:p>
    <w:p w:rsidR="00EE4AA4" w14:paraId="3DC294F8" w14:textId="77777777">
      <w:pPr>
        <w:pStyle w:val="TOC1"/>
        <w:tabs>
          <w:tab w:val="right" w:leader="dot" w:pos="8306"/>
        </w:tabs>
      </w:pPr>
      <w:hyperlink w:anchor="_Toc21735" w:history="1">
        <w:r>
          <w:rPr>
            <w:rFonts w:ascii="仿宋" w:eastAsia="仿宋" w:hAnsi="仿宋" w:cs="仿宋" w:hint="eastAsia"/>
          </w:rPr>
          <w:t>六、催干剂项目规划进度</w:t>
        </w:r>
        <w:r>
          <w:tab/>
        </w:r>
        <w:r>
          <w:fldChar w:fldCharType="begin"/>
        </w:r>
        <w:r>
          <w:instrText xml:space="preserve"> PAGEREF _Toc21735 \h </w:instrText>
        </w:r>
        <w:r>
          <w:fldChar w:fldCharType="separate"/>
        </w:r>
        <w:r>
          <w:t>23</w:t>
        </w:r>
        <w:r>
          <w:fldChar w:fldCharType="end"/>
        </w:r>
      </w:hyperlink>
    </w:p>
    <w:p w:rsidR="00EE4AA4" w14:paraId="6CD9B606" w14:textId="77777777">
      <w:pPr>
        <w:pStyle w:val="TOC2"/>
        <w:tabs>
          <w:tab w:val="right" w:leader="dot" w:pos="8306"/>
        </w:tabs>
      </w:pPr>
      <w:hyperlink w:anchor="_Toc23073" w:history="1">
        <w:r>
          <w:rPr>
            <w:rFonts w:ascii="仿宋" w:eastAsia="仿宋" w:hAnsi="仿宋" w:cs="仿宋" w:hint="eastAsia"/>
          </w:rPr>
          <w:t>（一）催干剂项目进</w:t>
        </w:r>
        <w:r>
          <w:rPr>
            <w:rFonts w:ascii="仿宋" w:eastAsia="仿宋" w:hAnsi="仿宋" w:cs="仿宋" w:hint="eastAsia"/>
          </w:rPr>
          <w:t>度安排</w:t>
        </w:r>
        <w:r>
          <w:tab/>
        </w:r>
        <w:r>
          <w:fldChar w:fldCharType="begin"/>
        </w:r>
        <w:r>
          <w:instrText xml:space="preserve"> PAGEREF _Toc23073 \h </w:instrText>
        </w:r>
        <w:r>
          <w:fldChar w:fldCharType="separate"/>
        </w:r>
        <w:r>
          <w:t>23</w:t>
        </w:r>
        <w:r>
          <w:fldChar w:fldCharType="end"/>
        </w:r>
      </w:hyperlink>
    </w:p>
    <w:p w:rsidR="00EE4AA4" w14:paraId="7728EC67" w14:textId="77777777">
      <w:pPr>
        <w:pStyle w:val="TOC2"/>
        <w:tabs>
          <w:tab w:val="right" w:leader="dot" w:pos="8306"/>
        </w:tabs>
      </w:pPr>
      <w:hyperlink w:anchor="_Toc17972" w:history="1">
        <w:r>
          <w:rPr>
            <w:rFonts w:ascii="仿宋" w:eastAsia="仿宋" w:hAnsi="仿宋" w:cs="仿宋" w:hint="eastAsia"/>
          </w:rPr>
          <w:t>（二）催干剂项目实施保障措施</w:t>
        </w:r>
        <w:r>
          <w:tab/>
        </w:r>
        <w:r>
          <w:fldChar w:fldCharType="begin"/>
        </w:r>
        <w:r>
          <w:instrText xml:space="preserve"> PAGEREF _Toc17972 \h </w:instrText>
        </w:r>
        <w:r>
          <w:fldChar w:fldCharType="separate"/>
        </w:r>
        <w:r>
          <w:t>24</w:t>
        </w:r>
        <w:r>
          <w:fldChar w:fldCharType="end"/>
        </w:r>
      </w:hyperlink>
    </w:p>
    <w:p w:rsidR="00EE4AA4" w14:paraId="78021EBB" w14:textId="77777777">
      <w:pPr>
        <w:pStyle w:val="TOC1"/>
        <w:tabs>
          <w:tab w:val="right" w:leader="dot" w:pos="8306"/>
        </w:tabs>
      </w:pPr>
      <w:hyperlink w:anchor="_Toc14501" w:history="1">
        <w:r>
          <w:rPr>
            <w:rFonts w:ascii="仿宋" w:eastAsia="仿宋" w:hAnsi="仿宋" w:cs="仿宋" w:hint="eastAsia"/>
          </w:rPr>
          <w:t>七、投资估算</w:t>
        </w:r>
        <w:r>
          <w:tab/>
        </w:r>
        <w:r>
          <w:fldChar w:fldCharType="begin"/>
        </w:r>
        <w:r>
          <w:instrText xml:space="preserve"> PAGEREF _Toc14501 \h </w:instrText>
        </w:r>
        <w:r>
          <w:fldChar w:fldCharType="separate"/>
        </w:r>
        <w:r>
          <w:t>24</w:t>
        </w:r>
        <w:r>
          <w:fldChar w:fldCharType="end"/>
        </w:r>
      </w:hyperlink>
    </w:p>
    <w:p w:rsidR="00EE4AA4" w14:paraId="0461DAC2" w14:textId="77777777">
      <w:pPr>
        <w:pStyle w:val="TOC2"/>
        <w:tabs>
          <w:tab w:val="right" w:leader="dot" w:pos="8306"/>
        </w:tabs>
      </w:pPr>
      <w:hyperlink w:anchor="_Toc32641" w:history="1">
        <w:r>
          <w:rPr>
            <w:rFonts w:ascii="仿宋" w:eastAsia="仿宋" w:hAnsi="仿宋" w:cs="仿宋" w:hint="eastAsia"/>
          </w:rPr>
          <w:t>（一）投资估算的编制说明</w:t>
        </w:r>
        <w:r>
          <w:tab/>
        </w:r>
        <w:r>
          <w:fldChar w:fldCharType="begin"/>
        </w:r>
        <w:r>
          <w:instrText xml:space="preserve"> PAGEREF _Toc32641 \h </w:instrText>
        </w:r>
        <w:r>
          <w:fldChar w:fldCharType="separate"/>
        </w:r>
        <w:r>
          <w:t>24</w:t>
        </w:r>
        <w:r>
          <w:fldChar w:fldCharType="end"/>
        </w:r>
      </w:hyperlink>
    </w:p>
    <w:p w:rsidR="00EE4AA4" w14:paraId="3911EA77" w14:textId="77777777">
      <w:pPr>
        <w:pStyle w:val="TOC2"/>
        <w:tabs>
          <w:tab w:val="right" w:leader="dot" w:pos="8306"/>
        </w:tabs>
      </w:pPr>
      <w:hyperlink w:anchor="_Toc18894" w:history="1">
        <w:r>
          <w:rPr>
            <w:rFonts w:ascii="仿宋" w:eastAsia="仿宋" w:hAnsi="仿宋" w:cs="仿宋" w:hint="eastAsia"/>
          </w:rPr>
          <w:t>（二）建设投资估算</w:t>
        </w:r>
        <w:r>
          <w:tab/>
        </w:r>
        <w:r>
          <w:fldChar w:fldCharType="begin"/>
        </w:r>
        <w:r>
          <w:instrText xml:space="preserve"> PAGEREF _Toc18894 \h </w:instrText>
        </w:r>
        <w:r>
          <w:fldChar w:fldCharType="separate"/>
        </w:r>
        <w:r>
          <w:t>25</w:t>
        </w:r>
        <w:r>
          <w:fldChar w:fldCharType="end"/>
        </w:r>
      </w:hyperlink>
    </w:p>
    <w:p w:rsidR="00EE4AA4" w14:paraId="7F5CB496" w14:textId="77777777">
      <w:pPr>
        <w:pStyle w:val="TOC2"/>
        <w:tabs>
          <w:tab w:val="right" w:leader="dot" w:pos="8306"/>
        </w:tabs>
      </w:pPr>
      <w:hyperlink w:anchor="_Toc25076" w:history="1">
        <w:r>
          <w:rPr>
            <w:rFonts w:ascii="仿宋" w:eastAsia="仿宋" w:hAnsi="仿宋" w:cs="仿宋" w:hint="eastAsia"/>
          </w:rPr>
          <w:t>（三）建设期利息</w:t>
        </w:r>
        <w:r>
          <w:tab/>
        </w:r>
        <w:r>
          <w:fldChar w:fldCharType="begin"/>
        </w:r>
        <w:r>
          <w:instrText xml:space="preserve"> PAGEREF _Toc25076 \h </w:instrText>
        </w:r>
        <w:r>
          <w:fldChar w:fldCharType="separate"/>
        </w:r>
        <w:r>
          <w:t>26</w:t>
        </w:r>
        <w:r>
          <w:fldChar w:fldCharType="end"/>
        </w:r>
      </w:hyperlink>
    </w:p>
    <w:p w:rsidR="00EE4AA4" w14:paraId="2288EB22" w14:textId="77777777">
      <w:pPr>
        <w:pStyle w:val="TOC2"/>
        <w:tabs>
          <w:tab w:val="right" w:leader="dot" w:pos="8306"/>
        </w:tabs>
      </w:pPr>
      <w:hyperlink w:anchor="_Toc31054" w:history="1">
        <w:r>
          <w:rPr>
            <w:rFonts w:ascii="仿宋" w:eastAsia="仿宋" w:hAnsi="仿宋" w:cs="仿宋" w:hint="eastAsia"/>
          </w:rPr>
          <w:t>（四）</w:t>
        </w:r>
        <w:r>
          <w:rPr>
            <w:rFonts w:ascii="仿宋" w:eastAsia="仿宋" w:hAnsi="仿宋" w:cs="仿宋" w:hint="eastAsia"/>
          </w:rPr>
          <w:t>流动资金</w:t>
        </w:r>
        <w:r>
          <w:tab/>
        </w:r>
        <w:r>
          <w:fldChar w:fldCharType="begin"/>
        </w:r>
        <w:r>
          <w:instrText xml:space="preserve"> PAGEREF _Toc31054 \h </w:instrText>
        </w:r>
        <w:r>
          <w:fldChar w:fldCharType="separate"/>
        </w:r>
        <w:r>
          <w:t>27</w:t>
        </w:r>
        <w:r>
          <w:fldChar w:fldCharType="end"/>
        </w:r>
      </w:hyperlink>
    </w:p>
    <w:p w:rsidR="00EE4AA4" w14:paraId="79B14EF1" w14:textId="77777777">
      <w:pPr>
        <w:pStyle w:val="TOC2"/>
        <w:tabs>
          <w:tab w:val="right" w:leader="dot" w:pos="8306"/>
        </w:tabs>
      </w:pPr>
      <w:hyperlink w:anchor="_Toc1296" w:history="1">
        <w:r>
          <w:rPr>
            <w:rFonts w:ascii="仿宋" w:eastAsia="仿宋" w:hAnsi="仿宋" w:cs="仿宋" w:hint="eastAsia"/>
          </w:rPr>
          <w:t>（五）催干剂项目总投资</w:t>
        </w:r>
        <w:r>
          <w:tab/>
        </w:r>
        <w:r>
          <w:fldChar w:fldCharType="begin"/>
        </w:r>
        <w:r>
          <w:instrText xml:space="preserve"> PAGEREF _Toc1296 \h </w:instrText>
        </w:r>
        <w:r>
          <w:fldChar w:fldCharType="separate"/>
        </w:r>
        <w:r>
          <w:t>28</w:t>
        </w:r>
        <w:r>
          <w:fldChar w:fldCharType="end"/>
        </w:r>
      </w:hyperlink>
    </w:p>
    <w:p w:rsidR="00EE4AA4" w14:paraId="222E5A5B" w14:textId="77777777">
      <w:pPr>
        <w:pStyle w:val="TOC2"/>
        <w:tabs>
          <w:tab w:val="right" w:leader="dot" w:pos="8306"/>
        </w:tabs>
      </w:pPr>
      <w:hyperlink w:anchor="_Toc22729" w:history="1">
        <w:r>
          <w:rPr>
            <w:rFonts w:ascii="仿宋" w:eastAsia="仿宋" w:hAnsi="仿宋" w:cs="仿宋" w:hint="eastAsia"/>
          </w:rPr>
          <w:t>（六）资金筹措与投资计划</w:t>
        </w:r>
        <w:r>
          <w:tab/>
        </w:r>
        <w:r>
          <w:fldChar w:fldCharType="begin"/>
        </w:r>
        <w:r>
          <w:instrText xml:space="preserve"> PAGEREF _Toc22729 \h </w:instrText>
        </w:r>
        <w:r>
          <w:fldChar w:fldCharType="separate"/>
        </w:r>
        <w:r>
          <w:t>29</w:t>
        </w:r>
        <w:r>
          <w:fldChar w:fldCharType="end"/>
        </w:r>
      </w:hyperlink>
    </w:p>
    <w:p w:rsidR="00EE4AA4" w14:paraId="674D10A0" w14:textId="77777777">
      <w:pPr>
        <w:pStyle w:val="TOC1"/>
        <w:tabs>
          <w:tab w:val="right" w:leader="dot" w:pos="8306"/>
        </w:tabs>
      </w:pPr>
      <w:hyperlink w:anchor="_Toc29521" w:history="1">
        <w:r>
          <w:rPr>
            <w:rFonts w:ascii="仿宋" w:eastAsia="仿宋" w:hAnsi="仿宋" w:cs="仿宋" w:hint="eastAsia"/>
          </w:rPr>
          <w:t>八、节能方案</w:t>
        </w:r>
        <w:r>
          <w:tab/>
        </w:r>
        <w:r>
          <w:fldChar w:fldCharType="begin"/>
        </w:r>
        <w:r>
          <w:instrText xml:space="preserve"> PAGEREF _Toc29521 \h </w:instrText>
        </w:r>
        <w:r>
          <w:fldChar w:fldCharType="separate"/>
        </w:r>
        <w:r>
          <w:t>29</w:t>
        </w:r>
        <w:r>
          <w:fldChar w:fldCharType="end"/>
        </w:r>
      </w:hyperlink>
    </w:p>
    <w:p w:rsidR="00EE4AA4" w14:paraId="1283B37A" w14:textId="77777777">
      <w:pPr>
        <w:pStyle w:val="TOC2"/>
        <w:tabs>
          <w:tab w:val="right" w:leader="dot" w:pos="8306"/>
        </w:tabs>
      </w:pPr>
      <w:hyperlink w:anchor="_Toc12943" w:history="1">
        <w:r>
          <w:rPr>
            <w:rFonts w:ascii="仿宋" w:eastAsia="仿宋" w:hAnsi="仿宋" w:cs="仿宋" w:hint="eastAsia"/>
          </w:rPr>
          <w:t>（一）催干剂项目节能概述</w:t>
        </w:r>
        <w:r>
          <w:tab/>
        </w:r>
        <w:r>
          <w:fldChar w:fldCharType="begin"/>
        </w:r>
        <w:r>
          <w:instrText xml:space="preserve"> PAGEREF _Toc12943 \h </w:instrText>
        </w:r>
        <w:r>
          <w:fldChar w:fldCharType="separate"/>
        </w:r>
        <w:r>
          <w:t>29</w:t>
        </w:r>
        <w:r>
          <w:fldChar w:fldCharType="end"/>
        </w:r>
      </w:hyperlink>
    </w:p>
    <w:p w:rsidR="00EE4AA4" w14:paraId="618911A1" w14:textId="77777777">
      <w:pPr>
        <w:pStyle w:val="TOC2"/>
        <w:tabs>
          <w:tab w:val="right" w:leader="dot" w:pos="8306"/>
        </w:tabs>
      </w:pPr>
      <w:hyperlink w:anchor="_Toc6276" w:history="1">
        <w:r>
          <w:rPr>
            <w:rFonts w:ascii="仿宋" w:eastAsia="仿宋" w:hAnsi="仿宋" w:cs="仿宋" w:hint="eastAsia"/>
          </w:rPr>
          <w:t>（二）能源消费种类和数量分析</w:t>
        </w:r>
        <w:r>
          <w:tab/>
        </w:r>
        <w:r>
          <w:fldChar w:fldCharType="begin"/>
        </w:r>
        <w:r>
          <w:instrText xml:space="preserve"> PAGEREF _Toc6276 \h </w:instrText>
        </w:r>
        <w:r>
          <w:fldChar w:fldCharType="separate"/>
        </w:r>
        <w:r>
          <w:t>30</w:t>
        </w:r>
        <w:r>
          <w:fldChar w:fldCharType="end"/>
        </w:r>
      </w:hyperlink>
    </w:p>
    <w:p w:rsidR="00EE4AA4" w14:paraId="6276442C" w14:textId="77777777">
      <w:pPr>
        <w:pStyle w:val="TOC2"/>
        <w:tabs>
          <w:tab w:val="right" w:leader="dot" w:pos="8306"/>
        </w:tabs>
      </w:pPr>
      <w:hyperlink w:anchor="_Toc19214" w:history="1">
        <w:r>
          <w:rPr>
            <w:rFonts w:ascii="仿宋" w:eastAsia="仿宋" w:hAnsi="仿宋" w:cs="仿宋" w:hint="eastAsia"/>
          </w:rPr>
          <w:t>（三）催干剂项目节能措施</w:t>
        </w:r>
        <w:r>
          <w:tab/>
        </w:r>
        <w:r>
          <w:fldChar w:fldCharType="begin"/>
        </w:r>
        <w:r>
          <w:instrText xml:space="preserve"> PAGEREF _Toc19214 \h </w:instrText>
        </w:r>
        <w:r>
          <w:fldChar w:fldCharType="separate"/>
        </w:r>
        <w:r>
          <w:t>31</w:t>
        </w:r>
        <w:r>
          <w:fldChar w:fldCharType="end"/>
        </w:r>
      </w:hyperlink>
    </w:p>
    <w:p w:rsidR="00EE4AA4" w14:paraId="6E224165" w14:textId="77777777">
      <w:pPr>
        <w:pStyle w:val="TOC2"/>
        <w:tabs>
          <w:tab w:val="right" w:leader="dot" w:pos="8306"/>
        </w:tabs>
      </w:pPr>
      <w:hyperlink w:anchor="_Toc22501" w:history="1">
        <w:r>
          <w:rPr>
            <w:rFonts w:ascii="仿宋" w:eastAsia="仿宋" w:hAnsi="仿宋" w:cs="仿宋" w:hint="eastAsia"/>
          </w:rPr>
          <w:t>（四）节能综合评价</w:t>
        </w:r>
        <w:r>
          <w:tab/>
        </w:r>
        <w:r>
          <w:fldChar w:fldCharType="begin"/>
        </w:r>
        <w:r>
          <w:instrText xml:space="preserve"> PAGEREF _Toc22501 \h </w:instrText>
        </w:r>
        <w:r>
          <w:fldChar w:fldCharType="separate"/>
        </w:r>
        <w:r>
          <w:t>34</w:t>
        </w:r>
        <w:r>
          <w:fldChar w:fldCharType="end"/>
        </w:r>
      </w:hyperlink>
    </w:p>
    <w:p w:rsidR="00EE4AA4" w14:paraId="3333B1BC"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822" w:history="1">
        <w:r>
          <w:rPr>
            <w:rFonts w:ascii="仿宋" w:eastAsia="仿宋" w:hAnsi="仿宋" w:cs="仿宋" w:hint="eastAsia"/>
          </w:rPr>
          <w:t>九、经济效益分析</w:t>
        </w:r>
        <w:r>
          <w:tab/>
        </w:r>
        <w:r>
          <w:fldChar w:fldCharType="begin"/>
        </w:r>
        <w:r>
          <w:instrText xml:space="preserve"> PAGEREF _Toc3822 \h </w:instrText>
        </w:r>
        <w:r>
          <w:fldChar w:fldCharType="separate"/>
        </w:r>
        <w:r>
          <w:t>34</w:t>
        </w:r>
        <w:r>
          <w:fldChar w:fldCharType="end"/>
        </w:r>
      </w:hyperlink>
    </w:p>
    <w:p w:rsidR="00EE4AA4" w14:paraId="61363E74" w14:textId="77777777">
      <w:pPr>
        <w:pStyle w:val="TOC2"/>
        <w:tabs>
          <w:tab w:val="right" w:leader="dot" w:pos="8306"/>
        </w:tabs>
      </w:pPr>
      <w:hyperlink w:anchor="_Toc12377" w:history="1">
        <w:r>
          <w:rPr>
            <w:rFonts w:ascii="仿宋" w:eastAsia="仿宋" w:hAnsi="仿宋" w:cs="仿宋" w:hint="eastAsia"/>
          </w:rPr>
          <w:t>（一）基本假设及基础参数选取</w:t>
        </w:r>
        <w:r>
          <w:tab/>
        </w:r>
        <w:r>
          <w:fldChar w:fldCharType="begin"/>
        </w:r>
        <w:r>
          <w:instrText xml:space="preserve"> PAGEREF _Toc12377 \h </w:instrText>
        </w:r>
        <w:r>
          <w:fldChar w:fldCharType="separate"/>
        </w:r>
        <w:r>
          <w:t>34</w:t>
        </w:r>
        <w:r>
          <w:fldChar w:fldCharType="end"/>
        </w:r>
      </w:hyperlink>
    </w:p>
    <w:p w:rsidR="00EE4AA4" w14:paraId="7906DB14" w14:textId="77777777">
      <w:pPr>
        <w:pStyle w:val="TOC2"/>
        <w:tabs>
          <w:tab w:val="right" w:leader="dot" w:pos="8306"/>
        </w:tabs>
      </w:pPr>
      <w:hyperlink w:anchor="_Toc6901" w:history="1">
        <w:r>
          <w:rPr>
            <w:rFonts w:ascii="仿宋" w:eastAsia="仿宋" w:hAnsi="仿宋" w:cs="仿宋" w:hint="eastAsia"/>
          </w:rPr>
          <w:t>（二）经济评价财务测算</w:t>
        </w:r>
        <w:r>
          <w:tab/>
        </w:r>
        <w:r>
          <w:fldChar w:fldCharType="begin"/>
        </w:r>
        <w:r>
          <w:instrText xml:space="preserve"> PAGEREF _Toc6901 \h </w:instrText>
        </w:r>
        <w:r>
          <w:fldChar w:fldCharType="separate"/>
        </w:r>
        <w:r>
          <w:t>35</w:t>
        </w:r>
        <w:r>
          <w:fldChar w:fldCharType="end"/>
        </w:r>
      </w:hyperlink>
    </w:p>
    <w:p w:rsidR="00EE4AA4" w14:paraId="170F8089" w14:textId="77777777">
      <w:pPr>
        <w:pStyle w:val="TOC2"/>
        <w:tabs>
          <w:tab w:val="right" w:leader="dot" w:pos="8306"/>
        </w:tabs>
      </w:pPr>
      <w:hyperlink w:anchor="_Toc18230" w:history="1">
        <w:r>
          <w:rPr>
            <w:rFonts w:ascii="仿宋" w:eastAsia="仿宋" w:hAnsi="仿宋" w:cs="仿宋" w:hint="eastAsia"/>
          </w:rPr>
          <w:t>（三）催干剂项目盈利能力分析</w:t>
        </w:r>
        <w:r>
          <w:tab/>
        </w:r>
        <w:r>
          <w:fldChar w:fldCharType="begin"/>
        </w:r>
        <w:r>
          <w:instrText xml:space="preserve"> PAGEREF _Toc18230 \h </w:instrText>
        </w:r>
        <w:r>
          <w:fldChar w:fldCharType="separate"/>
        </w:r>
        <w:r>
          <w:t>37</w:t>
        </w:r>
        <w:r>
          <w:fldChar w:fldCharType="end"/>
        </w:r>
      </w:hyperlink>
    </w:p>
    <w:p w:rsidR="00EE4AA4" w14:paraId="48C2BB65" w14:textId="77777777">
      <w:pPr>
        <w:pStyle w:val="TOC2"/>
        <w:tabs>
          <w:tab w:val="right" w:leader="dot" w:pos="8306"/>
        </w:tabs>
      </w:pPr>
      <w:hyperlink w:anchor="_Toc13350" w:history="1">
        <w:r>
          <w:rPr>
            <w:rFonts w:ascii="仿宋" w:eastAsia="仿宋" w:hAnsi="仿宋" w:cs="仿宋" w:hint="eastAsia"/>
          </w:rPr>
          <w:t>（四）财务生存能力分析</w:t>
        </w:r>
        <w:r>
          <w:tab/>
        </w:r>
        <w:r>
          <w:fldChar w:fldCharType="begin"/>
        </w:r>
        <w:r>
          <w:instrText xml:space="preserve"> PAGEREF _Toc13350 \h </w:instrText>
        </w:r>
        <w:r>
          <w:fldChar w:fldCharType="separate"/>
        </w:r>
        <w:r>
          <w:t>38</w:t>
        </w:r>
        <w:r>
          <w:fldChar w:fldCharType="end"/>
        </w:r>
      </w:hyperlink>
    </w:p>
    <w:p w:rsidR="00EE4AA4" w14:paraId="719BF14C" w14:textId="77777777">
      <w:pPr>
        <w:pStyle w:val="TOC2"/>
        <w:tabs>
          <w:tab w:val="right" w:leader="dot" w:pos="8306"/>
        </w:tabs>
      </w:pPr>
      <w:hyperlink w:anchor="_Toc13934" w:history="1">
        <w:r>
          <w:rPr>
            <w:rFonts w:ascii="仿宋" w:eastAsia="仿宋" w:hAnsi="仿宋" w:cs="仿宋" w:hint="eastAsia"/>
          </w:rPr>
          <w:t>（五）偿债能力分析</w:t>
        </w:r>
        <w:r>
          <w:tab/>
        </w:r>
        <w:r>
          <w:fldChar w:fldCharType="begin"/>
        </w:r>
        <w:r>
          <w:instrText xml:space="preserve"> PAGEREF _Toc13934 \h </w:instrText>
        </w:r>
        <w:r>
          <w:fldChar w:fldCharType="separate"/>
        </w:r>
        <w:r>
          <w:t>39</w:t>
        </w:r>
        <w:r>
          <w:fldChar w:fldCharType="end"/>
        </w:r>
      </w:hyperlink>
    </w:p>
    <w:p w:rsidR="00EE4AA4" w14:paraId="0684E820" w14:textId="77777777">
      <w:pPr>
        <w:pStyle w:val="TOC2"/>
        <w:tabs>
          <w:tab w:val="right" w:leader="dot" w:pos="8306"/>
        </w:tabs>
      </w:pPr>
      <w:hyperlink w:anchor="_Toc14775" w:history="1">
        <w:r>
          <w:rPr>
            <w:rFonts w:ascii="仿宋" w:eastAsia="仿宋" w:hAnsi="仿宋" w:cs="仿宋" w:hint="eastAsia"/>
          </w:rPr>
          <w:t>（六）经济评价结论</w:t>
        </w:r>
        <w:r>
          <w:tab/>
        </w:r>
        <w:r>
          <w:fldChar w:fldCharType="begin"/>
        </w:r>
        <w:r>
          <w:instrText xml:space="preserve"> PAGEREF _Toc14775 \h </w:instrText>
        </w:r>
        <w:r>
          <w:fldChar w:fldCharType="separate"/>
        </w:r>
        <w:r>
          <w:t>40</w:t>
        </w:r>
        <w:r>
          <w:fldChar w:fldCharType="end"/>
        </w:r>
      </w:hyperlink>
    </w:p>
    <w:p w:rsidR="00EE4AA4" w14:paraId="33C9BC50" w14:textId="77777777">
      <w:pPr>
        <w:pStyle w:val="TOC1"/>
        <w:tabs>
          <w:tab w:val="right" w:leader="dot" w:pos="8306"/>
        </w:tabs>
      </w:pPr>
      <w:hyperlink w:anchor="_Toc8492" w:history="1">
        <w:r>
          <w:rPr>
            <w:rFonts w:ascii="仿宋" w:eastAsia="仿宋" w:hAnsi="仿宋" w:cs="仿宋" w:hint="eastAsia"/>
          </w:rPr>
          <w:t>十、环境保护分析</w:t>
        </w:r>
        <w:r>
          <w:tab/>
        </w:r>
        <w:r>
          <w:fldChar w:fldCharType="begin"/>
        </w:r>
        <w:r>
          <w:instrText xml:space="preserve"> PAGEREF _Toc8492 \h </w:instrText>
        </w:r>
        <w:r>
          <w:fldChar w:fldCharType="separate"/>
        </w:r>
        <w:r>
          <w:t>41</w:t>
        </w:r>
        <w:r>
          <w:fldChar w:fldCharType="end"/>
        </w:r>
      </w:hyperlink>
    </w:p>
    <w:p w:rsidR="00EE4AA4" w14:paraId="5D4A14BD" w14:textId="77777777">
      <w:pPr>
        <w:pStyle w:val="TOC2"/>
        <w:tabs>
          <w:tab w:val="right" w:leader="dot" w:pos="8306"/>
        </w:tabs>
      </w:pPr>
      <w:hyperlink w:anchor="_Toc10190" w:history="1">
        <w:r>
          <w:rPr>
            <w:rFonts w:ascii="仿宋" w:eastAsia="仿宋" w:hAnsi="仿宋" w:cs="仿宋" w:hint="eastAsia"/>
          </w:rPr>
          <w:t>（一）环境保护综述</w:t>
        </w:r>
        <w:r>
          <w:tab/>
        </w:r>
        <w:r>
          <w:fldChar w:fldCharType="begin"/>
        </w:r>
        <w:r>
          <w:instrText xml:space="preserve"> PAGEREF _Toc10190 \h </w:instrText>
        </w:r>
        <w:r>
          <w:fldChar w:fldCharType="separate"/>
        </w:r>
        <w:r>
          <w:t>41</w:t>
        </w:r>
        <w:r>
          <w:fldChar w:fldCharType="end"/>
        </w:r>
      </w:hyperlink>
    </w:p>
    <w:p w:rsidR="00EE4AA4" w14:paraId="7E0A8207" w14:textId="77777777">
      <w:pPr>
        <w:pStyle w:val="TOC2"/>
        <w:tabs>
          <w:tab w:val="right" w:leader="dot" w:pos="8306"/>
        </w:tabs>
      </w:pPr>
      <w:hyperlink w:anchor="_Toc27157" w:history="1">
        <w:r>
          <w:rPr>
            <w:rFonts w:ascii="仿宋" w:eastAsia="仿宋" w:hAnsi="仿宋" w:cs="仿宋" w:hint="eastAsia"/>
          </w:rPr>
          <w:t>（二）施工期环境影响分析</w:t>
        </w:r>
        <w:r>
          <w:tab/>
        </w:r>
        <w:r>
          <w:fldChar w:fldCharType="begin"/>
        </w:r>
        <w:r>
          <w:instrText xml:space="preserve"> PAGEREF _Toc27157 \h </w:instrText>
        </w:r>
        <w:r>
          <w:fldChar w:fldCharType="separate"/>
        </w:r>
        <w:r>
          <w:t>41</w:t>
        </w:r>
        <w:r>
          <w:fldChar w:fldCharType="end"/>
        </w:r>
      </w:hyperlink>
    </w:p>
    <w:p w:rsidR="00EE4AA4" w14:paraId="742B51E8" w14:textId="77777777">
      <w:pPr>
        <w:pStyle w:val="TOC2"/>
        <w:tabs>
          <w:tab w:val="right" w:leader="dot" w:pos="8306"/>
        </w:tabs>
      </w:pPr>
      <w:hyperlink w:anchor="_Toc14638" w:history="1">
        <w:r>
          <w:rPr>
            <w:rFonts w:ascii="仿宋" w:eastAsia="仿宋" w:hAnsi="仿宋" w:cs="仿宋" w:hint="eastAsia"/>
          </w:rPr>
          <w:t>（三）营运期环境影响分析</w:t>
        </w:r>
        <w:r>
          <w:tab/>
        </w:r>
        <w:r>
          <w:fldChar w:fldCharType="begin"/>
        </w:r>
        <w:r>
          <w:instrText xml:space="preserve"> PAGEREF _Toc14638 \h </w:instrText>
        </w:r>
        <w:r>
          <w:fldChar w:fldCharType="separate"/>
        </w:r>
        <w:r>
          <w:t>44</w:t>
        </w:r>
        <w:r>
          <w:fldChar w:fldCharType="end"/>
        </w:r>
      </w:hyperlink>
    </w:p>
    <w:p w:rsidR="00EE4AA4" w14:paraId="3CF22BCA" w14:textId="77777777">
      <w:pPr>
        <w:pStyle w:val="TOC2"/>
        <w:tabs>
          <w:tab w:val="right" w:leader="dot" w:pos="8306"/>
        </w:tabs>
      </w:pPr>
      <w:hyperlink w:anchor="_Toc201" w:history="1">
        <w:r>
          <w:rPr>
            <w:rFonts w:ascii="仿宋" w:eastAsia="仿宋" w:hAnsi="仿宋" w:cs="仿宋" w:hint="eastAsia"/>
          </w:rPr>
          <w:t>（四）综合评价</w:t>
        </w:r>
        <w:r>
          <w:tab/>
        </w:r>
        <w:r>
          <w:fldChar w:fldCharType="begin"/>
        </w:r>
        <w:r>
          <w:instrText xml:space="preserve"> PAGEREF _Toc201 \h </w:instrText>
        </w:r>
        <w:r>
          <w:fldChar w:fldCharType="separate"/>
        </w:r>
        <w:r>
          <w:t>45</w:t>
        </w:r>
        <w:r>
          <w:fldChar w:fldCharType="end"/>
        </w:r>
      </w:hyperlink>
    </w:p>
    <w:p w:rsidR="00EE4AA4" w14:paraId="3186BDA0" w14:textId="77777777">
      <w:pPr>
        <w:pStyle w:val="TOC1"/>
        <w:tabs>
          <w:tab w:val="right" w:leader="dot" w:pos="8306"/>
        </w:tabs>
      </w:pPr>
      <w:hyperlink w:anchor="_Toc26422" w:history="1">
        <w:r>
          <w:rPr>
            <w:rFonts w:ascii="仿宋" w:eastAsia="仿宋" w:hAnsi="仿宋" w:cs="仿宋" w:hint="eastAsia"/>
          </w:rPr>
          <w:t>十一、建设规模</w:t>
        </w:r>
        <w:r>
          <w:tab/>
        </w:r>
        <w:r>
          <w:fldChar w:fldCharType="begin"/>
        </w:r>
        <w:r>
          <w:instrText xml:space="preserve"> PAGEREF _Toc26422 \h </w:instrText>
        </w:r>
        <w:r>
          <w:fldChar w:fldCharType="separate"/>
        </w:r>
        <w:r>
          <w:t>46</w:t>
        </w:r>
        <w:r>
          <w:fldChar w:fldCharType="end"/>
        </w:r>
      </w:hyperlink>
    </w:p>
    <w:p w:rsidR="00EE4AA4" w14:paraId="1925636B" w14:textId="77777777">
      <w:pPr>
        <w:pStyle w:val="TOC2"/>
        <w:tabs>
          <w:tab w:val="right" w:leader="dot" w:pos="8306"/>
        </w:tabs>
      </w:pPr>
      <w:hyperlink w:anchor="_Toc10342" w:history="1">
        <w:r>
          <w:rPr>
            <w:rFonts w:ascii="仿宋" w:eastAsia="仿宋" w:hAnsi="仿宋" w:cs="仿宋" w:hint="eastAsia"/>
          </w:rPr>
          <w:t>（一）产品规划</w:t>
        </w:r>
        <w:r>
          <w:tab/>
        </w:r>
        <w:r>
          <w:fldChar w:fldCharType="begin"/>
        </w:r>
        <w:r>
          <w:instrText xml:space="preserve"> PAGEREF _Toc10342 \h </w:instrText>
        </w:r>
        <w:r>
          <w:fldChar w:fldCharType="separate"/>
        </w:r>
        <w:r>
          <w:t>46</w:t>
        </w:r>
        <w:r>
          <w:fldChar w:fldCharType="end"/>
        </w:r>
      </w:hyperlink>
    </w:p>
    <w:p w:rsidR="00EE4AA4" w14:paraId="4A63AD81" w14:textId="77777777">
      <w:pPr>
        <w:pStyle w:val="TOC2"/>
        <w:tabs>
          <w:tab w:val="right" w:leader="dot" w:pos="8306"/>
        </w:tabs>
      </w:pPr>
      <w:hyperlink w:anchor="_Toc17116" w:history="1">
        <w:r>
          <w:rPr>
            <w:rFonts w:ascii="仿宋" w:eastAsia="仿宋" w:hAnsi="仿宋" w:cs="仿宋" w:hint="eastAsia"/>
          </w:rPr>
          <w:t>（二）建设规模</w:t>
        </w:r>
        <w:r>
          <w:tab/>
        </w:r>
        <w:r>
          <w:fldChar w:fldCharType="begin"/>
        </w:r>
        <w:r>
          <w:instrText xml:space="preserve"> PAGEREF _Toc17116 \h </w:instrText>
        </w:r>
        <w:r>
          <w:fldChar w:fldCharType="separate"/>
        </w:r>
        <w:r>
          <w:t>47</w:t>
        </w:r>
        <w:r>
          <w:fldChar w:fldCharType="end"/>
        </w:r>
      </w:hyperlink>
    </w:p>
    <w:p w:rsidR="00EE4AA4" w14:paraId="6D03F917" w14:textId="430BE720">
      <w:pPr>
        <w:pStyle w:val="TOC1"/>
        <w:tabs>
          <w:tab w:val="right" w:leader="dot" w:pos="8306"/>
        </w:tabs>
      </w:pPr>
      <w:hyperlink w:anchor="_Toc26388"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_Toc26388 \h </w:instrText>
        </w:r>
        <w:r>
          <w:fldChar w:fldCharType="separate"/>
        </w:r>
        <w:r>
          <w:t>47</w:t>
        </w:r>
        <w:r>
          <w:fldChar w:fldCharType="end"/>
        </w:r>
      </w:hyperlink>
    </w:p>
    <w:p w:rsidR="00EE4AA4" w14:paraId="4C77CF48" w14:textId="77777777">
      <w:pPr>
        <w:pStyle w:val="TOC2"/>
        <w:tabs>
          <w:tab w:val="right" w:leader="dot" w:pos="8306"/>
        </w:tabs>
      </w:pPr>
      <w:hyperlink w:anchor="_Toc13970" w:history="1">
        <w:r>
          <w:rPr>
            <w:rFonts w:ascii="仿宋" w:eastAsia="仿宋" w:hAnsi="仿宋" w:cs="仿宋" w:hint="eastAsia"/>
          </w:rPr>
          <w:t>（一）建设区域环境质量</w:t>
        </w:r>
        <w:r>
          <w:rPr>
            <w:rFonts w:ascii="仿宋" w:eastAsia="仿宋" w:hAnsi="仿宋" w:cs="仿宋" w:hint="eastAsia"/>
          </w:rPr>
          <w:t>现状</w:t>
        </w:r>
        <w:r>
          <w:tab/>
        </w:r>
        <w:r>
          <w:fldChar w:fldCharType="begin"/>
        </w:r>
        <w:r>
          <w:instrText xml:space="preserve"> PAGEREF _Toc13970 \h </w:instrText>
        </w:r>
        <w:r>
          <w:fldChar w:fldCharType="separate"/>
        </w:r>
        <w:r>
          <w:t>47</w:t>
        </w:r>
        <w:r>
          <w:fldChar w:fldCharType="end"/>
        </w:r>
      </w:hyperlink>
    </w:p>
    <w:p w:rsidR="00EE4AA4" w14:paraId="2B57D499" w14:textId="77777777">
      <w:pPr>
        <w:pStyle w:val="TOC2"/>
        <w:tabs>
          <w:tab w:val="right" w:leader="dot" w:pos="8306"/>
        </w:tabs>
      </w:pPr>
      <w:hyperlink w:anchor="_Toc3802" w:history="1">
        <w:r>
          <w:rPr>
            <w:rFonts w:ascii="仿宋" w:eastAsia="仿宋" w:hAnsi="仿宋" w:cs="仿宋" w:hint="eastAsia"/>
          </w:rPr>
          <w:t>（二）建设期环境保护</w:t>
        </w:r>
        <w:r>
          <w:tab/>
        </w:r>
        <w:r>
          <w:fldChar w:fldCharType="begin"/>
        </w:r>
        <w:r>
          <w:instrText xml:space="preserve"> PAGEREF _Toc3802 \h </w:instrText>
        </w:r>
        <w:r>
          <w:fldChar w:fldCharType="separate"/>
        </w:r>
        <w:r>
          <w:t>48</w:t>
        </w:r>
        <w:r>
          <w:fldChar w:fldCharType="end"/>
        </w:r>
      </w:hyperlink>
    </w:p>
    <w:p w:rsidR="00EE4AA4" w14:paraId="6383CA72" w14:textId="77777777">
      <w:pPr>
        <w:pStyle w:val="TOC2"/>
        <w:tabs>
          <w:tab w:val="right" w:leader="dot" w:pos="8306"/>
        </w:tabs>
      </w:pPr>
      <w:hyperlink w:anchor="_Toc47" w:history="1">
        <w:r>
          <w:rPr>
            <w:rFonts w:ascii="仿宋" w:eastAsia="仿宋" w:hAnsi="仿宋" w:cs="仿宋" w:hint="eastAsia"/>
          </w:rPr>
          <w:t>（三）运营期环境保护</w:t>
        </w:r>
        <w:r>
          <w:tab/>
        </w:r>
        <w:r>
          <w:fldChar w:fldCharType="begin"/>
        </w:r>
        <w:r>
          <w:instrText xml:space="preserve"> PAGEREF _Toc47 \h </w:instrText>
        </w:r>
        <w:r>
          <w:fldChar w:fldCharType="separate"/>
        </w:r>
        <w:r>
          <w:t>50</w:t>
        </w:r>
        <w:r>
          <w:fldChar w:fldCharType="end"/>
        </w:r>
      </w:hyperlink>
    </w:p>
    <w:p w:rsidR="00EE4AA4" w14:paraId="51FA6196" w14:textId="77777777">
      <w:pPr>
        <w:pStyle w:val="TOC2"/>
        <w:tabs>
          <w:tab w:val="right" w:leader="dot" w:pos="8306"/>
        </w:tabs>
      </w:pPr>
      <w:hyperlink w:anchor="_Toc4694" w:history="1">
        <w:r>
          <w:rPr>
            <w:rFonts w:ascii="仿宋" w:eastAsia="仿宋" w:hAnsi="仿宋" w:cs="仿宋" w:hint="eastAsia"/>
          </w:rPr>
          <w:t>（四）催干剂项目建设对区域经济的影响</w:t>
        </w:r>
        <w:r>
          <w:tab/>
        </w:r>
        <w:r>
          <w:fldChar w:fldCharType="begin"/>
        </w:r>
        <w:r>
          <w:instrText xml:space="preserve"> PAGEREF _Toc4694 \h </w:instrText>
        </w:r>
        <w:r>
          <w:fldChar w:fldCharType="separate"/>
        </w:r>
        <w:r>
          <w:t>52</w:t>
        </w:r>
        <w:r>
          <w:fldChar w:fldCharType="end"/>
        </w:r>
      </w:hyperlink>
    </w:p>
    <w:p w:rsidR="00EE4AA4" w14:paraId="0D7EA018" w14:textId="77777777">
      <w:pPr>
        <w:pStyle w:val="TOC2"/>
        <w:tabs>
          <w:tab w:val="right" w:leader="dot" w:pos="8306"/>
        </w:tabs>
      </w:pPr>
      <w:hyperlink w:anchor="_Toc27482" w:history="1">
        <w:r>
          <w:rPr>
            <w:rFonts w:ascii="仿宋" w:eastAsia="仿宋" w:hAnsi="仿宋" w:cs="仿宋" w:hint="eastAsia"/>
          </w:rPr>
          <w:t>（五）废弃物处理</w:t>
        </w:r>
        <w:r>
          <w:tab/>
        </w:r>
        <w:r>
          <w:fldChar w:fldCharType="begin"/>
        </w:r>
        <w:r>
          <w:instrText xml:space="preserve"> PAGEREF _Toc27482 \h </w:instrText>
        </w:r>
        <w:r>
          <w:fldChar w:fldCharType="separate"/>
        </w:r>
        <w:r>
          <w:t>53</w:t>
        </w:r>
        <w:r>
          <w:fldChar w:fldCharType="end"/>
        </w:r>
      </w:hyperlink>
    </w:p>
    <w:p w:rsidR="00EE4AA4" w14:paraId="4DD08213" w14:textId="77777777">
      <w:pPr>
        <w:pStyle w:val="TOC2"/>
        <w:tabs>
          <w:tab w:val="right" w:leader="dot" w:pos="8306"/>
        </w:tabs>
      </w:pPr>
      <w:hyperlink w:anchor="_Toc11285" w:history="1">
        <w:r>
          <w:rPr>
            <w:rFonts w:ascii="仿宋" w:eastAsia="仿宋" w:hAnsi="仿宋" w:cs="仿宋" w:hint="eastAsia"/>
          </w:rPr>
          <w:t>（六）特殊环境影响分析</w:t>
        </w:r>
        <w:r>
          <w:tab/>
        </w:r>
        <w:r>
          <w:fldChar w:fldCharType="begin"/>
        </w:r>
        <w:r>
          <w:instrText xml:space="preserve"> PAGEREF _Toc11285 \h </w:instrText>
        </w:r>
        <w:r>
          <w:fldChar w:fldCharType="separate"/>
        </w:r>
        <w:r>
          <w:t>54</w:t>
        </w:r>
        <w:r>
          <w:fldChar w:fldCharType="end"/>
        </w:r>
      </w:hyperlink>
    </w:p>
    <w:p w:rsidR="00EE4AA4" w14:paraId="531AE612" w14:textId="77777777">
      <w:pPr>
        <w:pStyle w:val="TOC2"/>
        <w:tabs>
          <w:tab w:val="right" w:leader="dot" w:pos="8306"/>
        </w:tabs>
      </w:pPr>
      <w:hyperlink w:anchor="_Toc22531" w:history="1">
        <w:r>
          <w:rPr>
            <w:rFonts w:ascii="仿宋" w:eastAsia="仿宋" w:hAnsi="仿宋" w:cs="仿宋" w:hint="eastAsia"/>
          </w:rPr>
          <w:t>（</w:t>
        </w:r>
        <w:r>
          <w:rPr>
            <w:rFonts w:ascii="仿宋" w:eastAsia="仿宋" w:hAnsi="仿宋" w:cs="仿宋" w:hint="eastAsia"/>
          </w:rPr>
          <w:t>七）清洁生产</w:t>
        </w:r>
        <w:r>
          <w:tab/>
        </w:r>
        <w:r>
          <w:fldChar w:fldCharType="begin"/>
        </w:r>
        <w:r>
          <w:instrText xml:space="preserve"> PAGEREF _Toc22531 \h </w:instrText>
        </w:r>
        <w:r>
          <w:fldChar w:fldCharType="separate"/>
        </w:r>
        <w:r>
          <w:t>55</w:t>
        </w:r>
        <w:r>
          <w:fldChar w:fldCharType="end"/>
        </w:r>
      </w:hyperlink>
    </w:p>
    <w:p w:rsidR="00EE4AA4" w14:paraId="49F93234" w14:textId="77777777">
      <w:pPr>
        <w:pStyle w:val="TOC2"/>
        <w:tabs>
          <w:tab w:val="right" w:leader="dot" w:pos="8306"/>
        </w:tabs>
      </w:pPr>
      <w:hyperlink w:anchor="_Toc21897" w:history="1">
        <w:r>
          <w:rPr>
            <w:rFonts w:ascii="仿宋" w:eastAsia="仿宋" w:hAnsi="仿宋" w:cs="仿宋" w:hint="eastAsia"/>
          </w:rPr>
          <w:t>（八）环境保护综合评价</w:t>
        </w:r>
        <w:r>
          <w:tab/>
        </w:r>
        <w:r>
          <w:fldChar w:fldCharType="begin"/>
        </w:r>
        <w:r>
          <w:instrText xml:space="preserve"> PAGEREF _Toc21897 \h </w:instrText>
        </w:r>
        <w:r>
          <w:fldChar w:fldCharType="separate"/>
        </w:r>
        <w:r>
          <w:t>57</w:t>
        </w:r>
        <w:r>
          <w:fldChar w:fldCharType="end"/>
        </w:r>
      </w:hyperlink>
    </w:p>
    <w:p w:rsidR="00EE4AA4" w14:paraId="7807E3C8" w14:textId="77777777">
      <w:pPr>
        <w:pStyle w:val="TOC1"/>
        <w:tabs>
          <w:tab w:val="right" w:leader="dot" w:pos="8306"/>
        </w:tabs>
      </w:pPr>
      <w:hyperlink w:anchor="_Toc13808" w:history="1">
        <w:r>
          <w:rPr>
            <w:rFonts w:ascii="仿宋" w:eastAsia="仿宋" w:hAnsi="仿宋" w:cs="仿宋" w:hint="eastAsia"/>
          </w:rPr>
          <w:t>十三、市场分析、调研</w:t>
        </w:r>
        <w:r>
          <w:tab/>
        </w:r>
        <w:r>
          <w:fldChar w:fldCharType="begin"/>
        </w:r>
        <w:r>
          <w:instrText xml:space="preserve"> PAGEREF _Toc13808 \h </w:instrText>
        </w:r>
        <w:r>
          <w:fldChar w:fldCharType="separate"/>
        </w:r>
        <w:r>
          <w:t>58</w:t>
        </w:r>
        <w:r>
          <w:fldChar w:fldCharType="end"/>
        </w:r>
      </w:hyperlink>
    </w:p>
    <w:p w:rsidR="00EE4AA4" w14:paraId="61BA6943" w14:textId="77777777">
      <w:pPr>
        <w:pStyle w:val="TOC2"/>
        <w:tabs>
          <w:tab w:val="right" w:leader="dot" w:pos="8306"/>
        </w:tabs>
      </w:pPr>
      <w:hyperlink w:anchor="_Toc13058" w:history="1">
        <w:r>
          <w:rPr>
            <w:rFonts w:ascii="仿宋" w:eastAsia="仿宋" w:hAnsi="仿宋" w:cs="仿宋" w:hint="eastAsia"/>
          </w:rPr>
          <w:t>（一）催干剂行业分析</w:t>
        </w:r>
        <w:r>
          <w:tab/>
        </w:r>
        <w:r>
          <w:fldChar w:fldCharType="begin"/>
        </w:r>
        <w:r>
          <w:instrText xml:space="preserve"> PAGEREF _Toc13058 \h </w:instrText>
        </w:r>
        <w:r>
          <w:fldChar w:fldCharType="separate"/>
        </w:r>
        <w:r>
          <w:t>58</w:t>
        </w:r>
        <w:r>
          <w:fldChar w:fldCharType="end"/>
        </w:r>
      </w:hyperlink>
    </w:p>
    <w:p w:rsidR="00EE4AA4" w14:paraId="4765280D" w14:textId="77777777">
      <w:pPr>
        <w:pStyle w:val="TOC2"/>
        <w:tabs>
          <w:tab w:val="right" w:leader="dot" w:pos="8306"/>
        </w:tabs>
      </w:pPr>
      <w:hyperlink w:anchor="_Toc9577" w:history="1">
        <w:r>
          <w:rPr>
            <w:rFonts w:ascii="仿宋" w:eastAsia="仿宋" w:hAnsi="仿宋" w:cs="仿宋" w:hint="eastAsia"/>
          </w:rPr>
          <w:t>（二）催干剂市场分析预测</w:t>
        </w:r>
        <w:r>
          <w:tab/>
        </w:r>
        <w:r>
          <w:fldChar w:fldCharType="begin"/>
        </w:r>
        <w:r>
          <w:instrText xml:space="preserve"> PAGEREF _Toc9577 \h </w:instrText>
        </w:r>
        <w:r>
          <w:fldChar w:fldCharType="separate"/>
        </w:r>
        <w:r>
          <w:t>59</w:t>
        </w:r>
        <w:r>
          <w:fldChar w:fldCharType="end"/>
        </w:r>
      </w:hyperlink>
    </w:p>
    <w:p w:rsidR="00EE4AA4" w14:paraId="0EBE461B" w14:textId="77777777">
      <w:pPr>
        <w:pStyle w:val="TOC1"/>
        <w:tabs>
          <w:tab w:val="right" w:leader="dot" w:pos="8306"/>
        </w:tabs>
      </w:pPr>
      <w:hyperlink w:anchor="_Toc1038" w:history="1">
        <w:r>
          <w:rPr>
            <w:rFonts w:ascii="仿宋" w:eastAsia="仿宋" w:hAnsi="仿宋" w:cs="仿宋" w:hint="eastAsia"/>
          </w:rPr>
          <w:t>十四、催干剂项目工程方案</w:t>
        </w:r>
        <w:r>
          <w:tab/>
        </w:r>
        <w:r>
          <w:fldChar w:fldCharType="begin"/>
        </w:r>
        <w:r>
          <w:instrText xml:space="preserve"> PAGEREF _Toc1038 \h </w:instrText>
        </w:r>
        <w:r>
          <w:fldChar w:fldCharType="separate"/>
        </w:r>
        <w:r>
          <w:t>60</w:t>
        </w:r>
        <w:r>
          <w:fldChar w:fldCharType="end"/>
        </w:r>
      </w:hyperlink>
    </w:p>
    <w:p w:rsidR="00EE4AA4" w14:paraId="349422F2" w14:textId="77777777">
      <w:pPr>
        <w:pStyle w:val="TOC2"/>
        <w:tabs>
          <w:tab w:val="right" w:leader="dot" w:pos="8306"/>
        </w:tabs>
      </w:pPr>
      <w:hyperlink w:anchor="_Toc11908" w:history="1">
        <w:r>
          <w:rPr>
            <w:rFonts w:ascii="仿宋" w:eastAsia="仿宋" w:hAnsi="仿宋" w:cs="仿宋" w:hint="eastAsia"/>
          </w:rPr>
          <w:t>（一）建筑工程设计原则</w:t>
        </w:r>
        <w:r>
          <w:tab/>
        </w:r>
        <w:r>
          <w:fldChar w:fldCharType="begin"/>
        </w:r>
        <w:r>
          <w:instrText xml:space="preserve"> PAGEREF _Toc11908 \h </w:instrText>
        </w:r>
        <w:r>
          <w:fldChar w:fldCharType="separate"/>
        </w:r>
        <w:r>
          <w:t>60</w:t>
        </w:r>
        <w:r>
          <w:fldChar w:fldCharType="end"/>
        </w:r>
      </w:hyperlink>
    </w:p>
    <w:p w:rsidR="00EE4AA4" w14:paraId="320D6D0A" w14:textId="77777777">
      <w:pPr>
        <w:pStyle w:val="TOC2"/>
        <w:tabs>
          <w:tab w:val="right" w:leader="dot" w:pos="8306"/>
        </w:tabs>
      </w:pPr>
      <w:hyperlink w:anchor="_Toc25637" w:history="1">
        <w:r>
          <w:rPr>
            <w:rFonts w:ascii="仿宋" w:eastAsia="仿宋" w:hAnsi="仿宋" w:cs="仿宋" w:hint="eastAsia"/>
          </w:rPr>
          <w:t>（二）土建工程设计年限及安全等级</w:t>
        </w:r>
        <w:r>
          <w:tab/>
        </w:r>
        <w:r>
          <w:fldChar w:fldCharType="begin"/>
        </w:r>
        <w:r>
          <w:instrText xml:space="preserve"> PAGEREF _Toc25637 \h </w:instrText>
        </w:r>
        <w:r>
          <w:fldChar w:fldCharType="separate"/>
        </w:r>
        <w:r>
          <w:t>61</w:t>
        </w:r>
        <w:r>
          <w:fldChar w:fldCharType="end"/>
        </w:r>
      </w:hyperlink>
    </w:p>
    <w:p w:rsidR="00EE4AA4" w14:paraId="481CEB47" w14:textId="77777777">
      <w:pPr>
        <w:pStyle w:val="TOC2"/>
        <w:tabs>
          <w:tab w:val="right" w:leader="dot" w:pos="8306"/>
        </w:tabs>
      </w:pPr>
      <w:hyperlink w:anchor="_Toc19367" w:history="1">
        <w:r>
          <w:rPr>
            <w:rFonts w:ascii="仿宋" w:eastAsia="仿宋" w:hAnsi="仿宋" w:cs="仿宋" w:hint="eastAsia"/>
          </w:rPr>
          <w:t>（三）建筑工程设计总体要求</w:t>
        </w:r>
        <w:r>
          <w:tab/>
        </w:r>
        <w:r>
          <w:fldChar w:fldCharType="begin"/>
        </w:r>
        <w:r>
          <w:instrText xml:space="preserve"> PAGEREF _Toc19367 \h </w:instrText>
        </w:r>
        <w:r>
          <w:fldChar w:fldCharType="separate"/>
        </w:r>
        <w:r>
          <w:t>62</w:t>
        </w:r>
        <w:r>
          <w:fldChar w:fldCharType="end"/>
        </w:r>
      </w:hyperlink>
    </w:p>
    <w:p w:rsidR="00EE4AA4" w14:paraId="187AEA0C" w14:textId="77777777">
      <w:pPr>
        <w:pStyle w:val="TOC2"/>
        <w:tabs>
          <w:tab w:val="right" w:leader="dot" w:pos="8306"/>
        </w:tabs>
      </w:pPr>
      <w:hyperlink w:anchor="_Toc17822" w:history="1">
        <w:r>
          <w:rPr>
            <w:rFonts w:ascii="仿宋" w:eastAsia="仿宋" w:hAnsi="仿宋" w:cs="仿宋" w:hint="eastAsia"/>
          </w:rPr>
          <w:t>（四）土建工程建设指标</w:t>
        </w:r>
        <w:r>
          <w:tab/>
        </w:r>
        <w:r>
          <w:fldChar w:fldCharType="begin"/>
        </w:r>
        <w:r>
          <w:instrText xml:space="preserve"> PAGEREF _Toc17822 \h </w:instrText>
        </w:r>
        <w:r>
          <w:fldChar w:fldCharType="separate"/>
        </w:r>
        <w:r>
          <w:t>62</w:t>
        </w:r>
        <w:r>
          <w:fldChar w:fldCharType="end"/>
        </w:r>
      </w:hyperlink>
    </w:p>
    <w:p w:rsidR="00EE4AA4" w14:paraId="3E718D6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E4AA4" w14:paraId="0CD42F10" w14:textId="77777777">
      <w:pPr>
        <w:pStyle w:val="Heading1"/>
        <w:jc w:val="center"/>
        <w:rPr>
          <w:rFonts w:ascii="仿宋" w:eastAsia="仿宋" w:hAnsi="仿宋" w:cs="仿宋"/>
        </w:rPr>
      </w:pPr>
      <w:bookmarkStart w:id="0" w:name="_Toc25148"/>
      <w:r>
        <w:rPr>
          <w:rFonts w:ascii="仿宋" w:eastAsia="仿宋" w:hAnsi="仿宋" w:cs="仿宋" w:hint="eastAsia"/>
        </w:rPr>
        <w:t>序言</w:t>
      </w:r>
      <w:bookmarkEnd w:id="0"/>
    </w:p>
    <w:p w:rsidR="00EE4AA4" w14:paraId="431E3402"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EE4AA4" w14:paraId="78BDF73B" w14:textId="77777777">
      <w:pPr>
        <w:pStyle w:val="Heading1"/>
        <w:ind w:firstLine="560" w:firstLineChars="200"/>
        <w:rPr>
          <w:rFonts w:ascii="仿宋" w:eastAsia="仿宋" w:hAnsi="仿宋" w:cs="仿宋"/>
          <w:sz w:val="28"/>
        </w:rPr>
      </w:pPr>
      <w:bookmarkStart w:id="1" w:name="_Toc3410"/>
      <w:r>
        <w:rPr>
          <w:rFonts w:ascii="仿宋" w:eastAsia="仿宋" w:hAnsi="仿宋" w:cs="仿宋" w:hint="eastAsia"/>
          <w:sz w:val="28"/>
        </w:rPr>
        <w:t>一、建筑工程方案</w:t>
      </w:r>
      <w:bookmarkEnd w:id="1"/>
    </w:p>
    <w:p w:rsidR="00EE4AA4" w14:paraId="2AC28FB7" w14:textId="77777777">
      <w:pPr>
        <w:pStyle w:val="Heading2"/>
        <w:rPr>
          <w:rFonts w:ascii="仿宋" w:eastAsia="仿宋" w:hAnsi="仿宋" w:cs="仿宋"/>
        </w:rPr>
      </w:pPr>
      <w:bookmarkStart w:id="2" w:name="_Toc24684"/>
      <w:r>
        <w:rPr>
          <w:rFonts w:ascii="仿宋" w:eastAsia="仿宋" w:hAnsi="仿宋" w:cs="仿宋" w:hint="eastAsia"/>
        </w:rPr>
        <w:t>（一）催干剂项目工程设计总体要求</w:t>
      </w:r>
      <w:bookmarkEnd w:id="2"/>
    </w:p>
    <w:p w:rsidR="00EE4AA4" w14:paraId="05102DEF" w14:textId="2357EF4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EE4AA4" w14:paraId="58BEE41E" w14:textId="7C6E681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总图布置必须符合可行性原则，确保工程的可实施性和经济性。同时，总图布置应合理，充分考虑地理、地质、气象、生态等多方面因素，以确保催干剂项目的</w:t>
      </w:r>
      <w:r>
        <w:rPr>
          <w:rFonts w:ascii="仿宋" w:eastAsia="仿宋" w:hAnsi="仿宋" w:cs="仿宋" w:hint="eastAsia"/>
          <w:sz w:val="28"/>
        </w:rPr>
        <w:t>持续稳定运行。</w:t>
      </w:r>
    </w:p>
    <w:p w:rsidR="00EE4AA4" w14:paraId="2E4238E1" w14:textId="23DA4C4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EE4AA4" w14:paraId="3D8CCB62" w14:textId="1084821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EE4AA4" w14:paraId="5D63388E" w14:textId="7B22437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EE4AA4" w14:paraId="427D8424" w14:textId="6A5B815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w:t>
      </w:r>
      <w:r>
        <w:rPr>
          <w:rFonts w:ascii="仿宋" w:eastAsia="仿宋" w:hAnsi="仿宋" w:cs="仿宋" w:hint="eastAsia"/>
          <w:sz w:val="28"/>
        </w:rPr>
        <w:t>新。这有助于工程的长期可持续发展。</w:t>
      </w:r>
    </w:p>
    <w:p w:rsidR="00EE4AA4" w14:paraId="644329C6" w14:textId="188C3B4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总图布置需要考虑当地社区和相关利益相关者的意见和需求，以确保催干剂项目不会引发不必要的争议和抵制。</w:t>
      </w:r>
    </w:p>
    <w:p w:rsidR="00EE4AA4" w14:paraId="7FA682D1" w14:textId="56CA497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总图布置应尊重当地的文化和历史遗产，确保催干剂项目与周围环境和社区相协调。这有助于提高催干剂项目的社会接受度。</w:t>
      </w:r>
    </w:p>
    <w:p w:rsidR="00EE4AA4" w14:paraId="31F58FBA" w14:textId="29702E3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EE4AA4" w14:paraId="34979987" w14:textId="2346112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总体规划应考虑催干剂项目的各个方面，包括土地利用、基础设施、建筑布局、生态保护、资源利用、社会影响等多个层面，确保规划是全面的。</w:t>
      </w:r>
    </w:p>
    <w:p w:rsidR="00EE4AA4" w14:paraId="36E9AA68" w14:textId="3F16C4C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总体规划应基于可持续发展原则，促使催干剂项目在经济、社会和环境方面都具有长期可持续性。这包括资源的合理利用、环境的保护和社会的和谐发展。</w:t>
      </w:r>
    </w:p>
    <w:p w:rsidR="00EE4AA4" w14:paraId="3D3B33DE" w14:textId="3F3E622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总体规划需要协调不同组成部分之间的关系，确保各个部分相互配合，共同实现催干剂项目的目标。这包括建筑与基础设施、生态保护与资源利用等方面的协调。</w:t>
      </w:r>
    </w:p>
    <w:p w:rsidR="00EE4AA4" w14:paraId="2341AE8E" w14:textId="2E286C5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EE4AA4" w14:paraId="29D24E6F" w14:textId="6B2A97C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p>
    <w:p w:rsidR="00EE4AA4" w14:textId="6B2A97C0">
      <w:pPr>
        <w:ind w:firstLine="560" w:firstLineChars="200"/>
        <w:rPr>
          <w:rFonts w:ascii="仿宋" w:eastAsia="仿宋" w:hAnsi="仿宋" w:cs="仿宋"/>
          <w:sz w:val="28"/>
        </w:rPr>
      </w:pPr>
      <w:r>
        <w:rPr>
          <w:rFonts w:ascii="仿宋" w:eastAsia="仿宋" w:hAnsi="仿宋" w:cs="仿宋" w:hint="eastAsia"/>
          <w:sz w:val="28"/>
        </w:rPr>
        <w:t>总体规划鼓励创新，包括在设计、建筑材料和技术上的创</w:t>
      </w:r>
      <w:r>
        <w:rPr>
          <w:rFonts w:ascii="仿宋" w:eastAsia="仿宋" w:hAnsi="仿宋" w:cs="仿宋" w:hint="eastAsia"/>
          <w:sz w:val="28"/>
        </w:rPr>
        <w:t>新。这有助于提高催干剂项目的效率和可持续性。</w:t>
      </w:r>
    </w:p>
    <w:p w:rsidR="00EE4AA4" w14:paraId="0417D1CB" w14:textId="6C003CF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总体规划应鼓励社会参与，包括当地社区和利益相关者的意见和需求。这有助于催干剂项目的社会接受度和可持续性。</w:t>
      </w:r>
    </w:p>
    <w:p w:rsidR="00EE4AA4" w14:paraId="20D80794" w14:textId="121292C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总体规划必须遵循国家和地方的法律法规，确保催干剂项目的合法性。规划应与法规保持一致，以避免潜在的法律问题。</w:t>
      </w:r>
    </w:p>
    <w:p w:rsidR="00EE4AA4" w14:paraId="1AA78066" w14:textId="6D95879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总体规划应追求催干剂项目效益的最大化，包括经济效益、社会效益和环境效益。这需要在资源配置和投资决策上进行权衡。</w:t>
      </w:r>
    </w:p>
    <w:p w:rsidR="00EE4AA4" w14:paraId="26F59569" w14:textId="1C7FF85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EE4AA4" w14:paraId="36719425" w14:textId="77777777">
      <w:pPr>
        <w:ind w:firstLine="560" w:firstLineChars="200"/>
        <w:rPr>
          <w:rFonts w:ascii="仿宋" w:eastAsia="仿宋" w:hAnsi="仿宋" w:cs="仿宋"/>
          <w:sz w:val="28"/>
        </w:rPr>
      </w:pPr>
      <w:r>
        <w:rPr>
          <w:rFonts w:ascii="仿宋" w:eastAsia="仿宋" w:hAnsi="仿宋" w:cs="仿宋" w:hint="eastAsia"/>
          <w:sz w:val="28"/>
        </w:rPr>
        <w:t>在催干剂项目工程设计中，需要高度关注环境与生态方面的考虑，确</w:t>
      </w:r>
      <w:r>
        <w:rPr>
          <w:rFonts w:ascii="仿宋" w:eastAsia="仿宋" w:hAnsi="仿宋" w:cs="仿宋" w:hint="eastAsia"/>
          <w:sz w:val="28"/>
        </w:rPr>
        <w:t>保设计是环保和可持续的。具体要求如下：</w:t>
      </w:r>
    </w:p>
    <w:p w:rsidR="00EE4AA4" w14:paraId="3E4D0F5B" w14:textId="264EAC3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EE4AA4" w14:paraId="2D52ED94" w14:textId="130E8DC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EE4AA4" w14:paraId="6171003C" w14:textId="40CC65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EE4AA4" w14:paraId="4722E3D9" w14:textId="62331CF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w:t>
      </w:r>
      <w:r>
        <w:rPr>
          <w:rFonts w:ascii="仿宋" w:eastAsia="仿宋" w:hAnsi="仿宋" w:cs="仿宋" w:hint="eastAsia"/>
          <w:sz w:val="28"/>
        </w:rPr>
        <w:t>应采取措施提高能源效率，包括节能设备的使用、能源管理系统的引入，以减少能源消耗和减少温室气体排放。</w:t>
      </w:r>
    </w:p>
    <w:p w:rsidR="00EE4AA4" w14:paraId="208BE4CF" w14:textId="254C967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EE4AA4" w14:paraId="31D59F09" w14:textId="0634E84A">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EE4AA4" w14:paraId="6B42DAD5"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工程设计中的安全与风险管理是确保催干剂项目安全施工和运营的关键要素。具体要求如下：</w:t>
      </w:r>
    </w:p>
    <w:p w:rsidR="00EE4AA4" w14:paraId="7ED210EA" w14:textId="01C9826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在设计中，需要进行风险评估，识别可能的安全风险和应对措施。包括施工安全、设备安全和催干剂项目运营安全。</w:t>
      </w:r>
    </w:p>
    <w:p w:rsidR="00EE4AA4" w14:paraId="5BDFE4CE" w14:textId="2D5C0BA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设计需要考虑防火安全措施，包括建筑材料的阻燃性、火警报警系统、消防通道等，以确保催干剂项目在火灾发生时能够及时应对。</w:t>
      </w:r>
    </w:p>
    <w:p w:rsidR="00EE4AA4" w14:paraId="3759A028" w14:textId="6506798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针对催干剂项目所在地的自然灾害，如地震、洪水、飓风等，需要在设计中采取相应的风险管理措施，确保工程能够承受自然灾害的考验。</w:t>
      </w:r>
    </w:p>
    <w:p w:rsidR="00EE4AA4" w14:paraId="0461F8E6" w14:textId="2429709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EE4AA4" w14:paraId="3D964547" w14:textId="436BEDD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如果催干剂项目涉及危险品，需要采取严格的危险品管理措施，确保危险品的存储、运输和使用都符合法规和安全标准。</w:t>
      </w:r>
    </w:p>
    <w:p w:rsidR="00EE4AA4" w14:paraId="48EC97B3"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这些安全与风险管理原则将有助于确保催干剂项目的安全施工和运营，减少潜在的风险和安全威胁。</w:t>
      </w:r>
    </w:p>
    <w:p w:rsidR="00EE4AA4" w14:paraId="37847EE0" w14:textId="77777777">
      <w:pPr>
        <w:pStyle w:val="Heading2"/>
        <w:ind w:firstLine="560" w:firstLineChars="200"/>
        <w:rPr>
          <w:rFonts w:ascii="仿宋" w:eastAsia="仿宋" w:hAnsi="仿宋" w:cs="仿宋"/>
          <w:sz w:val="28"/>
        </w:rPr>
      </w:pPr>
      <w:bookmarkStart w:id="3" w:name="_Toc32381"/>
      <w:r>
        <w:rPr>
          <w:rFonts w:ascii="仿宋" w:eastAsia="仿宋" w:hAnsi="仿宋" w:cs="仿宋" w:hint="eastAsia"/>
          <w:sz w:val="28"/>
        </w:rPr>
        <w:t>（二）建设方案</w:t>
      </w:r>
      <w:bookmarkEnd w:id="3"/>
    </w:p>
    <w:p w:rsidR="00EE4AA4" w14:paraId="710430D6" w14:textId="1E90E31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催干剂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w:t>
      </w:r>
      <w:r>
        <w:rPr>
          <w:rFonts w:ascii="仿宋" w:eastAsia="仿宋" w:hAnsi="仿宋" w:cs="仿宋" w:hint="eastAsia"/>
          <w:sz w:val="28"/>
        </w:rPr>
        <w:t>置天窗以实现采光和自然通风，应选用密封性和防水性良好的材料。</w:t>
      </w:r>
    </w:p>
    <w:p w:rsidR="00EE4AA4" w14:paraId="48D27D4C" w14:textId="3765D9B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EE4AA4" w14:paraId="4E1DBAAE" w14:textId="595DA62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EE4AA4" w14:paraId="658F7887" w14:textId="78BB34B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EE4AA4" w14:paraId="4C0FD2A5" w14:textId="40E29D4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在本催干剂</w:t>
      </w:r>
      <w:r>
        <w:rPr>
          <w:rFonts w:ascii="仿宋" w:eastAsia="仿宋" w:hAnsi="仿宋" w:cs="仿宋" w:hint="eastAsia"/>
          <w:sz w:val="28"/>
        </w:rPr>
        <w:t>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EE4AA4" w14:paraId="1610EA99" w14:textId="50B7D72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EE4AA4" w14:textId="50B7D726">
      <w:pPr>
        <w:ind w:firstLine="560" w:firstLineChars="200"/>
        <w:rPr>
          <w:rFonts w:ascii="仿宋" w:eastAsia="仿宋" w:hAnsi="仿宋" w:cs="仿宋"/>
          <w:sz w:val="28"/>
        </w:rPr>
      </w:pPr>
      <w:r>
        <w:rPr>
          <w:rFonts w:ascii="仿宋" w:eastAsia="仿宋" w:hAnsi="仿宋" w:cs="仿宋" w:hint="eastAsia"/>
          <w:sz w:val="28"/>
        </w:rPr>
        <w:t>为确保建筑安全性，催干剂项目将充分配备必要的消防设备和紧急疏散通道，以应对突发情况。消防系统将符合国家和当地消防法规的要求，以确保员工和财产的安全。</w:t>
      </w:r>
    </w:p>
    <w:p w:rsidR="00EE4AA4" w14:paraId="22049D37" w14:textId="37C5B56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EE4AA4" w14:paraId="26101236" w14:textId="36CD202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本催干</w:t>
      </w:r>
      <w:r>
        <w:rPr>
          <w:rFonts w:ascii="仿宋" w:eastAsia="仿宋" w:hAnsi="仿宋" w:cs="仿宋" w:hint="eastAsia"/>
          <w:sz w:val="28"/>
        </w:rPr>
        <w:t>剂项目还将重视员工的工作环境和生活条件。将提供宽敞的休息区、舒适的食堂和员工宿舍，以满足员工的基本需求，提高工作满意度。</w:t>
      </w:r>
    </w:p>
    <w:p w:rsidR="00EE4AA4" w14:paraId="5197632E" w14:textId="7656B1E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EE4AA4" w14:paraId="37C4B314" w14:textId="76F31CC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根据催干剂项目的独特特点和当地建设管理部门对该地区建筑结构的规定，本催干剂项目的生产车间将采用全钢结构。</w:t>
      </w:r>
    </w:p>
    <w:p w:rsidR="00EE4AA4" w14:paraId="1016D82A" w14:textId="67A37A2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本催干剂项目的抗震设防烈度将设定为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EE4AA4" w14:paraId="576F8B30" w14:textId="0592C44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w:t>
      </w:r>
      <w:r>
        <w:rPr>
          <w:rFonts w:ascii="仿宋" w:eastAsia="仿宋" w:hAnsi="仿宋" w:cs="仿宋" w:hint="eastAsia"/>
          <w:sz w:val="28"/>
        </w:rPr>
        <w:t>维护性，建设计划还将考虑易维修和更换的部件和系统。这将有助于延长建筑的使用寿命，减少维护成本，并减轻对环境的负面影响。</w:t>
      </w:r>
    </w:p>
    <w:p w:rsidR="00EE4AA4" w14:paraId="6D3B98A9" w14:textId="6A80868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本催干剂项目将严格遵守当地法律法规和建设标准，以确保建筑的合法性和合规性。所有必要的许可证和批准将按照法规要求获得，以确保催干剂项目的合法性。</w:t>
      </w:r>
    </w:p>
    <w:p w:rsidR="00EE4AA4" w14:paraId="225C7EA3" w14:textId="5FB68FE2">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EE4AA4" w14:textId="5FB68FE2">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EE4AA4" w14:paraId="5172F4C7" w14:textId="79BAC7EF">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w:t>
      </w:r>
      <w:r>
        <w:rPr>
          <w:rFonts w:ascii="仿宋" w:eastAsia="仿宋" w:hAnsi="仿宋" w:cs="仿宋" w:hint="eastAsia"/>
          <w:sz w:val="28"/>
        </w:rPr>
        <w:t>电成本，提高建筑的可持续性。</w:t>
      </w:r>
    </w:p>
    <w:p w:rsidR="00EE4AA4" w14:paraId="42254DA9" w14:textId="0D951F2D">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EE4AA4" w14:paraId="2C211E4B" w14:textId="2CD9C4DC">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EE4AA4" w14:paraId="0D93EB2E" w14:textId="77777777">
      <w:pPr>
        <w:pStyle w:val="Heading2"/>
        <w:ind w:firstLine="560" w:firstLineChars="200"/>
        <w:rPr>
          <w:rFonts w:ascii="仿宋" w:eastAsia="仿宋" w:hAnsi="仿宋" w:cs="仿宋"/>
          <w:sz w:val="28"/>
        </w:rPr>
      </w:pPr>
      <w:bookmarkStart w:id="4" w:name="_Toc24792"/>
      <w:r>
        <w:rPr>
          <w:rFonts w:ascii="仿宋" w:eastAsia="仿宋" w:hAnsi="仿宋" w:cs="仿宋" w:hint="eastAsia"/>
          <w:sz w:val="28"/>
        </w:rPr>
        <w:t>（三）建筑工程建设指标</w:t>
      </w:r>
      <w:bookmarkEnd w:id="4"/>
    </w:p>
    <w:p w:rsidR="00EE4AA4" w14:paraId="7EB20592" w14:textId="77777777">
      <w:pPr>
        <w:ind w:firstLine="560" w:firstLineChars="200"/>
        <w:rPr>
          <w:rFonts w:ascii="仿宋" w:eastAsia="仿宋" w:hAnsi="仿宋" w:cs="仿宋"/>
          <w:sz w:val="28"/>
        </w:rPr>
      </w:pPr>
      <w:r>
        <w:rPr>
          <w:rFonts w:ascii="仿宋" w:eastAsia="仿宋" w:hAnsi="仿宋" w:cs="仿宋" w:hint="eastAsia"/>
          <w:sz w:val="28"/>
        </w:rPr>
        <w:t>本期催干剂项目总建筑面积达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EE4AA4" w14:paraId="0E8CA548" w14:textId="77777777">
      <w:pPr>
        <w:pStyle w:val="Heading1"/>
        <w:ind w:firstLine="560" w:firstLineChars="200"/>
        <w:rPr>
          <w:rFonts w:ascii="仿宋" w:eastAsia="仿宋" w:hAnsi="仿宋" w:cs="仿宋"/>
          <w:sz w:val="28"/>
        </w:rPr>
      </w:pPr>
      <w:bookmarkStart w:id="5" w:name="_Toc15377"/>
      <w:r>
        <w:rPr>
          <w:rFonts w:ascii="仿宋" w:eastAsia="仿宋" w:hAnsi="仿宋" w:cs="仿宋" w:hint="eastAsia"/>
          <w:sz w:val="28"/>
        </w:rPr>
        <w:t>二、催干剂项目概论</w:t>
      </w:r>
      <w:bookmarkEnd w:id="5"/>
    </w:p>
    <w:p w:rsidR="00EE4AA4" w14:paraId="44AD7CB8" w14:textId="77777777">
      <w:pPr>
        <w:pStyle w:val="Heading2"/>
        <w:rPr>
          <w:rFonts w:ascii="仿宋" w:eastAsia="仿宋" w:hAnsi="仿宋" w:cs="仿宋"/>
        </w:rPr>
      </w:pPr>
      <w:bookmarkStart w:id="6" w:name="_Toc15293"/>
      <w:r>
        <w:rPr>
          <w:rFonts w:ascii="仿宋" w:eastAsia="仿宋" w:hAnsi="仿宋" w:cs="仿宋" w:hint="eastAsia"/>
        </w:rPr>
        <w:t>（一）催干剂项目名称</w:t>
      </w:r>
      <w:bookmarkEnd w:id="6"/>
    </w:p>
    <w:p w:rsidR="00EE4AA4" w14:paraId="4E967636"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催干剂项目</w:t>
      </w:r>
    </w:p>
    <w:p w:rsidR="00EE4AA4" w14:paraId="7D41C783" w14:textId="77777777">
      <w:pPr>
        <w:pStyle w:val="Heading2"/>
        <w:ind w:firstLine="560" w:firstLineChars="200"/>
        <w:rPr>
          <w:rFonts w:ascii="仿宋" w:eastAsia="仿宋" w:hAnsi="仿宋" w:cs="仿宋"/>
          <w:sz w:val="28"/>
        </w:rPr>
      </w:pPr>
      <w:bookmarkStart w:id="7" w:name="_Toc34"/>
      <w:r>
        <w:rPr>
          <w:rFonts w:ascii="仿宋" w:eastAsia="仿宋" w:hAnsi="仿宋" w:cs="仿宋" w:hint="eastAsia"/>
          <w:sz w:val="28"/>
        </w:rPr>
        <w:t>（二）催干剂项目投资人</w:t>
      </w:r>
      <w:bookmarkEnd w:id="7"/>
    </w:p>
    <w:p w:rsidR="00EE4AA4" w14:paraId="5F8FDAE2" w14:textId="3961F8A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EE4AA4" w14:paraId="2CCCF854" w14:textId="77777777">
      <w:pPr>
        <w:pStyle w:val="Heading2"/>
        <w:ind w:firstLine="560" w:firstLineChars="200"/>
        <w:rPr>
          <w:rFonts w:ascii="仿宋" w:eastAsia="仿宋" w:hAnsi="仿宋" w:cs="仿宋"/>
          <w:sz w:val="28"/>
        </w:rPr>
      </w:pPr>
      <w:bookmarkStart w:id="8" w:name="_Toc16996"/>
      <w:r>
        <w:rPr>
          <w:rFonts w:ascii="仿宋" w:eastAsia="仿宋" w:hAnsi="仿宋" w:cs="仿宋" w:hint="eastAsia"/>
          <w:sz w:val="28"/>
        </w:rPr>
        <w:t>（三）建设地点</w:t>
      </w:r>
      <w:bookmarkEnd w:id="8"/>
    </w:p>
    <w:p w:rsidR="00EE4AA4" w14:paraId="4E5F7B64" w14:textId="7E8CD224">
      <w:pPr>
        <w:ind w:firstLine="560" w:firstLineChars="200"/>
        <w:rPr>
          <w:rFonts w:ascii="仿宋" w:eastAsia="仿宋" w:hAnsi="仿宋" w:cs="仿宋"/>
          <w:sz w:val="28"/>
        </w:rPr>
      </w:pPr>
      <w:r>
        <w:rPr>
          <w:rFonts w:ascii="仿宋" w:eastAsia="仿宋" w:hAnsi="仿宋" w:cs="仿宋" w:hint="eastAsia"/>
          <w:sz w:val="28"/>
        </w:rPr>
        <w:t>我们的催干剂项目选址位于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，这个地点被精心挑选，有着多重战略优势，以确保催干剂项目的成功和可持续发展。</w:t>
      </w:r>
    </w:p>
    <w:p w:rsidR="00EE4AA4" w14:paraId="400D931B" w14:textId="77777777">
      <w:pPr>
        <w:pStyle w:val="Heading2"/>
        <w:ind w:firstLine="560" w:firstLineChars="200"/>
        <w:rPr>
          <w:rFonts w:ascii="仿宋" w:eastAsia="仿宋" w:hAnsi="仿宋" w:cs="仿宋"/>
          <w:sz w:val="28"/>
        </w:rPr>
      </w:pPr>
      <w:bookmarkStart w:id="9" w:name="_Toc63"/>
      <w:r>
        <w:rPr>
          <w:rFonts w:ascii="仿宋" w:eastAsia="仿宋" w:hAnsi="仿宋" w:cs="仿宋" w:hint="eastAsia"/>
          <w:sz w:val="28"/>
        </w:rPr>
        <w:t>（四）编制原则</w:t>
      </w:r>
      <w:bookmarkEnd w:id="9"/>
    </w:p>
    <w:p w:rsidR="00EE4AA4" w14:paraId="63D13C3D" w14:textId="2C25DD1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催干剂项目在法律框架内运行，以维护企业的声誉和遵守社会责任。</w:t>
      </w:r>
    </w:p>
    <w:p w:rsidR="00EE4AA4" w14:paraId="6D00CA4C" w14:textId="4588758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w:t>
      </w:r>
      <w:r>
        <w:rPr>
          <w:rFonts w:ascii="仿宋" w:eastAsia="仿宋" w:hAnsi="仿宋" w:cs="仿宋" w:hint="eastAsia"/>
          <w:sz w:val="28"/>
        </w:rPr>
        <w:t>用最新的工艺技术，我们将提高催干剂项目的竞争力和市场适应性，以满足客户需求。</w:t>
      </w:r>
    </w:p>
    <w:p w:rsidR="00EE4AA4" w14:paraId="525DB327" w14:textId="2C189CC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设备和工程的布置将充分考虑现场实际情况，以合理使用土地资源。我们将尽量减少浪费，提高土地资源的有效利用，以降低催干剂项目成本。</w:t>
      </w:r>
    </w:p>
    <w:p w:rsidR="00EE4AA4" w14:paraId="6FAECE95" w14:textId="1E56E8E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催干剂项目的安全、文明和清洁生产。这包括环境保护、劳动安全卫生和消防设施的同步规划、同步实施和同步运行。我们将关注可持续发展的要求，具备适应市场变化的可操作弹性。</w:t>
      </w:r>
    </w:p>
    <w:p w:rsidR="00EE4AA4" w14:paraId="20382E28" w14:textId="24A0138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w:t>
      </w:r>
      <w:r>
        <w:rPr>
          <w:rFonts w:ascii="仿宋" w:eastAsia="仿宋" w:hAnsi="仿宋" w:cs="仿宋" w:hint="eastAsia"/>
          <w:sz w:val="28"/>
        </w:rPr>
        <w:t>企业文化和形象。员工的工作环境将得到特别关注，以提高工作效率和员工满意度。</w:t>
      </w:r>
    </w:p>
    <w:p w:rsidR="00EE4AA4" w14:paraId="264F6A1B" w14:textId="015B9FA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我们将充分满足催干剂项目业主对催干剂项目功能、盈利性等投资方面的要求。催干剂项目的设计和实施将以业主的期望和目标为中心，确保催干剂项目能够达到商业目标。</w:t>
      </w:r>
    </w:p>
    <w:p w:rsidR="00EE4AA4" w14:paraId="4FA662C7" w14:textId="7C3699F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我们将对工程各类风险进行全面评估，并采取规避措施，以确保催干剂项目的可靠性。这包括但不限于财务风险、技术风险和市场风险的识别和管理。</w:t>
      </w:r>
    </w:p>
    <w:p w:rsidR="00EE4AA4" w14:paraId="3D284562"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通过以上原则和操作措施，我们将确保催干剂项目在合规、可持续和安全的基础上取得成功，以实现长期的业务增长和社会</w:t>
      </w:r>
      <w:r>
        <w:rPr>
          <w:rFonts w:ascii="仿宋" w:eastAsia="仿宋" w:hAnsi="仿宋" w:cs="仿宋" w:hint="eastAsia"/>
          <w:sz w:val="28"/>
        </w:rPr>
        <w:t>责任。</w:t>
      </w:r>
    </w:p>
    <w:p w:rsidR="00EE4AA4" w14:paraId="4CFA9951" w14:textId="77777777">
      <w:pPr>
        <w:pStyle w:val="Heading2"/>
        <w:ind w:firstLine="560" w:firstLineChars="200"/>
        <w:rPr>
          <w:rFonts w:ascii="仿宋" w:eastAsia="仿宋" w:hAnsi="仿宋" w:cs="仿宋"/>
          <w:sz w:val="28"/>
        </w:rPr>
      </w:pPr>
      <w:bookmarkStart w:id="10" w:name="_Toc24574"/>
      <w:r>
        <w:rPr>
          <w:rFonts w:ascii="仿宋" w:eastAsia="仿宋" w:hAnsi="仿宋" w:cs="仿宋" w:hint="eastAsia"/>
          <w:sz w:val="28"/>
        </w:rPr>
        <w:t>（五）编制依据</w:t>
      </w:r>
      <w:bookmarkEnd w:id="10"/>
    </w:p>
    <w:p w:rsidR="00EE4AA4" w14:paraId="44D894AA" w14:textId="77777777">
      <w:pPr>
        <w:ind w:firstLine="560" w:firstLineChars="200"/>
        <w:rPr>
          <w:rFonts w:ascii="仿宋" w:eastAsia="仿宋" w:hAnsi="仿宋" w:cs="仿宋"/>
          <w:sz w:val="28"/>
        </w:rPr>
      </w:pPr>
      <w:r>
        <w:rPr>
          <w:rFonts w:ascii="仿宋" w:eastAsia="仿宋" w:hAnsi="仿宋" w:cs="仿宋" w:hint="eastAsia"/>
          <w:sz w:val="28"/>
        </w:rPr>
        <w:t>在催干剂项目可行性研究和评估的过程中，需要综合考虑以下政策和资料，以确保催干剂项目的合规性和可行性：</w:t>
      </w:r>
    </w:p>
    <w:p w:rsidR="00EE4AA4" w14:paraId="43CC083D" w14:textId="55BD77C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EE4AA4" w14:paraId="0564D4C5" w14:textId="60A8E3D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地方性规划和政策：研究催干剂项目所在地的地方性规划和政策文件，确保催干剂项目不仅符合国家政策，还符合当地政府的发展方向和规划。</w:t>
      </w:r>
    </w:p>
    <w:p w:rsidR="00EE4AA4" w14:paraId="08433D6C" w14:textId="4A395AB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相关财务制度、会计制度：深入了解并遵守最新的国家和地方财务和会计制度，以确保催干剂项目的财务管理合规。</w:t>
      </w:r>
    </w:p>
    <w:p w:rsidR="00EE4AA4" w14:paraId="16980006" w14:textId="1559ED6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w:t>
      </w:r>
      <w:r>
        <w:rPr>
          <w:rFonts w:ascii="仿宋" w:eastAsia="仿宋" w:hAnsi="仿宋" w:cs="仿宋" w:hint="eastAsia"/>
          <w:sz w:val="28"/>
        </w:rPr>
        <w:t>等，以确保催干剂项目在关键领域的合规性。</w:t>
      </w:r>
    </w:p>
    <w:p w:rsidR="00EE4AA4" w14:paraId="6045AAF6" w14:textId="35F4865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https://d.book118.com/797112052103006030</w:t>
        </w:r>
      </w:hyperlink>
    </w:p>
    <w:p w:rsidR="00EE4AA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AA4" w14:paraId="7506EA81" w14:textId="77777777">
    <w:pPr>
      <w:pStyle w:val="Header"/>
      <w:jc w:val="center"/>
      <w:rPr>
        <w:rFonts w:ascii="仿宋" w:eastAsia="仿宋" w:hAnsi="仿宋" w:cs="仿宋"/>
      </w:rPr>
    </w:pPr>
    <w:r>
      <w:rPr>
        <w:rFonts w:ascii="仿宋" w:eastAsia="仿宋" w:hAnsi="仿宋" w:cs="仿宋" w:hint="eastAsia"/>
      </w:rPr>
      <w:t>催干剂相关行业投资规划报告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AA4" w14:textId="77777777">
    <w:pPr>
      <w:pStyle w:val="Header"/>
      <w:jc w:val="center"/>
      <w:rPr>
        <w:rFonts w:ascii="仿宋" w:eastAsia="仿宋" w:hAnsi="仿宋" w:cs="仿宋"/>
      </w:rPr>
    </w:pPr>
    <w:r>
      <w:rPr>
        <w:rFonts w:ascii="仿宋" w:eastAsia="仿宋" w:hAnsi="仿宋" w:cs="仿宋" w:hint="eastAsia"/>
      </w:rPr>
      <w:t>催干剂相关行业投资规划报告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AA4" w14:textId="77777777">
    <w:pPr>
      <w:pStyle w:val="Header"/>
      <w:jc w:val="center"/>
      <w:rPr>
        <w:rFonts w:ascii="仿宋" w:eastAsia="仿宋" w:hAnsi="仿宋" w:cs="仿宋"/>
      </w:rPr>
    </w:pPr>
    <w:r>
      <w:rPr>
        <w:rFonts w:ascii="仿宋" w:eastAsia="仿宋" w:hAnsi="仿宋" w:cs="仿宋" w:hint="eastAsia"/>
      </w:rPr>
      <w:t>催干剂相关行业投资规划报告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AA4" w14:textId="77777777">
    <w:pPr>
      <w:pStyle w:val="Header"/>
      <w:jc w:val="center"/>
      <w:rPr>
        <w:rFonts w:ascii="仿宋" w:eastAsia="仿宋" w:hAnsi="仿宋" w:cs="仿宋"/>
      </w:rPr>
    </w:pPr>
    <w:r>
      <w:rPr>
        <w:rFonts w:ascii="仿宋" w:eastAsia="仿宋" w:hAnsi="仿宋" w:cs="仿宋" w:hint="eastAsia"/>
      </w:rPr>
      <w:t>催干剂相关行业投资规划报告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AA4" w14:textId="77777777">
    <w:pPr>
      <w:pStyle w:val="Header"/>
      <w:jc w:val="center"/>
      <w:rPr>
        <w:rFonts w:ascii="仿宋" w:eastAsia="仿宋" w:hAnsi="仿宋" w:cs="仿宋"/>
      </w:rPr>
    </w:pPr>
    <w:r>
      <w:rPr>
        <w:rFonts w:ascii="仿宋" w:eastAsia="仿宋" w:hAnsi="仿宋" w:cs="仿宋" w:hint="eastAsia"/>
      </w:rPr>
      <w:t>催干剂相关行业投资规划报告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AA4" w14:textId="77777777">
    <w:pPr>
      <w:pStyle w:val="Header"/>
      <w:jc w:val="center"/>
      <w:rPr>
        <w:rFonts w:ascii="仿宋" w:eastAsia="仿宋" w:hAnsi="仿宋" w:cs="仿宋"/>
      </w:rPr>
    </w:pPr>
    <w:r>
      <w:rPr>
        <w:rFonts w:ascii="仿宋" w:eastAsia="仿宋" w:hAnsi="仿宋" w:cs="仿宋" w:hint="eastAsia"/>
      </w:rPr>
      <w:t>催干剂相关行业投资规划报告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AA4" w14:textId="77777777">
    <w:pPr>
      <w:pStyle w:val="Header"/>
      <w:jc w:val="center"/>
      <w:rPr>
        <w:rFonts w:ascii="仿宋" w:eastAsia="仿宋" w:hAnsi="仿宋" w:cs="仿宋"/>
      </w:rPr>
    </w:pPr>
    <w:r>
      <w:rPr>
        <w:rFonts w:ascii="仿宋" w:eastAsia="仿宋" w:hAnsi="仿宋" w:cs="仿宋" w:hint="eastAsia"/>
      </w:rPr>
      <w:t>催干剂相关行业投资规划报告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AA4" w14:textId="77777777">
    <w:pPr>
      <w:pStyle w:val="Header"/>
      <w:jc w:val="center"/>
      <w:rPr>
        <w:rFonts w:ascii="仿宋" w:eastAsia="仿宋" w:hAnsi="仿宋" w:cs="仿宋"/>
      </w:rPr>
    </w:pPr>
    <w:r>
      <w:rPr>
        <w:rFonts w:ascii="仿宋" w:eastAsia="仿宋" w:hAnsi="仿宋" w:cs="仿宋" w:hint="eastAsia"/>
      </w:rPr>
      <w:t>催干剂相关行业投资规划报告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AA4" w14:textId="77777777">
    <w:pPr>
      <w:pStyle w:val="Header"/>
      <w:jc w:val="center"/>
      <w:rPr>
        <w:rFonts w:ascii="仿宋" w:eastAsia="仿宋" w:hAnsi="仿宋" w:cs="仿宋"/>
      </w:rPr>
    </w:pPr>
    <w:r>
      <w:rPr>
        <w:rFonts w:ascii="仿宋" w:eastAsia="仿宋" w:hAnsi="仿宋" w:cs="仿宋" w:hint="eastAsia"/>
      </w:rPr>
      <w:t>催干剂相关行业投资规划报告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AA4" w14:textId="77777777">
    <w:pPr>
      <w:pStyle w:val="Header"/>
      <w:jc w:val="center"/>
      <w:rPr>
        <w:rFonts w:ascii="仿宋" w:eastAsia="仿宋" w:hAnsi="仿宋" w:cs="仿宋"/>
      </w:rPr>
    </w:pPr>
    <w:r>
      <w:rPr>
        <w:rFonts w:ascii="仿宋" w:eastAsia="仿宋" w:hAnsi="仿宋" w:cs="仿宋" w:hint="eastAsia"/>
      </w:rPr>
      <w:t>催干剂相关行业投资规划报告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AA4" w14:textId="77777777">
    <w:pPr>
      <w:pStyle w:val="Header"/>
      <w:jc w:val="center"/>
      <w:rPr>
        <w:rFonts w:ascii="仿宋" w:eastAsia="仿宋" w:hAnsi="仿宋" w:cs="仿宋"/>
      </w:rPr>
    </w:pPr>
    <w:r>
      <w:rPr>
        <w:rFonts w:ascii="仿宋" w:eastAsia="仿宋" w:hAnsi="仿宋" w:cs="仿宋" w:hint="eastAsia"/>
      </w:rPr>
      <w:t>催干剂相关行业投资规划报告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AA4" w14:textId="77777777">
    <w:pPr>
      <w:pStyle w:val="Header"/>
      <w:jc w:val="center"/>
      <w:rPr>
        <w:rFonts w:ascii="仿宋" w:eastAsia="仿宋" w:hAnsi="仿宋" w:cs="仿宋"/>
      </w:rPr>
    </w:pPr>
    <w:r>
      <w:rPr>
        <w:rFonts w:ascii="仿宋" w:eastAsia="仿宋" w:hAnsi="仿宋" w:cs="仿宋" w:hint="eastAsia"/>
      </w:rPr>
      <w:t>催干剂相关行业投资规划报告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4E3508"/>
    <w:rsid w:val="00364E42"/>
    <w:rsid w:val="00EE4AA4"/>
    <w:rsid w:val="3D4E35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34A4CFB"/>
  <w15:docId w15:val="{89E017B1-D274-47EB-B88F-62DD35C2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9711205210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5017</Words>
  <Characters>28599</Characters>
  <Application>Microsoft Office Word</Application>
  <DocSecurity>0</DocSecurity>
  <Lines>238</Lines>
  <Paragraphs>67</Paragraphs>
  <ScaleCrop>false</ScaleCrop>
  <Company/>
  <LinksUpToDate>false</LinksUpToDate>
  <CharactersWithSpaces>33549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2023-11-28T00:54:00Z</dcterms:created>
  <dcterms:modified xsi:type="dcterms:W3CDTF">2023-12-21T07:10:00Z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2A0100BB81E849A6965D4D9393E50872_11</vt:lpwstr>
  </property>
  <property fmtid="{D5CDD505-2E9C-101B-9397-08002B2CF9AE}" pid="3" name="KSOProductBuildVer">
    <vt:lpwstr>2052-12.1.0.15712</vt:lpwstr>
  </property>
</Properties>
</file>