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国土资源普查核仪器项目规划设计方案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64" w:history="1">
        <w:r>
          <w:rPr>
            <w:rFonts w:ascii="仿宋" w:eastAsia="仿宋" w:hAnsi="仿宋" w:cs="仿宋" w:hint="eastAsia"/>
            <w:lang w:eastAsia="zh-CN"/>
          </w:rPr>
          <w:t>概论</w:t>
        </w:r>
        <w:r>
          <w:tab/>
        </w:r>
        <w:r>
          <w:fldChar w:fldCharType="begin"/>
        </w:r>
        <w:r>
          <w:instrText xml:space="preserve"> PAGEREF _Toc17164 \h </w:instrText>
        </w:r>
        <w:r>
          <w:fldChar w:fldCharType="separate"/>
        </w:r>
        <w:r>
          <w:t>3</w:t>
        </w:r>
        <w:r>
          <w:fldChar w:fldCharType="end"/>
        </w:r>
      </w:hyperlink>
    </w:p>
    <w:p>
      <w:pPr>
        <w:pStyle w:val="TOC1"/>
        <w:tabs>
          <w:tab w:val="right" w:leader="dot" w:pos="8306"/>
        </w:tabs>
      </w:pPr>
      <w:hyperlink w:anchor="_Toc9564" w:history="1">
        <w:r>
          <w:rPr>
            <w:rFonts w:ascii="仿宋" w:eastAsia="仿宋" w:hAnsi="仿宋" w:cs="仿宋" w:hint="eastAsia"/>
            <w:lang w:eastAsia="zh-CN"/>
          </w:rPr>
          <w:t>一、工艺说明</w:t>
        </w:r>
        <w:r>
          <w:tab/>
        </w:r>
        <w:r>
          <w:fldChar w:fldCharType="begin"/>
        </w:r>
        <w:r>
          <w:instrText xml:space="preserve"> PAGEREF _Toc9564 \h </w:instrText>
        </w:r>
        <w:r>
          <w:fldChar w:fldCharType="separate"/>
        </w:r>
        <w:r>
          <w:t>3</w:t>
        </w:r>
        <w:r>
          <w:fldChar w:fldCharType="end"/>
        </w:r>
      </w:hyperlink>
    </w:p>
    <w:p>
      <w:pPr>
        <w:pStyle w:val="TOC2"/>
        <w:tabs>
          <w:tab w:val="right" w:leader="dot" w:pos="8306"/>
        </w:tabs>
      </w:pPr>
      <w:hyperlink w:anchor="_Toc1269" w:history="1">
        <w:r>
          <w:rPr>
            <w:rFonts w:ascii="仿宋" w:eastAsia="仿宋" w:hAnsi="仿宋" w:cs="仿宋" w:hint="eastAsia"/>
            <w:lang w:eastAsia="zh-CN"/>
          </w:rPr>
          <w:t>(一)、技术管理特点</w:t>
        </w:r>
        <w:r>
          <w:tab/>
        </w:r>
        <w:r>
          <w:fldChar w:fldCharType="begin"/>
        </w:r>
        <w:r>
          <w:instrText xml:space="preserve"> PAGEREF _Toc1269 \h </w:instrText>
        </w:r>
        <w:r>
          <w:fldChar w:fldCharType="separate"/>
        </w:r>
        <w:r>
          <w:t>3</w:t>
        </w:r>
        <w:r>
          <w:fldChar w:fldCharType="end"/>
        </w:r>
      </w:hyperlink>
    </w:p>
    <w:p>
      <w:pPr>
        <w:pStyle w:val="TOC2"/>
        <w:tabs>
          <w:tab w:val="right" w:leader="dot" w:pos="8306"/>
        </w:tabs>
      </w:pPr>
      <w:hyperlink w:anchor="_Toc14008" w:history="1">
        <w:r>
          <w:rPr>
            <w:rFonts w:ascii="仿宋" w:eastAsia="仿宋" w:hAnsi="仿宋" w:cs="仿宋" w:hint="eastAsia"/>
            <w:lang w:eastAsia="zh-CN"/>
          </w:rPr>
          <w:t>(二)、国土资源普查核仪器项目工艺技术设计方案</w:t>
        </w:r>
        <w:r>
          <w:tab/>
        </w:r>
        <w:r>
          <w:fldChar w:fldCharType="begin"/>
        </w:r>
        <w:r>
          <w:instrText xml:space="preserve"> PAGEREF _Toc14008 \h </w:instrText>
        </w:r>
        <w:r>
          <w:fldChar w:fldCharType="separate"/>
        </w:r>
        <w:r>
          <w:t>4</w:t>
        </w:r>
        <w:r>
          <w:fldChar w:fldCharType="end"/>
        </w:r>
      </w:hyperlink>
    </w:p>
    <w:p>
      <w:pPr>
        <w:pStyle w:val="TOC2"/>
        <w:tabs>
          <w:tab w:val="right" w:leader="dot" w:pos="8306"/>
        </w:tabs>
      </w:pPr>
      <w:hyperlink w:anchor="_Toc17206" w:history="1">
        <w:r>
          <w:rPr>
            <w:rFonts w:ascii="仿宋" w:eastAsia="仿宋" w:hAnsi="仿宋" w:cs="仿宋" w:hint="eastAsia"/>
            <w:lang w:eastAsia="zh-CN"/>
          </w:rPr>
          <w:t>(三)、设备选型方案</w:t>
        </w:r>
        <w:r>
          <w:tab/>
        </w:r>
        <w:r>
          <w:fldChar w:fldCharType="begin"/>
        </w:r>
        <w:r>
          <w:instrText xml:space="preserve"> PAGEREF _Toc17206 \h </w:instrText>
        </w:r>
        <w:r>
          <w:fldChar w:fldCharType="separate"/>
        </w:r>
        <w:r>
          <w:t>5</w:t>
        </w:r>
        <w:r>
          <w:fldChar w:fldCharType="end"/>
        </w:r>
      </w:hyperlink>
    </w:p>
    <w:p>
      <w:pPr>
        <w:pStyle w:val="TOC1"/>
        <w:tabs>
          <w:tab w:val="right" w:leader="dot" w:pos="8306"/>
        </w:tabs>
      </w:pPr>
      <w:hyperlink w:anchor="_Toc15899" w:history="1">
        <w:r>
          <w:rPr>
            <w:rFonts w:ascii="仿宋" w:eastAsia="仿宋" w:hAnsi="仿宋" w:cs="仿宋" w:hint="eastAsia"/>
            <w:lang w:eastAsia="zh-CN"/>
          </w:rPr>
          <w:t>二、市场分析、调研</w:t>
        </w:r>
        <w:r>
          <w:tab/>
        </w:r>
        <w:r>
          <w:fldChar w:fldCharType="begin"/>
        </w:r>
        <w:r>
          <w:instrText xml:space="preserve"> PAGEREF _Toc15899 \h </w:instrText>
        </w:r>
        <w:r>
          <w:fldChar w:fldCharType="separate"/>
        </w:r>
        <w:r>
          <w:t>7</w:t>
        </w:r>
        <w:r>
          <w:fldChar w:fldCharType="end"/>
        </w:r>
      </w:hyperlink>
    </w:p>
    <w:p>
      <w:pPr>
        <w:pStyle w:val="TOC2"/>
        <w:tabs>
          <w:tab w:val="right" w:leader="dot" w:pos="8306"/>
        </w:tabs>
      </w:pPr>
      <w:hyperlink w:anchor="_Toc6976" w:history="1">
        <w:r>
          <w:rPr>
            <w:rFonts w:ascii="仿宋" w:eastAsia="仿宋" w:hAnsi="仿宋" w:cs="仿宋" w:hint="eastAsia"/>
            <w:lang w:eastAsia="zh-CN"/>
          </w:rPr>
          <w:t>(一)、国土资源普查核仪器行业分析</w:t>
        </w:r>
        <w:r>
          <w:tab/>
        </w:r>
        <w:r>
          <w:fldChar w:fldCharType="begin"/>
        </w:r>
        <w:r>
          <w:instrText xml:space="preserve"> PAGEREF _Toc6976 \h </w:instrText>
        </w:r>
        <w:r>
          <w:fldChar w:fldCharType="separate"/>
        </w:r>
        <w:r>
          <w:t>7</w:t>
        </w:r>
        <w:r>
          <w:fldChar w:fldCharType="end"/>
        </w:r>
      </w:hyperlink>
    </w:p>
    <w:p>
      <w:pPr>
        <w:pStyle w:val="TOC2"/>
        <w:tabs>
          <w:tab w:val="right" w:leader="dot" w:pos="8306"/>
        </w:tabs>
      </w:pPr>
      <w:hyperlink w:anchor="_Toc19846" w:history="1">
        <w:r>
          <w:rPr>
            <w:rFonts w:ascii="仿宋" w:eastAsia="仿宋" w:hAnsi="仿宋" w:cs="仿宋" w:hint="eastAsia"/>
            <w:lang w:eastAsia="zh-CN"/>
          </w:rPr>
          <w:t>(二)、国土资源普查核仪器市场分析预测</w:t>
        </w:r>
        <w:r>
          <w:tab/>
        </w:r>
        <w:r>
          <w:fldChar w:fldCharType="begin"/>
        </w:r>
        <w:r>
          <w:instrText xml:space="preserve"> PAGEREF _Toc19846 \h </w:instrText>
        </w:r>
        <w:r>
          <w:fldChar w:fldCharType="separate"/>
        </w:r>
        <w:r>
          <w:t>8</w:t>
        </w:r>
        <w:r>
          <w:fldChar w:fldCharType="end"/>
        </w:r>
      </w:hyperlink>
    </w:p>
    <w:p>
      <w:pPr>
        <w:pStyle w:val="TOC1"/>
        <w:tabs>
          <w:tab w:val="right" w:leader="dot" w:pos="8306"/>
        </w:tabs>
      </w:pPr>
      <w:hyperlink w:anchor="_Toc2" w:history="1">
        <w:r>
          <w:rPr>
            <w:rFonts w:ascii="仿宋" w:eastAsia="仿宋" w:hAnsi="仿宋" w:cs="仿宋" w:hint="eastAsia"/>
            <w:lang w:eastAsia="zh-CN"/>
          </w:rPr>
          <w:t>三、国土资源普查核仪器项目选址可行性分析</w:t>
        </w:r>
        <w:r>
          <w:tab/>
        </w:r>
        <w:r>
          <w:fldChar w:fldCharType="begin"/>
        </w:r>
        <w:r>
          <w:instrText xml:space="preserve"> PAGEREF _Toc2 \h </w:instrText>
        </w:r>
        <w:r>
          <w:fldChar w:fldCharType="separate"/>
        </w:r>
        <w:r>
          <w:t>8</w:t>
        </w:r>
        <w:r>
          <w:fldChar w:fldCharType="end"/>
        </w:r>
      </w:hyperlink>
    </w:p>
    <w:p>
      <w:pPr>
        <w:pStyle w:val="TOC2"/>
        <w:tabs>
          <w:tab w:val="right" w:leader="dot" w:pos="8306"/>
        </w:tabs>
      </w:pPr>
      <w:hyperlink w:anchor="_Toc22875" w:history="1">
        <w:r>
          <w:rPr>
            <w:rFonts w:ascii="仿宋" w:eastAsia="仿宋" w:hAnsi="仿宋" w:cs="仿宋" w:hint="eastAsia"/>
            <w:lang w:eastAsia="zh-CN"/>
          </w:rPr>
          <w:t>(一)、国土资源普查核仪器项目选址</w:t>
        </w:r>
        <w:r>
          <w:tab/>
        </w:r>
        <w:r>
          <w:fldChar w:fldCharType="begin"/>
        </w:r>
        <w:r>
          <w:instrText xml:space="preserve"> PAGEREF _Toc22875 \h </w:instrText>
        </w:r>
        <w:r>
          <w:fldChar w:fldCharType="separate"/>
        </w:r>
        <w:r>
          <w:t>8</w:t>
        </w:r>
        <w:r>
          <w:fldChar w:fldCharType="end"/>
        </w:r>
      </w:hyperlink>
    </w:p>
    <w:p>
      <w:pPr>
        <w:pStyle w:val="TOC2"/>
        <w:tabs>
          <w:tab w:val="right" w:leader="dot" w:pos="8306"/>
        </w:tabs>
      </w:pPr>
      <w:hyperlink w:anchor="_Toc21717" w:history="1">
        <w:r>
          <w:rPr>
            <w:rFonts w:ascii="仿宋" w:eastAsia="仿宋" w:hAnsi="仿宋" w:cs="仿宋" w:hint="eastAsia"/>
            <w:lang w:eastAsia="zh-CN"/>
          </w:rPr>
          <w:t>(二)、用地控制指标</w:t>
        </w:r>
        <w:r>
          <w:tab/>
        </w:r>
        <w:r>
          <w:fldChar w:fldCharType="begin"/>
        </w:r>
        <w:r>
          <w:instrText xml:space="preserve"> PAGEREF _Toc21717 \h </w:instrText>
        </w:r>
        <w:r>
          <w:fldChar w:fldCharType="separate"/>
        </w:r>
        <w:r>
          <w:t>9</w:t>
        </w:r>
        <w:r>
          <w:fldChar w:fldCharType="end"/>
        </w:r>
      </w:hyperlink>
    </w:p>
    <w:p>
      <w:pPr>
        <w:pStyle w:val="TOC2"/>
        <w:tabs>
          <w:tab w:val="right" w:leader="dot" w:pos="8306"/>
        </w:tabs>
      </w:pPr>
      <w:hyperlink w:anchor="_Toc32260" w:history="1">
        <w:r>
          <w:rPr>
            <w:rFonts w:ascii="仿宋" w:eastAsia="仿宋" w:hAnsi="仿宋" w:cs="仿宋" w:hint="eastAsia"/>
            <w:lang w:eastAsia="zh-CN"/>
          </w:rPr>
          <w:t>(三)、节约用地措施</w:t>
        </w:r>
        <w:r>
          <w:tab/>
        </w:r>
        <w:r>
          <w:fldChar w:fldCharType="begin"/>
        </w:r>
        <w:r>
          <w:instrText xml:space="preserve"> PAGEREF _Toc32260 \h </w:instrText>
        </w:r>
        <w:r>
          <w:fldChar w:fldCharType="separate"/>
        </w:r>
        <w:r>
          <w:t>11</w:t>
        </w:r>
        <w:r>
          <w:fldChar w:fldCharType="end"/>
        </w:r>
      </w:hyperlink>
    </w:p>
    <w:p>
      <w:pPr>
        <w:pStyle w:val="TOC2"/>
        <w:tabs>
          <w:tab w:val="right" w:leader="dot" w:pos="8306"/>
        </w:tabs>
      </w:pPr>
      <w:hyperlink w:anchor="_Toc22804" w:history="1">
        <w:r>
          <w:rPr>
            <w:rFonts w:ascii="仿宋" w:eastAsia="仿宋" w:hAnsi="仿宋" w:cs="仿宋" w:hint="eastAsia"/>
            <w:lang w:eastAsia="zh-CN"/>
          </w:rPr>
          <w:t>(四)、总图布置方案</w:t>
        </w:r>
        <w:r>
          <w:tab/>
        </w:r>
        <w:r>
          <w:fldChar w:fldCharType="begin"/>
        </w:r>
        <w:r>
          <w:instrText xml:space="preserve"> PAGEREF _Toc22804 \h </w:instrText>
        </w:r>
        <w:r>
          <w:fldChar w:fldCharType="separate"/>
        </w:r>
        <w:r>
          <w:t>12</w:t>
        </w:r>
        <w:r>
          <w:fldChar w:fldCharType="end"/>
        </w:r>
      </w:hyperlink>
    </w:p>
    <w:p>
      <w:pPr>
        <w:pStyle w:val="TOC2"/>
        <w:tabs>
          <w:tab w:val="right" w:leader="dot" w:pos="8306"/>
        </w:tabs>
      </w:pPr>
      <w:hyperlink w:anchor="_Toc1979" w:history="1">
        <w:r>
          <w:rPr>
            <w:rFonts w:ascii="仿宋" w:eastAsia="仿宋" w:hAnsi="仿宋" w:cs="仿宋" w:hint="eastAsia"/>
            <w:lang w:eastAsia="zh-CN"/>
          </w:rPr>
          <w:t>(五)、选址综合评价</w:t>
        </w:r>
        <w:r>
          <w:tab/>
        </w:r>
        <w:r>
          <w:fldChar w:fldCharType="begin"/>
        </w:r>
        <w:r>
          <w:instrText xml:space="preserve"> PAGEREF _Toc1979 \h </w:instrText>
        </w:r>
        <w:r>
          <w:fldChar w:fldCharType="separate"/>
        </w:r>
        <w:r>
          <w:t>13</w:t>
        </w:r>
        <w:r>
          <w:fldChar w:fldCharType="end"/>
        </w:r>
      </w:hyperlink>
    </w:p>
    <w:p>
      <w:pPr>
        <w:pStyle w:val="TOC1"/>
        <w:tabs>
          <w:tab w:val="right" w:leader="dot" w:pos="8306"/>
        </w:tabs>
      </w:pPr>
      <w:hyperlink w:anchor="_Toc12591" w:history="1">
        <w:r>
          <w:rPr>
            <w:rFonts w:ascii="仿宋" w:eastAsia="仿宋" w:hAnsi="仿宋" w:cs="仿宋" w:hint="eastAsia"/>
            <w:lang w:eastAsia="zh-CN"/>
          </w:rPr>
          <w:t>四、国土资源普查核仪器项目概论</w:t>
        </w:r>
        <w:r>
          <w:tab/>
        </w:r>
        <w:r>
          <w:fldChar w:fldCharType="begin"/>
        </w:r>
        <w:r>
          <w:instrText xml:space="preserve"> PAGEREF _Toc12591 \h </w:instrText>
        </w:r>
        <w:r>
          <w:fldChar w:fldCharType="separate"/>
        </w:r>
        <w:r>
          <w:t>14</w:t>
        </w:r>
        <w:r>
          <w:fldChar w:fldCharType="end"/>
        </w:r>
      </w:hyperlink>
    </w:p>
    <w:p>
      <w:pPr>
        <w:pStyle w:val="TOC2"/>
        <w:tabs>
          <w:tab w:val="right" w:leader="dot" w:pos="8306"/>
        </w:tabs>
      </w:pPr>
      <w:hyperlink w:anchor="_Toc30159" w:history="1">
        <w:r>
          <w:rPr>
            <w:rFonts w:ascii="仿宋" w:eastAsia="仿宋" w:hAnsi="仿宋" w:cs="仿宋" w:hint="eastAsia"/>
            <w:lang w:eastAsia="zh-CN"/>
          </w:rPr>
          <w:t>(一)、国土资源普查核仪器项目概况</w:t>
        </w:r>
        <w:r>
          <w:tab/>
        </w:r>
        <w:r>
          <w:fldChar w:fldCharType="begin"/>
        </w:r>
        <w:r>
          <w:instrText xml:space="preserve"> PAGEREF _Toc30159 \h </w:instrText>
        </w:r>
        <w:r>
          <w:fldChar w:fldCharType="separate"/>
        </w:r>
        <w:r>
          <w:t>14</w:t>
        </w:r>
        <w:r>
          <w:fldChar w:fldCharType="end"/>
        </w:r>
      </w:hyperlink>
    </w:p>
    <w:p>
      <w:pPr>
        <w:pStyle w:val="TOC2"/>
        <w:tabs>
          <w:tab w:val="right" w:leader="dot" w:pos="8306"/>
        </w:tabs>
      </w:pPr>
      <w:hyperlink w:anchor="_Toc361" w:history="1">
        <w:r>
          <w:rPr>
            <w:rFonts w:ascii="仿宋" w:eastAsia="仿宋" w:hAnsi="仿宋" w:cs="仿宋" w:hint="eastAsia"/>
            <w:lang w:eastAsia="zh-CN"/>
          </w:rPr>
          <w:t>(二)、国土资源普查核仪器项目目标</w:t>
        </w:r>
        <w:r>
          <w:tab/>
        </w:r>
        <w:r>
          <w:fldChar w:fldCharType="begin"/>
        </w:r>
        <w:r>
          <w:instrText xml:space="preserve"> PAGEREF _Toc361 \h </w:instrText>
        </w:r>
        <w:r>
          <w:fldChar w:fldCharType="separate"/>
        </w:r>
        <w:r>
          <w:t>17</w:t>
        </w:r>
        <w:r>
          <w:fldChar w:fldCharType="end"/>
        </w:r>
      </w:hyperlink>
    </w:p>
    <w:p>
      <w:pPr>
        <w:pStyle w:val="TOC2"/>
        <w:tabs>
          <w:tab w:val="right" w:leader="dot" w:pos="8306"/>
        </w:tabs>
      </w:pPr>
      <w:hyperlink w:anchor="_Toc15579" w:history="1">
        <w:r>
          <w:rPr>
            <w:rFonts w:ascii="仿宋" w:eastAsia="仿宋" w:hAnsi="仿宋" w:cs="仿宋" w:hint="eastAsia"/>
            <w:lang w:eastAsia="zh-CN"/>
          </w:rPr>
          <w:t>(三)、国土资源普查核仪器项目提出的理由</w:t>
        </w:r>
        <w:r>
          <w:tab/>
        </w:r>
        <w:r>
          <w:fldChar w:fldCharType="begin"/>
        </w:r>
        <w:r>
          <w:instrText xml:space="preserve"> PAGEREF _Toc15579 \h </w:instrText>
        </w:r>
        <w:r>
          <w:fldChar w:fldCharType="separate"/>
        </w:r>
        <w:r>
          <w:t>18</w:t>
        </w:r>
        <w:r>
          <w:fldChar w:fldCharType="end"/>
        </w:r>
      </w:hyperlink>
    </w:p>
    <w:p>
      <w:pPr>
        <w:pStyle w:val="TOC2"/>
        <w:tabs>
          <w:tab w:val="right" w:leader="dot" w:pos="8306"/>
        </w:tabs>
      </w:pPr>
      <w:hyperlink w:anchor="_Toc28599" w:history="1">
        <w:r>
          <w:rPr>
            <w:rFonts w:ascii="仿宋" w:eastAsia="仿宋" w:hAnsi="仿宋" w:cs="仿宋" w:hint="eastAsia"/>
            <w:lang w:eastAsia="zh-CN"/>
          </w:rPr>
          <w:t>(四)、国土资源普查核仪器项目意义</w:t>
        </w:r>
        <w:r>
          <w:tab/>
        </w:r>
        <w:r>
          <w:fldChar w:fldCharType="begin"/>
        </w:r>
        <w:r>
          <w:instrText xml:space="preserve"> PAGEREF _Toc28599 \h </w:instrText>
        </w:r>
        <w:r>
          <w:fldChar w:fldCharType="separate"/>
        </w:r>
        <w:r>
          <w:t>19</w:t>
        </w:r>
        <w:r>
          <w:fldChar w:fldCharType="end"/>
        </w:r>
      </w:hyperlink>
    </w:p>
    <w:p>
      <w:pPr>
        <w:pStyle w:val="TOC2"/>
        <w:tabs>
          <w:tab w:val="right" w:leader="dot" w:pos="8306"/>
        </w:tabs>
      </w:pPr>
      <w:hyperlink w:anchor="_Toc26557" w:history="1">
        <w:r>
          <w:rPr>
            <w:rFonts w:ascii="仿宋" w:eastAsia="仿宋" w:hAnsi="仿宋" w:cs="仿宋" w:hint="eastAsia"/>
            <w:lang w:eastAsia="zh-CN"/>
          </w:rPr>
          <w:t>(五)、国土资源普查核仪器项目背景</w:t>
        </w:r>
        <w:r>
          <w:tab/>
        </w:r>
        <w:r>
          <w:fldChar w:fldCharType="begin"/>
        </w:r>
        <w:r>
          <w:instrText xml:space="preserve"> PAGEREF _Toc26557 \h </w:instrText>
        </w:r>
        <w:r>
          <w:fldChar w:fldCharType="separate"/>
        </w:r>
        <w:r>
          <w:t>20</w:t>
        </w:r>
        <w:r>
          <w:fldChar w:fldCharType="end"/>
        </w:r>
      </w:hyperlink>
    </w:p>
    <w:p>
      <w:pPr>
        <w:pStyle w:val="TOC1"/>
        <w:tabs>
          <w:tab w:val="right" w:leader="dot" w:pos="8306"/>
        </w:tabs>
      </w:pPr>
      <w:hyperlink w:anchor="_Toc19792" w:history="1">
        <w:r>
          <w:rPr>
            <w:rFonts w:ascii="仿宋" w:eastAsia="仿宋" w:hAnsi="仿宋" w:cs="仿宋" w:hint="eastAsia"/>
            <w:lang w:eastAsia="zh-CN"/>
          </w:rPr>
          <w:t>五、国土资源普查核仪器项目可持续发展</w:t>
        </w:r>
        <w:r>
          <w:tab/>
        </w:r>
        <w:r>
          <w:fldChar w:fldCharType="begin"/>
        </w:r>
        <w:r>
          <w:instrText xml:space="preserve"> PAGEREF _Toc19792 \h </w:instrText>
        </w:r>
        <w:r>
          <w:fldChar w:fldCharType="separate"/>
        </w:r>
        <w:r>
          <w:t>21</w:t>
        </w:r>
        <w:r>
          <w:fldChar w:fldCharType="end"/>
        </w:r>
      </w:hyperlink>
    </w:p>
    <w:p>
      <w:pPr>
        <w:pStyle w:val="TOC2"/>
        <w:tabs>
          <w:tab w:val="right" w:leader="dot" w:pos="8306"/>
        </w:tabs>
      </w:pPr>
      <w:hyperlink w:anchor="_Toc30041" w:history="1">
        <w:r>
          <w:rPr>
            <w:rFonts w:ascii="仿宋" w:eastAsia="仿宋" w:hAnsi="仿宋" w:cs="仿宋" w:hint="eastAsia"/>
            <w:lang w:eastAsia="zh-CN"/>
          </w:rPr>
          <w:t>(一)、可持续战略与实践</w:t>
        </w:r>
        <w:r>
          <w:tab/>
        </w:r>
        <w:r>
          <w:fldChar w:fldCharType="begin"/>
        </w:r>
        <w:r>
          <w:instrText xml:space="preserve"> PAGEREF _Toc30041 \h </w:instrText>
        </w:r>
        <w:r>
          <w:fldChar w:fldCharType="separate"/>
        </w:r>
        <w:r>
          <w:t>21</w:t>
        </w:r>
        <w:r>
          <w:fldChar w:fldCharType="end"/>
        </w:r>
      </w:hyperlink>
    </w:p>
    <w:p>
      <w:pPr>
        <w:pStyle w:val="TOC2"/>
        <w:tabs>
          <w:tab w:val="right" w:leader="dot" w:pos="8306"/>
        </w:tabs>
      </w:pPr>
      <w:hyperlink w:anchor="_Toc28135" w:history="1">
        <w:r>
          <w:rPr>
            <w:rFonts w:ascii="仿宋" w:eastAsia="仿宋" w:hAnsi="仿宋" w:cs="仿宋" w:hint="eastAsia"/>
            <w:lang w:eastAsia="zh-CN"/>
          </w:rPr>
          <w:t>(二)、环保与社会责任</w:t>
        </w:r>
        <w:r>
          <w:tab/>
        </w:r>
        <w:r>
          <w:fldChar w:fldCharType="begin"/>
        </w:r>
        <w:r>
          <w:instrText xml:space="preserve"> PAGEREF _Toc28135 \h </w:instrText>
        </w:r>
        <w:r>
          <w:fldChar w:fldCharType="separate"/>
        </w:r>
        <w:r>
          <w:t>22</w:t>
        </w:r>
        <w:r>
          <w:fldChar w:fldCharType="end"/>
        </w:r>
      </w:hyperlink>
    </w:p>
    <w:p>
      <w:pPr>
        <w:pStyle w:val="TOC1"/>
        <w:tabs>
          <w:tab w:val="right" w:leader="dot" w:pos="8306"/>
        </w:tabs>
      </w:pPr>
      <w:hyperlink w:anchor="_Toc365" w:history="1">
        <w:r>
          <w:rPr>
            <w:rFonts w:ascii="仿宋" w:eastAsia="仿宋" w:hAnsi="仿宋" w:cs="仿宋" w:hint="eastAsia"/>
            <w:lang w:eastAsia="zh-CN"/>
          </w:rPr>
          <w:t>六、国土资源普查核仪器项目危机管理</w:t>
        </w:r>
        <w:r>
          <w:tab/>
        </w:r>
        <w:r>
          <w:fldChar w:fldCharType="begin"/>
        </w:r>
        <w:r>
          <w:instrText xml:space="preserve"> PAGEREF _Toc365 \h </w:instrText>
        </w:r>
        <w:r>
          <w:fldChar w:fldCharType="separate"/>
        </w:r>
        <w:r>
          <w:t>23</w:t>
        </w:r>
        <w:r>
          <w:fldChar w:fldCharType="end"/>
        </w:r>
      </w:hyperlink>
    </w:p>
    <w:p>
      <w:pPr>
        <w:pStyle w:val="TOC2"/>
        <w:tabs>
          <w:tab w:val="right" w:leader="dot" w:pos="8306"/>
        </w:tabs>
      </w:pPr>
      <w:hyperlink w:anchor="_Toc8629" w:history="1">
        <w:r>
          <w:rPr>
            <w:rFonts w:ascii="仿宋" w:eastAsia="仿宋" w:hAnsi="仿宋" w:cs="仿宋" w:hint="eastAsia"/>
            <w:lang w:eastAsia="zh-CN"/>
          </w:rPr>
          <w:t>(一)、危机预警与识别</w:t>
        </w:r>
        <w:r>
          <w:tab/>
        </w:r>
        <w:r>
          <w:fldChar w:fldCharType="begin"/>
        </w:r>
        <w:r>
          <w:instrText xml:space="preserve"> PAGEREF _Toc8629 \h </w:instrText>
        </w:r>
        <w:r>
          <w:fldChar w:fldCharType="separate"/>
        </w:r>
        <w:r>
          <w:t>23</w:t>
        </w:r>
        <w:r>
          <w:fldChar w:fldCharType="end"/>
        </w:r>
      </w:hyperlink>
    </w:p>
    <w:p>
      <w:pPr>
        <w:pStyle w:val="TOC2"/>
        <w:tabs>
          <w:tab w:val="right" w:leader="dot" w:pos="8306"/>
        </w:tabs>
      </w:pPr>
      <w:hyperlink w:anchor="_Toc30975" w:history="1">
        <w:r>
          <w:rPr>
            <w:rFonts w:ascii="仿宋" w:eastAsia="仿宋" w:hAnsi="仿宋" w:cs="仿宋" w:hint="eastAsia"/>
            <w:lang w:eastAsia="zh-CN"/>
          </w:rPr>
          <w:t>(二)、危机应对与恢复</w:t>
        </w:r>
        <w:r>
          <w:tab/>
        </w:r>
        <w:r>
          <w:fldChar w:fldCharType="begin"/>
        </w:r>
        <w:r>
          <w:instrText xml:space="preserve"> PAGEREF _Toc30975 \h </w:instrText>
        </w:r>
        <w:r>
          <w:fldChar w:fldCharType="separate"/>
        </w:r>
        <w:r>
          <w:t>24</w:t>
        </w:r>
        <w:r>
          <w:fldChar w:fldCharType="end"/>
        </w:r>
      </w:hyperlink>
    </w:p>
    <w:p>
      <w:pPr>
        <w:pStyle w:val="TOC1"/>
        <w:tabs>
          <w:tab w:val="right" w:leader="dot" w:pos="8306"/>
        </w:tabs>
      </w:pPr>
      <w:hyperlink w:anchor="_Toc12464" w:history="1">
        <w:r>
          <w:rPr>
            <w:rFonts w:ascii="仿宋" w:eastAsia="仿宋" w:hAnsi="仿宋" w:cs="仿宋" w:hint="eastAsia"/>
            <w:lang w:eastAsia="zh-CN"/>
          </w:rPr>
          <w:t>七、国土资源普查核仪器项目人力资源培养与发展</w:t>
        </w:r>
        <w:r>
          <w:tab/>
        </w:r>
        <w:r>
          <w:fldChar w:fldCharType="begin"/>
        </w:r>
        <w:r>
          <w:instrText xml:space="preserve"> PAGEREF _Toc12464 \h </w:instrText>
        </w:r>
        <w:r>
          <w:fldChar w:fldCharType="separate"/>
        </w:r>
        <w:r>
          <w:t>26</w:t>
        </w:r>
        <w:r>
          <w:fldChar w:fldCharType="end"/>
        </w:r>
      </w:hyperlink>
    </w:p>
    <w:p>
      <w:pPr>
        <w:pStyle w:val="TOC2"/>
        <w:tabs>
          <w:tab w:val="right" w:leader="dot" w:pos="8306"/>
        </w:tabs>
      </w:pPr>
      <w:hyperlink w:anchor="_Toc24355" w:history="1">
        <w:r>
          <w:rPr>
            <w:rFonts w:ascii="仿宋" w:eastAsia="仿宋" w:hAnsi="仿宋" w:cs="仿宋" w:hint="eastAsia"/>
            <w:lang w:eastAsia="zh-CN"/>
          </w:rPr>
          <w:t>(一)、人才需求与规划</w:t>
        </w:r>
        <w:r>
          <w:tab/>
        </w:r>
        <w:r>
          <w:fldChar w:fldCharType="begin"/>
        </w:r>
        <w:r>
          <w:instrText xml:space="preserve"> PAGEREF _Toc24355 \h </w:instrText>
        </w:r>
        <w:r>
          <w:fldChar w:fldCharType="separate"/>
        </w:r>
        <w:r>
          <w:t>26</w:t>
        </w:r>
        <w:r>
          <w:fldChar w:fldCharType="end"/>
        </w:r>
      </w:hyperlink>
    </w:p>
    <w:p>
      <w:pPr>
        <w:pStyle w:val="TOC2"/>
        <w:tabs>
          <w:tab w:val="right" w:leader="dot" w:pos="8306"/>
        </w:tabs>
      </w:pPr>
      <w:hyperlink w:anchor="_Toc26789" w:history="1">
        <w:r>
          <w:rPr>
            <w:rFonts w:ascii="仿宋" w:eastAsia="仿宋" w:hAnsi="仿宋" w:cs="仿宋" w:hint="eastAsia"/>
            <w:lang w:eastAsia="zh-CN"/>
          </w:rPr>
          <w:t>(二)、培训与发展计划</w:t>
        </w:r>
        <w:r>
          <w:tab/>
        </w:r>
        <w:r>
          <w:fldChar w:fldCharType="begin"/>
        </w:r>
        <w:r>
          <w:instrText xml:space="preserve"> PAGEREF _Toc26789 \h </w:instrText>
        </w:r>
        <w:r>
          <w:fldChar w:fldCharType="separate"/>
        </w:r>
        <w:r>
          <w:t>26</w:t>
        </w:r>
        <w:r>
          <w:fldChar w:fldCharType="end"/>
        </w:r>
      </w:hyperlink>
    </w:p>
    <w:p>
      <w:pPr>
        <w:pStyle w:val="TOC1"/>
        <w:tabs>
          <w:tab w:val="right" w:leader="dot" w:pos="8306"/>
        </w:tabs>
      </w:pPr>
      <w:hyperlink w:anchor="_Toc3386" w:history="1">
        <w:r>
          <w:rPr>
            <w:rFonts w:ascii="仿宋" w:eastAsia="仿宋" w:hAnsi="仿宋" w:cs="仿宋" w:hint="eastAsia"/>
            <w:lang w:eastAsia="zh-CN"/>
          </w:rPr>
          <w:t>八、国土资源普查核仪器项目技术管理</w:t>
        </w:r>
        <w:r>
          <w:tab/>
        </w:r>
        <w:r>
          <w:fldChar w:fldCharType="begin"/>
        </w:r>
        <w:r>
          <w:instrText xml:space="preserve"> PAGEREF _Toc3386 \h </w:instrText>
        </w:r>
        <w:r>
          <w:fldChar w:fldCharType="separate"/>
        </w:r>
        <w:r>
          <w:t>27</w:t>
        </w:r>
        <w:r>
          <w:fldChar w:fldCharType="end"/>
        </w:r>
      </w:hyperlink>
    </w:p>
    <w:p>
      <w:pPr>
        <w:pStyle w:val="TOC2"/>
        <w:tabs>
          <w:tab w:val="right" w:leader="dot" w:pos="8306"/>
        </w:tabs>
      </w:pPr>
      <w:hyperlink w:anchor="_Toc7449" w:history="1">
        <w:r>
          <w:rPr>
            <w:rFonts w:ascii="仿宋" w:eastAsia="仿宋" w:hAnsi="仿宋" w:cs="仿宋" w:hint="eastAsia"/>
            <w:lang w:eastAsia="zh-CN"/>
          </w:rPr>
          <w:t>(一)、技术方案选用方向</w:t>
        </w:r>
        <w:r>
          <w:tab/>
        </w:r>
        <w:r>
          <w:fldChar w:fldCharType="begin"/>
        </w:r>
        <w:r>
          <w:instrText xml:space="preserve"> PAGEREF _Toc7449 \h </w:instrText>
        </w:r>
        <w:r>
          <w:fldChar w:fldCharType="separate"/>
        </w:r>
        <w:r>
          <w:t>27</w:t>
        </w:r>
        <w:r>
          <w:fldChar w:fldCharType="end"/>
        </w:r>
      </w:hyperlink>
    </w:p>
    <w:p>
      <w:pPr>
        <w:pStyle w:val="TOC2"/>
        <w:tabs>
          <w:tab w:val="right" w:leader="dot" w:pos="8306"/>
        </w:tabs>
      </w:pPr>
      <w:hyperlink w:anchor="_Toc29139" w:history="1">
        <w:r>
          <w:rPr>
            <w:rFonts w:ascii="仿宋" w:eastAsia="仿宋" w:hAnsi="仿宋" w:cs="仿宋" w:hint="eastAsia"/>
            <w:lang w:eastAsia="zh-CN"/>
          </w:rPr>
          <w:t>(二)、工艺技术方案选用原则</w:t>
        </w:r>
        <w:r>
          <w:tab/>
        </w:r>
        <w:r>
          <w:fldChar w:fldCharType="begin"/>
        </w:r>
        <w:r>
          <w:instrText xml:space="preserve"> PAGEREF _Toc29139 \h </w:instrText>
        </w:r>
        <w:r>
          <w:fldChar w:fldCharType="separate"/>
        </w:r>
        <w:r>
          <w:t>29</w:t>
        </w:r>
        <w:r>
          <w:fldChar w:fldCharType="end"/>
        </w:r>
      </w:hyperlink>
    </w:p>
    <w:p>
      <w:pPr>
        <w:pStyle w:val="TOC2"/>
        <w:tabs>
          <w:tab w:val="right" w:leader="dot" w:pos="8306"/>
        </w:tabs>
      </w:pPr>
      <w:hyperlink w:anchor="_Toc12047" w:history="1">
        <w:r>
          <w:rPr>
            <w:rFonts w:ascii="仿宋" w:eastAsia="仿宋" w:hAnsi="仿宋" w:cs="仿宋" w:hint="eastAsia"/>
            <w:lang w:eastAsia="zh-CN"/>
          </w:rPr>
          <w:t>(三)、工艺技术方案要求</w:t>
        </w:r>
        <w:r>
          <w:tab/>
        </w:r>
        <w:r>
          <w:fldChar w:fldCharType="begin"/>
        </w:r>
        <w:r>
          <w:instrText xml:space="preserve"> PAGEREF _Toc12047 \h </w:instrText>
        </w:r>
        <w:r>
          <w:fldChar w:fldCharType="separate"/>
        </w:r>
        <w:r>
          <w:t>31</w:t>
        </w:r>
        <w:r>
          <w:fldChar w:fldCharType="end"/>
        </w:r>
      </w:hyperlink>
    </w:p>
    <w:p>
      <w:pPr>
        <w:pStyle w:val="TOC1"/>
        <w:tabs>
          <w:tab w:val="right" w:leader="dot" w:pos="8306"/>
        </w:tabs>
      </w:pPr>
      <w:hyperlink w:anchor="_Toc11214" w:history="1">
        <w:r>
          <w:rPr>
            <w:rFonts w:ascii="仿宋" w:eastAsia="仿宋" w:hAnsi="仿宋" w:cs="仿宋" w:hint="eastAsia"/>
            <w:lang w:eastAsia="zh-CN"/>
          </w:rPr>
          <w:t>九、生产安全保护</w:t>
        </w:r>
        <w:r>
          <w:tab/>
        </w:r>
        <w:r>
          <w:fldChar w:fldCharType="begin"/>
        </w:r>
        <w:r>
          <w:instrText xml:space="preserve"> PAGEREF _Toc11214 \h </w:instrText>
        </w:r>
        <w:r>
          <w:fldChar w:fldCharType="separate"/>
        </w:r>
        <w:r>
          <w:t>33</w:t>
        </w:r>
        <w:r>
          <w:fldChar w:fldCharType="end"/>
        </w:r>
      </w:hyperlink>
    </w:p>
    <w:p>
      <w:pPr>
        <w:pStyle w:val="TOC2"/>
        <w:tabs>
          <w:tab w:val="right" w:leader="dot" w:pos="8306"/>
        </w:tabs>
      </w:pPr>
      <w:hyperlink w:anchor="_Toc9258" w:history="1">
        <w:r>
          <w:rPr>
            <w:rFonts w:ascii="仿宋" w:eastAsia="仿宋" w:hAnsi="仿宋" w:cs="仿宋" w:hint="eastAsia"/>
            <w:lang w:eastAsia="zh-CN"/>
          </w:rPr>
          <w:t>(一)、消防安全</w:t>
        </w:r>
        <w:r>
          <w:tab/>
        </w:r>
        <w:r>
          <w:fldChar w:fldCharType="begin"/>
        </w:r>
        <w:r>
          <w:instrText xml:space="preserve"> PAGEREF _Toc9258 \h </w:instrText>
        </w:r>
        <w:r>
          <w:fldChar w:fldCharType="separate"/>
        </w:r>
        <w:r>
          <w:t>33</w:t>
        </w:r>
        <w:r>
          <w:fldChar w:fldCharType="end"/>
        </w:r>
      </w:hyperlink>
    </w:p>
    <w:p>
      <w:pPr>
        <w:pStyle w:val="TOC2"/>
        <w:tabs>
          <w:tab w:val="right" w:leader="dot" w:pos="8306"/>
        </w:tabs>
      </w:pPr>
      <w:hyperlink w:anchor="_Toc2940" w:history="1">
        <w:r>
          <w:rPr>
            <w:rFonts w:ascii="仿宋" w:eastAsia="仿宋" w:hAnsi="仿宋" w:cs="仿宋" w:hint="eastAsia"/>
            <w:lang w:eastAsia="zh-CN"/>
          </w:rPr>
          <w:t>(二)、防火防爆总图布置措施</w:t>
        </w:r>
        <w:r>
          <w:tab/>
        </w:r>
        <w:r>
          <w:fldChar w:fldCharType="begin"/>
        </w:r>
        <w:r>
          <w:instrText xml:space="preserve"> PAGEREF _Toc2940 \h </w:instrText>
        </w:r>
        <w:r>
          <w:fldChar w:fldCharType="separate"/>
        </w:r>
        <w:r>
          <w:t>35</w:t>
        </w:r>
        <w:r>
          <w:fldChar w:fldCharType="end"/>
        </w:r>
      </w:hyperlink>
    </w:p>
    <w:p>
      <w:pPr>
        <w:pStyle w:val="TOC2"/>
        <w:tabs>
          <w:tab w:val="right" w:leader="dot" w:pos="8306"/>
        </w:tabs>
      </w:pPr>
      <w:hyperlink w:anchor="_Toc20424" w:history="1">
        <w:r>
          <w:rPr>
            <w:rFonts w:ascii="仿宋" w:eastAsia="仿宋" w:hAnsi="仿宋" w:cs="仿宋" w:hint="eastAsia"/>
            <w:lang w:eastAsia="zh-CN"/>
          </w:rPr>
          <w:t>(三)、自然灾害防范措施</w:t>
        </w:r>
        <w:r>
          <w:tab/>
        </w:r>
        <w:r>
          <w:fldChar w:fldCharType="begin"/>
        </w:r>
        <w:r>
          <w:instrText xml:space="preserve"> PAGEREF _Toc20424 \h </w:instrText>
        </w:r>
        <w:r>
          <w:fldChar w:fldCharType="separate"/>
        </w:r>
        <w:r>
          <w:t>36</w:t>
        </w:r>
        <w:r>
          <w:fldChar w:fldCharType="end"/>
        </w:r>
      </w:hyperlink>
    </w:p>
    <w:p>
      <w:pPr>
        <w:pStyle w:val="TOC2"/>
        <w:tabs>
          <w:tab w:val="right" w:leader="dot" w:pos="8306"/>
        </w:tabs>
      </w:pPr>
      <w:hyperlink w:anchor="_Toc4553" w:history="1">
        <w:r>
          <w:rPr>
            <w:rFonts w:ascii="仿宋" w:eastAsia="仿宋" w:hAnsi="仿宋" w:cs="仿宋" w:hint="eastAsia"/>
            <w:lang w:eastAsia="zh-CN"/>
          </w:rPr>
          <w:t>(四)、安全色及安全标志使用要求</w:t>
        </w:r>
        <w:r>
          <w:tab/>
        </w:r>
        <w:r>
          <w:fldChar w:fldCharType="begin"/>
        </w:r>
        <w:r>
          <w:instrText xml:space="preserve"> PAGEREF _Toc4553 \h </w:instrText>
        </w:r>
        <w:r>
          <w:fldChar w:fldCharType="separate"/>
        </w:r>
        <w:r>
          <w:t>37</w:t>
        </w:r>
        <w:r>
          <w:fldChar w:fldCharType="end"/>
        </w:r>
      </w:hyperlink>
    </w:p>
    <w:p>
      <w:pPr>
        <w:pStyle w:val="TOC2"/>
        <w:tabs>
          <w:tab w:val="right" w:leader="dot" w:pos="8306"/>
        </w:tabs>
      </w:pPr>
      <w:hyperlink w:anchor="_Toc26120" w:history="1">
        <w:r>
          <w:rPr>
            <w:rFonts w:ascii="仿宋" w:eastAsia="仿宋" w:hAnsi="仿宋" w:cs="仿宋" w:hint="eastAsia"/>
            <w:lang w:eastAsia="zh-CN"/>
          </w:rPr>
          <w:t>(五)、防尘防毒措施</w:t>
        </w:r>
        <w:r>
          <w:tab/>
        </w:r>
        <w:r>
          <w:fldChar w:fldCharType="begin"/>
        </w:r>
        <w:r>
          <w:instrText xml:space="preserve"> PAGEREF _Toc26120 \h </w:instrText>
        </w:r>
        <w:r>
          <w:fldChar w:fldCharType="separate"/>
        </w:r>
        <w:r>
          <w:t>38</w:t>
        </w:r>
        <w:r>
          <w:fldChar w:fldCharType="end"/>
        </w:r>
      </w:hyperlink>
    </w:p>
    <w:p>
      <w:pPr>
        <w:pStyle w:val="TOC2"/>
        <w:tabs>
          <w:tab w:val="right" w:leader="dot" w:pos="8306"/>
        </w:tabs>
      </w:pPr>
      <w:hyperlink w:anchor="_Toc1464" w:history="1">
        <w:r>
          <w:rPr>
            <w:rFonts w:ascii="仿宋" w:eastAsia="仿宋" w:hAnsi="仿宋" w:cs="仿宋" w:hint="eastAsia"/>
            <w:lang w:eastAsia="zh-CN"/>
          </w:rPr>
          <w:t>(六)、防静电、触电防护及防雷措施</w:t>
        </w:r>
        <w:r>
          <w:tab/>
        </w:r>
        <w:r>
          <w:fldChar w:fldCharType="begin"/>
        </w:r>
        <w:r>
          <w:instrText xml:space="preserve"> PAGEREF _Toc1464 \h </w:instrText>
        </w:r>
        <w:r>
          <w:fldChar w:fldCharType="separate"/>
        </w:r>
        <w:r>
          <w:t>39</w:t>
        </w:r>
        <w:r>
          <w:fldChar w:fldCharType="end"/>
        </w:r>
      </w:hyperlink>
    </w:p>
    <w:p>
      <w:pPr>
        <w:pStyle w:val="TOC2"/>
        <w:tabs>
          <w:tab w:val="right" w:leader="dot" w:pos="8306"/>
        </w:tabs>
      </w:pPr>
      <w:hyperlink w:anchor="_Toc20434" w:history="1">
        <w:r>
          <w:rPr>
            <w:rFonts w:ascii="仿宋" w:eastAsia="仿宋" w:hAnsi="仿宋" w:cs="仿宋" w:hint="eastAsia"/>
            <w:lang w:eastAsia="zh-CN"/>
          </w:rPr>
          <w:t>(七)、机械设备安全保障措施</w:t>
        </w:r>
        <w:r>
          <w:tab/>
        </w:r>
        <w:r>
          <w:fldChar w:fldCharType="begin"/>
        </w:r>
        <w:r>
          <w:instrText xml:space="preserve"> PAGEREF _Toc20434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29" w:history="1">
        <w:r>
          <w:rPr>
            <w:rFonts w:ascii="仿宋" w:eastAsia="仿宋" w:hAnsi="仿宋" w:cs="仿宋" w:hint="eastAsia"/>
            <w:lang w:eastAsia="zh-CN"/>
          </w:rPr>
          <w:t>十、国土资源普查核仪器项目社会影响</w:t>
        </w:r>
        <w:r>
          <w:tab/>
        </w:r>
        <w:r>
          <w:fldChar w:fldCharType="begin"/>
        </w:r>
        <w:r>
          <w:instrText xml:space="preserve"> PAGEREF _Toc15029 \h </w:instrText>
        </w:r>
        <w:r>
          <w:fldChar w:fldCharType="separate"/>
        </w:r>
        <w:r>
          <w:t>42</w:t>
        </w:r>
        <w:r>
          <w:fldChar w:fldCharType="end"/>
        </w:r>
      </w:hyperlink>
    </w:p>
    <w:p>
      <w:pPr>
        <w:pStyle w:val="TOC2"/>
        <w:tabs>
          <w:tab w:val="right" w:leader="dot" w:pos="8306"/>
        </w:tabs>
      </w:pPr>
      <w:hyperlink w:anchor="_Toc4193" w:history="1">
        <w:r>
          <w:rPr>
            <w:rFonts w:ascii="仿宋" w:eastAsia="仿宋" w:hAnsi="仿宋" w:cs="仿宋" w:hint="eastAsia"/>
            <w:lang w:eastAsia="zh-CN"/>
          </w:rPr>
          <w:t>(一)、社会责任与义务</w:t>
        </w:r>
        <w:r>
          <w:tab/>
        </w:r>
        <w:r>
          <w:fldChar w:fldCharType="begin"/>
        </w:r>
        <w:r>
          <w:instrText xml:space="preserve"> PAGEREF _Toc4193 \h </w:instrText>
        </w:r>
        <w:r>
          <w:fldChar w:fldCharType="separate"/>
        </w:r>
        <w:r>
          <w:t>42</w:t>
        </w:r>
        <w:r>
          <w:fldChar w:fldCharType="end"/>
        </w:r>
      </w:hyperlink>
    </w:p>
    <w:p>
      <w:pPr>
        <w:pStyle w:val="TOC2"/>
        <w:tabs>
          <w:tab w:val="right" w:leader="dot" w:pos="8306"/>
        </w:tabs>
      </w:pPr>
      <w:hyperlink w:anchor="_Toc13968" w:history="1">
        <w:r>
          <w:rPr>
            <w:rFonts w:ascii="仿宋" w:eastAsia="仿宋" w:hAnsi="仿宋" w:cs="仿宋" w:hint="eastAsia"/>
            <w:lang w:eastAsia="zh-CN"/>
          </w:rPr>
          <w:t>(二)、社会参与与沟通</w:t>
        </w:r>
        <w:r>
          <w:tab/>
        </w:r>
        <w:r>
          <w:fldChar w:fldCharType="begin"/>
        </w:r>
        <w:r>
          <w:instrText xml:space="preserve"> PAGEREF _Toc13968 \h </w:instrText>
        </w:r>
        <w:r>
          <w:fldChar w:fldCharType="separate"/>
        </w:r>
        <w:r>
          <w:t>42</w:t>
        </w:r>
        <w:r>
          <w:fldChar w:fldCharType="end"/>
        </w:r>
      </w:hyperlink>
    </w:p>
    <w:p>
      <w:pPr>
        <w:pStyle w:val="TOC1"/>
        <w:tabs>
          <w:tab w:val="right" w:leader="dot" w:pos="8306"/>
        </w:tabs>
      </w:pPr>
      <w:hyperlink w:anchor="_Toc20446" w:history="1">
        <w:r>
          <w:rPr>
            <w:rFonts w:ascii="仿宋" w:eastAsia="仿宋" w:hAnsi="仿宋" w:cs="仿宋" w:hint="eastAsia"/>
            <w:lang w:eastAsia="zh-CN"/>
          </w:rPr>
          <w:t>十一、国土资源普查核仪器项目经营效益</w:t>
        </w:r>
        <w:r>
          <w:tab/>
        </w:r>
        <w:r>
          <w:fldChar w:fldCharType="begin"/>
        </w:r>
        <w:r>
          <w:instrText xml:space="preserve"> PAGEREF _Toc20446 \h </w:instrText>
        </w:r>
        <w:r>
          <w:fldChar w:fldCharType="separate"/>
        </w:r>
        <w:r>
          <w:t>43</w:t>
        </w:r>
        <w:r>
          <w:fldChar w:fldCharType="end"/>
        </w:r>
      </w:hyperlink>
    </w:p>
    <w:p>
      <w:pPr>
        <w:pStyle w:val="TOC2"/>
        <w:tabs>
          <w:tab w:val="right" w:leader="dot" w:pos="8306"/>
        </w:tabs>
      </w:pPr>
      <w:hyperlink w:anchor="_Toc7186" w:history="1">
        <w:r>
          <w:rPr>
            <w:rFonts w:ascii="仿宋" w:eastAsia="仿宋" w:hAnsi="仿宋" w:cs="仿宋" w:hint="eastAsia"/>
            <w:lang w:eastAsia="zh-CN"/>
          </w:rPr>
          <w:t>(一)、经济评价财务测算</w:t>
        </w:r>
        <w:r>
          <w:tab/>
        </w:r>
        <w:r>
          <w:fldChar w:fldCharType="begin"/>
        </w:r>
        <w:r>
          <w:instrText xml:space="preserve"> PAGEREF _Toc7186 \h </w:instrText>
        </w:r>
        <w:r>
          <w:fldChar w:fldCharType="separate"/>
        </w:r>
        <w:r>
          <w:t>43</w:t>
        </w:r>
        <w:r>
          <w:fldChar w:fldCharType="end"/>
        </w:r>
      </w:hyperlink>
    </w:p>
    <w:p>
      <w:pPr>
        <w:pStyle w:val="TOC2"/>
        <w:tabs>
          <w:tab w:val="right" w:leader="dot" w:pos="8306"/>
        </w:tabs>
      </w:pPr>
      <w:hyperlink w:anchor="_Toc31754" w:history="1">
        <w:r>
          <w:rPr>
            <w:rFonts w:ascii="仿宋" w:eastAsia="仿宋" w:hAnsi="仿宋" w:cs="仿宋" w:hint="eastAsia"/>
            <w:lang w:eastAsia="zh-CN"/>
          </w:rPr>
          <w:t>(二)、国土资源普查核仪器项目盈利能力分析</w:t>
        </w:r>
        <w:r>
          <w:tab/>
        </w:r>
        <w:r>
          <w:fldChar w:fldCharType="begin"/>
        </w:r>
        <w:r>
          <w:instrText xml:space="preserve"> PAGEREF _Toc31754 \h </w:instrText>
        </w:r>
        <w:r>
          <w:fldChar w:fldCharType="separate"/>
        </w:r>
        <w:r>
          <w:t>45</w:t>
        </w:r>
        <w:r>
          <w:fldChar w:fldCharType="end"/>
        </w:r>
      </w:hyperlink>
    </w:p>
    <w:p>
      <w:pPr>
        <w:pStyle w:val="TOC1"/>
        <w:tabs>
          <w:tab w:val="right" w:leader="dot" w:pos="8306"/>
        </w:tabs>
      </w:pPr>
      <w:hyperlink w:anchor="_Toc10132" w:history="1">
        <w:r>
          <w:rPr>
            <w:rFonts w:ascii="仿宋" w:eastAsia="仿宋" w:hAnsi="仿宋" w:cs="仿宋" w:hint="eastAsia"/>
            <w:lang w:eastAsia="zh-CN"/>
          </w:rPr>
          <w:t>十二、国土资源普查核仪器项目财务管理</w:t>
        </w:r>
        <w:r>
          <w:tab/>
        </w:r>
        <w:r>
          <w:fldChar w:fldCharType="begin"/>
        </w:r>
        <w:r>
          <w:instrText xml:space="preserve"> PAGEREF _Toc10132 \h </w:instrText>
        </w:r>
        <w:r>
          <w:fldChar w:fldCharType="separate"/>
        </w:r>
        <w:r>
          <w:t>46</w:t>
        </w:r>
        <w:r>
          <w:fldChar w:fldCharType="end"/>
        </w:r>
      </w:hyperlink>
    </w:p>
    <w:p>
      <w:pPr>
        <w:pStyle w:val="TOC2"/>
        <w:tabs>
          <w:tab w:val="right" w:leader="dot" w:pos="8306"/>
        </w:tabs>
      </w:pPr>
      <w:hyperlink w:anchor="_Toc14095" w:history="1">
        <w:r>
          <w:rPr>
            <w:rFonts w:ascii="仿宋" w:eastAsia="仿宋" w:hAnsi="仿宋" w:cs="仿宋" w:hint="eastAsia"/>
            <w:lang w:eastAsia="zh-CN"/>
          </w:rPr>
          <w:t>(一)、资金需求大</w:t>
        </w:r>
        <w:r>
          <w:tab/>
        </w:r>
        <w:r>
          <w:fldChar w:fldCharType="begin"/>
        </w:r>
        <w:r>
          <w:instrText xml:space="preserve"> PAGEREF _Toc14095 \h </w:instrText>
        </w:r>
        <w:r>
          <w:fldChar w:fldCharType="separate"/>
        </w:r>
        <w:r>
          <w:t>46</w:t>
        </w:r>
        <w:r>
          <w:fldChar w:fldCharType="end"/>
        </w:r>
      </w:hyperlink>
    </w:p>
    <w:p>
      <w:pPr>
        <w:pStyle w:val="TOC2"/>
        <w:tabs>
          <w:tab w:val="right" w:leader="dot" w:pos="8306"/>
        </w:tabs>
      </w:pPr>
      <w:hyperlink w:anchor="_Toc13572" w:history="1">
        <w:r>
          <w:rPr>
            <w:rFonts w:ascii="仿宋" w:eastAsia="仿宋" w:hAnsi="仿宋" w:cs="仿宋" w:hint="eastAsia"/>
            <w:lang w:eastAsia="zh-CN"/>
          </w:rPr>
          <w:t>(二)、研发周期长</w:t>
        </w:r>
        <w:r>
          <w:tab/>
        </w:r>
        <w:r>
          <w:fldChar w:fldCharType="begin"/>
        </w:r>
        <w:r>
          <w:instrText xml:space="preserve"> PAGEREF _Toc13572 \h </w:instrText>
        </w:r>
        <w:r>
          <w:fldChar w:fldCharType="separate"/>
        </w:r>
        <w:r>
          <w:t>47</w:t>
        </w:r>
        <w:r>
          <w:fldChar w:fldCharType="end"/>
        </w:r>
      </w:hyperlink>
    </w:p>
    <w:p>
      <w:pPr>
        <w:pStyle w:val="TOC2"/>
        <w:tabs>
          <w:tab w:val="right" w:leader="dot" w:pos="8306"/>
        </w:tabs>
      </w:pPr>
      <w:hyperlink w:anchor="_Toc19943" w:history="1">
        <w:r>
          <w:rPr>
            <w:rFonts w:ascii="仿宋" w:eastAsia="仿宋" w:hAnsi="仿宋" w:cs="仿宋" w:hint="eastAsia"/>
            <w:lang w:eastAsia="zh-CN"/>
          </w:rPr>
          <w:t>(三)、市场风险大</w:t>
        </w:r>
        <w:r>
          <w:tab/>
        </w:r>
        <w:r>
          <w:fldChar w:fldCharType="begin"/>
        </w:r>
        <w:r>
          <w:instrText xml:space="preserve"> PAGEREF _Toc19943 \h </w:instrText>
        </w:r>
        <w:r>
          <w:fldChar w:fldCharType="separate"/>
        </w:r>
        <w:r>
          <w:t>48</w:t>
        </w:r>
        <w:r>
          <w:fldChar w:fldCharType="end"/>
        </w:r>
      </w:hyperlink>
    </w:p>
    <w:p>
      <w:pPr>
        <w:pStyle w:val="TOC2"/>
        <w:tabs>
          <w:tab w:val="right" w:leader="dot" w:pos="8306"/>
        </w:tabs>
      </w:pPr>
      <w:hyperlink w:anchor="_Toc17196" w:history="1">
        <w:r>
          <w:rPr>
            <w:rFonts w:ascii="仿宋" w:eastAsia="仿宋" w:hAnsi="仿宋" w:cs="仿宋" w:hint="eastAsia"/>
            <w:lang w:eastAsia="zh-CN"/>
          </w:rPr>
          <w:t>(四)、利润率高</w:t>
        </w:r>
        <w:r>
          <w:tab/>
        </w:r>
        <w:r>
          <w:fldChar w:fldCharType="begin"/>
        </w:r>
        <w:r>
          <w:instrText xml:space="preserve"> PAGEREF _Toc17196 \h </w:instrText>
        </w:r>
        <w:r>
          <w:fldChar w:fldCharType="separate"/>
        </w:r>
        <w:r>
          <w:t>51</w:t>
        </w:r>
        <w:r>
          <w:fldChar w:fldCharType="end"/>
        </w:r>
      </w:hyperlink>
    </w:p>
    <w:p>
      <w:pPr>
        <w:pStyle w:val="TOC1"/>
        <w:tabs>
          <w:tab w:val="right" w:leader="dot" w:pos="8306"/>
        </w:tabs>
      </w:pPr>
      <w:hyperlink w:anchor="_Toc31489" w:history="1">
        <w:r>
          <w:rPr>
            <w:rFonts w:ascii="仿宋" w:eastAsia="仿宋" w:hAnsi="仿宋" w:cs="仿宋" w:hint="eastAsia"/>
            <w:lang w:eastAsia="zh-CN"/>
          </w:rPr>
          <w:t>十三、质量管理体系</w:t>
        </w:r>
        <w:r>
          <w:tab/>
        </w:r>
        <w:r>
          <w:fldChar w:fldCharType="begin"/>
        </w:r>
        <w:r>
          <w:instrText xml:space="preserve"> PAGEREF _Toc31489 \h </w:instrText>
        </w:r>
        <w:r>
          <w:fldChar w:fldCharType="separate"/>
        </w:r>
        <w:r>
          <w:t>53</w:t>
        </w:r>
        <w:r>
          <w:fldChar w:fldCharType="end"/>
        </w:r>
      </w:hyperlink>
    </w:p>
    <w:p>
      <w:pPr>
        <w:pStyle w:val="TOC2"/>
        <w:tabs>
          <w:tab w:val="right" w:leader="dot" w:pos="8306"/>
        </w:tabs>
      </w:pPr>
      <w:hyperlink w:anchor="_Toc17992" w:history="1">
        <w:r>
          <w:rPr>
            <w:rFonts w:ascii="仿宋" w:eastAsia="仿宋" w:hAnsi="仿宋" w:cs="仿宋" w:hint="eastAsia"/>
            <w:lang w:eastAsia="zh-CN"/>
          </w:rPr>
          <w:t>(一)、质量目标与方针</w:t>
        </w:r>
        <w:r>
          <w:tab/>
        </w:r>
        <w:r>
          <w:fldChar w:fldCharType="begin"/>
        </w:r>
        <w:r>
          <w:instrText xml:space="preserve"> PAGEREF _Toc17992 \h </w:instrText>
        </w:r>
        <w:r>
          <w:fldChar w:fldCharType="separate"/>
        </w:r>
        <w:r>
          <w:t>53</w:t>
        </w:r>
        <w:r>
          <w:fldChar w:fldCharType="end"/>
        </w:r>
      </w:hyperlink>
    </w:p>
    <w:p>
      <w:pPr>
        <w:pStyle w:val="TOC2"/>
        <w:tabs>
          <w:tab w:val="right" w:leader="dot" w:pos="8306"/>
        </w:tabs>
      </w:pPr>
      <w:hyperlink w:anchor="_Toc7948" w:history="1">
        <w:r>
          <w:rPr>
            <w:rFonts w:ascii="仿宋" w:eastAsia="仿宋" w:hAnsi="仿宋" w:cs="仿宋" w:hint="eastAsia"/>
            <w:lang w:eastAsia="zh-CN"/>
          </w:rPr>
          <w:t>(二)、质量管理责任</w:t>
        </w:r>
        <w:r>
          <w:tab/>
        </w:r>
        <w:r>
          <w:fldChar w:fldCharType="begin"/>
        </w:r>
        <w:r>
          <w:instrText xml:space="preserve"> PAGEREF _Toc7948 \h </w:instrText>
        </w:r>
        <w:r>
          <w:fldChar w:fldCharType="separate"/>
        </w:r>
        <w:r>
          <w:t>54</w:t>
        </w:r>
        <w:r>
          <w:fldChar w:fldCharType="end"/>
        </w:r>
      </w:hyperlink>
    </w:p>
    <w:p>
      <w:pPr>
        <w:pStyle w:val="TOC2"/>
        <w:tabs>
          <w:tab w:val="right" w:leader="dot" w:pos="8306"/>
        </w:tabs>
      </w:pPr>
      <w:hyperlink w:anchor="_Toc27689" w:history="1">
        <w:r>
          <w:rPr>
            <w:rFonts w:ascii="仿宋" w:eastAsia="仿宋" w:hAnsi="仿宋" w:cs="仿宋" w:hint="eastAsia"/>
            <w:lang w:eastAsia="zh-CN"/>
          </w:rPr>
          <w:t>(三)、质量管理体系文件</w:t>
        </w:r>
        <w:r>
          <w:tab/>
        </w:r>
        <w:r>
          <w:fldChar w:fldCharType="begin"/>
        </w:r>
        <w:r>
          <w:instrText xml:space="preserve"> PAGEREF _Toc27689 \h </w:instrText>
        </w:r>
        <w:r>
          <w:fldChar w:fldCharType="separate"/>
        </w:r>
        <w:r>
          <w:t>56</w:t>
        </w:r>
        <w:r>
          <w:fldChar w:fldCharType="end"/>
        </w:r>
      </w:hyperlink>
    </w:p>
    <w:p>
      <w:pPr>
        <w:pStyle w:val="TOC2"/>
        <w:tabs>
          <w:tab w:val="right" w:leader="dot" w:pos="8306"/>
        </w:tabs>
      </w:pPr>
      <w:hyperlink w:anchor="_Toc10506" w:history="1">
        <w:r>
          <w:rPr>
            <w:rFonts w:ascii="仿宋" w:eastAsia="仿宋" w:hAnsi="仿宋" w:cs="仿宋" w:hint="eastAsia"/>
            <w:lang w:eastAsia="zh-CN"/>
          </w:rPr>
          <w:t>(四)、质量培训与教育</w:t>
        </w:r>
        <w:r>
          <w:tab/>
        </w:r>
        <w:r>
          <w:fldChar w:fldCharType="begin"/>
        </w:r>
        <w:r>
          <w:instrText xml:space="preserve"> PAGEREF _Toc10506 \h </w:instrText>
        </w:r>
        <w:r>
          <w:fldChar w:fldCharType="separate"/>
        </w:r>
        <w:r>
          <w:t>58</w:t>
        </w:r>
        <w:r>
          <w:fldChar w:fldCharType="end"/>
        </w:r>
      </w:hyperlink>
    </w:p>
    <w:p>
      <w:pPr>
        <w:pStyle w:val="TOC2"/>
        <w:tabs>
          <w:tab w:val="right" w:leader="dot" w:pos="8306"/>
        </w:tabs>
      </w:pPr>
      <w:hyperlink w:anchor="_Toc18028" w:history="1">
        <w:r>
          <w:rPr>
            <w:rFonts w:ascii="仿宋" w:eastAsia="仿宋" w:hAnsi="仿宋" w:cs="仿宋" w:hint="eastAsia"/>
            <w:lang w:eastAsia="zh-CN"/>
          </w:rPr>
          <w:t>(五)、质量审核与评价</w:t>
        </w:r>
        <w:r>
          <w:tab/>
        </w:r>
        <w:r>
          <w:fldChar w:fldCharType="begin"/>
        </w:r>
        <w:r>
          <w:instrText xml:space="preserve"> PAGEREF _Toc18028 \h </w:instrText>
        </w:r>
        <w:r>
          <w:fldChar w:fldCharType="separate"/>
        </w:r>
        <w:r>
          <w:t>59</w:t>
        </w:r>
        <w:r>
          <w:fldChar w:fldCharType="end"/>
        </w:r>
      </w:hyperlink>
    </w:p>
    <w:p>
      <w:pPr>
        <w:pStyle w:val="TOC2"/>
        <w:tabs>
          <w:tab w:val="right" w:leader="dot" w:pos="8306"/>
        </w:tabs>
      </w:pPr>
      <w:hyperlink w:anchor="_Toc28705" w:history="1">
        <w:r>
          <w:rPr>
            <w:rFonts w:ascii="仿宋" w:eastAsia="仿宋" w:hAnsi="仿宋" w:cs="仿宋" w:hint="eastAsia"/>
            <w:lang w:eastAsia="zh-CN"/>
          </w:rPr>
          <w:t>(六)、不符合与纠正措施</w:t>
        </w:r>
        <w:r>
          <w:tab/>
        </w:r>
        <w:r>
          <w:fldChar w:fldCharType="begin"/>
        </w:r>
        <w:r>
          <w:instrText xml:space="preserve"> PAGEREF _Toc28705 \h </w:instrText>
        </w:r>
        <w:r>
          <w:fldChar w:fldCharType="separate"/>
        </w:r>
        <w:r>
          <w:t>60</w:t>
        </w:r>
        <w:r>
          <w:fldChar w:fldCharType="end"/>
        </w:r>
      </w:hyperlink>
    </w:p>
    <w:p>
      <w:pPr>
        <w:pStyle w:val="TOC1"/>
        <w:tabs>
          <w:tab w:val="right" w:leader="dot" w:pos="8306"/>
        </w:tabs>
      </w:pPr>
      <w:hyperlink w:anchor="_Toc13215" w:history="1">
        <w:r>
          <w:rPr>
            <w:rFonts w:ascii="仿宋" w:eastAsia="仿宋" w:hAnsi="仿宋" w:cs="仿宋" w:hint="eastAsia"/>
            <w:lang w:eastAsia="zh-CN"/>
          </w:rPr>
          <w:t>十四、国土资源普查核仪器项目实施时间节点</w:t>
        </w:r>
        <w:r>
          <w:tab/>
        </w:r>
        <w:r>
          <w:fldChar w:fldCharType="begin"/>
        </w:r>
        <w:r>
          <w:instrText xml:space="preserve"> PAGEREF _Toc13215 \h </w:instrText>
        </w:r>
        <w:r>
          <w:fldChar w:fldCharType="separate"/>
        </w:r>
        <w:r>
          <w:t>61</w:t>
        </w:r>
        <w:r>
          <w:fldChar w:fldCharType="end"/>
        </w:r>
      </w:hyperlink>
    </w:p>
    <w:p>
      <w:pPr>
        <w:pStyle w:val="TOC2"/>
        <w:tabs>
          <w:tab w:val="right" w:leader="dot" w:pos="8306"/>
        </w:tabs>
      </w:pPr>
      <w:hyperlink w:anchor="_Toc5312" w:history="1">
        <w:r>
          <w:rPr>
            <w:rFonts w:ascii="仿宋" w:eastAsia="仿宋" w:hAnsi="仿宋" w:cs="仿宋" w:hint="eastAsia"/>
            <w:lang w:eastAsia="zh-CN"/>
          </w:rPr>
          <w:t>(一)、国土资源普查核仪器项目启动阶段时间节点</w:t>
        </w:r>
        <w:r>
          <w:tab/>
        </w:r>
        <w:r>
          <w:fldChar w:fldCharType="begin"/>
        </w:r>
        <w:r>
          <w:instrText xml:space="preserve"> PAGEREF _Toc5312 \h </w:instrText>
        </w:r>
        <w:r>
          <w:fldChar w:fldCharType="separate"/>
        </w:r>
        <w:r>
          <w:t>61</w:t>
        </w:r>
        <w:r>
          <w:fldChar w:fldCharType="end"/>
        </w:r>
      </w:hyperlink>
    </w:p>
    <w:p>
      <w:pPr>
        <w:pStyle w:val="TOC2"/>
        <w:tabs>
          <w:tab w:val="right" w:leader="dot" w:pos="8306"/>
        </w:tabs>
      </w:pPr>
      <w:hyperlink w:anchor="_Toc26176" w:history="1">
        <w:r>
          <w:rPr>
            <w:rFonts w:ascii="仿宋" w:eastAsia="仿宋" w:hAnsi="仿宋" w:cs="仿宋" w:hint="eastAsia"/>
            <w:lang w:eastAsia="zh-CN"/>
          </w:rPr>
          <w:t>(二)、国土资源普查核仪器项目执行阶段时间节点</w:t>
        </w:r>
        <w:r>
          <w:tab/>
        </w:r>
        <w:r>
          <w:fldChar w:fldCharType="begin"/>
        </w:r>
        <w:r>
          <w:instrText xml:space="preserve"> PAGEREF _Toc26176 \h </w:instrText>
        </w:r>
        <w:r>
          <w:fldChar w:fldCharType="separate"/>
        </w:r>
        <w:r>
          <w:t>63</w:t>
        </w:r>
        <w:r>
          <w:fldChar w:fldCharType="end"/>
        </w:r>
      </w:hyperlink>
    </w:p>
    <w:p>
      <w:pPr>
        <w:pStyle w:val="TOC2"/>
        <w:tabs>
          <w:tab w:val="right" w:leader="dot" w:pos="8306"/>
        </w:tabs>
      </w:pPr>
      <w:hyperlink w:anchor="_Toc27659" w:history="1">
        <w:r>
          <w:rPr>
            <w:rFonts w:ascii="仿宋" w:eastAsia="仿宋" w:hAnsi="仿宋" w:cs="仿宋" w:hint="eastAsia"/>
            <w:lang w:eastAsia="zh-CN"/>
          </w:rPr>
          <w:t>(三)、国土资源普查核仪器项目完成阶段时间节点</w:t>
        </w:r>
        <w:r>
          <w:tab/>
        </w:r>
        <w:r>
          <w:fldChar w:fldCharType="begin"/>
        </w:r>
        <w:r>
          <w:instrText xml:space="preserve"> PAGEREF _Toc27659 \h </w:instrText>
        </w:r>
        <w:r>
          <w:fldChar w:fldCharType="separate"/>
        </w:r>
        <w:r>
          <w:t>64</w:t>
        </w:r>
        <w:r>
          <w:fldChar w:fldCharType="end"/>
        </w:r>
      </w:hyperlink>
    </w:p>
    <w:p>
      <w:pPr>
        <w:pStyle w:val="TOC1"/>
        <w:tabs>
          <w:tab w:val="right" w:leader="dot" w:pos="8306"/>
        </w:tabs>
      </w:pPr>
      <w:hyperlink w:anchor="_Toc8439" w:history="1">
        <w:r>
          <w:rPr>
            <w:rFonts w:ascii="仿宋" w:eastAsia="仿宋" w:hAnsi="仿宋" w:cs="仿宋" w:hint="eastAsia"/>
            <w:lang w:eastAsia="zh-CN"/>
          </w:rPr>
          <w:t>十五、营销与推广策略</w:t>
        </w:r>
        <w:r>
          <w:tab/>
        </w:r>
        <w:r>
          <w:fldChar w:fldCharType="begin"/>
        </w:r>
        <w:r>
          <w:instrText xml:space="preserve"> PAGEREF _Toc8439 \h </w:instrText>
        </w:r>
        <w:r>
          <w:fldChar w:fldCharType="separate"/>
        </w:r>
        <w:r>
          <w:t>65</w:t>
        </w:r>
        <w:r>
          <w:fldChar w:fldCharType="end"/>
        </w:r>
      </w:hyperlink>
    </w:p>
    <w:p>
      <w:pPr>
        <w:pStyle w:val="TOC2"/>
        <w:tabs>
          <w:tab w:val="right" w:leader="dot" w:pos="8306"/>
        </w:tabs>
      </w:pPr>
      <w:hyperlink w:anchor="_Toc20411" w:history="1">
        <w:r>
          <w:rPr>
            <w:rFonts w:ascii="仿宋" w:eastAsia="仿宋" w:hAnsi="仿宋" w:cs="仿宋" w:hint="eastAsia"/>
            <w:lang w:eastAsia="zh-CN"/>
          </w:rPr>
          <w:t>(一)、产品/服务定位与特点</w:t>
        </w:r>
        <w:r>
          <w:tab/>
        </w:r>
        <w:r>
          <w:fldChar w:fldCharType="begin"/>
        </w:r>
        <w:r>
          <w:instrText xml:space="preserve"> PAGEREF _Toc20411 \h </w:instrText>
        </w:r>
        <w:r>
          <w:fldChar w:fldCharType="separate"/>
        </w:r>
        <w:r>
          <w:t>65</w:t>
        </w:r>
        <w:r>
          <w:fldChar w:fldCharType="end"/>
        </w:r>
      </w:hyperlink>
    </w:p>
    <w:p>
      <w:pPr>
        <w:pStyle w:val="TOC2"/>
        <w:tabs>
          <w:tab w:val="right" w:leader="dot" w:pos="8306"/>
        </w:tabs>
      </w:pPr>
      <w:hyperlink w:anchor="_Toc14728" w:history="1">
        <w:r>
          <w:rPr>
            <w:rFonts w:ascii="仿宋" w:eastAsia="仿宋" w:hAnsi="仿宋" w:cs="仿宋" w:hint="eastAsia"/>
            <w:lang w:eastAsia="zh-CN"/>
          </w:rPr>
          <w:t>(二)、市场定位与竞争分析</w:t>
        </w:r>
        <w:r>
          <w:tab/>
        </w:r>
        <w:r>
          <w:fldChar w:fldCharType="begin"/>
        </w:r>
        <w:r>
          <w:instrText xml:space="preserve"> PAGEREF _Toc14728 \h </w:instrText>
        </w:r>
        <w:r>
          <w:fldChar w:fldCharType="separate"/>
        </w:r>
        <w:r>
          <w:t>66</w:t>
        </w:r>
        <w:r>
          <w:fldChar w:fldCharType="end"/>
        </w:r>
      </w:hyperlink>
    </w:p>
    <w:p>
      <w:pPr>
        <w:pStyle w:val="TOC2"/>
        <w:tabs>
          <w:tab w:val="right" w:leader="dot" w:pos="8306"/>
        </w:tabs>
      </w:pPr>
      <w:hyperlink w:anchor="_Toc15817" w:history="1">
        <w:r>
          <w:rPr>
            <w:rFonts w:ascii="仿宋" w:eastAsia="仿宋" w:hAnsi="仿宋" w:cs="仿宋" w:hint="eastAsia"/>
            <w:lang w:eastAsia="zh-CN"/>
          </w:rPr>
          <w:t>(三)、营销渠道与策略</w:t>
        </w:r>
        <w:r>
          <w:tab/>
        </w:r>
        <w:r>
          <w:fldChar w:fldCharType="begin"/>
        </w:r>
        <w:r>
          <w:instrText xml:space="preserve"> PAGEREF _Toc15817 \h </w:instrText>
        </w:r>
        <w:r>
          <w:fldChar w:fldCharType="separate"/>
        </w:r>
        <w:r>
          <w:t>68</w:t>
        </w:r>
        <w:r>
          <w:fldChar w:fldCharType="end"/>
        </w:r>
      </w:hyperlink>
    </w:p>
    <w:p>
      <w:pPr>
        <w:pStyle w:val="TOC2"/>
        <w:tabs>
          <w:tab w:val="right" w:leader="dot" w:pos="8306"/>
        </w:tabs>
      </w:pPr>
      <w:hyperlink w:anchor="_Toc16448" w:history="1">
        <w:r>
          <w:rPr>
            <w:rFonts w:ascii="仿宋" w:eastAsia="仿宋" w:hAnsi="仿宋" w:cs="仿宋" w:hint="eastAsia"/>
            <w:lang w:eastAsia="zh-CN"/>
          </w:rPr>
          <w:t>(四)、推广与宣传活动</w:t>
        </w:r>
        <w:r>
          <w:tab/>
        </w:r>
        <w:r>
          <w:fldChar w:fldCharType="begin"/>
        </w:r>
        <w:r>
          <w:instrText xml:space="preserve"> PAGEREF _Toc16448 \h </w:instrText>
        </w:r>
        <w:r>
          <w:fldChar w:fldCharType="separate"/>
        </w:r>
        <w:r>
          <w:t>69</w:t>
        </w:r>
        <w:r>
          <w:fldChar w:fldCharType="end"/>
        </w:r>
      </w:hyperlink>
    </w:p>
    <w:p>
      <w:pPr>
        <w:pStyle w:val="TOC1"/>
        <w:tabs>
          <w:tab w:val="right" w:leader="dot" w:pos="8306"/>
        </w:tabs>
      </w:pPr>
      <w:hyperlink w:anchor="_Toc20124" w:history="1">
        <w:r>
          <w:rPr>
            <w:rFonts w:ascii="仿宋" w:eastAsia="仿宋" w:hAnsi="仿宋" w:cs="仿宋" w:hint="eastAsia"/>
            <w:lang w:eastAsia="zh-CN"/>
          </w:rPr>
          <w:t>十六、供应链管理</w:t>
        </w:r>
        <w:r>
          <w:tab/>
        </w:r>
        <w:r>
          <w:fldChar w:fldCharType="begin"/>
        </w:r>
        <w:r>
          <w:instrText xml:space="preserve"> PAGEREF _Toc20124 \h </w:instrText>
        </w:r>
        <w:r>
          <w:fldChar w:fldCharType="separate"/>
        </w:r>
        <w:r>
          <w:t>74</w:t>
        </w:r>
        <w:r>
          <w:fldChar w:fldCharType="end"/>
        </w:r>
      </w:hyperlink>
    </w:p>
    <w:p>
      <w:pPr>
        <w:pStyle w:val="TOC2"/>
        <w:tabs>
          <w:tab w:val="right" w:leader="dot" w:pos="8306"/>
        </w:tabs>
      </w:pPr>
      <w:hyperlink w:anchor="_Toc22515" w:history="1">
        <w:r>
          <w:rPr>
            <w:rFonts w:ascii="仿宋" w:eastAsia="仿宋" w:hAnsi="仿宋" w:cs="仿宋" w:hint="eastAsia"/>
            <w:lang w:eastAsia="zh-CN"/>
          </w:rPr>
          <w:t>(一)、供应链战略规划</w:t>
        </w:r>
        <w:r>
          <w:tab/>
        </w:r>
        <w:r>
          <w:fldChar w:fldCharType="begin"/>
        </w:r>
        <w:r>
          <w:instrText xml:space="preserve"> PAGEREF _Toc22515 \h </w:instrText>
        </w:r>
        <w:r>
          <w:fldChar w:fldCharType="separate"/>
        </w:r>
        <w:r>
          <w:t>74</w:t>
        </w:r>
        <w:r>
          <w:fldChar w:fldCharType="end"/>
        </w:r>
      </w:hyperlink>
    </w:p>
    <w:p>
      <w:pPr>
        <w:pStyle w:val="TOC2"/>
        <w:tabs>
          <w:tab w:val="right" w:leader="dot" w:pos="8306"/>
        </w:tabs>
      </w:pPr>
      <w:hyperlink w:anchor="_Toc32155" w:history="1">
        <w:r>
          <w:rPr>
            <w:rFonts w:ascii="仿宋" w:eastAsia="仿宋" w:hAnsi="仿宋" w:cs="仿宋" w:hint="eastAsia"/>
            <w:lang w:eastAsia="zh-CN"/>
          </w:rPr>
          <w:t>(二)、供应商选择与合作</w:t>
        </w:r>
        <w:r>
          <w:tab/>
        </w:r>
        <w:r>
          <w:fldChar w:fldCharType="begin"/>
        </w:r>
        <w:r>
          <w:instrText xml:space="preserve"> PAGEREF _Toc32155 \h </w:instrText>
        </w:r>
        <w:r>
          <w:fldChar w:fldCharType="separate"/>
        </w:r>
        <w:r>
          <w:t>76</w:t>
        </w:r>
        <w:r>
          <w:fldChar w:fldCharType="end"/>
        </w:r>
      </w:hyperlink>
    </w:p>
    <w:p>
      <w:pPr>
        <w:pStyle w:val="TOC2"/>
        <w:tabs>
          <w:tab w:val="right" w:leader="dot" w:pos="8306"/>
        </w:tabs>
      </w:pPr>
      <w:hyperlink w:anchor="_Toc27334" w:history="1">
        <w:r>
          <w:rPr>
            <w:rFonts w:ascii="仿宋" w:eastAsia="仿宋" w:hAnsi="仿宋" w:cs="仿宋" w:hint="eastAsia"/>
            <w:lang w:eastAsia="zh-CN"/>
          </w:rPr>
          <w:t>(三)、物流与库存管理</w:t>
        </w:r>
        <w:r>
          <w:tab/>
        </w:r>
        <w:r>
          <w:fldChar w:fldCharType="begin"/>
        </w:r>
        <w:r>
          <w:instrText xml:space="preserve"> PAGEREF _Toc27334 \h </w:instrText>
        </w:r>
        <w:r>
          <w:fldChar w:fldCharType="separate"/>
        </w:r>
        <w:r>
          <w:t>77</w:t>
        </w:r>
        <w:r>
          <w:fldChar w:fldCharType="end"/>
        </w:r>
      </w:hyperlink>
    </w:p>
    <w:p>
      <w:pPr>
        <w:pStyle w:val="TOC1"/>
        <w:tabs>
          <w:tab w:val="right" w:leader="dot" w:pos="8306"/>
        </w:tabs>
      </w:pPr>
      <w:hyperlink w:anchor="_Toc24397" w:history="1">
        <w:r>
          <w:rPr>
            <w:rFonts w:ascii="仿宋" w:eastAsia="仿宋" w:hAnsi="仿宋" w:cs="仿宋" w:hint="eastAsia"/>
            <w:lang w:eastAsia="zh-CN"/>
          </w:rPr>
          <w:t>十七、国土资源普查核仪器项目治理与监督</w:t>
        </w:r>
        <w:r>
          <w:tab/>
        </w:r>
        <w:r>
          <w:fldChar w:fldCharType="begin"/>
        </w:r>
        <w:r>
          <w:instrText xml:space="preserve"> PAGEREF _Toc24397 \h </w:instrText>
        </w:r>
        <w:r>
          <w:fldChar w:fldCharType="separate"/>
        </w:r>
        <w:r>
          <w:t>78</w:t>
        </w:r>
        <w:r>
          <w:fldChar w:fldCharType="end"/>
        </w:r>
      </w:hyperlink>
    </w:p>
    <w:p>
      <w:pPr>
        <w:pStyle w:val="TOC2"/>
        <w:tabs>
          <w:tab w:val="right" w:leader="dot" w:pos="8306"/>
        </w:tabs>
      </w:pPr>
      <w:hyperlink w:anchor="_Toc2641" w:history="1">
        <w:r>
          <w:rPr>
            <w:rFonts w:ascii="仿宋" w:eastAsia="仿宋" w:hAnsi="仿宋" w:cs="仿宋" w:hint="eastAsia"/>
            <w:lang w:eastAsia="zh-CN"/>
          </w:rPr>
          <w:t>(一)、国土资源普查核仪器项目治理结构</w:t>
        </w:r>
        <w:r>
          <w:tab/>
        </w:r>
        <w:r>
          <w:fldChar w:fldCharType="begin"/>
        </w:r>
        <w:r>
          <w:instrText xml:space="preserve"> PAGEREF _Toc2641 \h </w:instrText>
        </w:r>
        <w:r>
          <w:fldChar w:fldCharType="separate"/>
        </w:r>
        <w:r>
          <w:t>78</w:t>
        </w:r>
        <w:r>
          <w:fldChar w:fldCharType="end"/>
        </w:r>
      </w:hyperlink>
    </w:p>
    <w:p>
      <w:pPr>
        <w:pStyle w:val="TOC2"/>
        <w:tabs>
          <w:tab w:val="right" w:leader="dot" w:pos="8306"/>
        </w:tabs>
      </w:pPr>
      <w:hyperlink w:anchor="_Toc31082" w:history="1">
        <w:r>
          <w:rPr>
            <w:rFonts w:ascii="仿宋" w:eastAsia="仿宋" w:hAnsi="仿宋" w:cs="仿宋" w:hint="eastAsia"/>
            <w:lang w:eastAsia="zh-CN"/>
          </w:rPr>
          <w:t>(二)、监督与审计</w:t>
        </w:r>
        <w:r>
          <w:tab/>
        </w:r>
        <w:r>
          <w:fldChar w:fldCharType="begin"/>
        </w:r>
        <w:r>
          <w:instrText xml:space="preserve"> PAGEREF _Toc31082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5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的技术管理特点体现在其创新导向。通过引入最先进的技术趋势和解决方案，国土资源普查核仪器项目致力于提升科技含量、提高质量和效率水平。这意味着我们将采用最新的工具和方法，确保国土资源普查核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国土资源普查核仪器项目技术管理的显著特征。通过整合不同领域的技术资源，我们实现了跨学科的协同工作。这有助于优化技术架构，提高整体效能。此外，整合性策略还促进了不同技术团队之间的紧密沟通和高效合作，确保国土资源普查核仪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国土资源普查核仪器项目所采用的技术。通过不断优化技术方案，国土资源普查核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国土资源普查核仪器项目团队将在国土资源普查核仪器项目初期识别可能的技术风险，并采取相应的预防和应对措施。通过建立健全的风险评估机制，国土资源普查核仪器项目能够在实施过程中及时发现并解决潜在的技术问题，保障国土资源普查核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国土资源普查核仪器项目中，技术将成为国土资源普查核仪器项目成功的有力支持。这一深度剖析揭示了技术管理在国土资源普查核仪器项目实施中的关键作用，为国土资源普查核仪器项目的技术基础奠定了坚实的基础。</w:t>
      </w:r>
    </w:p>
    <w:p>
      <w:pPr>
        <w:pStyle w:val="Heading2"/>
        <w:ind w:firstLine="560" w:firstLineChars="200"/>
        <w:rPr>
          <w:rFonts w:ascii="仿宋" w:eastAsia="仿宋" w:hAnsi="仿宋" w:cs="仿宋" w:hint="eastAsia"/>
          <w:sz w:val="28"/>
          <w:lang w:eastAsia="zh-CN"/>
        </w:rPr>
      </w:pPr>
      <w:bookmarkStart w:id="4" w:name="_Toc14008"/>
      <w:r>
        <w:rPr>
          <w:rFonts w:ascii="仿宋" w:eastAsia="仿宋" w:hAnsi="仿宋" w:cs="仿宋" w:hint="eastAsia"/>
          <w:sz w:val="28"/>
          <w:lang w:eastAsia="zh-CN"/>
        </w:rPr>
        <w:t>(二)、国土资源普查核仪器项目工艺技术设计方案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国土资源普查核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国土资源普查核仪器项目将严格按照相关行业规范要求进行组织。通过有效控制产品质量，国土资源普查核仪器项目将致力于为顾客提供优质的国土资源普查核仪器项目产品和良好的服务。这体现了国土资源普查核仪器项目对于生产活动合规性和质量标准的高度重视，为国土资源普查核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国土资源普查核仪器项目注重生态效益和清洁生产原则。国土资源普查核仪器项目建设将紧密结合地方特色经济发展，与社会经济发展规划和区域环境保护规划方案相协调一致。通过与当地区域自然生态系统的结合，国土资源普查核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国土资源普查核仪器项目产品具有多样化的客户需求和个性化的特点。因此，国土资源普查核仪器项目产品规格品种多样，且单批生产数量较小。为满足这一特点，国土资源普查核仪器项目承办单位将建设先进的柔性制造生产线。通过广泛应用柔性制造技术，国土资源普查核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国土资源普查核仪器项目采用的技术具有较高的技术含量和自动化水平，处于国内先进水平。这一技术选用不仅体现了对生产效率、质量和环境友好性的高标准要求，同时为国土资源普查核仪器项目的可持续发展奠定了坚实的基础。</w:t>
      </w:r>
    </w:p>
    <w:p>
      <w:pPr>
        <w:pStyle w:val="Heading2"/>
        <w:ind w:firstLine="560" w:firstLineChars="200"/>
        <w:rPr>
          <w:rFonts w:ascii="仿宋" w:eastAsia="仿宋" w:hAnsi="仿宋" w:cs="仿宋" w:hint="eastAsia"/>
          <w:sz w:val="28"/>
          <w:lang w:eastAsia="zh-CN"/>
        </w:rPr>
      </w:pPr>
      <w:bookmarkStart w:id="5" w:name="_Toc1720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为确保国土资源普查核仪器项目的高效生产和技术实施，我们制定了一套精心设计的设备选型方案，以满足国土资源普查核仪器项目生产、质量和环保的要求。该方案的主要特点如下：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国土资源普查核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针对国土资源普查核仪器项目产品的多样性和小批量生产的特点，我们将建设柔性制造生产线。通过在设备选型中考虑柔性制造技术，可以灵活应对不同产品规格和生产需求，实现生产线的高度灵活性和适应性。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89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6976"/>
      <w:r>
        <w:rPr>
          <w:rFonts w:ascii="仿宋" w:eastAsia="仿宋" w:hAnsi="仿宋" w:cs="仿宋" w:hint="eastAsia"/>
          <w:lang w:eastAsia="zh-CN"/>
        </w:rPr>
        <w:t>(一)、国土资源普查核仪器行业分析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行业一直以来都是市场的关注焦点。行业内的发展趋势、竞争态势以及潜在机会都对国土资源普查核仪器项目的推进产生深远的影响。通过深入研究行业的整体概貌，我们将更好地理解行业的核心特征，为国土资源普查核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国土资源普查核仪器行业，技术一直是推动创新和发展的关键因素。我们将对当前技术趋势进行详尽分析，包括但不限于人工智能、大数据应用、先进制造技术等。这有助于国土资源普查核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国土资源普查核仪器项目成功的基础。我们将对主要竞争对手进行深入研究，包括其市场份额、产品特点、市场定位等。通过全面了解竞争对手的优势和劣势，国土资源普查核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9846"/>
      <w:r>
        <w:rPr>
          <w:rFonts w:ascii="仿宋" w:eastAsia="仿宋" w:hAnsi="仿宋" w:cs="仿宋" w:hint="eastAsia"/>
          <w:sz w:val="28"/>
          <w:lang w:eastAsia="zh-CN"/>
        </w:rPr>
        <w:t>(二)、国土资源普查核仪器市场分析预测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国土资源普查核仪器市场未来的增长趋势。这包括市场的整体规模、各细分领域的发展趋势等。国土资源普查核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国土资源普查核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国土资源普查核仪器项目实施过程中需要充分考虑的因素。我们将对市场风险进行全面评估，包括但不限于政策法规风险、市场竞争风险、技术变革风险等。通过对潜在风险的深入分析，国土资源普查核仪器项目可以制定相应的风险缓解策略，降低不确定性对国土资源普查核仪器项目的影响。</w:t>
      </w:r>
    </w:p>
    <w:p>
      <w:pPr>
        <w:pStyle w:val="Heading1"/>
        <w:ind w:firstLine="560" w:firstLineChars="200"/>
        <w:rPr>
          <w:rFonts w:ascii="仿宋" w:eastAsia="仿宋" w:hAnsi="仿宋" w:cs="仿宋" w:hint="eastAsia"/>
          <w:sz w:val="28"/>
          <w:lang w:eastAsia="zh-CN"/>
        </w:rPr>
      </w:pPr>
      <w:bookmarkStart w:id="9" w:name="_Toc2"/>
      <w:r>
        <w:rPr>
          <w:rFonts w:ascii="仿宋" w:eastAsia="仿宋" w:hAnsi="仿宋" w:cs="仿宋" w:hint="eastAsia"/>
          <w:sz w:val="28"/>
          <w:lang w:eastAsia="zh-CN"/>
        </w:rPr>
        <w:t>三、国土资源普查核仪器项目选址可行性分析</w:t>
      </w:r>
      <w:bookmarkEnd w:id="9"/>
    </w:p>
    <w:p>
      <w:pPr>
        <w:pStyle w:val="Heading2"/>
        <w:rPr>
          <w:rFonts w:ascii="仿宋" w:eastAsia="仿宋" w:hAnsi="仿宋" w:cs="仿宋" w:hint="eastAsia"/>
          <w:lang w:eastAsia="zh-CN"/>
        </w:rPr>
      </w:pPr>
      <w:bookmarkStart w:id="10" w:name="_Toc22875"/>
      <w:r>
        <w:rPr>
          <w:rFonts w:ascii="仿宋" w:eastAsia="仿宋" w:hAnsi="仿宋" w:cs="仿宋" w:hint="eastAsia"/>
          <w:lang w:eastAsia="zh-CN"/>
        </w:rPr>
        <w:t>(一)、国土资源普查核仪器项目选址</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该国土资源普查核仪器项目选址位于XX省XX市XX区XXX街道</w:t>
      </w:r>
    </w:p>
    <w:p>
      <w:pPr>
        <w:pStyle w:val="Heading2"/>
        <w:ind w:firstLine="560" w:firstLineChars="200"/>
        <w:rPr>
          <w:rFonts w:ascii="仿宋" w:eastAsia="仿宋" w:hAnsi="仿宋" w:cs="仿宋" w:hint="eastAsia"/>
          <w:sz w:val="28"/>
          <w:lang w:eastAsia="zh-CN"/>
        </w:rPr>
      </w:pPr>
      <w:bookmarkStart w:id="11" w:name="_Toc2171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国土资源普查核仪器项目的征地面积将根据国土资源普查核仪器项目的实际规模和需求进行精确规划。具体面积XXX平方米，旨在确保国土资源普查核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净用地面积是在征地面积基础上去除不可利用面积后的实际可开发用地。具体面积XXX平方米，考虑到环保、交通、安全等多方面因素，以确保国土资源普查核仪器项目在整体利用效率上达到最优。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国土资源普查核仪器项目计划建设的建筑总规模具体面积XXX平方米。这一规模的确定综合考虑了国土资源普查核仪器项目的性质、规模，以及城市规划的相关要求，确保建筑布局与周边环境协调一致。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绿地率是国土资源普查核仪器项目用地中被规划为绿地的比例。具体面积XXX平方米，旨在通过合理规划绿地，改善国土资源普查核仪器项目周边环境，提升居民生活质量，并符合城市整体绿化规划。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容积率是用地上可以建设的建筑总体积与用地面积之比。具体面积XXX，通过合理的容积率规划，确保国土资源普查核仪器项目建筑规模与周边环境和谐共生。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国土资源普查核仪器项目选址与当地城市规划相一致，具体面积XXX平方米。通过与城市规划部门深入沟通，确保国土资源普查核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国土资源普查核仪器项目选址符合当地产业政策，具体面积XXX平方米。这包括国土资源普查核仪器项目对当地经济的促进作用，以及对相关产业的带动效应，确保国土资源普查核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用地总体要求必须符合环保和可持续发展的原则，具体面积XXX平方米。通过采用绿色建筑设计、节能减排等措施，确保国土资源普查核仪器项目在建设和运营过程中对环境的影响最小化，达到可持续发展的要求。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确保国土资源普查核仪器项目选址具备必要的公共设施配套，具体面积XXX平方米。这包括交通便利性、教育、医疗等基础设施，以提高居民生活品质，使得国土资源普查核仪器项目选址更具吸引力。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考虑用地总体要求对当地社会稳定性的影响，具体面积XXX平方米。通过深入了解当地社区反馈，确保国土资源普查核仪器项目的选址和建设过程对当地社会和谐稳定产生积极作用。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国土资源普查核仪器项目选址不仅符合法规和规划，还在实际操作中具有可行性。这一全面规划将为国土资源普查核仪器项目的成功实施提供坚实的基础，确保国土资源普查核仪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226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国土资源普查核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国土资源普查核仪器项目的设备规划和空间设计中，我们将采取灵活设备布局的措施。设备布局将根据实际需求进行灵活设计，避免不必要的浪费。通过合理规划设备摆放位置，我们将提高设备的利用率，减少设备间距，以确保国土资源普查核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国土资源普查核仪器项目内部引入共享设施的概念，例如共享会议室、办公区等。通过这种方式，我们可以减少对资源的重复建设，提高资源共享效率，从而减小国土资源普查核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280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国土资源普查核仪器项目的总图布置中，我们将不同功能区域进行明确的规划，以最大程度满足国土资源普查核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7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国土资源普查核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国土资源普查核仪器项目对环境的影响是综合评价的重要因素之一。我们将详细考虑选址周边的自然环境、生态保护区、水源地等情况，确保国土资源普查核仪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对选址的评价还需充分考虑当地政府的产业政策和法规。我们将详细了解国土资源普查核仪器项目所在地的相关政策，确保国土资源普查核仪器项目的规划和运营与当地法规相符，降低不必要的法律风险。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考虑到社会稳定性对企业运营的重要性，我们将评估选址地区的社会安全情况、劳工关系、社区反馈等方面，以确保国土资源普查核仪器项目的建设和运营不会受到社会稳定性的负面影响。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最后，我们将综合考虑用地成本，包括土地购置费用、土地开发成本等。通过对用地成本的详细评估，我们能够做出更为精确的经济效益分析，为国土资源普查核仪器项目的投资决策提供有力支持。</w:t>
      </w:r>
    </w:p>
    <w:p>
      <w:pPr>
        <w:pStyle w:val="Heading1"/>
        <w:ind w:firstLine="560" w:firstLineChars="200"/>
        <w:rPr>
          <w:rFonts w:ascii="仿宋" w:eastAsia="仿宋" w:hAnsi="仿宋" w:cs="仿宋" w:hint="eastAsia"/>
          <w:sz w:val="28"/>
          <w:lang w:eastAsia="zh-CN"/>
        </w:rPr>
      </w:pPr>
      <w:bookmarkStart w:id="15" w:name="_Toc12591"/>
      <w:r>
        <w:rPr>
          <w:rFonts w:ascii="仿宋" w:eastAsia="仿宋" w:hAnsi="仿宋" w:cs="仿宋" w:hint="eastAsia"/>
          <w:sz w:val="28"/>
          <w:lang w:eastAsia="zh-CN"/>
        </w:rPr>
        <w:t>四、国土资源普查核仪器项目概论</w:t>
      </w:r>
      <w:bookmarkEnd w:id="15"/>
    </w:p>
    <w:p>
      <w:pPr>
        <w:pStyle w:val="Heading2"/>
        <w:rPr>
          <w:rFonts w:ascii="仿宋" w:eastAsia="仿宋" w:hAnsi="仿宋" w:cs="仿宋" w:hint="eastAsia"/>
          <w:lang w:eastAsia="zh-CN"/>
        </w:rPr>
      </w:pPr>
      <w:bookmarkStart w:id="16" w:name="_Toc30159"/>
      <w:r>
        <w:rPr>
          <w:rFonts w:ascii="仿宋" w:eastAsia="仿宋" w:hAnsi="仿宋" w:cs="仿宋" w:hint="eastAsia"/>
          <w:lang w:eastAsia="zh-CN"/>
        </w:rPr>
        <w:t>(一)、国土资源普查核仪器项目概况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的起源追溯至对市场的深入洞察。市场的不断演变与变革为国土资源普查核仪器项目提供了难得的机遇。当前市场存在的需求缺口和变革的大环境共同构成了国土资源普查核仪器项目的背景。这个国土资源普查核仪器项目旨在充分利用市场机遇，填补行业中尚未满足的需求，为客户提供全新的解决方案。市场的变革和需求的增长使得这个国土资源普查核仪器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国土资源普查核仪器项目名称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正式命名为国土资源普查核仪器。这个名称不仅仅是一个标识，更代表了国土资源普查核仪器项目的核心理念和愿景。它蕴含着国土资源普查核仪器项目所要解决问题的关键字，具有强烈的表达和辨识度，为国土资源普查核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国土资源普查核仪器项目目标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的核心目标是提供一种全新、高效的解决方案，满足客户日益增长的需求。国土资源普查核仪器项目追求的不仅仅是满足市场需求，更是在市场中获得卓越的竞争优势。通过不断提升产品或服务的质量和创新水平，国土资源普查核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国土资源普查核仪器项目范围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全面涵盖了产品研发、制造、市场推广和售后服务，确保从产品设计到最终用户体验的全方位关注。这一全面的国土资源普查核仪器项目范围是为了确保国土资源普查核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国土资源普查核仪器项目时间表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国土资源普查核仪器项目计划在未来18个月内完成，包括研发、测试、市场试点和正式推出等不同阶段。这个时间表的合理设计是为了确保国土资源普查核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国土资源普查核仪器项目预算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总预算估算为XX百万美元，主要分配在研发、市场推广、人员培训和运营等方面。这一充足的预算为国土资源普查核仪器项目提供了充足的资源，确保国土资源普查核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国土资源普查核仪器项目风险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可能面临的风险包括市场接受度低、技术难题、竞争激烈等。国土资源普查核仪器项目团队已经制定了相应的风险应对计划，通过前瞻性的风险管理，确保国土资源普查核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国土资源普查核仪器项目团队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国土资源普查核仪器项目汇聚了一支经验丰富、多领域专业素养的核心团队，确保国土资源普查核仪器项目在各个方面都能拥有高水平的执行力。团队的协同作战是国土资源普查核仪器项目成功的关键因素之一。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国土资源普查核仪器项目背景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国土资源普查核仪器项目的背景根植于市场对更高效、创新产品的渴望，同时也受到科技发展对行业格局的深刻改变的影响。这为国土资源普查核仪器项目提供了广阔的发展空间和市场需求。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国土资源普查核仪器项目现状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https://d.book118.com/797112111134006052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国土资源普查核仪器项目规划设计方案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5B6DCB"/>
    <w:rsid w:val="7D5B6D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11211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2024-03-02T08:37:00Z</dcterms:created>
  <dcterms:modified xsi:type="dcterms:W3CDTF">2024-03-02T08:37:31Z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1EC0E4697A1E45E79C5A0E18F50D2D94_11</vt:lpwstr>
  </property>
  <property fmtid="{D5CDD505-2E9C-101B-9397-08002B2CF9AE}" pid="3" name="KSOProductBuildVer">
    <vt:lpwstr>2052-12.1.0.16388</vt:lpwstr>
  </property>
</Properties>
</file>