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主令电器防雷避雷产品项目规划设计纲要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22" w:history="1">
        <w:r>
          <w:rPr>
            <w:rFonts w:ascii="仿宋" w:eastAsia="仿宋" w:hAnsi="仿宋" w:cs="仿宋" w:hint="eastAsia"/>
            <w:lang w:eastAsia="zh-CN"/>
          </w:rPr>
          <w:t>前言</w:t>
        </w:r>
        <w:r>
          <w:tab/>
        </w:r>
        <w:r>
          <w:fldChar w:fldCharType="begin"/>
        </w:r>
        <w:r>
          <w:instrText xml:space="preserve"> PAGEREF _Toc19622 \h </w:instrText>
        </w:r>
        <w:r>
          <w:fldChar w:fldCharType="separate"/>
        </w:r>
        <w:r>
          <w:t>3</w:t>
        </w:r>
        <w:r>
          <w:fldChar w:fldCharType="end"/>
        </w:r>
      </w:hyperlink>
    </w:p>
    <w:p>
      <w:pPr>
        <w:pStyle w:val="TOC1"/>
        <w:tabs>
          <w:tab w:val="right" w:leader="dot" w:pos="8306"/>
        </w:tabs>
      </w:pPr>
      <w:hyperlink w:anchor="_Toc26182" w:history="1">
        <w:r>
          <w:rPr>
            <w:rFonts w:ascii="仿宋" w:eastAsia="仿宋" w:hAnsi="仿宋" w:cs="仿宋" w:hint="eastAsia"/>
            <w:lang w:eastAsia="zh-CN"/>
          </w:rPr>
          <w:t>一、主令电器防雷避雷产品项目可持续发展</w:t>
        </w:r>
        <w:r>
          <w:tab/>
        </w:r>
        <w:r>
          <w:fldChar w:fldCharType="begin"/>
        </w:r>
        <w:r>
          <w:instrText xml:space="preserve"> PAGEREF _Toc26182 \h </w:instrText>
        </w:r>
        <w:r>
          <w:fldChar w:fldCharType="separate"/>
        </w:r>
        <w:r>
          <w:t>3</w:t>
        </w:r>
        <w:r>
          <w:fldChar w:fldCharType="end"/>
        </w:r>
      </w:hyperlink>
    </w:p>
    <w:p>
      <w:pPr>
        <w:pStyle w:val="TOC2"/>
        <w:tabs>
          <w:tab w:val="right" w:leader="dot" w:pos="8306"/>
        </w:tabs>
      </w:pPr>
      <w:hyperlink w:anchor="_Toc15024" w:history="1">
        <w:r>
          <w:rPr>
            <w:rFonts w:ascii="仿宋" w:eastAsia="仿宋" w:hAnsi="仿宋" w:cs="仿宋" w:hint="eastAsia"/>
            <w:lang w:eastAsia="zh-CN"/>
          </w:rPr>
          <w:t>(一)、可持续战略与实践</w:t>
        </w:r>
        <w:r>
          <w:tab/>
        </w:r>
        <w:r>
          <w:fldChar w:fldCharType="begin"/>
        </w:r>
        <w:r>
          <w:instrText xml:space="preserve"> PAGEREF _Toc15024 \h </w:instrText>
        </w:r>
        <w:r>
          <w:fldChar w:fldCharType="separate"/>
        </w:r>
        <w:r>
          <w:t>3</w:t>
        </w:r>
        <w:r>
          <w:fldChar w:fldCharType="end"/>
        </w:r>
      </w:hyperlink>
    </w:p>
    <w:p>
      <w:pPr>
        <w:pStyle w:val="TOC2"/>
        <w:tabs>
          <w:tab w:val="right" w:leader="dot" w:pos="8306"/>
        </w:tabs>
      </w:pPr>
      <w:hyperlink w:anchor="_Toc30528" w:history="1">
        <w:r>
          <w:rPr>
            <w:rFonts w:ascii="仿宋" w:eastAsia="仿宋" w:hAnsi="仿宋" w:cs="仿宋" w:hint="eastAsia"/>
            <w:lang w:eastAsia="zh-CN"/>
          </w:rPr>
          <w:t>(二)、环保与社会责任</w:t>
        </w:r>
        <w:r>
          <w:tab/>
        </w:r>
        <w:r>
          <w:fldChar w:fldCharType="begin"/>
        </w:r>
        <w:r>
          <w:instrText xml:space="preserve"> PAGEREF _Toc30528 \h </w:instrText>
        </w:r>
        <w:r>
          <w:fldChar w:fldCharType="separate"/>
        </w:r>
        <w:r>
          <w:t>4</w:t>
        </w:r>
        <w:r>
          <w:fldChar w:fldCharType="end"/>
        </w:r>
      </w:hyperlink>
    </w:p>
    <w:p>
      <w:pPr>
        <w:pStyle w:val="TOC1"/>
        <w:tabs>
          <w:tab w:val="right" w:leader="dot" w:pos="8306"/>
        </w:tabs>
      </w:pPr>
      <w:hyperlink w:anchor="_Toc31513" w:history="1">
        <w:r>
          <w:rPr>
            <w:rFonts w:ascii="仿宋" w:eastAsia="仿宋" w:hAnsi="仿宋" w:cs="仿宋" w:hint="eastAsia"/>
            <w:lang w:eastAsia="zh-CN"/>
          </w:rPr>
          <w:t>二、主令电器防雷避雷产品项目建设背景及必要性分析</w:t>
        </w:r>
        <w:r>
          <w:tab/>
        </w:r>
        <w:r>
          <w:fldChar w:fldCharType="begin"/>
        </w:r>
        <w:r>
          <w:instrText xml:space="preserve"> PAGEREF _Toc31513 \h </w:instrText>
        </w:r>
        <w:r>
          <w:fldChar w:fldCharType="separate"/>
        </w:r>
        <w:r>
          <w:t>5</w:t>
        </w:r>
        <w:r>
          <w:fldChar w:fldCharType="end"/>
        </w:r>
      </w:hyperlink>
    </w:p>
    <w:p>
      <w:pPr>
        <w:pStyle w:val="TOC2"/>
        <w:tabs>
          <w:tab w:val="right" w:leader="dot" w:pos="8306"/>
        </w:tabs>
      </w:pPr>
      <w:hyperlink w:anchor="_Toc20002" w:history="1">
        <w:r>
          <w:rPr>
            <w:rFonts w:ascii="仿宋" w:eastAsia="仿宋" w:hAnsi="仿宋" w:cs="仿宋" w:hint="eastAsia"/>
            <w:lang w:eastAsia="zh-CN"/>
          </w:rPr>
          <w:t>(一)、主令电器防雷避雷产品项目背景分析</w:t>
        </w:r>
        <w:r>
          <w:tab/>
        </w:r>
        <w:r>
          <w:fldChar w:fldCharType="begin"/>
        </w:r>
        <w:r>
          <w:instrText xml:space="preserve"> PAGEREF _Toc20002 \h </w:instrText>
        </w:r>
        <w:r>
          <w:fldChar w:fldCharType="separate"/>
        </w:r>
        <w:r>
          <w:t>5</w:t>
        </w:r>
        <w:r>
          <w:fldChar w:fldCharType="end"/>
        </w:r>
      </w:hyperlink>
    </w:p>
    <w:p>
      <w:pPr>
        <w:pStyle w:val="TOC2"/>
        <w:tabs>
          <w:tab w:val="right" w:leader="dot" w:pos="8306"/>
        </w:tabs>
      </w:pPr>
      <w:hyperlink w:anchor="_Toc22458" w:history="1">
        <w:r>
          <w:rPr>
            <w:rFonts w:ascii="仿宋" w:eastAsia="仿宋" w:hAnsi="仿宋" w:cs="仿宋" w:hint="eastAsia"/>
            <w:lang w:eastAsia="zh-CN"/>
          </w:rPr>
          <w:t>(二)、主令电器防雷避雷产品项目建设必要性分析</w:t>
        </w:r>
        <w:r>
          <w:tab/>
        </w:r>
        <w:r>
          <w:fldChar w:fldCharType="begin"/>
        </w:r>
        <w:r>
          <w:instrText xml:space="preserve"> PAGEREF _Toc22458 \h </w:instrText>
        </w:r>
        <w:r>
          <w:fldChar w:fldCharType="separate"/>
        </w:r>
        <w:r>
          <w:t>6</w:t>
        </w:r>
        <w:r>
          <w:fldChar w:fldCharType="end"/>
        </w:r>
      </w:hyperlink>
    </w:p>
    <w:p>
      <w:pPr>
        <w:pStyle w:val="TOC1"/>
        <w:tabs>
          <w:tab w:val="right" w:leader="dot" w:pos="8306"/>
        </w:tabs>
      </w:pPr>
      <w:hyperlink w:anchor="_Toc6028" w:history="1">
        <w:r>
          <w:rPr>
            <w:rFonts w:ascii="仿宋" w:eastAsia="仿宋" w:hAnsi="仿宋" w:cs="仿宋" w:hint="eastAsia"/>
            <w:lang w:eastAsia="zh-CN"/>
          </w:rPr>
          <w:t>三、主令电器防雷避雷产品项目文档管理</w:t>
        </w:r>
        <w:r>
          <w:tab/>
        </w:r>
        <w:r>
          <w:fldChar w:fldCharType="begin"/>
        </w:r>
        <w:r>
          <w:instrText xml:space="preserve"> PAGEREF _Toc6028 \h </w:instrText>
        </w:r>
        <w:r>
          <w:fldChar w:fldCharType="separate"/>
        </w:r>
        <w:r>
          <w:t>8</w:t>
        </w:r>
        <w:r>
          <w:fldChar w:fldCharType="end"/>
        </w:r>
      </w:hyperlink>
    </w:p>
    <w:p>
      <w:pPr>
        <w:pStyle w:val="TOC2"/>
        <w:tabs>
          <w:tab w:val="right" w:leader="dot" w:pos="8306"/>
        </w:tabs>
      </w:pPr>
      <w:hyperlink w:anchor="_Toc21555" w:history="1">
        <w:r>
          <w:rPr>
            <w:rFonts w:ascii="仿宋" w:eastAsia="仿宋" w:hAnsi="仿宋" w:cs="仿宋" w:hint="eastAsia"/>
            <w:lang w:eastAsia="zh-CN"/>
          </w:rPr>
          <w:t>(一)、文档编制与审查</w:t>
        </w:r>
        <w:r>
          <w:tab/>
        </w:r>
        <w:r>
          <w:fldChar w:fldCharType="begin"/>
        </w:r>
        <w:r>
          <w:instrText xml:space="preserve"> PAGEREF _Toc21555 \h </w:instrText>
        </w:r>
        <w:r>
          <w:fldChar w:fldCharType="separate"/>
        </w:r>
        <w:r>
          <w:t>8</w:t>
        </w:r>
        <w:r>
          <w:fldChar w:fldCharType="end"/>
        </w:r>
      </w:hyperlink>
    </w:p>
    <w:p>
      <w:pPr>
        <w:pStyle w:val="TOC2"/>
        <w:tabs>
          <w:tab w:val="right" w:leader="dot" w:pos="8306"/>
        </w:tabs>
      </w:pPr>
      <w:hyperlink w:anchor="_Toc13336" w:history="1">
        <w:r>
          <w:rPr>
            <w:rFonts w:ascii="仿宋" w:eastAsia="仿宋" w:hAnsi="仿宋" w:cs="仿宋" w:hint="eastAsia"/>
            <w:lang w:eastAsia="zh-CN"/>
          </w:rPr>
          <w:t>(二)、文档发布与分发</w:t>
        </w:r>
        <w:r>
          <w:tab/>
        </w:r>
        <w:r>
          <w:fldChar w:fldCharType="begin"/>
        </w:r>
        <w:r>
          <w:instrText xml:space="preserve"> PAGEREF _Toc13336 \h </w:instrText>
        </w:r>
        <w:r>
          <w:fldChar w:fldCharType="separate"/>
        </w:r>
        <w:r>
          <w:t>9</w:t>
        </w:r>
        <w:r>
          <w:fldChar w:fldCharType="end"/>
        </w:r>
      </w:hyperlink>
    </w:p>
    <w:p>
      <w:pPr>
        <w:pStyle w:val="TOC2"/>
        <w:tabs>
          <w:tab w:val="right" w:leader="dot" w:pos="8306"/>
        </w:tabs>
      </w:pPr>
      <w:hyperlink w:anchor="_Toc29774" w:history="1">
        <w:r>
          <w:rPr>
            <w:rFonts w:ascii="仿宋" w:eastAsia="仿宋" w:hAnsi="仿宋" w:cs="仿宋" w:hint="eastAsia"/>
            <w:lang w:eastAsia="zh-CN"/>
          </w:rPr>
          <w:t>(三)、文档存档与归档</w:t>
        </w:r>
        <w:r>
          <w:tab/>
        </w:r>
        <w:r>
          <w:fldChar w:fldCharType="begin"/>
        </w:r>
        <w:r>
          <w:instrText xml:space="preserve"> PAGEREF _Toc29774 \h </w:instrText>
        </w:r>
        <w:r>
          <w:fldChar w:fldCharType="separate"/>
        </w:r>
        <w:r>
          <w:t>10</w:t>
        </w:r>
        <w:r>
          <w:fldChar w:fldCharType="end"/>
        </w:r>
      </w:hyperlink>
    </w:p>
    <w:p>
      <w:pPr>
        <w:pStyle w:val="TOC1"/>
        <w:tabs>
          <w:tab w:val="right" w:leader="dot" w:pos="8306"/>
        </w:tabs>
      </w:pPr>
      <w:hyperlink w:anchor="_Toc28594" w:history="1">
        <w:r>
          <w:rPr>
            <w:rFonts w:ascii="仿宋" w:eastAsia="仿宋" w:hAnsi="仿宋" w:cs="仿宋" w:hint="eastAsia"/>
            <w:lang w:eastAsia="zh-CN"/>
          </w:rPr>
          <w:t>四、主令电器防雷避雷产品项目绩效评估</w:t>
        </w:r>
        <w:r>
          <w:tab/>
        </w:r>
        <w:r>
          <w:fldChar w:fldCharType="begin"/>
        </w:r>
        <w:r>
          <w:instrText xml:space="preserve"> PAGEREF _Toc28594 \h </w:instrText>
        </w:r>
        <w:r>
          <w:fldChar w:fldCharType="separate"/>
        </w:r>
        <w:r>
          <w:t>12</w:t>
        </w:r>
        <w:r>
          <w:fldChar w:fldCharType="end"/>
        </w:r>
      </w:hyperlink>
    </w:p>
    <w:p>
      <w:pPr>
        <w:pStyle w:val="TOC2"/>
        <w:tabs>
          <w:tab w:val="right" w:leader="dot" w:pos="8306"/>
        </w:tabs>
      </w:pPr>
      <w:hyperlink w:anchor="_Toc30305" w:history="1">
        <w:r>
          <w:rPr>
            <w:rFonts w:ascii="仿宋" w:eastAsia="仿宋" w:hAnsi="仿宋" w:cs="仿宋" w:hint="eastAsia"/>
            <w:lang w:eastAsia="zh-CN"/>
          </w:rPr>
          <w:t>(一)、绩效评估指标</w:t>
        </w:r>
        <w:r>
          <w:tab/>
        </w:r>
        <w:r>
          <w:fldChar w:fldCharType="begin"/>
        </w:r>
        <w:r>
          <w:instrText xml:space="preserve"> PAGEREF _Toc30305 \h </w:instrText>
        </w:r>
        <w:r>
          <w:fldChar w:fldCharType="separate"/>
        </w:r>
        <w:r>
          <w:t>12</w:t>
        </w:r>
        <w:r>
          <w:fldChar w:fldCharType="end"/>
        </w:r>
      </w:hyperlink>
    </w:p>
    <w:p>
      <w:pPr>
        <w:pStyle w:val="TOC2"/>
        <w:tabs>
          <w:tab w:val="right" w:leader="dot" w:pos="8306"/>
        </w:tabs>
      </w:pPr>
      <w:hyperlink w:anchor="_Toc12527" w:history="1">
        <w:r>
          <w:rPr>
            <w:rFonts w:ascii="仿宋" w:eastAsia="仿宋" w:hAnsi="仿宋" w:cs="仿宋" w:hint="eastAsia"/>
            <w:lang w:eastAsia="zh-CN"/>
          </w:rPr>
          <w:t>(二)、绩效评估方法</w:t>
        </w:r>
        <w:r>
          <w:tab/>
        </w:r>
        <w:r>
          <w:fldChar w:fldCharType="begin"/>
        </w:r>
        <w:r>
          <w:instrText xml:space="preserve"> PAGEREF _Toc12527 \h </w:instrText>
        </w:r>
        <w:r>
          <w:fldChar w:fldCharType="separate"/>
        </w:r>
        <w:r>
          <w:t>13</w:t>
        </w:r>
        <w:r>
          <w:fldChar w:fldCharType="end"/>
        </w:r>
      </w:hyperlink>
    </w:p>
    <w:p>
      <w:pPr>
        <w:pStyle w:val="TOC2"/>
        <w:tabs>
          <w:tab w:val="right" w:leader="dot" w:pos="8306"/>
        </w:tabs>
      </w:pPr>
      <w:hyperlink w:anchor="_Toc10726" w:history="1">
        <w:r>
          <w:rPr>
            <w:rFonts w:ascii="仿宋" w:eastAsia="仿宋" w:hAnsi="仿宋" w:cs="仿宋" w:hint="eastAsia"/>
            <w:lang w:eastAsia="zh-CN"/>
          </w:rPr>
          <w:t>(三)、绩效评估周期</w:t>
        </w:r>
        <w:r>
          <w:tab/>
        </w:r>
        <w:r>
          <w:fldChar w:fldCharType="begin"/>
        </w:r>
        <w:r>
          <w:instrText xml:space="preserve"> PAGEREF _Toc10726 \h </w:instrText>
        </w:r>
        <w:r>
          <w:fldChar w:fldCharType="separate"/>
        </w:r>
        <w:r>
          <w:t>14</w:t>
        </w:r>
        <w:r>
          <w:fldChar w:fldCharType="end"/>
        </w:r>
      </w:hyperlink>
    </w:p>
    <w:p>
      <w:pPr>
        <w:pStyle w:val="TOC1"/>
        <w:tabs>
          <w:tab w:val="right" w:leader="dot" w:pos="8306"/>
        </w:tabs>
      </w:pPr>
      <w:hyperlink w:anchor="_Toc18382" w:history="1">
        <w:r>
          <w:rPr>
            <w:rFonts w:ascii="仿宋" w:eastAsia="仿宋" w:hAnsi="仿宋" w:cs="仿宋" w:hint="eastAsia"/>
            <w:lang w:eastAsia="zh-CN"/>
          </w:rPr>
          <w:t>五、产品规划分析</w:t>
        </w:r>
        <w:r>
          <w:tab/>
        </w:r>
        <w:r>
          <w:fldChar w:fldCharType="begin"/>
        </w:r>
        <w:r>
          <w:instrText xml:space="preserve"> PAGEREF _Toc18382 \h </w:instrText>
        </w:r>
        <w:r>
          <w:fldChar w:fldCharType="separate"/>
        </w:r>
        <w:r>
          <w:t>15</w:t>
        </w:r>
        <w:r>
          <w:fldChar w:fldCharType="end"/>
        </w:r>
      </w:hyperlink>
    </w:p>
    <w:p>
      <w:pPr>
        <w:pStyle w:val="TOC2"/>
        <w:tabs>
          <w:tab w:val="right" w:leader="dot" w:pos="8306"/>
        </w:tabs>
      </w:pPr>
      <w:hyperlink w:anchor="_Toc2974" w:history="1">
        <w:r>
          <w:rPr>
            <w:rFonts w:ascii="仿宋" w:eastAsia="仿宋" w:hAnsi="仿宋" w:cs="仿宋" w:hint="eastAsia"/>
            <w:lang w:eastAsia="zh-CN"/>
          </w:rPr>
          <w:t>(一)、产品规划</w:t>
        </w:r>
        <w:r>
          <w:tab/>
        </w:r>
        <w:r>
          <w:fldChar w:fldCharType="begin"/>
        </w:r>
        <w:r>
          <w:instrText xml:space="preserve"> PAGEREF _Toc2974 \h </w:instrText>
        </w:r>
        <w:r>
          <w:fldChar w:fldCharType="separate"/>
        </w:r>
        <w:r>
          <w:t>15</w:t>
        </w:r>
        <w:r>
          <w:fldChar w:fldCharType="end"/>
        </w:r>
      </w:hyperlink>
    </w:p>
    <w:p>
      <w:pPr>
        <w:pStyle w:val="TOC2"/>
        <w:tabs>
          <w:tab w:val="right" w:leader="dot" w:pos="8306"/>
        </w:tabs>
      </w:pPr>
      <w:hyperlink w:anchor="_Toc32710" w:history="1">
        <w:r>
          <w:rPr>
            <w:rFonts w:ascii="仿宋" w:eastAsia="仿宋" w:hAnsi="仿宋" w:cs="仿宋" w:hint="eastAsia"/>
            <w:lang w:eastAsia="zh-CN"/>
          </w:rPr>
          <w:t>(二)、建设规模</w:t>
        </w:r>
        <w:r>
          <w:tab/>
        </w:r>
        <w:r>
          <w:fldChar w:fldCharType="begin"/>
        </w:r>
        <w:r>
          <w:instrText xml:space="preserve"> PAGEREF _Toc32710 \h </w:instrText>
        </w:r>
        <w:r>
          <w:fldChar w:fldCharType="separate"/>
        </w:r>
        <w:r>
          <w:t>16</w:t>
        </w:r>
        <w:r>
          <w:fldChar w:fldCharType="end"/>
        </w:r>
      </w:hyperlink>
    </w:p>
    <w:p>
      <w:pPr>
        <w:pStyle w:val="TOC1"/>
        <w:tabs>
          <w:tab w:val="right" w:leader="dot" w:pos="8306"/>
        </w:tabs>
      </w:pPr>
      <w:hyperlink w:anchor="_Toc23542" w:history="1">
        <w:r>
          <w:rPr>
            <w:rFonts w:ascii="仿宋" w:eastAsia="仿宋" w:hAnsi="仿宋" w:cs="仿宋" w:hint="eastAsia"/>
            <w:lang w:eastAsia="zh-CN"/>
          </w:rPr>
          <w:t>六、主令电器防雷避雷产品项目危机管理</w:t>
        </w:r>
        <w:r>
          <w:tab/>
        </w:r>
        <w:r>
          <w:fldChar w:fldCharType="begin"/>
        </w:r>
        <w:r>
          <w:instrText xml:space="preserve"> PAGEREF _Toc23542 \h </w:instrText>
        </w:r>
        <w:r>
          <w:fldChar w:fldCharType="separate"/>
        </w:r>
        <w:r>
          <w:t>17</w:t>
        </w:r>
        <w:r>
          <w:fldChar w:fldCharType="end"/>
        </w:r>
      </w:hyperlink>
    </w:p>
    <w:p>
      <w:pPr>
        <w:pStyle w:val="TOC2"/>
        <w:tabs>
          <w:tab w:val="right" w:leader="dot" w:pos="8306"/>
        </w:tabs>
      </w:pPr>
      <w:hyperlink w:anchor="_Toc30487" w:history="1">
        <w:r>
          <w:rPr>
            <w:rFonts w:ascii="仿宋" w:eastAsia="仿宋" w:hAnsi="仿宋" w:cs="仿宋" w:hint="eastAsia"/>
            <w:lang w:eastAsia="zh-CN"/>
          </w:rPr>
          <w:t>(一)、危机预警与识别</w:t>
        </w:r>
        <w:r>
          <w:tab/>
        </w:r>
        <w:r>
          <w:fldChar w:fldCharType="begin"/>
        </w:r>
        <w:r>
          <w:instrText xml:space="preserve"> PAGEREF _Toc30487 \h </w:instrText>
        </w:r>
        <w:r>
          <w:fldChar w:fldCharType="separate"/>
        </w:r>
        <w:r>
          <w:t>17</w:t>
        </w:r>
        <w:r>
          <w:fldChar w:fldCharType="end"/>
        </w:r>
      </w:hyperlink>
    </w:p>
    <w:p>
      <w:pPr>
        <w:pStyle w:val="TOC2"/>
        <w:tabs>
          <w:tab w:val="right" w:leader="dot" w:pos="8306"/>
        </w:tabs>
      </w:pPr>
      <w:hyperlink w:anchor="_Toc18837" w:history="1">
        <w:r>
          <w:rPr>
            <w:rFonts w:ascii="仿宋" w:eastAsia="仿宋" w:hAnsi="仿宋" w:cs="仿宋" w:hint="eastAsia"/>
            <w:lang w:eastAsia="zh-CN"/>
          </w:rPr>
          <w:t>(二)、危机应对与恢复</w:t>
        </w:r>
        <w:r>
          <w:tab/>
        </w:r>
        <w:r>
          <w:fldChar w:fldCharType="begin"/>
        </w:r>
        <w:r>
          <w:instrText xml:space="preserve"> PAGEREF _Toc18837 \h </w:instrText>
        </w:r>
        <w:r>
          <w:fldChar w:fldCharType="separate"/>
        </w:r>
        <w:r>
          <w:t>18</w:t>
        </w:r>
        <w:r>
          <w:fldChar w:fldCharType="end"/>
        </w:r>
      </w:hyperlink>
    </w:p>
    <w:p>
      <w:pPr>
        <w:pStyle w:val="TOC1"/>
        <w:tabs>
          <w:tab w:val="right" w:leader="dot" w:pos="8306"/>
        </w:tabs>
      </w:pPr>
      <w:hyperlink w:anchor="_Toc3498" w:history="1">
        <w:r>
          <w:rPr>
            <w:rFonts w:ascii="仿宋" w:eastAsia="仿宋" w:hAnsi="仿宋" w:cs="仿宋" w:hint="eastAsia"/>
            <w:lang w:eastAsia="zh-CN"/>
          </w:rPr>
          <w:t>七、主令电器防雷避雷产品项目经营效益</w:t>
        </w:r>
        <w:r>
          <w:tab/>
        </w:r>
        <w:r>
          <w:fldChar w:fldCharType="begin"/>
        </w:r>
        <w:r>
          <w:instrText xml:space="preserve"> PAGEREF _Toc3498 \h </w:instrText>
        </w:r>
        <w:r>
          <w:fldChar w:fldCharType="separate"/>
        </w:r>
        <w:r>
          <w:t>20</w:t>
        </w:r>
        <w:r>
          <w:fldChar w:fldCharType="end"/>
        </w:r>
      </w:hyperlink>
    </w:p>
    <w:p>
      <w:pPr>
        <w:pStyle w:val="TOC2"/>
        <w:tabs>
          <w:tab w:val="right" w:leader="dot" w:pos="8306"/>
        </w:tabs>
      </w:pPr>
      <w:hyperlink w:anchor="_Toc22829" w:history="1">
        <w:r>
          <w:rPr>
            <w:rFonts w:ascii="仿宋" w:eastAsia="仿宋" w:hAnsi="仿宋" w:cs="仿宋" w:hint="eastAsia"/>
            <w:lang w:eastAsia="zh-CN"/>
          </w:rPr>
          <w:t>(一)、经济评价财务测算</w:t>
        </w:r>
        <w:r>
          <w:tab/>
        </w:r>
        <w:r>
          <w:fldChar w:fldCharType="begin"/>
        </w:r>
        <w:r>
          <w:instrText xml:space="preserve"> PAGEREF _Toc22829 \h </w:instrText>
        </w:r>
        <w:r>
          <w:fldChar w:fldCharType="separate"/>
        </w:r>
        <w:r>
          <w:t>20</w:t>
        </w:r>
        <w:r>
          <w:fldChar w:fldCharType="end"/>
        </w:r>
      </w:hyperlink>
    </w:p>
    <w:p>
      <w:pPr>
        <w:pStyle w:val="TOC2"/>
        <w:tabs>
          <w:tab w:val="right" w:leader="dot" w:pos="8306"/>
        </w:tabs>
      </w:pPr>
      <w:hyperlink w:anchor="_Toc4113" w:history="1">
        <w:r>
          <w:rPr>
            <w:rFonts w:ascii="仿宋" w:eastAsia="仿宋" w:hAnsi="仿宋" w:cs="仿宋" w:hint="eastAsia"/>
            <w:lang w:eastAsia="zh-CN"/>
          </w:rPr>
          <w:t>(二)、主令电器防雷避雷产品项目盈利能力分析</w:t>
        </w:r>
        <w:r>
          <w:tab/>
        </w:r>
        <w:r>
          <w:fldChar w:fldCharType="begin"/>
        </w:r>
        <w:r>
          <w:instrText xml:space="preserve"> PAGEREF _Toc4113 \h </w:instrText>
        </w:r>
        <w:r>
          <w:fldChar w:fldCharType="separate"/>
        </w:r>
        <w:r>
          <w:t>21</w:t>
        </w:r>
        <w:r>
          <w:fldChar w:fldCharType="end"/>
        </w:r>
      </w:hyperlink>
    </w:p>
    <w:p>
      <w:pPr>
        <w:pStyle w:val="TOC1"/>
        <w:tabs>
          <w:tab w:val="right" w:leader="dot" w:pos="8306"/>
        </w:tabs>
      </w:pPr>
      <w:hyperlink w:anchor="_Toc15626" w:history="1">
        <w:r>
          <w:rPr>
            <w:rFonts w:ascii="仿宋" w:eastAsia="仿宋" w:hAnsi="仿宋" w:cs="仿宋" w:hint="eastAsia"/>
            <w:lang w:eastAsia="zh-CN"/>
          </w:rPr>
          <w:t>八、主令电器防雷避雷产品项目人力资源管理</w:t>
        </w:r>
        <w:r>
          <w:tab/>
        </w:r>
        <w:r>
          <w:fldChar w:fldCharType="begin"/>
        </w:r>
        <w:r>
          <w:instrText xml:space="preserve"> PAGEREF _Toc15626 \h </w:instrText>
        </w:r>
        <w:r>
          <w:fldChar w:fldCharType="separate"/>
        </w:r>
        <w:r>
          <w:t>22</w:t>
        </w:r>
        <w:r>
          <w:fldChar w:fldCharType="end"/>
        </w:r>
      </w:hyperlink>
    </w:p>
    <w:p>
      <w:pPr>
        <w:pStyle w:val="TOC2"/>
        <w:tabs>
          <w:tab w:val="right" w:leader="dot" w:pos="8306"/>
        </w:tabs>
      </w:pPr>
      <w:hyperlink w:anchor="_Toc10084" w:history="1">
        <w:r>
          <w:rPr>
            <w:rFonts w:ascii="仿宋" w:eastAsia="仿宋" w:hAnsi="仿宋" w:cs="仿宋" w:hint="eastAsia"/>
            <w:lang w:eastAsia="zh-CN"/>
          </w:rPr>
          <w:t>(一)、建立健全的预算管理制度</w:t>
        </w:r>
        <w:r>
          <w:tab/>
        </w:r>
        <w:r>
          <w:fldChar w:fldCharType="begin"/>
        </w:r>
        <w:r>
          <w:instrText xml:space="preserve"> PAGEREF _Toc10084 \h </w:instrText>
        </w:r>
        <w:r>
          <w:fldChar w:fldCharType="separate"/>
        </w:r>
        <w:r>
          <w:t>22</w:t>
        </w:r>
        <w:r>
          <w:fldChar w:fldCharType="end"/>
        </w:r>
      </w:hyperlink>
    </w:p>
    <w:p>
      <w:pPr>
        <w:pStyle w:val="TOC2"/>
        <w:tabs>
          <w:tab w:val="right" w:leader="dot" w:pos="8306"/>
        </w:tabs>
      </w:pPr>
      <w:hyperlink w:anchor="_Toc8696" w:history="1">
        <w:r>
          <w:rPr>
            <w:rFonts w:ascii="仿宋" w:eastAsia="仿宋" w:hAnsi="仿宋" w:cs="仿宋" w:hint="eastAsia"/>
            <w:lang w:eastAsia="zh-CN"/>
          </w:rPr>
          <w:t>(二)、加强资金流动监控</w:t>
        </w:r>
        <w:r>
          <w:tab/>
        </w:r>
        <w:r>
          <w:fldChar w:fldCharType="begin"/>
        </w:r>
        <w:r>
          <w:instrText xml:space="preserve"> PAGEREF _Toc8696 \h </w:instrText>
        </w:r>
        <w:r>
          <w:fldChar w:fldCharType="separate"/>
        </w:r>
        <w:r>
          <w:t>24</w:t>
        </w:r>
        <w:r>
          <w:fldChar w:fldCharType="end"/>
        </w:r>
      </w:hyperlink>
    </w:p>
    <w:p>
      <w:pPr>
        <w:pStyle w:val="TOC2"/>
        <w:tabs>
          <w:tab w:val="right" w:leader="dot" w:pos="8306"/>
        </w:tabs>
      </w:pPr>
      <w:hyperlink w:anchor="_Toc7428" w:history="1">
        <w:r>
          <w:rPr>
            <w:rFonts w:ascii="仿宋" w:eastAsia="仿宋" w:hAnsi="仿宋" w:cs="仿宋" w:hint="eastAsia"/>
            <w:lang w:eastAsia="zh-CN"/>
          </w:rPr>
          <w:t>(三)、制定完善的风险控制机制</w:t>
        </w:r>
        <w:r>
          <w:tab/>
        </w:r>
        <w:r>
          <w:fldChar w:fldCharType="begin"/>
        </w:r>
        <w:r>
          <w:instrText xml:space="preserve"> PAGEREF _Toc7428 \h </w:instrText>
        </w:r>
        <w:r>
          <w:fldChar w:fldCharType="separate"/>
        </w:r>
        <w:r>
          <w:t>25</w:t>
        </w:r>
        <w:r>
          <w:fldChar w:fldCharType="end"/>
        </w:r>
      </w:hyperlink>
    </w:p>
    <w:p>
      <w:pPr>
        <w:pStyle w:val="TOC2"/>
        <w:tabs>
          <w:tab w:val="right" w:leader="dot" w:pos="8306"/>
        </w:tabs>
      </w:pPr>
      <w:hyperlink w:anchor="_Toc25718" w:history="1">
        <w:r>
          <w:rPr>
            <w:rFonts w:ascii="仿宋" w:eastAsia="仿宋" w:hAnsi="仿宋" w:cs="仿宋" w:hint="eastAsia"/>
            <w:lang w:eastAsia="zh-CN"/>
          </w:rPr>
          <w:t>(四)、优化成本管理</w:t>
        </w:r>
        <w:r>
          <w:tab/>
        </w:r>
        <w:r>
          <w:fldChar w:fldCharType="begin"/>
        </w:r>
        <w:r>
          <w:instrText xml:space="preserve"> PAGEREF _Toc25718 \h </w:instrText>
        </w:r>
        <w:r>
          <w:fldChar w:fldCharType="separate"/>
        </w:r>
        <w:r>
          <w:t>26</w:t>
        </w:r>
        <w:r>
          <w:fldChar w:fldCharType="end"/>
        </w:r>
      </w:hyperlink>
    </w:p>
    <w:p>
      <w:pPr>
        <w:pStyle w:val="TOC1"/>
        <w:tabs>
          <w:tab w:val="right" w:leader="dot" w:pos="8306"/>
        </w:tabs>
      </w:pPr>
      <w:hyperlink w:anchor="_Toc14740" w:history="1">
        <w:r>
          <w:rPr>
            <w:rFonts w:ascii="仿宋" w:eastAsia="仿宋" w:hAnsi="仿宋" w:cs="仿宋" w:hint="eastAsia"/>
            <w:lang w:eastAsia="zh-CN"/>
          </w:rPr>
          <w:t>九、主令电器防雷避雷产品项目计划安排</w:t>
        </w:r>
        <w:r>
          <w:tab/>
        </w:r>
        <w:r>
          <w:fldChar w:fldCharType="begin"/>
        </w:r>
        <w:r>
          <w:instrText xml:space="preserve"> PAGEREF _Toc14740 \h </w:instrText>
        </w:r>
        <w:r>
          <w:fldChar w:fldCharType="separate"/>
        </w:r>
        <w:r>
          <w:t>28</w:t>
        </w:r>
        <w:r>
          <w:fldChar w:fldCharType="end"/>
        </w:r>
      </w:hyperlink>
    </w:p>
    <w:p>
      <w:pPr>
        <w:pStyle w:val="TOC2"/>
        <w:tabs>
          <w:tab w:val="right" w:leader="dot" w:pos="8306"/>
        </w:tabs>
      </w:pPr>
      <w:hyperlink w:anchor="_Toc30793" w:history="1">
        <w:r>
          <w:rPr>
            <w:rFonts w:ascii="仿宋" w:eastAsia="仿宋" w:hAnsi="仿宋" w:cs="仿宋" w:hint="eastAsia"/>
            <w:lang w:eastAsia="zh-CN"/>
          </w:rPr>
          <w:t>(一)、建设周期</w:t>
        </w:r>
        <w:r>
          <w:tab/>
        </w:r>
        <w:r>
          <w:fldChar w:fldCharType="begin"/>
        </w:r>
        <w:r>
          <w:instrText xml:space="preserve"> PAGEREF _Toc30793 \h </w:instrText>
        </w:r>
        <w:r>
          <w:fldChar w:fldCharType="separate"/>
        </w:r>
        <w:r>
          <w:t>28</w:t>
        </w:r>
        <w:r>
          <w:fldChar w:fldCharType="end"/>
        </w:r>
      </w:hyperlink>
    </w:p>
    <w:p>
      <w:pPr>
        <w:pStyle w:val="TOC2"/>
        <w:tabs>
          <w:tab w:val="right" w:leader="dot" w:pos="8306"/>
        </w:tabs>
      </w:pPr>
      <w:hyperlink w:anchor="_Toc172" w:history="1">
        <w:r>
          <w:rPr>
            <w:rFonts w:ascii="仿宋" w:eastAsia="仿宋" w:hAnsi="仿宋" w:cs="仿宋" w:hint="eastAsia"/>
            <w:lang w:eastAsia="zh-CN"/>
          </w:rPr>
          <w:t>(二)、建设进度</w:t>
        </w:r>
        <w:r>
          <w:tab/>
        </w:r>
        <w:r>
          <w:fldChar w:fldCharType="begin"/>
        </w:r>
        <w:r>
          <w:instrText xml:space="preserve"> PAGEREF _Toc172 \h </w:instrText>
        </w:r>
        <w:r>
          <w:fldChar w:fldCharType="separate"/>
        </w:r>
        <w:r>
          <w:t>29</w:t>
        </w:r>
        <w:r>
          <w:fldChar w:fldCharType="end"/>
        </w:r>
      </w:hyperlink>
    </w:p>
    <w:p>
      <w:pPr>
        <w:pStyle w:val="TOC2"/>
        <w:tabs>
          <w:tab w:val="right" w:leader="dot" w:pos="8306"/>
        </w:tabs>
      </w:pPr>
      <w:hyperlink w:anchor="_Toc24049" w:history="1">
        <w:r>
          <w:rPr>
            <w:rFonts w:ascii="仿宋" w:eastAsia="仿宋" w:hAnsi="仿宋" w:cs="仿宋" w:hint="eastAsia"/>
            <w:lang w:eastAsia="zh-CN"/>
          </w:rPr>
          <w:t>(三)、进度安排注意事项</w:t>
        </w:r>
        <w:r>
          <w:tab/>
        </w:r>
        <w:r>
          <w:fldChar w:fldCharType="begin"/>
        </w:r>
        <w:r>
          <w:instrText xml:space="preserve"> PAGEREF _Toc24049 \h </w:instrText>
        </w:r>
        <w:r>
          <w:fldChar w:fldCharType="separate"/>
        </w:r>
        <w:r>
          <w:t>30</w:t>
        </w:r>
        <w:r>
          <w:fldChar w:fldCharType="end"/>
        </w:r>
      </w:hyperlink>
    </w:p>
    <w:p>
      <w:pPr>
        <w:pStyle w:val="TOC2"/>
        <w:tabs>
          <w:tab w:val="right" w:leader="dot" w:pos="8306"/>
        </w:tabs>
      </w:pPr>
      <w:hyperlink w:anchor="_Toc22276" w:history="1">
        <w:r>
          <w:rPr>
            <w:rFonts w:ascii="仿宋" w:eastAsia="仿宋" w:hAnsi="仿宋" w:cs="仿宋" w:hint="eastAsia"/>
            <w:lang w:eastAsia="zh-CN"/>
          </w:rPr>
          <w:t>(四)、人力资源配置</w:t>
        </w:r>
        <w:r>
          <w:tab/>
        </w:r>
        <w:r>
          <w:fldChar w:fldCharType="begin"/>
        </w:r>
        <w:r>
          <w:instrText xml:space="preserve"> PAGEREF _Toc22276 \h </w:instrText>
        </w:r>
        <w:r>
          <w:fldChar w:fldCharType="separate"/>
        </w:r>
        <w:r>
          <w:t>32</w:t>
        </w:r>
        <w:r>
          <w:fldChar w:fldCharType="end"/>
        </w:r>
      </w:hyperlink>
    </w:p>
    <w:p>
      <w:pPr>
        <w:pStyle w:val="TOC1"/>
        <w:tabs>
          <w:tab w:val="right" w:leader="dot" w:pos="8306"/>
        </w:tabs>
      </w:pPr>
      <w:hyperlink w:anchor="_Toc7318" w:history="1">
        <w:r>
          <w:rPr>
            <w:rFonts w:ascii="仿宋" w:eastAsia="仿宋" w:hAnsi="仿宋" w:cs="仿宋" w:hint="eastAsia"/>
            <w:lang w:eastAsia="zh-CN"/>
          </w:rPr>
          <w:t>十、主令电器防雷避雷产品项目环境影响分析</w:t>
        </w:r>
        <w:r>
          <w:tab/>
        </w:r>
        <w:r>
          <w:fldChar w:fldCharType="begin"/>
        </w:r>
        <w:r>
          <w:instrText xml:space="preserve"> PAGEREF _Toc7318 \h </w:instrText>
        </w:r>
        <w:r>
          <w:fldChar w:fldCharType="separate"/>
        </w:r>
        <w:r>
          <w:t>32</w:t>
        </w:r>
        <w:r>
          <w:fldChar w:fldCharType="end"/>
        </w:r>
      </w:hyperlink>
    </w:p>
    <w:p>
      <w:pPr>
        <w:pStyle w:val="TOC2"/>
        <w:tabs>
          <w:tab w:val="right" w:leader="dot" w:pos="8306"/>
        </w:tabs>
      </w:pPr>
      <w:hyperlink w:anchor="_Toc20274" w:history="1">
        <w:r>
          <w:rPr>
            <w:rFonts w:ascii="仿宋" w:eastAsia="仿宋" w:hAnsi="仿宋" w:cs="仿宋" w:hint="eastAsia"/>
            <w:lang w:eastAsia="zh-CN"/>
          </w:rPr>
          <w:t>(一)、建设区域环境质量现状</w:t>
        </w:r>
        <w:r>
          <w:tab/>
        </w:r>
        <w:r>
          <w:fldChar w:fldCharType="begin"/>
        </w:r>
        <w:r>
          <w:instrText xml:space="preserve"> PAGEREF _Toc20274 \h </w:instrText>
        </w:r>
        <w:r>
          <w:fldChar w:fldCharType="separate"/>
        </w:r>
        <w:r>
          <w:t>32</w:t>
        </w:r>
        <w:r>
          <w:fldChar w:fldCharType="end"/>
        </w:r>
      </w:hyperlink>
    </w:p>
    <w:p>
      <w:pPr>
        <w:pStyle w:val="TOC2"/>
        <w:tabs>
          <w:tab w:val="right" w:leader="dot" w:pos="8306"/>
        </w:tabs>
      </w:pPr>
      <w:hyperlink w:anchor="_Toc11349" w:history="1">
        <w:r>
          <w:rPr>
            <w:rFonts w:ascii="仿宋" w:eastAsia="仿宋" w:hAnsi="仿宋" w:cs="仿宋" w:hint="eastAsia"/>
            <w:lang w:eastAsia="zh-CN"/>
          </w:rPr>
          <w:t>(二)、建设期环境保护</w:t>
        </w:r>
        <w:r>
          <w:tab/>
        </w:r>
        <w:r>
          <w:fldChar w:fldCharType="begin"/>
        </w:r>
        <w:r>
          <w:instrText xml:space="preserve"> PAGEREF _Toc11349 \h </w:instrText>
        </w:r>
        <w:r>
          <w:fldChar w:fldCharType="separate"/>
        </w:r>
        <w:r>
          <w:t>34</w:t>
        </w:r>
        <w:r>
          <w:fldChar w:fldCharType="end"/>
        </w:r>
      </w:hyperlink>
    </w:p>
    <w:p>
      <w:pPr>
        <w:pStyle w:val="TOC2"/>
        <w:tabs>
          <w:tab w:val="right" w:leader="dot" w:pos="8306"/>
        </w:tabs>
      </w:pPr>
      <w:hyperlink w:anchor="_Toc31030" w:history="1">
        <w:r>
          <w:rPr>
            <w:rFonts w:ascii="仿宋" w:eastAsia="仿宋" w:hAnsi="仿宋" w:cs="仿宋" w:hint="eastAsia"/>
            <w:lang w:eastAsia="zh-CN"/>
          </w:rPr>
          <w:t>(三)、运营期环境保护</w:t>
        </w:r>
        <w:r>
          <w:tab/>
        </w:r>
        <w:r>
          <w:fldChar w:fldCharType="begin"/>
        </w:r>
        <w:r>
          <w:instrText xml:space="preserve"> PAGEREF _Toc31030 \h </w:instrText>
        </w:r>
        <w:r>
          <w:fldChar w:fldCharType="separate"/>
        </w:r>
        <w:r>
          <w:t>35</w:t>
        </w:r>
        <w:r>
          <w:fldChar w:fldCharType="end"/>
        </w:r>
      </w:hyperlink>
    </w:p>
    <w:p>
      <w:pPr>
        <w:pStyle w:val="TOC2"/>
        <w:tabs>
          <w:tab w:val="right" w:leader="dot" w:pos="8306"/>
        </w:tabs>
      </w:pPr>
      <w:hyperlink w:anchor="_Toc23588" w:history="1">
        <w:r>
          <w:rPr>
            <w:rFonts w:ascii="仿宋" w:eastAsia="仿宋" w:hAnsi="仿宋" w:cs="仿宋" w:hint="eastAsia"/>
            <w:lang w:eastAsia="zh-CN"/>
          </w:rPr>
          <w:t>(四)、主令电器防雷避雷产品项目建设对区域经济的影响</w:t>
        </w:r>
        <w:r>
          <w:tab/>
        </w:r>
        <w:r>
          <w:fldChar w:fldCharType="begin"/>
        </w:r>
        <w:r>
          <w:instrText xml:space="preserve"> PAGEREF _Toc23588 \h </w:instrText>
        </w:r>
        <w:r>
          <w:fldChar w:fldCharType="separate"/>
        </w:r>
        <w:r>
          <w:t>37</w:t>
        </w:r>
        <w:r>
          <w:fldChar w:fldCharType="end"/>
        </w:r>
      </w:hyperlink>
    </w:p>
    <w:p>
      <w:pPr>
        <w:pStyle w:val="TOC2"/>
        <w:tabs>
          <w:tab w:val="right" w:leader="dot" w:pos="8306"/>
        </w:tabs>
      </w:pPr>
      <w:hyperlink w:anchor="_Toc13147" w:history="1">
        <w:r>
          <w:rPr>
            <w:rFonts w:ascii="仿宋" w:eastAsia="仿宋" w:hAnsi="仿宋" w:cs="仿宋" w:hint="eastAsia"/>
            <w:lang w:eastAsia="zh-CN"/>
          </w:rPr>
          <w:t>(五)、废弃物处理</w:t>
        </w:r>
        <w:r>
          <w:tab/>
        </w:r>
        <w:r>
          <w:fldChar w:fldCharType="begin"/>
        </w:r>
        <w:r>
          <w:instrText xml:space="preserve"> PAGEREF _Toc13147 \h </w:instrText>
        </w:r>
        <w:r>
          <w:fldChar w:fldCharType="separate"/>
        </w:r>
        <w:r>
          <w:t>38</w:t>
        </w:r>
        <w:r>
          <w:fldChar w:fldCharType="end"/>
        </w:r>
      </w:hyperlink>
    </w:p>
    <w:p>
      <w:pPr>
        <w:pStyle w:val="TOC2"/>
        <w:tabs>
          <w:tab w:val="right" w:leader="dot" w:pos="8306"/>
        </w:tabs>
      </w:pPr>
      <w:hyperlink w:anchor="_Toc22433" w:history="1">
        <w:r>
          <w:rPr>
            <w:rFonts w:ascii="仿宋" w:eastAsia="仿宋" w:hAnsi="仿宋" w:cs="仿宋" w:hint="eastAsia"/>
            <w:lang w:eastAsia="zh-CN"/>
          </w:rPr>
          <w:t>(六)、特殊环境影响分析</w:t>
        </w:r>
        <w:r>
          <w:tab/>
        </w:r>
        <w:r>
          <w:fldChar w:fldCharType="begin"/>
        </w:r>
        <w:r>
          <w:instrText xml:space="preserve"> PAGEREF _Toc22433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95" w:history="1">
        <w:r>
          <w:rPr>
            <w:rFonts w:ascii="仿宋" w:eastAsia="仿宋" w:hAnsi="仿宋" w:cs="仿宋" w:hint="eastAsia"/>
            <w:lang w:eastAsia="zh-CN"/>
          </w:rPr>
          <w:t>(七)、清洁生产</w:t>
        </w:r>
        <w:r>
          <w:tab/>
        </w:r>
        <w:r>
          <w:fldChar w:fldCharType="begin"/>
        </w:r>
        <w:r>
          <w:instrText xml:space="preserve"> PAGEREF _Toc12095 \h </w:instrText>
        </w:r>
        <w:r>
          <w:fldChar w:fldCharType="separate"/>
        </w:r>
        <w:r>
          <w:t>41</w:t>
        </w:r>
        <w:r>
          <w:fldChar w:fldCharType="end"/>
        </w:r>
      </w:hyperlink>
    </w:p>
    <w:p>
      <w:pPr>
        <w:pStyle w:val="TOC2"/>
        <w:tabs>
          <w:tab w:val="right" w:leader="dot" w:pos="8306"/>
        </w:tabs>
      </w:pPr>
      <w:hyperlink w:anchor="_Toc21637" w:history="1">
        <w:r>
          <w:rPr>
            <w:rFonts w:ascii="仿宋" w:eastAsia="仿宋" w:hAnsi="仿宋" w:cs="仿宋" w:hint="eastAsia"/>
            <w:lang w:eastAsia="zh-CN"/>
          </w:rPr>
          <w:t>(八)、环境保护综合评价</w:t>
        </w:r>
        <w:r>
          <w:tab/>
        </w:r>
        <w:r>
          <w:fldChar w:fldCharType="begin"/>
        </w:r>
        <w:r>
          <w:instrText xml:space="preserve"> PAGEREF _Toc21637 \h </w:instrText>
        </w:r>
        <w:r>
          <w:fldChar w:fldCharType="separate"/>
        </w:r>
        <w:r>
          <w:t>42</w:t>
        </w:r>
        <w:r>
          <w:fldChar w:fldCharType="end"/>
        </w:r>
      </w:hyperlink>
    </w:p>
    <w:p>
      <w:pPr>
        <w:pStyle w:val="TOC1"/>
        <w:tabs>
          <w:tab w:val="right" w:leader="dot" w:pos="8306"/>
        </w:tabs>
      </w:pPr>
      <w:hyperlink w:anchor="_Toc13312" w:history="1">
        <w:r>
          <w:rPr>
            <w:rFonts w:ascii="仿宋" w:eastAsia="仿宋" w:hAnsi="仿宋" w:cs="仿宋" w:hint="eastAsia"/>
            <w:lang w:eastAsia="zh-CN"/>
          </w:rPr>
          <w:t>十一、主令电器防雷避雷产品项目创新与研发</w:t>
        </w:r>
        <w:r>
          <w:tab/>
        </w:r>
        <w:r>
          <w:fldChar w:fldCharType="begin"/>
        </w:r>
        <w:r>
          <w:instrText xml:space="preserve"> PAGEREF _Toc13312 \h </w:instrText>
        </w:r>
        <w:r>
          <w:fldChar w:fldCharType="separate"/>
        </w:r>
        <w:r>
          <w:t>44</w:t>
        </w:r>
        <w:r>
          <w:fldChar w:fldCharType="end"/>
        </w:r>
      </w:hyperlink>
    </w:p>
    <w:p>
      <w:pPr>
        <w:pStyle w:val="TOC2"/>
        <w:tabs>
          <w:tab w:val="right" w:leader="dot" w:pos="8306"/>
        </w:tabs>
      </w:pPr>
      <w:hyperlink w:anchor="_Toc27803" w:history="1">
        <w:r>
          <w:rPr>
            <w:rFonts w:ascii="仿宋" w:eastAsia="仿宋" w:hAnsi="仿宋" w:cs="仿宋" w:hint="eastAsia"/>
            <w:lang w:eastAsia="zh-CN"/>
          </w:rPr>
          <w:t>(一)、创新策略与方向</w:t>
        </w:r>
        <w:r>
          <w:tab/>
        </w:r>
        <w:r>
          <w:fldChar w:fldCharType="begin"/>
        </w:r>
        <w:r>
          <w:instrText xml:space="preserve"> PAGEREF _Toc27803 \h </w:instrText>
        </w:r>
        <w:r>
          <w:fldChar w:fldCharType="separate"/>
        </w:r>
        <w:r>
          <w:t>44</w:t>
        </w:r>
        <w:r>
          <w:fldChar w:fldCharType="end"/>
        </w:r>
      </w:hyperlink>
    </w:p>
    <w:p>
      <w:pPr>
        <w:pStyle w:val="TOC2"/>
        <w:tabs>
          <w:tab w:val="right" w:leader="dot" w:pos="8306"/>
        </w:tabs>
      </w:pPr>
      <w:hyperlink w:anchor="_Toc11992" w:history="1">
        <w:r>
          <w:rPr>
            <w:rFonts w:ascii="仿宋" w:eastAsia="仿宋" w:hAnsi="仿宋" w:cs="仿宋" w:hint="eastAsia"/>
            <w:lang w:eastAsia="zh-CN"/>
          </w:rPr>
          <w:t>(二)、研发规划与投入</w:t>
        </w:r>
        <w:r>
          <w:tab/>
        </w:r>
        <w:r>
          <w:fldChar w:fldCharType="begin"/>
        </w:r>
        <w:r>
          <w:instrText xml:space="preserve"> PAGEREF _Toc11992 \h </w:instrText>
        </w:r>
        <w:r>
          <w:fldChar w:fldCharType="separate"/>
        </w:r>
        <w:r>
          <w:t>45</w:t>
        </w:r>
        <w:r>
          <w:fldChar w:fldCharType="end"/>
        </w:r>
      </w:hyperlink>
    </w:p>
    <w:p>
      <w:pPr>
        <w:pStyle w:val="TOC1"/>
        <w:tabs>
          <w:tab w:val="right" w:leader="dot" w:pos="8306"/>
        </w:tabs>
      </w:pPr>
      <w:hyperlink w:anchor="_Toc4192" w:history="1">
        <w:r>
          <w:rPr>
            <w:rFonts w:ascii="仿宋" w:eastAsia="仿宋" w:hAnsi="仿宋" w:cs="仿宋" w:hint="eastAsia"/>
            <w:lang w:eastAsia="zh-CN"/>
          </w:rPr>
          <w:t>十二、主令电器防雷避雷产品项目投资规划</w:t>
        </w:r>
        <w:r>
          <w:tab/>
        </w:r>
        <w:r>
          <w:fldChar w:fldCharType="begin"/>
        </w:r>
        <w:r>
          <w:instrText xml:space="preserve"> PAGEREF _Toc4192 \h </w:instrText>
        </w:r>
        <w:r>
          <w:fldChar w:fldCharType="separate"/>
        </w:r>
        <w:r>
          <w:t>47</w:t>
        </w:r>
        <w:r>
          <w:fldChar w:fldCharType="end"/>
        </w:r>
      </w:hyperlink>
    </w:p>
    <w:p>
      <w:pPr>
        <w:pStyle w:val="TOC2"/>
        <w:tabs>
          <w:tab w:val="right" w:leader="dot" w:pos="8306"/>
        </w:tabs>
      </w:pPr>
      <w:hyperlink w:anchor="_Toc28094" w:history="1">
        <w:r>
          <w:rPr>
            <w:rFonts w:ascii="仿宋" w:eastAsia="仿宋" w:hAnsi="仿宋" w:cs="仿宋" w:hint="eastAsia"/>
            <w:lang w:eastAsia="zh-CN"/>
          </w:rPr>
          <w:t>(一)、主令电器防雷避雷产品项目总投资估算</w:t>
        </w:r>
        <w:r>
          <w:tab/>
        </w:r>
        <w:r>
          <w:fldChar w:fldCharType="begin"/>
        </w:r>
        <w:r>
          <w:instrText xml:space="preserve"> PAGEREF _Toc28094 \h </w:instrText>
        </w:r>
        <w:r>
          <w:fldChar w:fldCharType="separate"/>
        </w:r>
        <w:r>
          <w:t>47</w:t>
        </w:r>
        <w:r>
          <w:fldChar w:fldCharType="end"/>
        </w:r>
      </w:hyperlink>
    </w:p>
    <w:p>
      <w:pPr>
        <w:pStyle w:val="TOC2"/>
        <w:tabs>
          <w:tab w:val="right" w:leader="dot" w:pos="8306"/>
        </w:tabs>
      </w:pPr>
      <w:hyperlink w:anchor="_Toc8122" w:history="1">
        <w:r>
          <w:rPr>
            <w:rFonts w:ascii="仿宋" w:eastAsia="仿宋" w:hAnsi="仿宋" w:cs="仿宋" w:hint="eastAsia"/>
            <w:lang w:eastAsia="zh-CN"/>
          </w:rPr>
          <w:t>(二)、资金筹措</w:t>
        </w:r>
        <w:r>
          <w:tab/>
        </w:r>
        <w:r>
          <w:fldChar w:fldCharType="begin"/>
        </w:r>
        <w:r>
          <w:instrText xml:space="preserve"> PAGEREF _Toc8122 \h </w:instrText>
        </w:r>
        <w:r>
          <w:fldChar w:fldCharType="separate"/>
        </w:r>
        <w:r>
          <w:t>48</w:t>
        </w:r>
        <w:r>
          <w:fldChar w:fldCharType="end"/>
        </w:r>
      </w:hyperlink>
    </w:p>
    <w:p>
      <w:pPr>
        <w:pStyle w:val="TOC1"/>
        <w:tabs>
          <w:tab w:val="right" w:leader="dot" w:pos="8306"/>
        </w:tabs>
      </w:pPr>
      <w:hyperlink w:anchor="_Toc31667" w:history="1">
        <w:r>
          <w:rPr>
            <w:rFonts w:ascii="仿宋" w:eastAsia="仿宋" w:hAnsi="仿宋" w:cs="仿宋" w:hint="eastAsia"/>
            <w:lang w:eastAsia="zh-CN"/>
          </w:rPr>
          <w:t>十三、主令电器防雷避雷产品项目实施时间节点</w:t>
        </w:r>
        <w:r>
          <w:tab/>
        </w:r>
        <w:r>
          <w:fldChar w:fldCharType="begin"/>
        </w:r>
        <w:r>
          <w:instrText xml:space="preserve"> PAGEREF _Toc31667 \h </w:instrText>
        </w:r>
        <w:r>
          <w:fldChar w:fldCharType="separate"/>
        </w:r>
        <w:r>
          <w:t>49</w:t>
        </w:r>
        <w:r>
          <w:fldChar w:fldCharType="end"/>
        </w:r>
      </w:hyperlink>
    </w:p>
    <w:p>
      <w:pPr>
        <w:pStyle w:val="TOC2"/>
        <w:tabs>
          <w:tab w:val="right" w:leader="dot" w:pos="8306"/>
        </w:tabs>
      </w:pPr>
      <w:hyperlink w:anchor="_Toc24944" w:history="1">
        <w:r>
          <w:rPr>
            <w:rFonts w:ascii="仿宋" w:eastAsia="仿宋" w:hAnsi="仿宋" w:cs="仿宋" w:hint="eastAsia"/>
            <w:lang w:eastAsia="zh-CN"/>
          </w:rPr>
          <w:t>(一)、主令电器防雷避雷产品项目启动阶段时间节点</w:t>
        </w:r>
        <w:r>
          <w:tab/>
        </w:r>
        <w:r>
          <w:fldChar w:fldCharType="begin"/>
        </w:r>
        <w:r>
          <w:instrText xml:space="preserve"> PAGEREF _Toc24944 \h </w:instrText>
        </w:r>
        <w:r>
          <w:fldChar w:fldCharType="separate"/>
        </w:r>
        <w:r>
          <w:t>49</w:t>
        </w:r>
        <w:r>
          <w:fldChar w:fldCharType="end"/>
        </w:r>
      </w:hyperlink>
    </w:p>
    <w:p>
      <w:pPr>
        <w:pStyle w:val="TOC2"/>
        <w:tabs>
          <w:tab w:val="right" w:leader="dot" w:pos="8306"/>
        </w:tabs>
      </w:pPr>
      <w:hyperlink w:anchor="_Toc5358" w:history="1">
        <w:r>
          <w:rPr>
            <w:rFonts w:ascii="仿宋" w:eastAsia="仿宋" w:hAnsi="仿宋" w:cs="仿宋" w:hint="eastAsia"/>
            <w:lang w:eastAsia="zh-CN"/>
          </w:rPr>
          <w:t>(二)、主令电器防雷避雷产品项目执行阶段时间节点</w:t>
        </w:r>
        <w:r>
          <w:tab/>
        </w:r>
        <w:r>
          <w:fldChar w:fldCharType="begin"/>
        </w:r>
        <w:r>
          <w:instrText xml:space="preserve"> PAGEREF _Toc5358 \h </w:instrText>
        </w:r>
        <w:r>
          <w:fldChar w:fldCharType="separate"/>
        </w:r>
        <w:r>
          <w:t>50</w:t>
        </w:r>
        <w:r>
          <w:fldChar w:fldCharType="end"/>
        </w:r>
      </w:hyperlink>
    </w:p>
    <w:p>
      <w:pPr>
        <w:pStyle w:val="TOC2"/>
        <w:tabs>
          <w:tab w:val="right" w:leader="dot" w:pos="8306"/>
        </w:tabs>
      </w:pPr>
      <w:hyperlink w:anchor="_Toc5954" w:history="1">
        <w:r>
          <w:rPr>
            <w:rFonts w:ascii="仿宋" w:eastAsia="仿宋" w:hAnsi="仿宋" w:cs="仿宋" w:hint="eastAsia"/>
            <w:lang w:eastAsia="zh-CN"/>
          </w:rPr>
          <w:t>(三)、主令电器防雷避雷产品项目完成阶段时间节点</w:t>
        </w:r>
        <w:r>
          <w:tab/>
        </w:r>
        <w:r>
          <w:fldChar w:fldCharType="begin"/>
        </w:r>
        <w:r>
          <w:instrText xml:space="preserve"> PAGEREF _Toc5954 \h </w:instrText>
        </w:r>
        <w:r>
          <w:fldChar w:fldCharType="separate"/>
        </w:r>
        <w:r>
          <w:t>51</w:t>
        </w:r>
        <w:r>
          <w:fldChar w:fldCharType="end"/>
        </w:r>
      </w:hyperlink>
    </w:p>
    <w:p>
      <w:pPr>
        <w:pStyle w:val="TOC1"/>
        <w:tabs>
          <w:tab w:val="right" w:leader="dot" w:pos="8306"/>
        </w:tabs>
      </w:pPr>
      <w:hyperlink w:anchor="_Toc6411" w:history="1">
        <w:r>
          <w:rPr>
            <w:rFonts w:ascii="仿宋" w:eastAsia="仿宋" w:hAnsi="仿宋" w:cs="仿宋" w:hint="eastAsia"/>
            <w:lang w:eastAsia="zh-CN"/>
          </w:rPr>
          <w:t>十四、主令电器防雷避雷产品项目工程方案分析</w:t>
        </w:r>
        <w:r>
          <w:tab/>
        </w:r>
        <w:r>
          <w:fldChar w:fldCharType="begin"/>
        </w:r>
        <w:r>
          <w:instrText xml:space="preserve"> PAGEREF _Toc6411 \h </w:instrText>
        </w:r>
        <w:r>
          <w:fldChar w:fldCharType="separate"/>
        </w:r>
        <w:r>
          <w:t>53</w:t>
        </w:r>
        <w:r>
          <w:fldChar w:fldCharType="end"/>
        </w:r>
      </w:hyperlink>
    </w:p>
    <w:p>
      <w:pPr>
        <w:pStyle w:val="TOC2"/>
        <w:tabs>
          <w:tab w:val="right" w:leader="dot" w:pos="8306"/>
        </w:tabs>
      </w:pPr>
      <w:hyperlink w:anchor="_Toc7119" w:history="1">
        <w:r>
          <w:rPr>
            <w:rFonts w:ascii="仿宋" w:eastAsia="仿宋" w:hAnsi="仿宋" w:cs="仿宋" w:hint="eastAsia"/>
            <w:lang w:eastAsia="zh-CN"/>
          </w:rPr>
          <w:t>(一)、建筑工程设计原则</w:t>
        </w:r>
        <w:r>
          <w:tab/>
        </w:r>
        <w:r>
          <w:fldChar w:fldCharType="begin"/>
        </w:r>
        <w:r>
          <w:instrText xml:space="preserve"> PAGEREF _Toc7119 \h </w:instrText>
        </w:r>
        <w:r>
          <w:fldChar w:fldCharType="separate"/>
        </w:r>
        <w:r>
          <w:t>53</w:t>
        </w:r>
        <w:r>
          <w:fldChar w:fldCharType="end"/>
        </w:r>
      </w:hyperlink>
    </w:p>
    <w:p>
      <w:pPr>
        <w:pStyle w:val="TOC2"/>
        <w:tabs>
          <w:tab w:val="right" w:leader="dot" w:pos="8306"/>
        </w:tabs>
      </w:pPr>
      <w:hyperlink w:anchor="_Toc21463" w:history="1">
        <w:r>
          <w:rPr>
            <w:rFonts w:ascii="仿宋" w:eastAsia="仿宋" w:hAnsi="仿宋" w:cs="仿宋" w:hint="eastAsia"/>
            <w:lang w:eastAsia="zh-CN"/>
          </w:rPr>
          <w:t>(二)、土建工程建设指标</w:t>
        </w:r>
        <w:r>
          <w:tab/>
        </w:r>
        <w:r>
          <w:fldChar w:fldCharType="begin"/>
        </w:r>
        <w:r>
          <w:instrText xml:space="preserve"> PAGEREF _Toc21463 \h </w:instrText>
        </w:r>
        <w:r>
          <w:fldChar w:fldCharType="separate"/>
        </w:r>
        <w:r>
          <w:t>56</w:t>
        </w:r>
        <w:r>
          <w:fldChar w:fldCharType="end"/>
        </w:r>
      </w:hyperlink>
    </w:p>
    <w:p>
      <w:pPr>
        <w:pStyle w:val="TOC1"/>
        <w:tabs>
          <w:tab w:val="right" w:leader="dot" w:pos="8306"/>
        </w:tabs>
      </w:pPr>
      <w:hyperlink w:anchor="_Toc8369" w:history="1">
        <w:r>
          <w:rPr>
            <w:rFonts w:ascii="仿宋" w:eastAsia="仿宋" w:hAnsi="仿宋" w:cs="仿宋" w:hint="eastAsia"/>
            <w:lang w:eastAsia="zh-CN"/>
          </w:rPr>
          <w:t>十五、主令电器防雷避雷产品项目实施保障措施</w:t>
        </w:r>
        <w:r>
          <w:tab/>
        </w:r>
        <w:r>
          <w:fldChar w:fldCharType="begin"/>
        </w:r>
        <w:r>
          <w:instrText xml:space="preserve"> PAGEREF _Toc8369 \h </w:instrText>
        </w:r>
        <w:r>
          <w:fldChar w:fldCharType="separate"/>
        </w:r>
        <w:r>
          <w:t>58</w:t>
        </w:r>
        <w:r>
          <w:fldChar w:fldCharType="end"/>
        </w:r>
      </w:hyperlink>
    </w:p>
    <w:p>
      <w:pPr>
        <w:pStyle w:val="TOC2"/>
        <w:tabs>
          <w:tab w:val="right" w:leader="dot" w:pos="8306"/>
        </w:tabs>
      </w:pPr>
      <w:hyperlink w:anchor="_Toc31103" w:history="1">
        <w:r>
          <w:rPr>
            <w:rFonts w:ascii="仿宋" w:eastAsia="仿宋" w:hAnsi="仿宋" w:cs="仿宋" w:hint="eastAsia"/>
            <w:lang w:eastAsia="zh-CN"/>
          </w:rPr>
          <w:t>(一)、主令电器防雷避雷产品项目实施保障机制</w:t>
        </w:r>
        <w:r>
          <w:tab/>
        </w:r>
        <w:r>
          <w:fldChar w:fldCharType="begin"/>
        </w:r>
        <w:r>
          <w:instrText xml:space="preserve"> PAGEREF _Toc31103 \h </w:instrText>
        </w:r>
        <w:r>
          <w:fldChar w:fldCharType="separate"/>
        </w:r>
        <w:r>
          <w:t>58</w:t>
        </w:r>
        <w:r>
          <w:fldChar w:fldCharType="end"/>
        </w:r>
      </w:hyperlink>
    </w:p>
    <w:p>
      <w:pPr>
        <w:pStyle w:val="TOC2"/>
        <w:tabs>
          <w:tab w:val="right" w:leader="dot" w:pos="8306"/>
        </w:tabs>
      </w:pPr>
      <w:hyperlink w:anchor="_Toc5749" w:history="1">
        <w:r>
          <w:rPr>
            <w:rFonts w:ascii="仿宋" w:eastAsia="仿宋" w:hAnsi="仿宋" w:cs="仿宋" w:hint="eastAsia"/>
            <w:lang w:eastAsia="zh-CN"/>
          </w:rPr>
          <w:t>(二)、主令电器防雷避雷产品项目法律合规要求</w:t>
        </w:r>
        <w:r>
          <w:tab/>
        </w:r>
        <w:r>
          <w:fldChar w:fldCharType="begin"/>
        </w:r>
        <w:r>
          <w:instrText xml:space="preserve"> PAGEREF _Toc5749 \h </w:instrText>
        </w:r>
        <w:r>
          <w:fldChar w:fldCharType="separate"/>
        </w:r>
        <w:r>
          <w:t>62</w:t>
        </w:r>
        <w:r>
          <w:fldChar w:fldCharType="end"/>
        </w:r>
      </w:hyperlink>
    </w:p>
    <w:p>
      <w:pPr>
        <w:pStyle w:val="TOC2"/>
        <w:tabs>
          <w:tab w:val="right" w:leader="dot" w:pos="8306"/>
        </w:tabs>
      </w:pPr>
      <w:hyperlink w:anchor="_Toc22819" w:history="1">
        <w:r>
          <w:rPr>
            <w:rFonts w:ascii="仿宋" w:eastAsia="仿宋" w:hAnsi="仿宋" w:cs="仿宋" w:hint="eastAsia"/>
            <w:lang w:eastAsia="zh-CN"/>
          </w:rPr>
          <w:t>(三)、主令电器防雷避雷产品项目合同管理与法律事务</w:t>
        </w:r>
        <w:r>
          <w:tab/>
        </w:r>
        <w:r>
          <w:fldChar w:fldCharType="begin"/>
        </w:r>
        <w:r>
          <w:instrText xml:space="preserve"> PAGEREF _Toc22819 \h </w:instrText>
        </w:r>
        <w:r>
          <w:fldChar w:fldCharType="separate"/>
        </w:r>
        <w:r>
          <w:t>66</w:t>
        </w:r>
        <w:r>
          <w:fldChar w:fldCharType="end"/>
        </w:r>
      </w:hyperlink>
    </w:p>
    <w:p>
      <w:pPr>
        <w:pStyle w:val="TOC2"/>
        <w:tabs>
          <w:tab w:val="right" w:leader="dot" w:pos="8306"/>
        </w:tabs>
      </w:pPr>
      <w:hyperlink w:anchor="_Toc21850" w:history="1">
        <w:r>
          <w:rPr>
            <w:rFonts w:ascii="仿宋" w:eastAsia="仿宋" w:hAnsi="仿宋" w:cs="仿宋" w:hint="eastAsia"/>
            <w:lang w:eastAsia="zh-CN"/>
          </w:rPr>
          <w:t>(四)、主令电器防雷避雷产品项目知识产权保护策略</w:t>
        </w:r>
        <w:r>
          <w:tab/>
        </w:r>
        <w:r>
          <w:fldChar w:fldCharType="begin"/>
        </w:r>
        <w:r>
          <w:instrText xml:space="preserve"> PAGEREF _Toc21850 \h </w:instrText>
        </w:r>
        <w:r>
          <w:fldChar w:fldCharType="separate"/>
        </w:r>
        <w:r>
          <w:t>73</w:t>
        </w:r>
        <w:r>
          <w:fldChar w:fldCharType="end"/>
        </w:r>
      </w:hyperlink>
    </w:p>
    <w:p>
      <w:pPr>
        <w:pStyle w:val="TOC1"/>
        <w:tabs>
          <w:tab w:val="right" w:leader="dot" w:pos="8306"/>
        </w:tabs>
      </w:pPr>
      <w:hyperlink w:anchor="_Toc8480" w:history="1">
        <w:r>
          <w:rPr>
            <w:rFonts w:ascii="仿宋" w:eastAsia="仿宋" w:hAnsi="仿宋" w:cs="仿宋" w:hint="eastAsia"/>
            <w:lang w:eastAsia="zh-CN"/>
          </w:rPr>
          <w:t>十六、营销与推广策略</w:t>
        </w:r>
        <w:r>
          <w:tab/>
        </w:r>
        <w:r>
          <w:fldChar w:fldCharType="begin"/>
        </w:r>
        <w:r>
          <w:instrText xml:space="preserve"> PAGEREF _Toc8480 \h </w:instrText>
        </w:r>
        <w:r>
          <w:fldChar w:fldCharType="separate"/>
        </w:r>
        <w:r>
          <w:t>75</w:t>
        </w:r>
        <w:r>
          <w:fldChar w:fldCharType="end"/>
        </w:r>
      </w:hyperlink>
    </w:p>
    <w:p>
      <w:pPr>
        <w:pStyle w:val="TOC2"/>
        <w:tabs>
          <w:tab w:val="right" w:leader="dot" w:pos="8306"/>
        </w:tabs>
      </w:pPr>
      <w:hyperlink w:anchor="_Toc5371" w:history="1">
        <w:r>
          <w:rPr>
            <w:rFonts w:ascii="仿宋" w:eastAsia="仿宋" w:hAnsi="仿宋" w:cs="仿宋" w:hint="eastAsia"/>
            <w:lang w:eastAsia="zh-CN"/>
          </w:rPr>
          <w:t>(一)、产品/服务定位与特点</w:t>
        </w:r>
        <w:r>
          <w:tab/>
        </w:r>
        <w:r>
          <w:fldChar w:fldCharType="begin"/>
        </w:r>
        <w:r>
          <w:instrText xml:space="preserve"> PAGEREF _Toc5371 \h </w:instrText>
        </w:r>
        <w:r>
          <w:fldChar w:fldCharType="separate"/>
        </w:r>
        <w:r>
          <w:t>75</w:t>
        </w:r>
        <w:r>
          <w:fldChar w:fldCharType="end"/>
        </w:r>
      </w:hyperlink>
    </w:p>
    <w:p>
      <w:pPr>
        <w:pStyle w:val="TOC2"/>
        <w:tabs>
          <w:tab w:val="right" w:leader="dot" w:pos="8306"/>
        </w:tabs>
      </w:pPr>
      <w:hyperlink w:anchor="_Toc10896" w:history="1">
        <w:r>
          <w:rPr>
            <w:rFonts w:ascii="仿宋" w:eastAsia="仿宋" w:hAnsi="仿宋" w:cs="仿宋" w:hint="eastAsia"/>
            <w:lang w:eastAsia="zh-CN"/>
          </w:rPr>
          <w:t>(二)、市场定位与竞争分析</w:t>
        </w:r>
        <w:r>
          <w:tab/>
        </w:r>
        <w:r>
          <w:fldChar w:fldCharType="begin"/>
        </w:r>
        <w:r>
          <w:instrText xml:space="preserve"> PAGEREF _Toc10896 \h </w:instrText>
        </w:r>
        <w:r>
          <w:fldChar w:fldCharType="separate"/>
        </w:r>
        <w:r>
          <w:t>77</w:t>
        </w:r>
        <w:r>
          <w:fldChar w:fldCharType="end"/>
        </w:r>
      </w:hyperlink>
    </w:p>
    <w:p>
      <w:pPr>
        <w:pStyle w:val="TOC2"/>
        <w:tabs>
          <w:tab w:val="right" w:leader="dot" w:pos="8306"/>
        </w:tabs>
      </w:pPr>
      <w:hyperlink w:anchor="_Toc29264" w:history="1">
        <w:r>
          <w:rPr>
            <w:rFonts w:ascii="仿宋" w:eastAsia="仿宋" w:hAnsi="仿宋" w:cs="仿宋" w:hint="eastAsia"/>
            <w:lang w:eastAsia="zh-CN"/>
          </w:rPr>
          <w:t>(三)、营销渠道与策略</w:t>
        </w:r>
        <w:r>
          <w:tab/>
        </w:r>
        <w:r>
          <w:fldChar w:fldCharType="begin"/>
        </w:r>
        <w:r>
          <w:instrText xml:space="preserve"> PAGEREF _Toc29264 \h </w:instrText>
        </w:r>
        <w:r>
          <w:fldChar w:fldCharType="separate"/>
        </w:r>
        <w:r>
          <w:t>78</w:t>
        </w:r>
        <w:r>
          <w:fldChar w:fldCharType="end"/>
        </w:r>
      </w:hyperlink>
    </w:p>
    <w:p>
      <w:pPr>
        <w:pStyle w:val="TOC2"/>
        <w:tabs>
          <w:tab w:val="right" w:leader="dot" w:pos="8306"/>
        </w:tabs>
      </w:pPr>
      <w:hyperlink w:anchor="_Toc11721" w:history="1">
        <w:r>
          <w:rPr>
            <w:rFonts w:ascii="仿宋" w:eastAsia="仿宋" w:hAnsi="仿宋" w:cs="仿宋" w:hint="eastAsia"/>
            <w:lang w:eastAsia="zh-CN"/>
          </w:rPr>
          <w:t>(四)、推广与宣传活动</w:t>
        </w:r>
        <w:r>
          <w:tab/>
        </w:r>
        <w:r>
          <w:fldChar w:fldCharType="begin"/>
        </w:r>
        <w:r>
          <w:instrText xml:space="preserve"> PAGEREF _Toc11721 \h </w:instrText>
        </w:r>
        <w:r>
          <w:fldChar w:fldCharType="separate"/>
        </w:r>
        <w:r>
          <w:t>79</w:t>
        </w:r>
        <w:r>
          <w:fldChar w:fldCharType="end"/>
        </w:r>
      </w:hyperlink>
    </w:p>
    <w:p>
      <w:pPr>
        <w:pStyle w:val="TOC1"/>
        <w:tabs>
          <w:tab w:val="right" w:leader="dot" w:pos="8306"/>
        </w:tabs>
      </w:pPr>
      <w:hyperlink w:anchor="_Toc32421" w:history="1">
        <w:r>
          <w:rPr>
            <w:rFonts w:ascii="仿宋" w:eastAsia="仿宋" w:hAnsi="仿宋" w:cs="仿宋" w:hint="eastAsia"/>
            <w:lang w:eastAsia="zh-CN"/>
          </w:rPr>
          <w:t>十七、主令电器防雷避雷产品项目治理与监督</w:t>
        </w:r>
        <w:r>
          <w:tab/>
        </w:r>
        <w:r>
          <w:fldChar w:fldCharType="begin"/>
        </w:r>
        <w:r>
          <w:instrText xml:space="preserve"> PAGEREF _Toc32421 \h </w:instrText>
        </w:r>
        <w:r>
          <w:fldChar w:fldCharType="separate"/>
        </w:r>
        <w:r>
          <w:t>85</w:t>
        </w:r>
        <w:r>
          <w:fldChar w:fldCharType="end"/>
        </w:r>
      </w:hyperlink>
    </w:p>
    <w:p>
      <w:pPr>
        <w:pStyle w:val="TOC2"/>
        <w:tabs>
          <w:tab w:val="right" w:leader="dot" w:pos="8306"/>
        </w:tabs>
      </w:pPr>
      <w:hyperlink w:anchor="_Toc4072" w:history="1">
        <w:r>
          <w:rPr>
            <w:rFonts w:ascii="仿宋" w:eastAsia="仿宋" w:hAnsi="仿宋" w:cs="仿宋" w:hint="eastAsia"/>
            <w:lang w:eastAsia="zh-CN"/>
          </w:rPr>
          <w:t>(一)、主令电器防雷避雷产品项目治理结构</w:t>
        </w:r>
        <w:r>
          <w:tab/>
        </w:r>
        <w:r>
          <w:fldChar w:fldCharType="begin"/>
        </w:r>
        <w:r>
          <w:instrText xml:space="preserve"> PAGEREF _Toc4072 \h </w:instrText>
        </w:r>
        <w:r>
          <w:fldChar w:fldCharType="separate"/>
        </w:r>
        <w:r>
          <w:t>85</w:t>
        </w:r>
        <w:r>
          <w:fldChar w:fldCharType="end"/>
        </w:r>
      </w:hyperlink>
    </w:p>
    <w:p>
      <w:pPr>
        <w:pStyle w:val="TOC2"/>
        <w:tabs>
          <w:tab w:val="right" w:leader="dot" w:pos="8306"/>
        </w:tabs>
      </w:pPr>
      <w:hyperlink w:anchor="_Toc26501" w:history="1">
        <w:r>
          <w:rPr>
            <w:rFonts w:ascii="仿宋" w:eastAsia="仿宋" w:hAnsi="仿宋" w:cs="仿宋" w:hint="eastAsia"/>
            <w:lang w:eastAsia="zh-CN"/>
          </w:rPr>
          <w:t>(二)、监督与审计</w:t>
        </w:r>
        <w:r>
          <w:tab/>
        </w:r>
        <w:r>
          <w:fldChar w:fldCharType="begin"/>
        </w:r>
        <w:r>
          <w:instrText xml:space="preserve"> PAGEREF _Toc26501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82"/>
      <w:r>
        <w:rPr>
          <w:rFonts w:ascii="仿宋" w:eastAsia="仿宋" w:hAnsi="仿宋" w:cs="仿宋" w:hint="eastAsia"/>
          <w:sz w:val="28"/>
          <w:lang w:eastAsia="zh-CN"/>
        </w:rPr>
        <w:t>一、主令电器防雷避雷产品项目可持续发展</w:t>
      </w:r>
      <w:bookmarkEnd w:id="2"/>
    </w:p>
    <w:p>
      <w:pPr>
        <w:pStyle w:val="Heading2"/>
        <w:rPr>
          <w:rFonts w:ascii="仿宋" w:eastAsia="仿宋" w:hAnsi="仿宋" w:cs="仿宋" w:hint="eastAsia"/>
          <w:lang w:eastAsia="zh-CN"/>
        </w:rPr>
      </w:pPr>
      <w:bookmarkStart w:id="3" w:name="_Toc1502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主令电器防雷避雷产品项目中，主令电器防雷避雷产品项目团队着眼于未来，明确了可持续发展的战略方向。制定的具体可持续发展目标包括降低资源使用、采用环保技术、最大化社会效益等。这一步骤不仅有助于主令电器防雷避雷产品项目在环保和社会责任方面达到最高标准，也为未来提供了明确的指引，确保主令电器防雷避雷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可持续实践的融入主令电器防雷避雷产品项目管理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主令电器防雷避雷产品项目管理周期。从主令电器防雷避雷产品项目规划开始，主令电器防雷避雷产品项目团队就考虑了环境和社会的因素。在执行阶段，主令电器防雷避雷产品项目团队积极推动绿色技术的应用，优化资源利用。此外，关注员工的社会责任，通过培训和沟通活动提高员工对可持续发展的认知，使他们能够在日常工作中践行可持续实践。这些举措不仅为主令电器防雷避雷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5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主令电器防雷避雷产品项目的可持续发展理念，我们深信环保与社会责任是主令电器防雷避雷产品项目成功的关键支柱。在主令电器防雷避雷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团队通过引入先进的环保技术、建立高效的废物处理系统以及推动能源节约措施，积极履行环保责任。定期的环保监测和评估确保主令电器防雷避雷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不仅致力于自身可持续发展，还注重对社会的回馈。通过支持社区主令电器防雷避雷产品项目、参与慈善事业、提供培训机会等方式，主令电器防雷避雷产品项目积极履行社会责任。与当地社区建立积极互动，关注员工的工作与生活平衡，以及员工的身心健康，是主令电器防雷避雷产品项目在社会责任层面的关键举措。这样的实践不仅增强了主令电器防雷避雷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513"/>
      <w:r>
        <w:rPr>
          <w:rFonts w:ascii="仿宋" w:eastAsia="仿宋" w:hAnsi="仿宋" w:cs="仿宋" w:hint="eastAsia"/>
          <w:sz w:val="28"/>
          <w:lang w:eastAsia="zh-CN"/>
        </w:rPr>
        <w:t>二、主令电器防雷避雷产品项目建设背景及必要性分析</w:t>
      </w:r>
      <w:bookmarkEnd w:id="5"/>
    </w:p>
    <w:p>
      <w:pPr>
        <w:pStyle w:val="Heading2"/>
        <w:rPr>
          <w:rFonts w:ascii="仿宋" w:eastAsia="仿宋" w:hAnsi="仿宋" w:cs="仿宋" w:hint="eastAsia"/>
          <w:lang w:eastAsia="zh-CN"/>
        </w:rPr>
      </w:pPr>
      <w:bookmarkStart w:id="6" w:name="_Toc20002"/>
      <w:r>
        <w:rPr>
          <w:rFonts w:ascii="仿宋" w:eastAsia="仿宋" w:hAnsi="仿宋" w:cs="仿宋" w:hint="eastAsia"/>
          <w:lang w:eastAsia="zh-CN"/>
        </w:rPr>
        <w:t>(一)、主令电器防雷避雷产品项目背景分析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主令电器防雷避雷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主令电器防雷避雷产品项目在这个潮流中的定位。同时，我们将关注行业内涌现的新兴机遇，以便主令电器防雷避雷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的飞速进步为主令电器防雷避雷产品项目提供了强大的发展动力。我们将聚焦于行业内最新的技术发展趋势，包括但不限于人工智能、大数据分析、物联网等领域。通过深度的技术研究，我们将确保主令电器防雷避雷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主令电器防雷避雷产品项目发展的源泉。我们将投入更多的精力对市场需求进行深入剖析，超越表面的需求，深入挖掘潜在的市场痛点和机遇。通过对市场需求的细致了解，主令电器防雷避雷产品项目将更有针对性地设计解决方案，满足市场的多样化需求，从而更好地促进主令电器防雷避雷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主令电器防雷避雷产品项目战略至关重要。我们将对竞争态势进行更为深入的分析，包括但不限于市场份额、产品特点、客户满意度等多个维度。通过深度的竞争分析，主令电器防雷避雷产品项目将能够更准确地把握市场脉搏，制定具有竞争力的主令电器防雷避雷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主令电器防雷避雷产品项目的发展具有直接的影响。我们将进行更为全面的法规和政策分析，了解行业发展中的潜在法律风险和合规挑战。通过充分了解和遵守相关法规，主令电器防雷避雷产品项目将确保在法律框架内合法合规运营，为主令电器防雷避雷产品项目的稳健发展提供有力支持。</w:t>
      </w:r>
    </w:p>
    <w:p>
      <w:pPr>
        <w:pStyle w:val="Heading2"/>
        <w:ind w:firstLine="560" w:firstLineChars="200"/>
        <w:rPr>
          <w:rFonts w:ascii="仿宋" w:eastAsia="仿宋" w:hAnsi="仿宋" w:cs="仿宋" w:hint="eastAsia"/>
          <w:sz w:val="28"/>
          <w:lang w:eastAsia="zh-CN"/>
        </w:rPr>
      </w:pPr>
      <w:bookmarkStart w:id="7" w:name="_Toc22458"/>
      <w:r>
        <w:rPr>
          <w:rFonts w:ascii="仿宋" w:eastAsia="仿宋" w:hAnsi="仿宋" w:cs="仿宋" w:hint="eastAsia"/>
          <w:sz w:val="28"/>
          <w:lang w:eastAsia="zh-CN"/>
        </w:rPr>
        <w:t>(二)、主令电器防雷避雷产品项目建设必要性分析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建设的迫切性源于对行业发展趋势的深刻洞察。我们正处于一个行业变革的时代，科技创新、数字化转型成为企业发展的关键动力。主令电器防雷避雷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建设不仅仅是为了跟上潮流，更是为了通过技术创新推动企业的持续发展。通过引入先进的技术和解决方案，主令电器防雷避雷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主令电器防雷避雷产品项目的建设成为必然选择，通过提高产品质量、拓展服务领域，从而在竞争中获得更多的机会。主令电器防雷避雷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主令电器防雷避雷产品项目建设的必要性体现在对客户需求更精准的满足。通过主令电器防雷避雷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建设的背后是对企业持续创新的追求。只有通过不断创新，企业才能在竞争中立于不败之地。主令电器防雷避雷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028"/>
      <w:r>
        <w:rPr>
          <w:rFonts w:ascii="仿宋" w:eastAsia="仿宋" w:hAnsi="仿宋" w:cs="仿宋" w:hint="eastAsia"/>
          <w:sz w:val="28"/>
          <w:lang w:eastAsia="zh-CN"/>
        </w:rPr>
        <w:t>三、主令电器防雷避雷产品项目文档管理</w:t>
      </w:r>
      <w:bookmarkEnd w:id="8"/>
    </w:p>
    <w:p>
      <w:pPr>
        <w:pStyle w:val="Heading2"/>
        <w:rPr>
          <w:rFonts w:ascii="仿宋" w:eastAsia="仿宋" w:hAnsi="仿宋" w:cs="仿宋" w:hint="eastAsia"/>
          <w:lang w:eastAsia="zh-CN"/>
        </w:rPr>
      </w:pPr>
      <w:bookmarkStart w:id="9" w:name="_Toc2155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主令电器防雷避雷产品项目高度重视文档的质量和准确性，以支持主令电器防雷避雷产品项目的各项活动和决策。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文档的编制始于主令电器防雷避雷产品项目计划的初期，我们制定了详细的文档编制计划，明确了每个文档的内容、格式和编写责任人。在主令电器防雷避雷产品项目启动阶段，我们首先编制了主令电器防雷避雷产品项目章程，明确定义了主令电器防雷避雷产品项目的目标、范围、风险等关键要素。随后，主令电器防雷避雷产品项目团队根据计划陆续编制了需求文档、设计文档、测试文档等各类文档，确保主令电器防雷避雷产品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主令电器防雷避雷产品项目管理中的重要环节，旨在确保主令电器防雷避雷产品项目文档符合质量标准和主令电器防雷避雷产品项目需求。在主令电器防雷避雷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主令电器防雷避雷产品项目相关利益方和专业领域的专家对文档进行独立审查。这有助于获取更全面、客观的反馈，确保主令电器防雷避雷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在文档编制与审查方面建立了严格的管理机制，通过规范的流程和多维度的审查，确保主令电器防雷避雷产品项目文档的质量、准确性和可靠性，为主令电器防雷避雷产品项目的顺利推进提供了有力支持。</w:t>
      </w:r>
    </w:p>
    <w:p>
      <w:pPr>
        <w:pStyle w:val="Heading2"/>
        <w:ind w:firstLine="560" w:firstLineChars="200"/>
        <w:rPr>
          <w:rFonts w:ascii="仿宋" w:eastAsia="仿宋" w:hAnsi="仿宋" w:cs="仿宋" w:hint="eastAsia"/>
          <w:sz w:val="28"/>
          <w:lang w:eastAsia="zh-CN"/>
        </w:rPr>
      </w:pPr>
      <w:bookmarkStart w:id="10" w:name="_Toc1333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在主令电器防雷避雷产品项目中，我们致力于优化文档发布与分发过程，以确保信息的高效传递和团队间协作的顺畅进行。以下是我们采取的关键优化策略：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我们通过多渠道发布文档，包括电子邮件、主令电器防雷避雷产品项目管理平台、内部网站等，以满足不同团队成员的偏好和需求。多渠道发布确保了信息的全面覆盖。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我们采用了精细的权限控制，确保只有授权人员可以访问敏感信息。这种安全措施保护了主令电器防雷避雷产品项目文档的机密性，防止了未经授权的信息泄露。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77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主令电器防雷避雷产品项目生命周期中一个至关重要的环节，直接关系到主令电器防雷避雷产品项目信息的长期保存和历史记录的完整性。在主令电器防雷避雷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594"/>
      <w:r>
        <w:rPr>
          <w:rFonts w:ascii="仿宋" w:eastAsia="仿宋" w:hAnsi="仿宋" w:cs="仿宋" w:hint="eastAsia"/>
          <w:sz w:val="28"/>
          <w:lang w:eastAsia="zh-CN"/>
        </w:rPr>
        <w:t>四、主令电器防雷避雷产品项目绩效评估</w:t>
      </w:r>
      <w:bookmarkEnd w:id="12"/>
    </w:p>
    <w:p>
      <w:pPr>
        <w:pStyle w:val="Heading2"/>
        <w:rPr>
          <w:rFonts w:ascii="仿宋" w:eastAsia="仿宋" w:hAnsi="仿宋" w:cs="仿宋" w:hint="eastAsia"/>
          <w:lang w:eastAsia="zh-CN"/>
        </w:rPr>
      </w:pPr>
      <w:bookmarkStart w:id="13" w:name="_Toc3030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主令电器防雷避雷产品项目中，我们设计了一套全面的绩效评估指标，以确保主令电器防雷避雷产品项目的可控和成功交付。这些指标跨足主令电器防雷避雷产品项目目标、成本、进度和质量等多个维度，为我们提供了全面洞察主令电器防雷避雷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目标达成率是我们关注的首要指标。我们设定了明确的目标，并通过定期监测和评估，迅速发现并应对潜在的目标偏差。这为主令电器防雷避雷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成本绩效是另一个核心关注点。通过实际成本与预算成本的对比分析，我们深入了解成本差异的原因，及时调整资源分配，保持主令电器防雷避雷产品项目在经济效益方面的合理水平。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进度作为关键的绩效指标之一，得到了精心的关注。我们制定了详细的主令电器防雷避雷产品项目进度计划，并设立了进度符合度指标，确保实际进度与计划进度保持一致。这使我们能够快速发现和解决潜在的进度问题，保持主令电器防雷避雷产品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主令电器防雷避雷产品项目绩效的不可或缺的一环。我们引入了一系列的质量标准和客户满意度指标，以确保主令电器防雷避雷产品项目交付的成果在质量上达到或超越预期水平。通过持续监测这些指标，我们努力提升主令电器防雷避雷产品项目整体质量水平，为主令电器防雷避雷产品项目的成功交付提供有力保障。通过这些科学且全面的绩效评估，我们能够更好地引导主令电器防雷避雷产品项目的持续改进，确保主令电器防雷避雷产品项目目标的顺利达成。</w:t>
      </w:r>
    </w:p>
    <w:p>
      <w:pPr>
        <w:pStyle w:val="Heading2"/>
        <w:ind w:firstLine="560" w:firstLineChars="200"/>
        <w:rPr>
          <w:rFonts w:ascii="仿宋" w:eastAsia="仿宋" w:hAnsi="仿宋" w:cs="仿宋" w:hint="eastAsia"/>
          <w:sz w:val="28"/>
          <w:lang w:eastAsia="zh-CN"/>
        </w:rPr>
      </w:pPr>
      <w:bookmarkStart w:id="14" w:name="_Toc1252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绩效评估是主令电器防雷避雷产品项目中的关键环节，为确保主令电器防雷避雷产品项目达到预期目标，我们采用了多层次、多维度的绩效评估方法。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主令电器防雷避雷产品项目的战略目标对齐，确保每个决策和行动都与主令电器防雷避雷产品项目整体目标保持一致。团队会定期召开战略对齐会议，审视当前工作与主令电器防雷避雷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主令电器防雷避雷产品项目进度、质量、成本和风险等方面。这些指标通过数据收集和分析，为主令电器防雷避雷产品项目管理团队提供了客观的评估依据。例如，我们通过主令电器防雷避雷产品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主令电器防雷避雷产品项目内部，还考虑了主令电器防雷避雷产品项目对外部环境的影响。我们定期进行干系人满意度调查，以了解各利益相关方对主令电器防雷避雷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这种多层次、多角度的绩效评估方法，使得我们能够全面了解主令电器防雷避雷产品项目的运行状态，及时做出调整，确保主令电器防雷避雷产品项目在不断变化的环境中保持稳健前行。</w:t>
      </w:r>
    </w:p>
    <w:p>
      <w:pPr>
        <w:pStyle w:val="Heading2"/>
        <w:ind w:firstLine="560" w:firstLineChars="200"/>
        <w:rPr>
          <w:rFonts w:ascii="仿宋" w:eastAsia="仿宋" w:hAnsi="仿宋" w:cs="仿宋" w:hint="eastAsia"/>
          <w:sz w:val="28"/>
          <w:lang w:eastAsia="zh-CN"/>
        </w:rPr>
      </w:pPr>
      <w:bookmarkStart w:id="15" w:name="_Toc1072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为了确保主令电器防雷避雷产品项目的有效管理和不断优化，我们采用了精心设计的绩效评估周期。这个周期旨在实现灵活、实时和全面的评估，以适应主令电器防雷避雷产品项目执行中的各种挑战。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主令电器防雷避雷产品项目的不同需求，分为短期、中期和长期。短期评估关注每个迭代或工作周期，以及时发现和解决当前任务中的问题。中期评估涵盖几个迭代，深入了解整体主令电器防雷避雷产品项目的趋势和性能。长期评估则着眼于整个主令电器防雷避雷产品项目阶段，确保主令电器防雷避雷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主令电器防雷避雷产品项目管理工具和协作平台，团队成员能够随时更新和分享主令电器防雷避雷产品项目数据。这种实时性的反馈机制使我们能够及时察觉潜在问题，快速调整，保持主令电器防雷避雷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主令电器防雷避雷产品项目的决策制定密不可分。每个周期的主令电器防雷避雷产品项目回顾会议成为集体总结经验、识别问题深层次原因并找到创新解决方案的平台。这种定期的反思与调整机制使主令电器防雷避雷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838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97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主令电器防雷避雷产品项目的主要产品是XXXX，预计年产值为XXX万元。这一产品在市场中占据着重要的地位，其广泛的应用范围使得该主令电器防雷避雷产品项目的市场前景非常广阔。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主令电器防雷避雷产品项目的xxx产品作为重要的原材料之一，将在多个领域发挥关键作用。其在建筑、交通、能源等方面的广泛应用将为整个产业链提供强大的支持，形成产业协同效应。主令电器防雷避雷产品项目的年产值XXX万XXX万XXX万万元不仅反映了其在市场上的巨大潜力，更预示着它对国民经济的积极贡献。这种关联度高、涉及面广的产业关系，使得该主令电器防雷避雷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271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总征地面积为XXXX平方米，相当于约XX.XX亩，其中净用地面积为XXXX平方米，红线范围内相当于约XX.XX亩。这一用地规模充分考虑了主令电器防雷避雷产品项目的建设需求，保障了主令电器防雷避雷产品项目在合适的空间内得以充分发展。主令电器防雷避雷产品项目规划的总建筑面积为XXXX平方米，其中主体工程建设占XXXX平方米，计容建筑面积达XXXX平方米。预计建筑工程的投资将达到XXXX万元，为主令电器防雷避雷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https://d.book118.com/797122055061006045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0E40A7"/>
    <w:rsid w:val="3C0E40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2205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2024-02-22T18:34:00Z</dcterms:created>
  <dcterms:modified xsi:type="dcterms:W3CDTF">2024-02-22T18:34:24Z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4BD9B86933654B0495F98B00DCFF257B_11</vt:lpwstr>
  </property>
  <property fmtid="{D5CDD505-2E9C-101B-9397-08002B2CF9AE}" pid="3" name="KSOProductBuildVer">
    <vt:lpwstr>2052-12.1.0.16250</vt:lpwstr>
  </property>
</Properties>
</file>