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集成电路、集成产品的焊接封装设备项目规划设计方案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0" w:history="1">
        <w:r>
          <w:rPr>
            <w:rFonts w:ascii="仿宋" w:eastAsia="仿宋" w:hAnsi="仿宋" w:cs="仿宋" w:hint="eastAsia"/>
            <w:lang w:eastAsia="zh-CN"/>
          </w:rPr>
          <w:t>概论</w:t>
        </w:r>
        <w:r>
          <w:tab/>
        </w:r>
        <w:r>
          <w:fldChar w:fldCharType="begin"/>
        </w:r>
        <w:r>
          <w:instrText xml:space="preserve"> PAGEREF _Toc19720 \h </w:instrText>
        </w:r>
        <w:r>
          <w:fldChar w:fldCharType="separate"/>
        </w:r>
        <w:r>
          <w:t>3</w:t>
        </w:r>
        <w:r>
          <w:fldChar w:fldCharType="end"/>
        </w:r>
      </w:hyperlink>
    </w:p>
    <w:p>
      <w:pPr>
        <w:pStyle w:val="TOC1"/>
        <w:tabs>
          <w:tab w:val="right" w:leader="dot" w:pos="8306"/>
        </w:tabs>
      </w:pPr>
      <w:hyperlink w:anchor="_Toc18391" w:history="1">
        <w:r>
          <w:rPr>
            <w:rFonts w:ascii="仿宋" w:eastAsia="仿宋" w:hAnsi="仿宋" w:cs="仿宋" w:hint="eastAsia"/>
            <w:lang w:eastAsia="zh-CN"/>
          </w:rPr>
          <w:t>一、集成电路、集成产品的焊接封装设备项目文档管理</w:t>
        </w:r>
        <w:r>
          <w:tab/>
        </w:r>
        <w:r>
          <w:fldChar w:fldCharType="begin"/>
        </w:r>
        <w:r>
          <w:instrText xml:space="preserve"> PAGEREF _Toc18391 \h </w:instrText>
        </w:r>
        <w:r>
          <w:fldChar w:fldCharType="separate"/>
        </w:r>
        <w:r>
          <w:t>3</w:t>
        </w:r>
        <w:r>
          <w:fldChar w:fldCharType="end"/>
        </w:r>
      </w:hyperlink>
    </w:p>
    <w:p>
      <w:pPr>
        <w:pStyle w:val="TOC2"/>
        <w:tabs>
          <w:tab w:val="right" w:leader="dot" w:pos="8306"/>
        </w:tabs>
      </w:pPr>
      <w:hyperlink w:anchor="_Toc18584" w:history="1">
        <w:r>
          <w:rPr>
            <w:rFonts w:ascii="仿宋" w:eastAsia="仿宋" w:hAnsi="仿宋" w:cs="仿宋" w:hint="eastAsia"/>
            <w:lang w:eastAsia="zh-CN"/>
          </w:rPr>
          <w:t>(一)、文档编制与审查</w:t>
        </w:r>
        <w:r>
          <w:tab/>
        </w:r>
        <w:r>
          <w:fldChar w:fldCharType="begin"/>
        </w:r>
        <w:r>
          <w:instrText xml:space="preserve"> PAGEREF _Toc18584 \h </w:instrText>
        </w:r>
        <w:r>
          <w:fldChar w:fldCharType="separate"/>
        </w:r>
        <w:r>
          <w:t>3</w:t>
        </w:r>
        <w:r>
          <w:fldChar w:fldCharType="end"/>
        </w:r>
      </w:hyperlink>
    </w:p>
    <w:p>
      <w:pPr>
        <w:pStyle w:val="TOC2"/>
        <w:tabs>
          <w:tab w:val="right" w:leader="dot" w:pos="8306"/>
        </w:tabs>
      </w:pPr>
      <w:hyperlink w:anchor="_Toc9598" w:history="1">
        <w:r>
          <w:rPr>
            <w:rFonts w:ascii="仿宋" w:eastAsia="仿宋" w:hAnsi="仿宋" w:cs="仿宋" w:hint="eastAsia"/>
            <w:lang w:eastAsia="zh-CN"/>
          </w:rPr>
          <w:t>(二)、文档发布与分发</w:t>
        </w:r>
        <w:r>
          <w:tab/>
        </w:r>
        <w:r>
          <w:fldChar w:fldCharType="begin"/>
        </w:r>
        <w:r>
          <w:instrText xml:space="preserve"> PAGEREF _Toc9598 \h </w:instrText>
        </w:r>
        <w:r>
          <w:fldChar w:fldCharType="separate"/>
        </w:r>
        <w:r>
          <w:t>5</w:t>
        </w:r>
        <w:r>
          <w:fldChar w:fldCharType="end"/>
        </w:r>
      </w:hyperlink>
    </w:p>
    <w:p>
      <w:pPr>
        <w:pStyle w:val="TOC2"/>
        <w:tabs>
          <w:tab w:val="right" w:leader="dot" w:pos="8306"/>
        </w:tabs>
      </w:pPr>
      <w:hyperlink w:anchor="_Toc6463" w:history="1">
        <w:r>
          <w:rPr>
            <w:rFonts w:ascii="仿宋" w:eastAsia="仿宋" w:hAnsi="仿宋" w:cs="仿宋" w:hint="eastAsia"/>
            <w:lang w:eastAsia="zh-CN"/>
          </w:rPr>
          <w:t>(三)、文档存档与归档</w:t>
        </w:r>
        <w:r>
          <w:tab/>
        </w:r>
        <w:r>
          <w:fldChar w:fldCharType="begin"/>
        </w:r>
        <w:r>
          <w:instrText xml:space="preserve"> PAGEREF _Toc6463 \h </w:instrText>
        </w:r>
        <w:r>
          <w:fldChar w:fldCharType="separate"/>
        </w:r>
        <w:r>
          <w:t>5</w:t>
        </w:r>
        <w:r>
          <w:fldChar w:fldCharType="end"/>
        </w:r>
      </w:hyperlink>
    </w:p>
    <w:p>
      <w:pPr>
        <w:pStyle w:val="TOC1"/>
        <w:tabs>
          <w:tab w:val="right" w:leader="dot" w:pos="8306"/>
        </w:tabs>
      </w:pPr>
      <w:hyperlink w:anchor="_Toc26320" w:history="1">
        <w:r>
          <w:rPr>
            <w:rFonts w:ascii="仿宋" w:eastAsia="仿宋" w:hAnsi="仿宋" w:cs="仿宋" w:hint="eastAsia"/>
            <w:lang w:eastAsia="zh-CN"/>
          </w:rPr>
          <w:t>二、集成电路、集成产品的焊接封装设备项目可持续发展</w:t>
        </w:r>
        <w:r>
          <w:tab/>
        </w:r>
        <w:r>
          <w:fldChar w:fldCharType="begin"/>
        </w:r>
        <w:r>
          <w:instrText xml:space="preserve"> PAGEREF _Toc26320 \h </w:instrText>
        </w:r>
        <w:r>
          <w:fldChar w:fldCharType="separate"/>
        </w:r>
        <w:r>
          <w:t>7</w:t>
        </w:r>
        <w:r>
          <w:fldChar w:fldCharType="end"/>
        </w:r>
      </w:hyperlink>
    </w:p>
    <w:p>
      <w:pPr>
        <w:pStyle w:val="TOC2"/>
        <w:tabs>
          <w:tab w:val="right" w:leader="dot" w:pos="8306"/>
        </w:tabs>
      </w:pPr>
      <w:hyperlink w:anchor="_Toc27410" w:history="1">
        <w:r>
          <w:rPr>
            <w:rFonts w:ascii="仿宋" w:eastAsia="仿宋" w:hAnsi="仿宋" w:cs="仿宋" w:hint="eastAsia"/>
            <w:lang w:eastAsia="zh-CN"/>
          </w:rPr>
          <w:t>(一)、可持续战略与实践</w:t>
        </w:r>
        <w:r>
          <w:tab/>
        </w:r>
        <w:r>
          <w:fldChar w:fldCharType="begin"/>
        </w:r>
        <w:r>
          <w:instrText xml:space="preserve"> PAGEREF _Toc27410 \h </w:instrText>
        </w:r>
        <w:r>
          <w:fldChar w:fldCharType="separate"/>
        </w:r>
        <w:r>
          <w:t>7</w:t>
        </w:r>
        <w:r>
          <w:fldChar w:fldCharType="end"/>
        </w:r>
      </w:hyperlink>
    </w:p>
    <w:p>
      <w:pPr>
        <w:pStyle w:val="TOC2"/>
        <w:tabs>
          <w:tab w:val="right" w:leader="dot" w:pos="8306"/>
        </w:tabs>
      </w:pPr>
      <w:hyperlink w:anchor="_Toc8472" w:history="1">
        <w:r>
          <w:rPr>
            <w:rFonts w:ascii="仿宋" w:eastAsia="仿宋" w:hAnsi="仿宋" w:cs="仿宋" w:hint="eastAsia"/>
            <w:lang w:eastAsia="zh-CN"/>
          </w:rPr>
          <w:t>(二)、环保与社会责任</w:t>
        </w:r>
        <w:r>
          <w:tab/>
        </w:r>
        <w:r>
          <w:fldChar w:fldCharType="begin"/>
        </w:r>
        <w:r>
          <w:instrText xml:space="preserve"> PAGEREF _Toc8472 \h </w:instrText>
        </w:r>
        <w:r>
          <w:fldChar w:fldCharType="separate"/>
        </w:r>
        <w:r>
          <w:t>8</w:t>
        </w:r>
        <w:r>
          <w:fldChar w:fldCharType="end"/>
        </w:r>
      </w:hyperlink>
    </w:p>
    <w:p>
      <w:pPr>
        <w:pStyle w:val="TOC1"/>
        <w:tabs>
          <w:tab w:val="right" w:leader="dot" w:pos="8306"/>
        </w:tabs>
      </w:pPr>
      <w:hyperlink w:anchor="_Toc22930" w:history="1">
        <w:r>
          <w:rPr>
            <w:rFonts w:ascii="仿宋" w:eastAsia="仿宋" w:hAnsi="仿宋" w:cs="仿宋" w:hint="eastAsia"/>
            <w:lang w:eastAsia="zh-CN"/>
          </w:rPr>
          <w:t>三、集成电路、集成产品的焊接封装设备项目概论</w:t>
        </w:r>
        <w:r>
          <w:tab/>
        </w:r>
        <w:r>
          <w:fldChar w:fldCharType="begin"/>
        </w:r>
        <w:r>
          <w:instrText xml:space="preserve"> PAGEREF _Toc22930 \h </w:instrText>
        </w:r>
        <w:r>
          <w:fldChar w:fldCharType="separate"/>
        </w:r>
        <w:r>
          <w:t>9</w:t>
        </w:r>
        <w:r>
          <w:fldChar w:fldCharType="end"/>
        </w:r>
      </w:hyperlink>
    </w:p>
    <w:p>
      <w:pPr>
        <w:pStyle w:val="TOC2"/>
        <w:tabs>
          <w:tab w:val="right" w:leader="dot" w:pos="8306"/>
        </w:tabs>
      </w:pPr>
      <w:hyperlink w:anchor="_Toc30642" w:history="1">
        <w:r>
          <w:rPr>
            <w:rFonts w:ascii="仿宋" w:eastAsia="仿宋" w:hAnsi="仿宋" w:cs="仿宋" w:hint="eastAsia"/>
            <w:lang w:eastAsia="zh-CN"/>
          </w:rPr>
          <w:t>(一)、集成电路、集成产品的焊接封装设备项目概况</w:t>
        </w:r>
        <w:r>
          <w:tab/>
        </w:r>
        <w:r>
          <w:fldChar w:fldCharType="begin"/>
        </w:r>
        <w:r>
          <w:instrText xml:space="preserve"> PAGEREF _Toc30642 \h </w:instrText>
        </w:r>
        <w:r>
          <w:fldChar w:fldCharType="separate"/>
        </w:r>
        <w:r>
          <w:t>9</w:t>
        </w:r>
        <w:r>
          <w:fldChar w:fldCharType="end"/>
        </w:r>
      </w:hyperlink>
    </w:p>
    <w:p>
      <w:pPr>
        <w:pStyle w:val="TOC2"/>
        <w:tabs>
          <w:tab w:val="right" w:leader="dot" w:pos="8306"/>
        </w:tabs>
      </w:pPr>
      <w:hyperlink w:anchor="_Toc287" w:history="1">
        <w:r>
          <w:rPr>
            <w:rFonts w:ascii="仿宋" w:eastAsia="仿宋" w:hAnsi="仿宋" w:cs="仿宋" w:hint="eastAsia"/>
            <w:lang w:eastAsia="zh-CN"/>
          </w:rPr>
          <w:t>(二)、集成电路、集成产品的焊接封装设备项目目标</w:t>
        </w:r>
        <w:r>
          <w:tab/>
        </w:r>
        <w:r>
          <w:fldChar w:fldCharType="begin"/>
        </w:r>
        <w:r>
          <w:instrText xml:space="preserve"> PAGEREF _Toc287 \h </w:instrText>
        </w:r>
        <w:r>
          <w:fldChar w:fldCharType="separate"/>
        </w:r>
        <w:r>
          <w:t>11</w:t>
        </w:r>
        <w:r>
          <w:fldChar w:fldCharType="end"/>
        </w:r>
      </w:hyperlink>
    </w:p>
    <w:p>
      <w:pPr>
        <w:pStyle w:val="TOC2"/>
        <w:tabs>
          <w:tab w:val="right" w:leader="dot" w:pos="8306"/>
        </w:tabs>
      </w:pPr>
      <w:hyperlink w:anchor="_Toc18978" w:history="1">
        <w:r>
          <w:rPr>
            <w:rFonts w:ascii="仿宋" w:eastAsia="仿宋" w:hAnsi="仿宋" w:cs="仿宋" w:hint="eastAsia"/>
            <w:lang w:eastAsia="zh-CN"/>
          </w:rPr>
          <w:t>(三)、集成电路、集成产品的焊接封装设备项目提出的理由</w:t>
        </w:r>
        <w:r>
          <w:tab/>
        </w:r>
        <w:r>
          <w:fldChar w:fldCharType="begin"/>
        </w:r>
        <w:r>
          <w:instrText xml:space="preserve"> PAGEREF _Toc18978 \h </w:instrText>
        </w:r>
        <w:r>
          <w:fldChar w:fldCharType="separate"/>
        </w:r>
        <w:r>
          <w:t>12</w:t>
        </w:r>
        <w:r>
          <w:fldChar w:fldCharType="end"/>
        </w:r>
      </w:hyperlink>
    </w:p>
    <w:p>
      <w:pPr>
        <w:pStyle w:val="TOC2"/>
        <w:tabs>
          <w:tab w:val="right" w:leader="dot" w:pos="8306"/>
        </w:tabs>
      </w:pPr>
      <w:hyperlink w:anchor="_Toc19751" w:history="1">
        <w:r>
          <w:rPr>
            <w:rFonts w:ascii="仿宋" w:eastAsia="仿宋" w:hAnsi="仿宋" w:cs="仿宋" w:hint="eastAsia"/>
            <w:lang w:eastAsia="zh-CN"/>
          </w:rPr>
          <w:t>(四)、集成电路、集成产品的焊接封装设备项目意义</w:t>
        </w:r>
        <w:r>
          <w:tab/>
        </w:r>
        <w:r>
          <w:fldChar w:fldCharType="begin"/>
        </w:r>
        <w:r>
          <w:instrText xml:space="preserve"> PAGEREF _Toc19751 \h </w:instrText>
        </w:r>
        <w:r>
          <w:fldChar w:fldCharType="separate"/>
        </w:r>
        <w:r>
          <w:t>14</w:t>
        </w:r>
        <w:r>
          <w:fldChar w:fldCharType="end"/>
        </w:r>
      </w:hyperlink>
    </w:p>
    <w:p>
      <w:pPr>
        <w:pStyle w:val="TOC2"/>
        <w:tabs>
          <w:tab w:val="right" w:leader="dot" w:pos="8306"/>
        </w:tabs>
      </w:pPr>
      <w:hyperlink w:anchor="_Toc16410" w:history="1">
        <w:r>
          <w:rPr>
            <w:rFonts w:ascii="仿宋" w:eastAsia="仿宋" w:hAnsi="仿宋" w:cs="仿宋" w:hint="eastAsia"/>
            <w:lang w:eastAsia="zh-CN"/>
          </w:rPr>
          <w:t>(五)、集成电路、集成产品的焊接封装设备项目背景</w:t>
        </w:r>
        <w:r>
          <w:tab/>
        </w:r>
        <w:r>
          <w:fldChar w:fldCharType="begin"/>
        </w:r>
        <w:r>
          <w:instrText xml:space="preserve"> PAGEREF _Toc16410 \h </w:instrText>
        </w:r>
        <w:r>
          <w:fldChar w:fldCharType="separate"/>
        </w:r>
        <w:r>
          <w:t>16</w:t>
        </w:r>
        <w:r>
          <w:fldChar w:fldCharType="end"/>
        </w:r>
      </w:hyperlink>
    </w:p>
    <w:p>
      <w:pPr>
        <w:pStyle w:val="TOC1"/>
        <w:tabs>
          <w:tab w:val="right" w:leader="dot" w:pos="8306"/>
        </w:tabs>
      </w:pPr>
      <w:hyperlink w:anchor="_Toc28846" w:history="1">
        <w:r>
          <w:rPr>
            <w:rFonts w:ascii="仿宋" w:eastAsia="仿宋" w:hAnsi="仿宋" w:cs="仿宋" w:hint="eastAsia"/>
            <w:lang w:eastAsia="zh-CN"/>
          </w:rPr>
          <w:t>四、集成电路、集成产品的焊接封装设备项目建设单位说明</w:t>
        </w:r>
        <w:r>
          <w:tab/>
        </w:r>
        <w:r>
          <w:fldChar w:fldCharType="begin"/>
        </w:r>
        <w:r>
          <w:instrText xml:space="preserve"> PAGEREF _Toc28846 \h </w:instrText>
        </w:r>
        <w:r>
          <w:fldChar w:fldCharType="separate"/>
        </w:r>
        <w:r>
          <w:t>17</w:t>
        </w:r>
        <w:r>
          <w:fldChar w:fldCharType="end"/>
        </w:r>
      </w:hyperlink>
    </w:p>
    <w:p>
      <w:pPr>
        <w:pStyle w:val="TOC2"/>
        <w:tabs>
          <w:tab w:val="right" w:leader="dot" w:pos="8306"/>
        </w:tabs>
      </w:pPr>
      <w:hyperlink w:anchor="_Toc2647" w:history="1">
        <w:r>
          <w:rPr>
            <w:rFonts w:ascii="仿宋" w:eastAsia="仿宋" w:hAnsi="仿宋" w:cs="仿宋" w:hint="eastAsia"/>
            <w:lang w:eastAsia="zh-CN"/>
          </w:rPr>
          <w:t>(一)、集成电路、集成产品的焊接封装设备项目承办单位基本情况</w:t>
        </w:r>
        <w:r>
          <w:tab/>
        </w:r>
        <w:r>
          <w:fldChar w:fldCharType="begin"/>
        </w:r>
        <w:r>
          <w:instrText xml:space="preserve"> PAGEREF _Toc2647 \h </w:instrText>
        </w:r>
        <w:r>
          <w:fldChar w:fldCharType="separate"/>
        </w:r>
        <w:r>
          <w:t>17</w:t>
        </w:r>
        <w:r>
          <w:fldChar w:fldCharType="end"/>
        </w:r>
      </w:hyperlink>
    </w:p>
    <w:p>
      <w:pPr>
        <w:pStyle w:val="TOC2"/>
        <w:tabs>
          <w:tab w:val="right" w:leader="dot" w:pos="8306"/>
        </w:tabs>
      </w:pPr>
      <w:hyperlink w:anchor="_Toc9244" w:history="1">
        <w:r>
          <w:rPr>
            <w:rFonts w:ascii="仿宋" w:eastAsia="仿宋" w:hAnsi="仿宋" w:cs="仿宋" w:hint="eastAsia"/>
            <w:lang w:eastAsia="zh-CN"/>
          </w:rPr>
          <w:t>(二)、公司经济效益分析</w:t>
        </w:r>
        <w:r>
          <w:tab/>
        </w:r>
        <w:r>
          <w:fldChar w:fldCharType="begin"/>
        </w:r>
        <w:r>
          <w:instrText xml:space="preserve"> PAGEREF _Toc9244 \h </w:instrText>
        </w:r>
        <w:r>
          <w:fldChar w:fldCharType="separate"/>
        </w:r>
        <w:r>
          <w:t>17</w:t>
        </w:r>
        <w:r>
          <w:fldChar w:fldCharType="end"/>
        </w:r>
      </w:hyperlink>
    </w:p>
    <w:p>
      <w:pPr>
        <w:pStyle w:val="TOC1"/>
        <w:tabs>
          <w:tab w:val="right" w:leader="dot" w:pos="8306"/>
        </w:tabs>
      </w:pPr>
      <w:hyperlink w:anchor="_Toc10173" w:history="1">
        <w:r>
          <w:rPr>
            <w:rFonts w:ascii="仿宋" w:eastAsia="仿宋" w:hAnsi="仿宋" w:cs="仿宋" w:hint="eastAsia"/>
            <w:lang w:eastAsia="zh-CN"/>
          </w:rPr>
          <w:t>五、集成电路、集成产品的焊接封装设备项目危机管理</w:t>
        </w:r>
        <w:r>
          <w:tab/>
        </w:r>
        <w:r>
          <w:fldChar w:fldCharType="begin"/>
        </w:r>
        <w:r>
          <w:instrText xml:space="preserve"> PAGEREF _Toc10173 \h </w:instrText>
        </w:r>
        <w:r>
          <w:fldChar w:fldCharType="separate"/>
        </w:r>
        <w:r>
          <w:t>18</w:t>
        </w:r>
        <w:r>
          <w:fldChar w:fldCharType="end"/>
        </w:r>
      </w:hyperlink>
    </w:p>
    <w:p>
      <w:pPr>
        <w:pStyle w:val="TOC2"/>
        <w:tabs>
          <w:tab w:val="right" w:leader="dot" w:pos="8306"/>
        </w:tabs>
      </w:pPr>
      <w:hyperlink w:anchor="_Toc23158" w:history="1">
        <w:r>
          <w:rPr>
            <w:rFonts w:ascii="仿宋" w:eastAsia="仿宋" w:hAnsi="仿宋" w:cs="仿宋" w:hint="eastAsia"/>
            <w:lang w:eastAsia="zh-CN"/>
          </w:rPr>
          <w:t>(一)、危机预警与识别</w:t>
        </w:r>
        <w:r>
          <w:tab/>
        </w:r>
        <w:r>
          <w:fldChar w:fldCharType="begin"/>
        </w:r>
        <w:r>
          <w:instrText xml:space="preserve"> PAGEREF _Toc23158 \h </w:instrText>
        </w:r>
        <w:r>
          <w:fldChar w:fldCharType="separate"/>
        </w:r>
        <w:r>
          <w:t>18</w:t>
        </w:r>
        <w:r>
          <w:fldChar w:fldCharType="end"/>
        </w:r>
      </w:hyperlink>
    </w:p>
    <w:p>
      <w:pPr>
        <w:pStyle w:val="TOC2"/>
        <w:tabs>
          <w:tab w:val="right" w:leader="dot" w:pos="8306"/>
        </w:tabs>
      </w:pPr>
      <w:hyperlink w:anchor="_Toc14376" w:history="1">
        <w:r>
          <w:rPr>
            <w:rFonts w:ascii="仿宋" w:eastAsia="仿宋" w:hAnsi="仿宋" w:cs="仿宋" w:hint="eastAsia"/>
            <w:lang w:eastAsia="zh-CN"/>
          </w:rPr>
          <w:t>(二)、危机应对与恢复</w:t>
        </w:r>
        <w:r>
          <w:tab/>
        </w:r>
        <w:r>
          <w:fldChar w:fldCharType="begin"/>
        </w:r>
        <w:r>
          <w:instrText xml:space="preserve"> PAGEREF _Toc14376 \h </w:instrText>
        </w:r>
        <w:r>
          <w:fldChar w:fldCharType="separate"/>
        </w:r>
        <w:r>
          <w:t>20</w:t>
        </w:r>
        <w:r>
          <w:fldChar w:fldCharType="end"/>
        </w:r>
      </w:hyperlink>
    </w:p>
    <w:p>
      <w:pPr>
        <w:pStyle w:val="TOC1"/>
        <w:tabs>
          <w:tab w:val="right" w:leader="dot" w:pos="8306"/>
        </w:tabs>
      </w:pPr>
      <w:hyperlink w:anchor="_Toc29039" w:history="1">
        <w:r>
          <w:rPr>
            <w:rFonts w:ascii="仿宋" w:eastAsia="仿宋" w:hAnsi="仿宋" w:cs="仿宋" w:hint="eastAsia"/>
            <w:lang w:eastAsia="zh-CN"/>
          </w:rPr>
          <w:t>六、产品规划分析</w:t>
        </w:r>
        <w:r>
          <w:tab/>
        </w:r>
        <w:r>
          <w:fldChar w:fldCharType="begin"/>
        </w:r>
        <w:r>
          <w:instrText xml:space="preserve"> PAGEREF _Toc29039 \h </w:instrText>
        </w:r>
        <w:r>
          <w:fldChar w:fldCharType="separate"/>
        </w:r>
        <w:r>
          <w:t>21</w:t>
        </w:r>
        <w:r>
          <w:fldChar w:fldCharType="end"/>
        </w:r>
      </w:hyperlink>
    </w:p>
    <w:p>
      <w:pPr>
        <w:pStyle w:val="TOC2"/>
        <w:tabs>
          <w:tab w:val="right" w:leader="dot" w:pos="8306"/>
        </w:tabs>
      </w:pPr>
      <w:hyperlink w:anchor="_Toc29368" w:history="1">
        <w:r>
          <w:rPr>
            <w:rFonts w:ascii="仿宋" w:eastAsia="仿宋" w:hAnsi="仿宋" w:cs="仿宋" w:hint="eastAsia"/>
            <w:lang w:eastAsia="zh-CN"/>
          </w:rPr>
          <w:t>(一)、产品规划</w:t>
        </w:r>
        <w:r>
          <w:tab/>
        </w:r>
        <w:r>
          <w:fldChar w:fldCharType="begin"/>
        </w:r>
        <w:r>
          <w:instrText xml:space="preserve"> PAGEREF _Toc29368 \h </w:instrText>
        </w:r>
        <w:r>
          <w:fldChar w:fldCharType="separate"/>
        </w:r>
        <w:r>
          <w:t>21</w:t>
        </w:r>
        <w:r>
          <w:fldChar w:fldCharType="end"/>
        </w:r>
      </w:hyperlink>
    </w:p>
    <w:p>
      <w:pPr>
        <w:pStyle w:val="TOC2"/>
        <w:tabs>
          <w:tab w:val="right" w:leader="dot" w:pos="8306"/>
        </w:tabs>
      </w:pPr>
      <w:hyperlink w:anchor="_Toc15091" w:history="1">
        <w:r>
          <w:rPr>
            <w:rFonts w:ascii="仿宋" w:eastAsia="仿宋" w:hAnsi="仿宋" w:cs="仿宋" w:hint="eastAsia"/>
            <w:lang w:eastAsia="zh-CN"/>
          </w:rPr>
          <w:t>(二)、建设规模</w:t>
        </w:r>
        <w:r>
          <w:tab/>
        </w:r>
        <w:r>
          <w:fldChar w:fldCharType="begin"/>
        </w:r>
        <w:r>
          <w:instrText xml:space="preserve"> PAGEREF _Toc15091 \h </w:instrText>
        </w:r>
        <w:r>
          <w:fldChar w:fldCharType="separate"/>
        </w:r>
        <w:r>
          <w:t>22</w:t>
        </w:r>
        <w:r>
          <w:fldChar w:fldCharType="end"/>
        </w:r>
      </w:hyperlink>
    </w:p>
    <w:p>
      <w:pPr>
        <w:pStyle w:val="TOC1"/>
        <w:tabs>
          <w:tab w:val="right" w:leader="dot" w:pos="8306"/>
        </w:tabs>
      </w:pPr>
      <w:hyperlink w:anchor="_Toc17328" w:history="1">
        <w:r>
          <w:rPr>
            <w:rFonts w:ascii="仿宋" w:eastAsia="仿宋" w:hAnsi="仿宋" w:cs="仿宋" w:hint="eastAsia"/>
            <w:lang w:eastAsia="zh-CN"/>
          </w:rPr>
          <w:t>七、集成电路、集成产品的焊接封装设备项目环境影响分析</w:t>
        </w:r>
        <w:r>
          <w:tab/>
        </w:r>
        <w:r>
          <w:fldChar w:fldCharType="begin"/>
        </w:r>
        <w:r>
          <w:instrText xml:space="preserve"> PAGEREF _Toc17328 \h </w:instrText>
        </w:r>
        <w:r>
          <w:fldChar w:fldCharType="separate"/>
        </w:r>
        <w:r>
          <w:t>23</w:t>
        </w:r>
        <w:r>
          <w:fldChar w:fldCharType="end"/>
        </w:r>
      </w:hyperlink>
    </w:p>
    <w:p>
      <w:pPr>
        <w:pStyle w:val="TOC2"/>
        <w:tabs>
          <w:tab w:val="right" w:leader="dot" w:pos="8306"/>
        </w:tabs>
      </w:pPr>
      <w:hyperlink w:anchor="_Toc29723" w:history="1">
        <w:r>
          <w:rPr>
            <w:rFonts w:ascii="仿宋" w:eastAsia="仿宋" w:hAnsi="仿宋" w:cs="仿宋" w:hint="eastAsia"/>
            <w:lang w:eastAsia="zh-CN"/>
          </w:rPr>
          <w:t>(一)、建设区域环境质量现状</w:t>
        </w:r>
        <w:r>
          <w:tab/>
        </w:r>
        <w:r>
          <w:fldChar w:fldCharType="begin"/>
        </w:r>
        <w:r>
          <w:instrText xml:space="preserve"> PAGEREF _Toc29723 \h </w:instrText>
        </w:r>
        <w:r>
          <w:fldChar w:fldCharType="separate"/>
        </w:r>
        <w:r>
          <w:t>23</w:t>
        </w:r>
        <w:r>
          <w:fldChar w:fldCharType="end"/>
        </w:r>
      </w:hyperlink>
    </w:p>
    <w:p>
      <w:pPr>
        <w:pStyle w:val="TOC2"/>
        <w:tabs>
          <w:tab w:val="right" w:leader="dot" w:pos="8306"/>
        </w:tabs>
      </w:pPr>
      <w:hyperlink w:anchor="_Toc30241" w:history="1">
        <w:r>
          <w:rPr>
            <w:rFonts w:ascii="仿宋" w:eastAsia="仿宋" w:hAnsi="仿宋" w:cs="仿宋" w:hint="eastAsia"/>
            <w:lang w:eastAsia="zh-CN"/>
          </w:rPr>
          <w:t>(二)、建设期环境保护</w:t>
        </w:r>
        <w:r>
          <w:tab/>
        </w:r>
        <w:r>
          <w:fldChar w:fldCharType="begin"/>
        </w:r>
        <w:r>
          <w:instrText xml:space="preserve"> PAGEREF _Toc30241 \h </w:instrText>
        </w:r>
        <w:r>
          <w:fldChar w:fldCharType="separate"/>
        </w:r>
        <w:r>
          <w:t>25</w:t>
        </w:r>
        <w:r>
          <w:fldChar w:fldCharType="end"/>
        </w:r>
      </w:hyperlink>
    </w:p>
    <w:p>
      <w:pPr>
        <w:pStyle w:val="TOC2"/>
        <w:tabs>
          <w:tab w:val="right" w:leader="dot" w:pos="8306"/>
        </w:tabs>
      </w:pPr>
      <w:hyperlink w:anchor="_Toc7339" w:history="1">
        <w:r>
          <w:rPr>
            <w:rFonts w:ascii="仿宋" w:eastAsia="仿宋" w:hAnsi="仿宋" w:cs="仿宋" w:hint="eastAsia"/>
            <w:lang w:eastAsia="zh-CN"/>
          </w:rPr>
          <w:t>(三)、运营期环境保护</w:t>
        </w:r>
        <w:r>
          <w:tab/>
        </w:r>
        <w:r>
          <w:fldChar w:fldCharType="begin"/>
        </w:r>
        <w:r>
          <w:instrText xml:space="preserve"> PAGEREF _Toc7339 \h </w:instrText>
        </w:r>
        <w:r>
          <w:fldChar w:fldCharType="separate"/>
        </w:r>
        <w:r>
          <w:t>27</w:t>
        </w:r>
        <w:r>
          <w:fldChar w:fldCharType="end"/>
        </w:r>
      </w:hyperlink>
    </w:p>
    <w:p>
      <w:pPr>
        <w:pStyle w:val="TOC2"/>
        <w:tabs>
          <w:tab w:val="right" w:leader="dot" w:pos="8306"/>
        </w:tabs>
      </w:pPr>
      <w:hyperlink w:anchor="_Toc12266" w:history="1">
        <w:r>
          <w:rPr>
            <w:rFonts w:ascii="仿宋" w:eastAsia="仿宋" w:hAnsi="仿宋" w:cs="仿宋" w:hint="eastAsia"/>
            <w:lang w:eastAsia="zh-CN"/>
          </w:rPr>
          <w:t>(四)、集成电路、集成产品的焊接封装设备项目建设对区域经济的影响</w:t>
        </w:r>
        <w:r>
          <w:tab/>
        </w:r>
        <w:r>
          <w:fldChar w:fldCharType="begin"/>
        </w:r>
        <w:r>
          <w:instrText xml:space="preserve"> PAGEREF _Toc12266 \h </w:instrText>
        </w:r>
        <w:r>
          <w:fldChar w:fldCharType="separate"/>
        </w:r>
        <w:r>
          <w:t>28</w:t>
        </w:r>
        <w:r>
          <w:fldChar w:fldCharType="end"/>
        </w:r>
      </w:hyperlink>
    </w:p>
    <w:p>
      <w:pPr>
        <w:pStyle w:val="TOC2"/>
        <w:tabs>
          <w:tab w:val="right" w:leader="dot" w:pos="8306"/>
        </w:tabs>
      </w:pPr>
      <w:hyperlink w:anchor="_Toc31620" w:history="1">
        <w:r>
          <w:rPr>
            <w:rFonts w:ascii="仿宋" w:eastAsia="仿宋" w:hAnsi="仿宋" w:cs="仿宋" w:hint="eastAsia"/>
            <w:lang w:eastAsia="zh-CN"/>
          </w:rPr>
          <w:t>(五)、废弃物处理</w:t>
        </w:r>
        <w:r>
          <w:tab/>
        </w:r>
        <w:r>
          <w:fldChar w:fldCharType="begin"/>
        </w:r>
        <w:r>
          <w:instrText xml:space="preserve"> PAGEREF _Toc31620 \h </w:instrText>
        </w:r>
        <w:r>
          <w:fldChar w:fldCharType="separate"/>
        </w:r>
        <w:r>
          <w:t>30</w:t>
        </w:r>
        <w:r>
          <w:fldChar w:fldCharType="end"/>
        </w:r>
      </w:hyperlink>
    </w:p>
    <w:p>
      <w:pPr>
        <w:pStyle w:val="TOC2"/>
        <w:tabs>
          <w:tab w:val="right" w:leader="dot" w:pos="8306"/>
        </w:tabs>
      </w:pPr>
      <w:hyperlink w:anchor="_Toc31458" w:history="1">
        <w:r>
          <w:rPr>
            <w:rFonts w:ascii="仿宋" w:eastAsia="仿宋" w:hAnsi="仿宋" w:cs="仿宋" w:hint="eastAsia"/>
            <w:lang w:eastAsia="zh-CN"/>
          </w:rPr>
          <w:t>(六)、特殊环境影响分析</w:t>
        </w:r>
        <w:r>
          <w:tab/>
        </w:r>
        <w:r>
          <w:fldChar w:fldCharType="begin"/>
        </w:r>
        <w:r>
          <w:instrText xml:space="preserve"> PAGEREF _Toc31458 \h </w:instrText>
        </w:r>
        <w:r>
          <w:fldChar w:fldCharType="separate"/>
        </w:r>
        <w:r>
          <w:t>31</w:t>
        </w:r>
        <w:r>
          <w:fldChar w:fldCharType="end"/>
        </w:r>
      </w:hyperlink>
    </w:p>
    <w:p>
      <w:pPr>
        <w:pStyle w:val="TOC2"/>
        <w:tabs>
          <w:tab w:val="right" w:leader="dot" w:pos="8306"/>
        </w:tabs>
      </w:pPr>
      <w:hyperlink w:anchor="_Toc16310" w:history="1">
        <w:r>
          <w:rPr>
            <w:rFonts w:ascii="仿宋" w:eastAsia="仿宋" w:hAnsi="仿宋" w:cs="仿宋" w:hint="eastAsia"/>
            <w:lang w:eastAsia="zh-CN"/>
          </w:rPr>
          <w:t>(七)、清洁生产</w:t>
        </w:r>
        <w:r>
          <w:tab/>
        </w:r>
        <w:r>
          <w:fldChar w:fldCharType="begin"/>
        </w:r>
        <w:r>
          <w:instrText xml:space="preserve"> PAGEREF _Toc16310 \h </w:instrText>
        </w:r>
        <w:r>
          <w:fldChar w:fldCharType="separate"/>
        </w:r>
        <w:r>
          <w:t>33</w:t>
        </w:r>
        <w:r>
          <w:fldChar w:fldCharType="end"/>
        </w:r>
      </w:hyperlink>
    </w:p>
    <w:p>
      <w:pPr>
        <w:pStyle w:val="TOC2"/>
        <w:tabs>
          <w:tab w:val="right" w:leader="dot" w:pos="8306"/>
        </w:tabs>
      </w:pPr>
      <w:hyperlink w:anchor="_Toc11298" w:history="1">
        <w:r>
          <w:rPr>
            <w:rFonts w:ascii="仿宋" w:eastAsia="仿宋" w:hAnsi="仿宋" w:cs="仿宋" w:hint="eastAsia"/>
            <w:lang w:eastAsia="zh-CN"/>
          </w:rPr>
          <w:t>(八)、环境保护综合评价</w:t>
        </w:r>
        <w:r>
          <w:tab/>
        </w:r>
        <w:r>
          <w:fldChar w:fldCharType="begin"/>
        </w:r>
        <w:r>
          <w:instrText xml:space="preserve"> PAGEREF _Toc11298 \h </w:instrText>
        </w:r>
        <w:r>
          <w:fldChar w:fldCharType="separate"/>
        </w:r>
        <w:r>
          <w:t>34</w:t>
        </w:r>
        <w:r>
          <w:fldChar w:fldCharType="end"/>
        </w:r>
      </w:hyperlink>
    </w:p>
    <w:p>
      <w:pPr>
        <w:pStyle w:val="TOC1"/>
        <w:tabs>
          <w:tab w:val="right" w:leader="dot" w:pos="8306"/>
        </w:tabs>
      </w:pPr>
      <w:hyperlink w:anchor="_Toc27413" w:history="1">
        <w:r>
          <w:rPr>
            <w:rFonts w:ascii="仿宋" w:eastAsia="仿宋" w:hAnsi="仿宋" w:cs="仿宋" w:hint="eastAsia"/>
            <w:lang w:eastAsia="zh-CN"/>
          </w:rPr>
          <w:t>八、集成电路、集成产品的焊接封装设备项目人力资源培养与发展</w:t>
        </w:r>
        <w:r>
          <w:tab/>
        </w:r>
        <w:r>
          <w:fldChar w:fldCharType="begin"/>
        </w:r>
        <w:r>
          <w:instrText xml:space="preserve"> PAGEREF _Toc27413 \h </w:instrText>
        </w:r>
        <w:r>
          <w:fldChar w:fldCharType="separate"/>
        </w:r>
        <w:r>
          <w:t>36</w:t>
        </w:r>
        <w:r>
          <w:fldChar w:fldCharType="end"/>
        </w:r>
      </w:hyperlink>
    </w:p>
    <w:p>
      <w:pPr>
        <w:pStyle w:val="TOC2"/>
        <w:tabs>
          <w:tab w:val="right" w:leader="dot" w:pos="8306"/>
        </w:tabs>
      </w:pPr>
      <w:hyperlink w:anchor="_Toc17095" w:history="1">
        <w:r>
          <w:rPr>
            <w:rFonts w:ascii="仿宋" w:eastAsia="仿宋" w:hAnsi="仿宋" w:cs="仿宋" w:hint="eastAsia"/>
            <w:lang w:eastAsia="zh-CN"/>
          </w:rPr>
          <w:t>(一)、人才需求与规划</w:t>
        </w:r>
        <w:r>
          <w:tab/>
        </w:r>
        <w:r>
          <w:fldChar w:fldCharType="begin"/>
        </w:r>
        <w:r>
          <w:instrText xml:space="preserve"> PAGEREF _Toc17095 \h </w:instrText>
        </w:r>
        <w:r>
          <w:fldChar w:fldCharType="separate"/>
        </w:r>
        <w:r>
          <w:t>36</w:t>
        </w:r>
        <w:r>
          <w:fldChar w:fldCharType="end"/>
        </w:r>
      </w:hyperlink>
    </w:p>
    <w:p>
      <w:pPr>
        <w:pStyle w:val="TOC2"/>
        <w:tabs>
          <w:tab w:val="right" w:leader="dot" w:pos="8306"/>
        </w:tabs>
      </w:pPr>
      <w:hyperlink w:anchor="_Toc23165" w:history="1">
        <w:r>
          <w:rPr>
            <w:rFonts w:ascii="仿宋" w:eastAsia="仿宋" w:hAnsi="仿宋" w:cs="仿宋" w:hint="eastAsia"/>
            <w:lang w:eastAsia="zh-CN"/>
          </w:rPr>
          <w:t>(二)、培训与发展计划</w:t>
        </w:r>
        <w:r>
          <w:tab/>
        </w:r>
        <w:r>
          <w:fldChar w:fldCharType="begin"/>
        </w:r>
        <w:r>
          <w:instrText xml:space="preserve"> PAGEREF _Toc23165 \h </w:instrText>
        </w:r>
        <w:r>
          <w:fldChar w:fldCharType="separate"/>
        </w:r>
        <w:r>
          <w:t>36</w:t>
        </w:r>
        <w:r>
          <w:fldChar w:fldCharType="end"/>
        </w:r>
      </w:hyperlink>
    </w:p>
    <w:p>
      <w:pPr>
        <w:pStyle w:val="TOC1"/>
        <w:tabs>
          <w:tab w:val="right" w:leader="dot" w:pos="8306"/>
        </w:tabs>
      </w:pPr>
      <w:hyperlink w:anchor="_Toc25001" w:history="1">
        <w:r>
          <w:rPr>
            <w:rFonts w:ascii="仿宋" w:eastAsia="仿宋" w:hAnsi="仿宋" w:cs="仿宋" w:hint="eastAsia"/>
            <w:lang w:eastAsia="zh-CN"/>
          </w:rPr>
          <w:t>九、集成电路、集成产品的焊接封装设备项目投资规划</w:t>
        </w:r>
        <w:r>
          <w:tab/>
        </w:r>
        <w:r>
          <w:fldChar w:fldCharType="begin"/>
        </w:r>
        <w:r>
          <w:instrText xml:space="preserve"> PAGEREF _Toc25001 \h </w:instrText>
        </w:r>
        <w:r>
          <w:fldChar w:fldCharType="separate"/>
        </w:r>
        <w:r>
          <w:t>37</w:t>
        </w:r>
        <w:r>
          <w:fldChar w:fldCharType="end"/>
        </w:r>
      </w:hyperlink>
    </w:p>
    <w:p>
      <w:pPr>
        <w:pStyle w:val="TOC2"/>
        <w:tabs>
          <w:tab w:val="right" w:leader="dot" w:pos="8306"/>
        </w:tabs>
      </w:pPr>
      <w:hyperlink w:anchor="_Toc8488" w:history="1">
        <w:r>
          <w:rPr>
            <w:rFonts w:ascii="仿宋" w:eastAsia="仿宋" w:hAnsi="仿宋" w:cs="仿宋" w:hint="eastAsia"/>
            <w:lang w:eastAsia="zh-CN"/>
          </w:rPr>
          <w:t>(一)、集成电路、集成产品的焊接封装设备项目总投资估算</w:t>
        </w:r>
        <w:r>
          <w:tab/>
        </w:r>
        <w:r>
          <w:fldChar w:fldCharType="begin"/>
        </w:r>
        <w:r>
          <w:instrText xml:space="preserve"> PAGEREF _Toc8488 \h </w:instrText>
        </w:r>
        <w:r>
          <w:fldChar w:fldCharType="separate"/>
        </w:r>
        <w:r>
          <w:t>37</w:t>
        </w:r>
        <w:r>
          <w:fldChar w:fldCharType="end"/>
        </w:r>
      </w:hyperlink>
    </w:p>
    <w:p>
      <w:pPr>
        <w:pStyle w:val="TOC2"/>
        <w:tabs>
          <w:tab w:val="right" w:leader="dot" w:pos="8306"/>
        </w:tabs>
      </w:pPr>
      <w:hyperlink w:anchor="_Toc25557" w:history="1">
        <w:r>
          <w:rPr>
            <w:rFonts w:ascii="仿宋" w:eastAsia="仿宋" w:hAnsi="仿宋" w:cs="仿宋" w:hint="eastAsia"/>
            <w:lang w:eastAsia="zh-CN"/>
          </w:rPr>
          <w:t>(二)、资金筹措</w:t>
        </w:r>
        <w:r>
          <w:tab/>
        </w:r>
        <w:r>
          <w:fldChar w:fldCharType="begin"/>
        </w:r>
        <w:r>
          <w:instrText xml:space="preserve"> PAGEREF _Toc25557 \h </w:instrText>
        </w:r>
        <w:r>
          <w:fldChar w:fldCharType="separate"/>
        </w:r>
        <w:r>
          <w:t>38</w:t>
        </w:r>
        <w:r>
          <w:fldChar w:fldCharType="end"/>
        </w:r>
      </w:hyperlink>
    </w:p>
    <w:p>
      <w:pPr>
        <w:pStyle w:val="TOC1"/>
        <w:tabs>
          <w:tab w:val="right" w:leader="dot" w:pos="8306"/>
        </w:tabs>
      </w:pPr>
      <w:hyperlink w:anchor="_Toc22466" w:history="1">
        <w:r>
          <w:rPr>
            <w:rFonts w:ascii="仿宋" w:eastAsia="仿宋" w:hAnsi="仿宋" w:cs="仿宋" w:hint="eastAsia"/>
            <w:lang w:eastAsia="zh-CN"/>
          </w:rPr>
          <w:t>十、集成电路、集成产品的焊接封装设备项目人力资源管理</w:t>
        </w:r>
        <w:r>
          <w:tab/>
        </w:r>
        <w:r>
          <w:fldChar w:fldCharType="begin"/>
        </w:r>
        <w:r>
          <w:instrText xml:space="preserve"> PAGEREF _Toc22466 \h </w:instrText>
        </w:r>
        <w:r>
          <w:fldChar w:fldCharType="separate"/>
        </w:r>
        <w:r>
          <w:t>39</w:t>
        </w:r>
        <w:r>
          <w:fldChar w:fldCharType="end"/>
        </w:r>
      </w:hyperlink>
    </w:p>
    <w:p>
      <w:pPr>
        <w:pStyle w:val="TOC2"/>
        <w:tabs>
          <w:tab w:val="right" w:leader="dot" w:pos="8306"/>
        </w:tabs>
      </w:pPr>
      <w:hyperlink w:anchor="_Toc18893" w:history="1">
        <w:r>
          <w:rPr>
            <w:rFonts w:ascii="仿宋" w:eastAsia="仿宋" w:hAnsi="仿宋" w:cs="仿宋" w:hint="eastAsia"/>
            <w:lang w:eastAsia="zh-CN"/>
          </w:rPr>
          <w:t>(一)、建立健全的预算管理制度</w:t>
        </w:r>
        <w:r>
          <w:tab/>
        </w:r>
        <w:r>
          <w:fldChar w:fldCharType="begin"/>
        </w:r>
        <w:r>
          <w:instrText xml:space="preserve"> PAGEREF _Toc18893 \h </w:instrText>
        </w:r>
        <w:r>
          <w:fldChar w:fldCharType="separate"/>
        </w:r>
        <w:r>
          <w:t>39</w:t>
        </w:r>
        <w:r>
          <w:fldChar w:fldCharType="end"/>
        </w:r>
      </w:hyperlink>
    </w:p>
    <w:p>
      <w:pPr>
        <w:pStyle w:val="TOC2"/>
        <w:tabs>
          <w:tab w:val="right" w:leader="dot" w:pos="8306"/>
        </w:tabs>
      </w:pPr>
      <w:hyperlink w:anchor="_Toc17702" w:history="1">
        <w:r>
          <w:rPr>
            <w:rFonts w:ascii="仿宋" w:eastAsia="仿宋" w:hAnsi="仿宋" w:cs="仿宋" w:hint="eastAsia"/>
            <w:lang w:eastAsia="zh-CN"/>
          </w:rPr>
          <w:t>(二)、加强资金流动监控</w:t>
        </w:r>
        <w:r>
          <w:tab/>
        </w:r>
        <w:r>
          <w:fldChar w:fldCharType="begin"/>
        </w:r>
        <w:r>
          <w:instrText xml:space="preserve"> PAGEREF _Toc17702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6" w:history="1">
        <w:r>
          <w:rPr>
            <w:rFonts w:ascii="仿宋" w:eastAsia="仿宋" w:hAnsi="仿宋" w:cs="仿宋" w:hint="eastAsia"/>
            <w:lang w:eastAsia="zh-CN"/>
          </w:rPr>
          <w:t>(三)、制定完善的风险控制机制</w:t>
        </w:r>
        <w:r>
          <w:tab/>
        </w:r>
        <w:r>
          <w:fldChar w:fldCharType="begin"/>
        </w:r>
        <w:r>
          <w:instrText xml:space="preserve"> PAGEREF _Toc28126 \h </w:instrText>
        </w:r>
        <w:r>
          <w:fldChar w:fldCharType="separate"/>
        </w:r>
        <w:r>
          <w:t>43</w:t>
        </w:r>
        <w:r>
          <w:fldChar w:fldCharType="end"/>
        </w:r>
      </w:hyperlink>
    </w:p>
    <w:p>
      <w:pPr>
        <w:pStyle w:val="TOC2"/>
        <w:tabs>
          <w:tab w:val="right" w:leader="dot" w:pos="8306"/>
        </w:tabs>
      </w:pPr>
      <w:hyperlink w:anchor="_Toc13793" w:history="1">
        <w:r>
          <w:rPr>
            <w:rFonts w:ascii="仿宋" w:eastAsia="仿宋" w:hAnsi="仿宋" w:cs="仿宋" w:hint="eastAsia"/>
            <w:lang w:eastAsia="zh-CN"/>
          </w:rPr>
          <w:t>(四)、优化成本管理</w:t>
        </w:r>
        <w:r>
          <w:tab/>
        </w:r>
        <w:r>
          <w:fldChar w:fldCharType="begin"/>
        </w:r>
        <w:r>
          <w:instrText xml:space="preserve"> PAGEREF _Toc13793 \h </w:instrText>
        </w:r>
        <w:r>
          <w:fldChar w:fldCharType="separate"/>
        </w:r>
        <w:r>
          <w:t>44</w:t>
        </w:r>
        <w:r>
          <w:fldChar w:fldCharType="end"/>
        </w:r>
      </w:hyperlink>
    </w:p>
    <w:p>
      <w:pPr>
        <w:pStyle w:val="TOC1"/>
        <w:tabs>
          <w:tab w:val="right" w:leader="dot" w:pos="8306"/>
        </w:tabs>
      </w:pPr>
      <w:hyperlink w:anchor="_Toc8200" w:history="1">
        <w:r>
          <w:rPr>
            <w:rFonts w:ascii="仿宋" w:eastAsia="仿宋" w:hAnsi="仿宋" w:cs="仿宋" w:hint="eastAsia"/>
            <w:lang w:eastAsia="zh-CN"/>
          </w:rPr>
          <w:t>十一、集成电路、集成产品的焊接封装设备项目经营效益</w:t>
        </w:r>
        <w:r>
          <w:tab/>
        </w:r>
        <w:r>
          <w:fldChar w:fldCharType="begin"/>
        </w:r>
        <w:r>
          <w:instrText xml:space="preserve"> PAGEREF _Toc8200 \h </w:instrText>
        </w:r>
        <w:r>
          <w:fldChar w:fldCharType="separate"/>
        </w:r>
        <w:r>
          <w:t>46</w:t>
        </w:r>
        <w:r>
          <w:fldChar w:fldCharType="end"/>
        </w:r>
      </w:hyperlink>
    </w:p>
    <w:p>
      <w:pPr>
        <w:pStyle w:val="TOC2"/>
        <w:tabs>
          <w:tab w:val="right" w:leader="dot" w:pos="8306"/>
        </w:tabs>
      </w:pPr>
      <w:hyperlink w:anchor="_Toc16623" w:history="1">
        <w:r>
          <w:rPr>
            <w:rFonts w:ascii="仿宋" w:eastAsia="仿宋" w:hAnsi="仿宋" w:cs="仿宋" w:hint="eastAsia"/>
            <w:lang w:eastAsia="zh-CN"/>
          </w:rPr>
          <w:t>(一)、经济评价财务测算</w:t>
        </w:r>
        <w:r>
          <w:tab/>
        </w:r>
        <w:r>
          <w:fldChar w:fldCharType="begin"/>
        </w:r>
        <w:r>
          <w:instrText xml:space="preserve"> PAGEREF _Toc16623 \h </w:instrText>
        </w:r>
        <w:r>
          <w:fldChar w:fldCharType="separate"/>
        </w:r>
        <w:r>
          <w:t>46</w:t>
        </w:r>
        <w:r>
          <w:fldChar w:fldCharType="end"/>
        </w:r>
      </w:hyperlink>
    </w:p>
    <w:p>
      <w:pPr>
        <w:pStyle w:val="TOC2"/>
        <w:tabs>
          <w:tab w:val="right" w:leader="dot" w:pos="8306"/>
        </w:tabs>
      </w:pPr>
      <w:hyperlink w:anchor="_Toc3666" w:history="1">
        <w:r>
          <w:rPr>
            <w:rFonts w:ascii="仿宋" w:eastAsia="仿宋" w:hAnsi="仿宋" w:cs="仿宋" w:hint="eastAsia"/>
            <w:lang w:eastAsia="zh-CN"/>
          </w:rPr>
          <w:t>(二)、集成电路、集成产品的焊接封装设备项目盈利能力分析</w:t>
        </w:r>
        <w:r>
          <w:tab/>
        </w:r>
        <w:r>
          <w:fldChar w:fldCharType="begin"/>
        </w:r>
        <w:r>
          <w:instrText xml:space="preserve"> PAGEREF _Toc3666 \h </w:instrText>
        </w:r>
        <w:r>
          <w:fldChar w:fldCharType="separate"/>
        </w:r>
        <w:r>
          <w:t>47</w:t>
        </w:r>
        <w:r>
          <w:fldChar w:fldCharType="end"/>
        </w:r>
      </w:hyperlink>
    </w:p>
    <w:p>
      <w:pPr>
        <w:pStyle w:val="TOC1"/>
        <w:tabs>
          <w:tab w:val="right" w:leader="dot" w:pos="8306"/>
        </w:tabs>
      </w:pPr>
      <w:hyperlink w:anchor="_Toc27477" w:history="1">
        <w:r>
          <w:rPr>
            <w:rFonts w:ascii="仿宋" w:eastAsia="仿宋" w:hAnsi="仿宋" w:cs="仿宋" w:hint="eastAsia"/>
            <w:lang w:eastAsia="zh-CN"/>
          </w:rPr>
          <w:t>十二、集成电路、集成产品的焊接封装设备项目风险管理</w:t>
        </w:r>
        <w:r>
          <w:tab/>
        </w:r>
        <w:r>
          <w:fldChar w:fldCharType="begin"/>
        </w:r>
        <w:r>
          <w:instrText xml:space="preserve"> PAGEREF _Toc27477 \h </w:instrText>
        </w:r>
        <w:r>
          <w:fldChar w:fldCharType="separate"/>
        </w:r>
        <w:r>
          <w:t>48</w:t>
        </w:r>
        <w:r>
          <w:fldChar w:fldCharType="end"/>
        </w:r>
      </w:hyperlink>
    </w:p>
    <w:p>
      <w:pPr>
        <w:pStyle w:val="TOC2"/>
        <w:tabs>
          <w:tab w:val="right" w:leader="dot" w:pos="8306"/>
        </w:tabs>
      </w:pPr>
      <w:hyperlink w:anchor="_Toc17528" w:history="1">
        <w:r>
          <w:rPr>
            <w:rFonts w:ascii="仿宋" w:eastAsia="仿宋" w:hAnsi="仿宋" w:cs="仿宋" w:hint="eastAsia"/>
            <w:lang w:eastAsia="zh-CN"/>
          </w:rPr>
          <w:t>(一)、风险识别与评估</w:t>
        </w:r>
        <w:r>
          <w:tab/>
        </w:r>
        <w:r>
          <w:fldChar w:fldCharType="begin"/>
        </w:r>
        <w:r>
          <w:instrText xml:space="preserve"> PAGEREF _Toc17528 \h </w:instrText>
        </w:r>
        <w:r>
          <w:fldChar w:fldCharType="separate"/>
        </w:r>
        <w:r>
          <w:t>48</w:t>
        </w:r>
        <w:r>
          <w:fldChar w:fldCharType="end"/>
        </w:r>
      </w:hyperlink>
    </w:p>
    <w:p>
      <w:pPr>
        <w:pStyle w:val="TOC2"/>
        <w:tabs>
          <w:tab w:val="right" w:leader="dot" w:pos="8306"/>
        </w:tabs>
      </w:pPr>
      <w:hyperlink w:anchor="_Toc27004" w:history="1">
        <w:r>
          <w:rPr>
            <w:rFonts w:ascii="仿宋" w:eastAsia="仿宋" w:hAnsi="仿宋" w:cs="仿宋" w:hint="eastAsia"/>
            <w:lang w:eastAsia="zh-CN"/>
          </w:rPr>
          <w:t>(二)、风险应对策略</w:t>
        </w:r>
        <w:r>
          <w:tab/>
        </w:r>
        <w:r>
          <w:fldChar w:fldCharType="begin"/>
        </w:r>
        <w:r>
          <w:instrText xml:space="preserve"> PAGEREF _Toc27004 \h </w:instrText>
        </w:r>
        <w:r>
          <w:fldChar w:fldCharType="separate"/>
        </w:r>
        <w:r>
          <w:t>49</w:t>
        </w:r>
        <w:r>
          <w:fldChar w:fldCharType="end"/>
        </w:r>
      </w:hyperlink>
    </w:p>
    <w:p>
      <w:pPr>
        <w:pStyle w:val="TOC2"/>
        <w:tabs>
          <w:tab w:val="right" w:leader="dot" w:pos="8306"/>
        </w:tabs>
      </w:pPr>
      <w:hyperlink w:anchor="_Toc9816" w:history="1">
        <w:r>
          <w:rPr>
            <w:rFonts w:ascii="仿宋" w:eastAsia="仿宋" w:hAnsi="仿宋" w:cs="仿宋" w:hint="eastAsia"/>
            <w:lang w:eastAsia="zh-CN"/>
          </w:rPr>
          <w:t>(三)、风险监控与控制</w:t>
        </w:r>
        <w:r>
          <w:tab/>
        </w:r>
        <w:r>
          <w:fldChar w:fldCharType="begin"/>
        </w:r>
        <w:r>
          <w:instrText xml:space="preserve"> PAGEREF _Toc9816 \h </w:instrText>
        </w:r>
        <w:r>
          <w:fldChar w:fldCharType="separate"/>
        </w:r>
        <w:r>
          <w:t>51</w:t>
        </w:r>
        <w:r>
          <w:fldChar w:fldCharType="end"/>
        </w:r>
      </w:hyperlink>
    </w:p>
    <w:p>
      <w:pPr>
        <w:pStyle w:val="TOC1"/>
        <w:tabs>
          <w:tab w:val="right" w:leader="dot" w:pos="8306"/>
        </w:tabs>
      </w:pPr>
      <w:hyperlink w:anchor="_Toc29821" w:history="1">
        <w:r>
          <w:rPr>
            <w:rFonts w:ascii="仿宋" w:eastAsia="仿宋" w:hAnsi="仿宋" w:cs="仿宋" w:hint="eastAsia"/>
            <w:lang w:eastAsia="zh-CN"/>
          </w:rPr>
          <w:t>十三、风险识别与分类</w:t>
        </w:r>
        <w:r>
          <w:tab/>
        </w:r>
        <w:r>
          <w:fldChar w:fldCharType="begin"/>
        </w:r>
        <w:r>
          <w:instrText xml:space="preserve"> PAGEREF _Toc29821 \h </w:instrText>
        </w:r>
        <w:r>
          <w:fldChar w:fldCharType="separate"/>
        </w:r>
        <w:r>
          <w:t>53</w:t>
        </w:r>
        <w:r>
          <w:fldChar w:fldCharType="end"/>
        </w:r>
      </w:hyperlink>
    </w:p>
    <w:p>
      <w:pPr>
        <w:pStyle w:val="TOC2"/>
        <w:tabs>
          <w:tab w:val="right" w:leader="dot" w:pos="8306"/>
        </w:tabs>
      </w:pPr>
      <w:hyperlink w:anchor="_Toc8847" w:history="1">
        <w:r>
          <w:rPr>
            <w:rFonts w:ascii="仿宋" w:eastAsia="仿宋" w:hAnsi="仿宋" w:cs="仿宋" w:hint="eastAsia"/>
            <w:lang w:eastAsia="zh-CN"/>
          </w:rPr>
          <w:t>(一)、风险识别</w:t>
        </w:r>
        <w:r>
          <w:tab/>
        </w:r>
        <w:r>
          <w:fldChar w:fldCharType="begin"/>
        </w:r>
        <w:r>
          <w:instrText xml:space="preserve"> PAGEREF _Toc8847 \h </w:instrText>
        </w:r>
        <w:r>
          <w:fldChar w:fldCharType="separate"/>
        </w:r>
        <w:r>
          <w:t>53</w:t>
        </w:r>
        <w:r>
          <w:fldChar w:fldCharType="end"/>
        </w:r>
      </w:hyperlink>
    </w:p>
    <w:p>
      <w:pPr>
        <w:pStyle w:val="TOC2"/>
        <w:tabs>
          <w:tab w:val="right" w:leader="dot" w:pos="8306"/>
        </w:tabs>
      </w:pPr>
      <w:hyperlink w:anchor="_Toc6851" w:history="1">
        <w:r>
          <w:rPr>
            <w:rFonts w:ascii="仿宋" w:eastAsia="仿宋" w:hAnsi="仿宋" w:cs="仿宋" w:hint="eastAsia"/>
            <w:lang w:eastAsia="zh-CN"/>
          </w:rPr>
          <w:t>(二)、风险分类</w:t>
        </w:r>
        <w:r>
          <w:tab/>
        </w:r>
        <w:r>
          <w:fldChar w:fldCharType="begin"/>
        </w:r>
        <w:r>
          <w:instrText xml:space="preserve"> PAGEREF _Toc6851 \h </w:instrText>
        </w:r>
        <w:r>
          <w:fldChar w:fldCharType="separate"/>
        </w:r>
        <w:r>
          <w:t>54</w:t>
        </w:r>
        <w:r>
          <w:fldChar w:fldCharType="end"/>
        </w:r>
      </w:hyperlink>
    </w:p>
    <w:p>
      <w:pPr>
        <w:pStyle w:val="TOC1"/>
        <w:tabs>
          <w:tab w:val="right" w:leader="dot" w:pos="8306"/>
        </w:tabs>
      </w:pPr>
      <w:hyperlink w:anchor="_Toc1821" w:history="1">
        <w:r>
          <w:rPr>
            <w:rFonts w:ascii="仿宋" w:eastAsia="仿宋" w:hAnsi="仿宋" w:cs="仿宋" w:hint="eastAsia"/>
            <w:lang w:eastAsia="zh-CN"/>
          </w:rPr>
          <w:t>十四、营销与推广策略</w:t>
        </w:r>
        <w:r>
          <w:tab/>
        </w:r>
        <w:r>
          <w:fldChar w:fldCharType="begin"/>
        </w:r>
        <w:r>
          <w:instrText xml:space="preserve"> PAGEREF _Toc1821 \h </w:instrText>
        </w:r>
        <w:r>
          <w:fldChar w:fldCharType="separate"/>
        </w:r>
        <w:r>
          <w:t>56</w:t>
        </w:r>
        <w:r>
          <w:fldChar w:fldCharType="end"/>
        </w:r>
      </w:hyperlink>
    </w:p>
    <w:p>
      <w:pPr>
        <w:pStyle w:val="TOC2"/>
        <w:tabs>
          <w:tab w:val="right" w:leader="dot" w:pos="8306"/>
        </w:tabs>
      </w:pPr>
      <w:hyperlink w:anchor="_Toc28320" w:history="1">
        <w:r>
          <w:rPr>
            <w:rFonts w:ascii="仿宋" w:eastAsia="仿宋" w:hAnsi="仿宋" w:cs="仿宋" w:hint="eastAsia"/>
            <w:lang w:eastAsia="zh-CN"/>
          </w:rPr>
          <w:t>(一)、产品/服务定位与特点</w:t>
        </w:r>
        <w:r>
          <w:tab/>
        </w:r>
        <w:r>
          <w:fldChar w:fldCharType="begin"/>
        </w:r>
        <w:r>
          <w:instrText xml:space="preserve"> PAGEREF _Toc28320 \h </w:instrText>
        </w:r>
        <w:r>
          <w:fldChar w:fldCharType="separate"/>
        </w:r>
        <w:r>
          <w:t>56</w:t>
        </w:r>
        <w:r>
          <w:fldChar w:fldCharType="end"/>
        </w:r>
      </w:hyperlink>
    </w:p>
    <w:p>
      <w:pPr>
        <w:pStyle w:val="TOC2"/>
        <w:tabs>
          <w:tab w:val="right" w:leader="dot" w:pos="8306"/>
        </w:tabs>
      </w:pPr>
      <w:hyperlink w:anchor="_Toc28684" w:history="1">
        <w:r>
          <w:rPr>
            <w:rFonts w:ascii="仿宋" w:eastAsia="仿宋" w:hAnsi="仿宋" w:cs="仿宋" w:hint="eastAsia"/>
            <w:lang w:eastAsia="zh-CN"/>
          </w:rPr>
          <w:t>(二)、市场定位与竞争分析</w:t>
        </w:r>
        <w:r>
          <w:tab/>
        </w:r>
        <w:r>
          <w:fldChar w:fldCharType="begin"/>
        </w:r>
        <w:r>
          <w:instrText xml:space="preserve"> PAGEREF _Toc28684 \h </w:instrText>
        </w:r>
        <w:r>
          <w:fldChar w:fldCharType="separate"/>
        </w:r>
        <w:r>
          <w:t>58</w:t>
        </w:r>
        <w:r>
          <w:fldChar w:fldCharType="end"/>
        </w:r>
      </w:hyperlink>
    </w:p>
    <w:p>
      <w:pPr>
        <w:pStyle w:val="TOC2"/>
        <w:tabs>
          <w:tab w:val="right" w:leader="dot" w:pos="8306"/>
        </w:tabs>
      </w:pPr>
      <w:hyperlink w:anchor="_Toc19162" w:history="1">
        <w:r>
          <w:rPr>
            <w:rFonts w:ascii="仿宋" w:eastAsia="仿宋" w:hAnsi="仿宋" w:cs="仿宋" w:hint="eastAsia"/>
            <w:lang w:eastAsia="zh-CN"/>
          </w:rPr>
          <w:t>(三)、营销渠道与策略</w:t>
        </w:r>
        <w:r>
          <w:tab/>
        </w:r>
        <w:r>
          <w:fldChar w:fldCharType="begin"/>
        </w:r>
        <w:r>
          <w:instrText xml:space="preserve"> PAGEREF _Toc19162 \h </w:instrText>
        </w:r>
        <w:r>
          <w:fldChar w:fldCharType="separate"/>
        </w:r>
        <w:r>
          <w:t>59</w:t>
        </w:r>
        <w:r>
          <w:fldChar w:fldCharType="end"/>
        </w:r>
      </w:hyperlink>
    </w:p>
    <w:p>
      <w:pPr>
        <w:pStyle w:val="TOC2"/>
        <w:tabs>
          <w:tab w:val="right" w:leader="dot" w:pos="8306"/>
        </w:tabs>
      </w:pPr>
      <w:hyperlink w:anchor="_Toc18540" w:history="1">
        <w:r>
          <w:rPr>
            <w:rFonts w:ascii="仿宋" w:eastAsia="仿宋" w:hAnsi="仿宋" w:cs="仿宋" w:hint="eastAsia"/>
            <w:lang w:eastAsia="zh-CN"/>
          </w:rPr>
          <w:t>(四)、推广与宣传活动</w:t>
        </w:r>
        <w:r>
          <w:tab/>
        </w:r>
        <w:r>
          <w:fldChar w:fldCharType="begin"/>
        </w:r>
        <w:r>
          <w:instrText xml:space="preserve"> PAGEREF _Toc18540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91"/>
      <w:r>
        <w:rPr>
          <w:rFonts w:ascii="仿宋" w:eastAsia="仿宋" w:hAnsi="仿宋" w:cs="仿宋" w:hint="eastAsia"/>
          <w:sz w:val="28"/>
          <w:lang w:eastAsia="zh-CN"/>
        </w:rPr>
        <w:t>一、集成电路、集成产品的焊接封装设备项目文档管理</w:t>
      </w:r>
      <w:bookmarkEnd w:id="2"/>
    </w:p>
    <w:p>
      <w:pPr>
        <w:pStyle w:val="Heading2"/>
        <w:rPr>
          <w:rFonts w:ascii="仿宋" w:eastAsia="仿宋" w:hAnsi="仿宋" w:cs="仿宋" w:hint="eastAsia"/>
          <w:lang w:eastAsia="zh-CN"/>
        </w:rPr>
      </w:pPr>
      <w:bookmarkStart w:id="3" w:name="_Toc185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集成电路、集成产品的焊接封装设备项目高度重视文档的质量和准确性，以支持集成电路、集成产品的焊接封装设备项目的各项活动和决策。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文档的编制始于集成电路、集成产品的焊接封装设备项目计划的初期，我们制定了详细的文档编制计划，明确了每个文档的内容、格式和编写责任人。在集成电路、集成产品的焊接封装设备项目启动阶段，我们首先编制了集成电路、集成产品的焊接封装设备项目章程，明确定义了集成电路、集成产品的焊接封装设备项目的目标、范围、风险等关键要素。随后，集成电路、集成产品的焊接封装设备项目团队根据计划陆续编制了需求文档、设计文档、测试文档等各类文档，确保集成电路、集成产品的焊接封装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集成电路、集成产品的焊接封装设备项目管理中的重要环节，旨在确保集成电路、集成产品的焊接封装设备项目文档符合质量标准和集成电路、集成产品的焊接封装设备项目需求。在集成电路、集成产品的焊接封装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集成电路、集成产品的焊接封装设备项目相关利益方和专业领域的专家对文档进行独立审查。这有助于获取更全面、客观的反馈，确保集成电路、集成产品的焊接封装设备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集成电路、集成产品的焊接封装设备项目在文档编制与审查方面建立了严格的管理机制，通过规范的流程和多维度的审查，确保集成电路、集成产品的焊接封装设备项目文档的质量、准确性和可靠性，为集成电路、集成产品的焊接封装设备项目的顺利推进提供了有力支持。</w:t>
      </w:r>
    </w:p>
    <w:p>
      <w:pPr>
        <w:pStyle w:val="Heading2"/>
        <w:ind w:firstLine="560" w:firstLineChars="200"/>
        <w:rPr>
          <w:rFonts w:ascii="仿宋" w:eastAsia="仿宋" w:hAnsi="仿宋" w:cs="仿宋" w:hint="eastAsia"/>
          <w:sz w:val="28"/>
          <w:lang w:eastAsia="zh-CN"/>
        </w:rPr>
      </w:pPr>
      <w:bookmarkStart w:id="4" w:name="_Toc95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我们通过多渠道发布文档，包括电子邮件、集成电路、集成产品的焊接封装设备项目管理平台、内部网站等，以满足不同团队成员的偏好和需求。多渠道发布确保了信息的全面覆盖。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我们采用了精细的权限控制，确保只有授权人员可以访问敏感信息。这种安全措施保护了集成电路、集成产品的焊接封装设备项目文档的机密性，防止了未经授权的信息泄露。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4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集成电路、集成产品的焊接封装设备项目生命周期中一个至关重要的环节，直接关系到集成电路、集成产品的焊接封装设备项目信息的长期保存和历史记录的完整性。在集成电路、集成产品的焊接封装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320"/>
      <w:r>
        <w:rPr>
          <w:rFonts w:ascii="仿宋" w:eastAsia="仿宋" w:hAnsi="仿宋" w:cs="仿宋" w:hint="eastAsia"/>
          <w:sz w:val="28"/>
          <w:lang w:eastAsia="zh-CN"/>
        </w:rPr>
        <w:t>二、集成电路、集成产品的焊接封装设备项目可持续发展</w:t>
      </w:r>
      <w:bookmarkEnd w:id="6"/>
    </w:p>
    <w:p>
      <w:pPr>
        <w:pStyle w:val="Heading2"/>
        <w:rPr>
          <w:rFonts w:ascii="仿宋" w:eastAsia="仿宋" w:hAnsi="仿宋" w:cs="仿宋" w:hint="eastAsia"/>
          <w:lang w:eastAsia="zh-CN"/>
        </w:rPr>
      </w:pPr>
      <w:bookmarkStart w:id="7" w:name="_Toc2741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中，集成电路、集成产品的焊接封装设备项目团队着眼于未来，明确了可持续发展的战略方向。制定的具体可持续发展目标包括降低资源使用、采用环保技术、最大化社会效益等。这一步骤不仅有助于集成电路、集成产品的焊接封装设备项目在环保和社会责任方面达到最高标准，也为未来提供了明确的指引，确保集成电路、集成产品的焊接封装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可持续实践的融入集成电路、集成产品的焊接封装设备项目管理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集成电路、集成产品的焊接封装设备项目管理周期。从集成电路、集成产品的焊接封装设备项目规划开始，集成电路、集成产品的焊接封装设备项目团队就考虑了环境和社会的因素。在执行阶段，集成电路、集成产品的焊接封装设备项目团队积极推动绿色技术的应用，优化资源利用。此外，关注员工的社会责任，通过培训和沟通活动提高员工对可持续发展的认知，使他们能够在日常工作中践行可持续实践。这些举措不仅为集成电路、集成产品的焊接封装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47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集成电路、集成产品的焊接封装设备项目的可持续发展理念，我们深信环保与社会责任是集成电路、集成产品的焊接封装设备项目成功的关键支柱。在集成电路、集成产品的焊接封装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团队通过引入先进的环保技术、建立高效的废物处理系统以及推动能源节约措施，积极履行环保责任。定期的环保监测和评估确保集成电路、集成产品的焊接封装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不仅致力于自身可持续发展，还注重对社会的回馈。通过支持社区集成电路、集成产品的焊接封装设备项目、参与慈善事业、提供培训机会等方式，集成电路、集成产品的焊接封装设备项目积极履行社会责任。与当地社区建立积极互动，关注员工的工作与生活平衡，以及员工的身心健康，是集成电路、集成产品的焊接封装设备项目在社会责任层面的关键举措。这样的实践不仅增强了集成电路、集成产品的焊接封装设备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2930"/>
      <w:r>
        <w:rPr>
          <w:rFonts w:ascii="仿宋" w:eastAsia="仿宋" w:hAnsi="仿宋" w:cs="仿宋" w:hint="eastAsia"/>
          <w:sz w:val="28"/>
          <w:lang w:eastAsia="zh-CN"/>
        </w:rPr>
        <w:t>三、集成电路、集成产品的焊接封装设备项目概论</w:t>
      </w:r>
      <w:bookmarkEnd w:id="9"/>
    </w:p>
    <w:p>
      <w:pPr>
        <w:pStyle w:val="Heading2"/>
        <w:rPr>
          <w:rFonts w:ascii="仿宋" w:eastAsia="仿宋" w:hAnsi="仿宋" w:cs="仿宋" w:hint="eastAsia"/>
          <w:lang w:eastAsia="zh-CN"/>
        </w:rPr>
      </w:pPr>
      <w:bookmarkStart w:id="10" w:name="_Toc30642"/>
      <w:r>
        <w:rPr>
          <w:rFonts w:ascii="仿宋" w:eastAsia="仿宋" w:hAnsi="仿宋" w:cs="仿宋" w:hint="eastAsia"/>
          <w:lang w:eastAsia="zh-CN"/>
        </w:rPr>
        <w:t>(一)、集成电路、集成产品的焊接封装设备项目概况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起源追溯至对市场的深入洞察。市场的不断演变与变革为集成电路、集成产品的焊接封装设备项目提供了难得的机遇。当前市场存在的需求缺口和变革的大环境共同构成了集成电路、集成产品的焊接封装设备项目的背景。这个集成电路、集成产品的焊接封装设备项目旨在充分利用市场机遇，填补行业中尚未满足的需求，为客户提供全新的解决方案。市场的变革和需求的增长使得这个集成电路、集成产品的焊接封装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集成电路、集成产品的焊接封装设备项目名称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正式命名为集成电路、集成产品的焊接封装设备。这个名称不仅仅是一个标识，更代表了集成电路、集成产品的焊接封装设备项目的核心理念和愿景。它蕴含着集成电路、集成产品的焊接封装设备项目所要解决问题的关键字，具有强烈的表达和辨识度，为集成电路、集成产品的焊接封装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集成电路、集成产品的焊接封装设备项目目标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核心目标是提供一种全新、高效的解决方案，满足客户日益增长的需求。集成电路、集成产品的焊接封装设备项目追求的不仅仅是满足市场需求，更是在市场中获得卓越的竞争优势。通过不断提升产品或服务的质量和创新水平，集成电路、集成产品的焊接封装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集成电路、集成产品的焊接封装设备项目范围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全面涵盖了产品研发、制造、市场推广和售后服务，确保从产品设计到最终用户体验的全方位关注。这一全面的集成电路、集成产品的焊接封装设备项目范围是为了确保集成电路、集成产品的焊接封装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集成电路、集成产品的焊接封装设备项目时间表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计划在未来18个月内完成，包括研发、测试、市场试点和正式推出等不同阶段。这个时间表的合理设计是为了确保集成电路、集成产品的焊接封装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集成电路、集成产品的焊接封装设备项目预算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总预算估算为XX百万美元，主要分配在研发、市场推广、人员培训和运营等方面。这一充足的预算为集成电路、集成产品的焊接封装设备项目提供了充足的资源，确保集成电路、集成产品的焊接封装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集成电路、集成产品的焊接封装设备项目风险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可能面临的风险包括市场接受度低、技术难题、竞争激烈等。集成电路、集成产品的焊接封装设备项目团队已经制定了相应的风险应对计划，通过前瞻性的风险管理，确保集成电路、集成产品的焊接封装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集成电路、集成产品的焊接封装设备项目团队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汇聚了一支经验丰富、多领域专业素养的核心团队，确保集成电路、集成产品的焊接封装设备项目在各个方面都能拥有高水平的执行力。团队的协同作战是集成电路、集成产品的焊接封装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集成电路、集成产品的焊接封装设备项目背景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背景根植于市场对更高效、创新产品的渴望，同时也受到科技发展对行业格局的深刻改变的影响。这为集成电路、集成产品的焊接封装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集成电路、集成产品的焊接封装设备项目现状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集成电路、集成产品的焊接封装设备项目已完成市场调研和技术验证，取得了初步的成功。这为集成电路、集成产品的焊接封装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7"/>
      <w:r>
        <w:rPr>
          <w:rFonts w:ascii="仿宋" w:eastAsia="仿宋" w:hAnsi="仿宋" w:cs="仿宋" w:hint="eastAsia"/>
          <w:sz w:val="28"/>
          <w:lang w:eastAsia="zh-CN"/>
        </w:rPr>
        <w:t>(二)、集成电路、集成产品的焊接封装设备项目目标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集成电路、集成产品的焊接封装设备项目首要业务目标是在市场中占据有利地位，实现产品/服务的成功推广和销售。通过不断提升产品质量、创新性，集成电路、集成产品的焊接封装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集成电路、集成产品的焊接封装设备项目着眼于技术创新。通过持续的研发和技术升级，集成电路、集成产品的焊接封装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集成电路、集成产品的焊接封装设备项目设定了客户满意度目标。通过提供卓越的产品质量和优质的客户服务，集成电路、集成产品的焊接封装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注重社会责任和可持续发展。通过实施环保、社会责任集成电路、集成产品的焊接封装设备项目，集成电路、集成产品的焊接封装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团队是实现目标的核心驱动力。因此，集成电路、集成产品的焊接封装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978"/>
      <w:r>
        <w:rPr>
          <w:rFonts w:ascii="仿宋" w:eastAsia="仿宋" w:hAnsi="仿宋" w:cs="仿宋" w:hint="eastAsia"/>
          <w:sz w:val="28"/>
          <w:lang w:eastAsia="zh-CN"/>
        </w:rPr>
        <w:t>(三)、集成电路、集成产品的焊接封装设备项目提出的理由</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集成电路、集成产品的焊接封装设备项目提出的理由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提出源于对市场机遇的深刻洞察。当前市场中存在的需求缺口和行业发展趋势表明，有巨大的商业机会等待被开发。通过准确捕捉市场机遇，集成电路、集成产品的焊接封装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理念基于对技术创新的信仰。通过持续的研发和技术投入，集成电路、集成产品的焊接封装设备项目有望推出更具创新性的产品或服务。在科技飞速发展的当下，集成电路、集成产品的焊接封装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提出是为了增强企业的行业竞争力。通过提升产品或服务的质量和独特性，集成电路、集成产品的焊接封装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响应了消费者需求的变化。随着社会和科技的不断发展，消费者对产品和服务的需求也在发生变化。通过深入了解并及时回应消费者的新需求，集成电路、集成产品的焊接封装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提出是企业战略发展规划的一部分。在面对日益激烈的市场竞争和不断变化的商业环境中，集成电路、集成产品的焊接封装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提出不仅仅是基于商业考量，还注重社会责任。通过推出环保、社会责任等方面的集成电路、集成产品的焊接封装设备项目，集成电路、集成产品的焊接封装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提出反映了对利益相关者期望的关注。包括客户、员工、投资者等利益相关者在企业发展中都有着各自的期望，集成电路、集成产品的焊接封装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751"/>
      <w:r>
        <w:rPr>
          <w:rFonts w:ascii="仿宋" w:eastAsia="仿宋" w:hAnsi="仿宋" w:cs="仿宋" w:hint="eastAsia"/>
          <w:sz w:val="28"/>
          <w:lang w:eastAsia="zh-CN"/>
        </w:rPr>
        <w:t>(四)、集成电路、集成产品的焊接封装设备项目意义</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在实施集成电路、集成产品的焊接封装设备项目的过程中，我们不仅仅是在追逐商业成功，更是为企业和社会的多个层面创造了深远的意义。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首要意义在于提升企业的市场竞争力。通过持续的创新和对产品质量的高标准要求，集成电路、集成产品的焊接封装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集成电路、集成产品的焊接封装设备项目的推进将促使行业技术水平的提升。通过引入先进技术和创新性解决方案，集成电路、集成产品的焊接封装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集成电路、集成产品的焊接封装设备项目不仅创造了大量就业机会，提高了就业水平，还注重社会责任和环保。通过参与社会公益事业和推动环保集成电路、集成产品的焊接封装设备项目，集成电路、集成产品的焊接封装设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综合而言，集成电路、集成产品的焊接封装设备项目意义重大，不仅推动了企业的发展，也为行业和社会的进步贡献了积极力量。这是一个全面而深刻的影响，将在未来产生可持续的正面效应。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410"/>
      <w:r>
        <w:rPr>
          <w:rFonts w:ascii="仿宋" w:eastAsia="仿宋" w:hAnsi="仿宋" w:cs="仿宋" w:hint="eastAsia"/>
          <w:sz w:val="28"/>
          <w:lang w:eastAsia="zh-CN"/>
        </w:rPr>
        <w:t>(五)、集成电路、集成产品的焊接封装设备项目背景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集成电路、集成产品的焊接封装设备项目的动因根植于对多方面因素的审慎考量。这个集成电路、集成产品的焊接封装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集成电路、集成产品的焊接封装设备项目背后的首要原因。科技的迅速发展和全球市场的快速变化使得企业必须灵活应对。集成电路、集成产品的焊接封装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集成电路、集成产品的焊接封装设备项目背景中不可忽视的一环。企业需要在激烈竞争中脱颖而出，为此，集成电路、集成产品的焊接封装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技术的迅速发展为企业带来了机遇与挑战。作为集成电路、集成产品的焊接封装设备项目启动的背景之一，对新兴技术的应用将有助于提升企业的技术水平，使其在不断演进的商业环境中保持竞争优势。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集成电路、集成产品的焊接封装设备项目充分融入了社会责任的理念，通过可持续经营和社会公益集成电路、集成产品的焊接封装设备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https://d.book118.com/797123100145006026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A650B"/>
    <w:rsid w:val="265A6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231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2024-01-08T00:22:00Z</dcterms:created>
  <dcterms:modified xsi:type="dcterms:W3CDTF">2024-01-08T00:22:27Z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A043949B4220431F8C87295EAF015DE1_11</vt:lpwstr>
  </property>
  <property fmtid="{D5CDD505-2E9C-101B-9397-08002B2CF9AE}" pid="3" name="KSOProductBuildVer">
    <vt:lpwstr>2052-12.1.0.16120</vt:lpwstr>
  </property>
</Properties>
</file>