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碳纤维预浸布行业商业计划书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389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_Toc11389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36" w:history="1">
        <w:r>
          <w:rPr>
            <w:rFonts w:ascii="仿宋" w:eastAsia="仿宋" w:hAnsi="仿宋" w:cs="仿宋" w:hint="eastAsia"/>
            <w:lang w:val="en-US"/>
          </w:rPr>
          <w:t>一、产品方案与建设规划</w:t>
        </w:r>
        <w:r>
          <w:tab/>
        </w:r>
        <w:r>
          <w:fldChar w:fldCharType="begin"/>
        </w:r>
        <w:r>
          <w:instrText xml:space="preserve"> PAGEREF _Toc6936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" w:history="1">
        <w:r>
          <w:rPr>
            <w:rFonts w:ascii="仿宋" w:eastAsia="仿宋" w:hAnsi="仿宋" w:cs="仿宋" w:hint="eastAsia"/>
            <w:lang w:val="en-US"/>
          </w:rPr>
          <w:t>(一)、碳纤维预浸布项目场地规模</w:t>
        </w:r>
        <w:r>
          <w:tab/>
        </w:r>
        <w:r>
          <w:fldChar w:fldCharType="begin"/>
        </w:r>
        <w:r>
          <w:instrText xml:space="preserve"> PAGEREF _Toc1124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9" w:history="1">
        <w:r>
          <w:rPr>
            <w:rFonts w:ascii="仿宋" w:eastAsia="仿宋" w:hAnsi="仿宋" w:cs="仿宋" w:hint="eastAsia"/>
            <w:lang w:val="en-US"/>
          </w:rPr>
          <w:t>(二)、产能规模</w:t>
        </w:r>
        <w:r>
          <w:tab/>
        </w:r>
        <w:r>
          <w:fldChar w:fldCharType="begin"/>
        </w:r>
        <w:r>
          <w:instrText xml:space="preserve"> PAGEREF _Toc29209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1" w:history="1">
        <w:r>
          <w:rPr>
            <w:rFonts w:ascii="仿宋" w:eastAsia="仿宋" w:hAnsi="仿宋" w:cs="仿宋" w:hint="eastAsia"/>
            <w:lang w:val="en-US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_Toc4451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3" w:history="1">
        <w:r>
          <w:rPr>
            <w:rFonts w:ascii="仿宋" w:eastAsia="仿宋" w:hAnsi="仿宋" w:cs="仿宋" w:hint="eastAsia"/>
            <w:lang w:val="en-US"/>
          </w:rPr>
          <w:t>二、流程风险的识别和评估</w:t>
        </w:r>
        <w:r>
          <w:tab/>
        </w:r>
        <w:r>
          <w:fldChar w:fldCharType="begin"/>
        </w:r>
        <w:r>
          <w:instrText xml:space="preserve"> PAGEREF _Toc2743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1" w:history="1">
        <w:r>
          <w:rPr>
            <w:rFonts w:ascii="仿宋" w:eastAsia="仿宋" w:hAnsi="仿宋" w:cs="仿宋" w:hint="eastAsia"/>
            <w:lang w:val="en-US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_Toc10191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9" w:history="1">
        <w:r>
          <w:rPr>
            <w:rFonts w:ascii="仿宋" w:eastAsia="仿宋" w:hAnsi="仿宋" w:cs="仿宋" w:hint="eastAsia"/>
            <w:lang w:val="en-US"/>
          </w:rPr>
          <w:t>(二)、流程图法</w:t>
        </w:r>
        <w:r>
          <w:tab/>
        </w:r>
        <w:r>
          <w:fldChar w:fldCharType="begin"/>
        </w:r>
        <w:r>
          <w:instrText xml:space="preserve"> PAGEREF _Toc18749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1" w:history="1">
        <w:r>
          <w:rPr>
            <w:rFonts w:ascii="仿宋" w:eastAsia="仿宋" w:hAnsi="仿宋" w:cs="仿宋" w:hint="eastAsia"/>
            <w:lang w:val="en-US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_Toc32521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6" w:history="1">
        <w:r>
          <w:rPr>
            <w:rFonts w:ascii="仿宋" w:eastAsia="仿宋" w:hAnsi="仿宋" w:cs="仿宋" w:hint="eastAsia"/>
            <w:lang w:val="en-US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_Toc17106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62" w:history="1">
        <w:r>
          <w:rPr>
            <w:rFonts w:ascii="仿宋" w:eastAsia="仿宋" w:hAnsi="仿宋" w:cs="仿宋" w:hint="eastAsia"/>
            <w:lang w:val="en-US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_Toc28062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5" w:history="1">
        <w:r>
          <w:rPr>
            <w:rFonts w:ascii="仿宋" w:eastAsia="仿宋" w:hAnsi="仿宋" w:cs="仿宋" w:hint="eastAsia"/>
            <w:lang w:val="en-US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_Toc22965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6" w:history="1">
        <w:r>
          <w:rPr>
            <w:rFonts w:ascii="仿宋" w:eastAsia="仿宋" w:hAnsi="仿宋" w:cs="仿宋" w:hint="eastAsia"/>
            <w:lang w:val="en-US"/>
          </w:rPr>
          <w:t>(二)、必要性分析</w:t>
        </w:r>
        <w:r>
          <w:tab/>
        </w:r>
        <w:r>
          <w:fldChar w:fldCharType="begin"/>
        </w:r>
        <w:r>
          <w:instrText xml:space="preserve"> PAGEREF _Toc9006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0" w:history="1">
        <w:r>
          <w:rPr>
            <w:rFonts w:ascii="仿宋" w:eastAsia="仿宋" w:hAnsi="仿宋" w:cs="仿宋" w:hint="eastAsia"/>
            <w:lang w:val="en-US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_Toc25590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03" w:history="1">
        <w:r>
          <w:rPr>
            <w:rFonts w:ascii="仿宋" w:eastAsia="仿宋" w:hAnsi="仿宋" w:cs="仿宋" w:hint="eastAsia"/>
            <w:lang w:val="en-US"/>
          </w:rPr>
          <w:t>四、碳纤维预浸布项目工程方案分析</w:t>
        </w:r>
        <w:r>
          <w:tab/>
        </w:r>
        <w:r>
          <w:fldChar w:fldCharType="begin"/>
        </w:r>
        <w:r>
          <w:instrText xml:space="preserve"> PAGEREF _Toc14003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0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_Toc31020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5" w:history="1">
        <w:r>
          <w:rPr>
            <w:rFonts w:ascii="仿宋" w:eastAsia="仿宋" w:hAnsi="仿宋" w:cs="仿宋" w:hint="eastAsia"/>
            <w:lang w:val="en-US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_Toc21475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24" w:history="1">
        <w:r>
          <w:rPr>
            <w:rFonts w:ascii="仿宋" w:eastAsia="仿宋" w:hAnsi="仿宋" w:cs="仿宋" w:hint="eastAsia"/>
            <w:lang w:val="en-US"/>
          </w:rPr>
          <w:t>五、碳纤维预浸布企业经营决策的方法</w:t>
        </w:r>
        <w:r>
          <w:tab/>
        </w:r>
        <w:r>
          <w:fldChar w:fldCharType="begin"/>
        </w:r>
        <w:r>
          <w:instrText xml:space="preserve"> PAGEREF _Toc9924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8" w:history="1">
        <w:r>
          <w:rPr>
            <w:rFonts w:ascii="仿宋" w:eastAsia="仿宋" w:hAnsi="仿宋" w:cs="仿宋" w:hint="eastAsia"/>
            <w:lang w:val="en-US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_Toc26818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7" w:history="1">
        <w:r>
          <w:rPr>
            <w:rFonts w:ascii="仿宋" w:eastAsia="仿宋" w:hAnsi="仿宋" w:cs="仿宋" w:hint="eastAsia"/>
            <w:lang w:val="en-US"/>
          </w:rPr>
          <w:t>六、选址分析</w:t>
        </w:r>
        <w:r>
          <w:tab/>
        </w:r>
        <w:r>
          <w:fldChar w:fldCharType="begin"/>
        </w:r>
        <w:r>
          <w:instrText xml:space="preserve"> PAGEREF _Toc2007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1" w:history="1">
        <w:r>
          <w:rPr>
            <w:rFonts w:ascii="仿宋" w:eastAsia="仿宋" w:hAnsi="仿宋" w:cs="仿宋" w:hint="eastAsia"/>
            <w:lang w:val="en-US"/>
          </w:rPr>
          <w:t>(一)、碳纤维预浸布项目选址原则</w:t>
        </w:r>
        <w:r>
          <w:tab/>
        </w:r>
        <w:r>
          <w:fldChar w:fldCharType="begin"/>
        </w:r>
        <w:r>
          <w:instrText xml:space="preserve"> PAGEREF _Toc31901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3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_Toc25773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6" w:history="1">
        <w:r>
          <w:rPr>
            <w:rFonts w:ascii="仿宋" w:eastAsia="仿宋" w:hAnsi="仿宋" w:cs="仿宋" w:hint="eastAsia"/>
            <w:lang w:val="en-US"/>
          </w:rPr>
          <w:t>(三)、发展目标</w:t>
        </w:r>
        <w:r>
          <w:tab/>
        </w:r>
        <w:r>
          <w:fldChar w:fldCharType="begin"/>
        </w:r>
        <w:r>
          <w:instrText xml:space="preserve"> PAGEREF _Toc25606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5" w:history="1">
        <w:r>
          <w:rPr>
            <w:rFonts w:ascii="仿宋" w:eastAsia="仿宋" w:hAnsi="仿宋" w:cs="仿宋" w:hint="eastAsia"/>
            <w:lang w:val="en-US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_Toc24405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9" w:history="1">
        <w:r>
          <w:rPr>
            <w:rFonts w:ascii="仿宋" w:eastAsia="仿宋" w:hAnsi="仿宋" w:cs="仿宋" w:hint="eastAsia"/>
            <w:lang w:val="en-US"/>
          </w:rPr>
          <w:t>(五)、碳纤维预浸布项目选址综合评价</w:t>
        </w:r>
        <w:r>
          <w:tab/>
        </w:r>
        <w:r>
          <w:fldChar w:fldCharType="begin"/>
        </w:r>
        <w:r>
          <w:instrText xml:space="preserve"> PAGEREF _Toc24969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673" w:history="1">
        <w:r>
          <w:rPr>
            <w:rFonts w:ascii="仿宋" w:eastAsia="仿宋" w:hAnsi="仿宋" w:cs="仿宋" w:hint="eastAsia"/>
            <w:lang w:val="en-US"/>
          </w:rPr>
          <w:t>七、行业前景及市场预测</w:t>
        </w:r>
        <w:r>
          <w:tab/>
        </w:r>
        <w:r>
          <w:fldChar w:fldCharType="begin"/>
        </w:r>
        <w:r>
          <w:instrText xml:space="preserve"> PAGEREF _Toc7673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_Toc306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7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_Toc10457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51" w:history="1">
        <w:r>
          <w:rPr>
            <w:rFonts w:ascii="仿宋" w:eastAsia="仿宋" w:hAnsi="仿宋" w:cs="仿宋" w:hint="eastAsia"/>
            <w:lang w:val="en-US"/>
          </w:rPr>
          <w:t>八、第十四章员工健康与安全管理</w:t>
        </w:r>
        <w:r>
          <w:tab/>
        </w:r>
        <w:r>
          <w:fldChar w:fldCharType="begin"/>
        </w:r>
        <w:r>
          <w:instrText xml:space="preserve"> PAGEREF _Toc11551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2" w:history="1">
        <w:r>
          <w:rPr>
            <w:rFonts w:ascii="仿宋" w:eastAsia="仿宋" w:hAnsi="仿宋" w:cs="仿宋" w:hint="eastAsia"/>
            <w:lang w:val="en-US"/>
          </w:rPr>
          <w:t>(一)、健康保障计划</w:t>
        </w:r>
        <w:r>
          <w:tab/>
        </w:r>
        <w:r>
          <w:fldChar w:fldCharType="begin"/>
        </w:r>
        <w:r>
          <w:instrText xml:space="preserve"> PAGEREF _Toc8462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9" w:history="1">
        <w:r>
          <w:rPr>
            <w:rFonts w:ascii="仿宋" w:eastAsia="仿宋" w:hAnsi="仿宋" w:cs="仿宋" w:hint="eastAsia"/>
            <w:lang w:val="en-US"/>
          </w:rPr>
          <w:t>(二)、安全管理体系</w:t>
        </w:r>
        <w:r>
          <w:tab/>
        </w:r>
        <w:r>
          <w:fldChar w:fldCharType="begin"/>
        </w:r>
        <w:r>
          <w:instrText xml:space="preserve"> PAGEREF _Toc11179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2" w:history="1">
        <w:r>
          <w:rPr>
            <w:rFonts w:ascii="仿宋" w:eastAsia="仿宋" w:hAnsi="仿宋" w:cs="仿宋" w:hint="eastAsia"/>
            <w:lang w:val="en-US"/>
          </w:rPr>
          <w:t>九、碳纤维预浸布项目经营效益</w:t>
        </w:r>
        <w:r>
          <w:tab/>
        </w:r>
        <w:r>
          <w:fldChar w:fldCharType="begin"/>
        </w:r>
        <w:r>
          <w:instrText xml:space="preserve"> PAGEREF _Toc24202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8" w:history="1">
        <w:r>
          <w:rPr>
            <w:rFonts w:ascii="仿宋" w:eastAsia="仿宋" w:hAnsi="仿宋" w:cs="仿宋" w:hint="eastAsia"/>
            <w:lang w:val="en-US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_Toc31738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3" w:history="1">
        <w:r>
          <w:rPr>
            <w:rFonts w:ascii="仿宋" w:eastAsia="仿宋" w:hAnsi="仿宋" w:cs="仿宋" w:hint="eastAsia"/>
            <w:lang w:val="en-US"/>
          </w:rPr>
          <w:t>(二)、碳纤维预浸布项目盈利能力分析</w:t>
        </w:r>
        <w:r>
          <w:tab/>
        </w:r>
        <w:r>
          <w:fldChar w:fldCharType="begin"/>
        </w:r>
        <w:r>
          <w:instrText xml:space="preserve"> PAGEREF _Toc14063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36" w:history="1">
        <w:r>
          <w:rPr>
            <w:rFonts w:ascii="仿宋" w:eastAsia="仿宋" w:hAnsi="仿宋" w:cs="仿宋" w:hint="eastAsia"/>
            <w:lang w:val="en-US"/>
          </w:rPr>
          <w:t>十、风险管理策略和内部控制体系</w:t>
        </w:r>
        <w:r>
          <w:tab/>
        </w:r>
        <w:r>
          <w:fldChar w:fldCharType="begin"/>
        </w:r>
        <w:r>
          <w:instrText xml:space="preserve"> PAGEREF _Toc27636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6" w:history="1">
        <w:r>
          <w:rPr>
            <w:rFonts w:ascii="仿宋" w:eastAsia="仿宋" w:hAnsi="仿宋" w:cs="仿宋" w:hint="eastAsia"/>
            <w:lang w:val="en-US"/>
          </w:rPr>
          <w:t>(一)、主要风险因素及来源分析</w:t>
        </w:r>
        <w:r>
          <w:tab/>
        </w:r>
        <w:r>
          <w:fldChar w:fldCharType="begin"/>
        </w:r>
        <w:r>
          <w:instrText xml:space="preserve"> PAGEREF _Toc31786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1" w:history="1">
        <w:r>
          <w:rPr>
            <w:rFonts w:ascii="仿宋" w:eastAsia="仿宋" w:hAnsi="仿宋" w:cs="仿宋" w:hint="eastAsia"/>
            <w:lang w:val="en-US"/>
          </w:rPr>
          <w:t>(二)、风险应对策略和措施</w:t>
        </w:r>
        <w:r>
          <w:tab/>
        </w:r>
        <w:r>
          <w:fldChar w:fldCharType="begin"/>
        </w:r>
        <w:r>
          <w:instrText xml:space="preserve"> PAGEREF _Toc23271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9" w:history="1">
        <w:r>
          <w:rPr>
            <w:rFonts w:ascii="仿宋" w:eastAsia="仿宋" w:hAnsi="仿宋" w:cs="仿宋" w:hint="eastAsia"/>
            <w:lang w:val="en-US"/>
          </w:rPr>
          <w:t>(三)、内部控制与审计体系</w:t>
        </w:r>
        <w:r>
          <w:tab/>
        </w:r>
        <w:r>
          <w:fldChar w:fldCharType="begin"/>
        </w:r>
        <w:r>
          <w:instrText xml:space="preserve"> PAGEREF _Toc30979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13" w:history="1">
        <w:r>
          <w:rPr>
            <w:rFonts w:ascii="仿宋" w:eastAsia="仿宋" w:hAnsi="仿宋" w:cs="仿宋" w:hint="eastAsia"/>
            <w:lang w:val="en-US"/>
          </w:rPr>
          <w:t>十一、融资及使用计划</w:t>
        </w:r>
        <w:r>
          <w:tab/>
        </w:r>
        <w:r>
          <w:fldChar w:fldCharType="begin"/>
        </w:r>
        <w:r>
          <w:instrText xml:space="preserve"> PAGEREF _Toc30313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0" w:history="1">
        <w:r>
          <w:rPr>
            <w:rFonts w:ascii="仿宋" w:eastAsia="仿宋" w:hAnsi="仿宋" w:cs="仿宋" w:hint="eastAsia"/>
            <w:lang w:val="en-US"/>
          </w:rPr>
          <w:t>(一)、融资说明</w:t>
        </w:r>
        <w:r>
          <w:tab/>
        </w:r>
        <w:r>
          <w:fldChar w:fldCharType="begin"/>
        </w:r>
        <w:r>
          <w:instrText xml:space="preserve"> PAGEREF _Toc8950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2" w:history="1">
        <w:r>
          <w:rPr>
            <w:rFonts w:ascii="仿宋" w:eastAsia="仿宋" w:hAnsi="仿宋" w:cs="仿宋" w:hint="eastAsia"/>
            <w:lang w:val="en-US"/>
          </w:rPr>
          <w:t>(二)、资金使用计划</w:t>
        </w:r>
        <w:r>
          <w:tab/>
        </w:r>
        <w:r>
          <w:fldChar w:fldCharType="begin"/>
        </w:r>
        <w:r>
          <w:instrText xml:space="preserve"> PAGEREF _Toc27452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36" w:history="1">
        <w:r>
          <w:rPr>
            <w:rFonts w:ascii="仿宋" w:eastAsia="仿宋" w:hAnsi="仿宋" w:cs="仿宋" w:hint="eastAsia"/>
            <w:lang w:val="en-US"/>
          </w:rPr>
          <w:t>十二、碳纤维预浸布市场营销策略</w:t>
        </w:r>
        <w:r>
          <w:tab/>
        </w:r>
        <w:r>
          <w:fldChar w:fldCharType="begin"/>
        </w:r>
        <w:r>
          <w:instrText xml:space="preserve"> PAGEREF _Toc13336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7" w:history="1">
        <w:r>
          <w:rPr>
            <w:rFonts w:ascii="仿宋" w:eastAsia="仿宋" w:hAnsi="仿宋" w:cs="仿宋" w:hint="eastAsia"/>
            <w:lang w:val="en-US"/>
          </w:rPr>
          <w:t>(一)、碳纤维预浸布市场营销总体思路</w:t>
        </w:r>
        <w:r>
          <w:tab/>
        </w:r>
        <w:r>
          <w:fldChar w:fldCharType="begin"/>
        </w:r>
        <w:r>
          <w:instrText xml:space="preserve"> PAGEREF _Toc4657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8" w:history="1">
        <w:r>
          <w:rPr>
            <w:rFonts w:ascii="仿宋" w:eastAsia="仿宋" w:hAnsi="仿宋" w:cs="仿宋" w:hint="eastAsia"/>
            <w:lang w:val="en-US"/>
          </w:rPr>
          <w:t>(二)、碳纤维预浸布市场地位与竞争战略</w:t>
        </w:r>
        <w:r>
          <w:tab/>
        </w:r>
        <w:r>
          <w:fldChar w:fldCharType="begin"/>
        </w:r>
        <w:r>
          <w:instrText xml:space="preserve"> PAGEREF _Toc13518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5" w:history="1">
        <w:r>
          <w:rPr>
            <w:rFonts w:ascii="仿宋" w:eastAsia="仿宋" w:hAnsi="仿宋" w:cs="仿宋" w:hint="eastAsia"/>
            <w:lang w:val="en-US"/>
          </w:rPr>
          <w:t>(三)、碳纤维预浸布消费者市场分析</w:t>
        </w:r>
        <w:r>
          <w:tab/>
        </w:r>
        <w:r>
          <w:fldChar w:fldCharType="begin"/>
        </w:r>
        <w:r>
          <w:instrText xml:space="preserve"> PAGEREF _Toc8555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1" w:history="1">
        <w:r>
          <w:rPr>
            <w:rFonts w:ascii="仿宋" w:eastAsia="仿宋" w:hAnsi="仿宋" w:cs="仿宋" w:hint="eastAsia"/>
            <w:lang w:val="en-US"/>
          </w:rPr>
          <w:t>(四)、碳纤维预浸布组织市场分析</w:t>
        </w:r>
        <w:r>
          <w:tab/>
        </w:r>
        <w:r>
          <w:fldChar w:fldCharType="begin"/>
        </w:r>
        <w:r>
          <w:instrText xml:space="preserve"> PAGEREF _Toc31911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8" w:history="1">
        <w:r>
          <w:rPr>
            <w:rFonts w:ascii="仿宋" w:eastAsia="仿宋" w:hAnsi="仿宋" w:cs="仿宋" w:hint="eastAsia"/>
            <w:lang w:val="en-US"/>
          </w:rPr>
          <w:t>(五)、碳纤维预浸布促销策略</w:t>
        </w:r>
        <w:r>
          <w:tab/>
        </w:r>
        <w:r>
          <w:fldChar w:fldCharType="begin"/>
        </w:r>
        <w:r>
          <w:instrText xml:space="preserve"> PAGEREF _Toc27758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2" w:history="1">
        <w:r>
          <w:rPr>
            <w:rFonts w:ascii="仿宋" w:eastAsia="仿宋" w:hAnsi="仿宋" w:cs="仿宋" w:hint="eastAsia"/>
            <w:lang w:val="en-US"/>
          </w:rPr>
          <w:t>(六)、碳纤维预浸布品牌策略</w:t>
        </w:r>
        <w:r>
          <w:tab/>
        </w:r>
        <w:r>
          <w:fldChar w:fldCharType="begin"/>
        </w:r>
        <w:r>
          <w:instrText xml:space="preserve"> PAGEREF _Toc10902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0" w:history="1">
        <w:r>
          <w:rPr>
            <w:rFonts w:ascii="仿宋" w:eastAsia="仿宋" w:hAnsi="仿宋" w:cs="仿宋" w:hint="eastAsia"/>
            <w:lang w:val="en-US"/>
          </w:rPr>
          <w:t>(七)、碳纤维预浸布整合营销</w:t>
        </w:r>
        <w:r>
          <w:tab/>
        </w:r>
        <w:r>
          <w:fldChar w:fldCharType="begin"/>
        </w:r>
        <w:r>
          <w:instrText xml:space="preserve"> PAGEREF _Toc20950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7" w:history="1">
        <w:r>
          <w:rPr>
            <w:rFonts w:ascii="仿宋" w:eastAsia="仿宋" w:hAnsi="仿宋" w:cs="仿宋" w:hint="eastAsia"/>
            <w:lang w:val="en-US"/>
          </w:rPr>
          <w:t>十三、安全文化建设</w:t>
        </w:r>
        <w:r>
          <w:tab/>
        </w:r>
        <w:r>
          <w:fldChar w:fldCharType="begin"/>
        </w:r>
        <w:r>
          <w:instrText xml:space="preserve"> PAGEREF _Toc22617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0" w:history="1">
        <w:r>
          <w:rPr>
            <w:rFonts w:ascii="仿宋" w:eastAsia="仿宋" w:hAnsi="仿宋" w:cs="仿宋" w:hint="eastAsia"/>
            <w:lang w:val="en-US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_Toc11190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6" w:history="1">
        <w:r>
          <w:rPr>
            <w:rFonts w:ascii="仿宋" w:eastAsia="仿宋" w:hAnsi="仿宋" w:cs="仿宋" w:hint="eastAsia"/>
            <w:lang w:val="en-US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_Toc10716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1" w:history="1">
        <w:r>
          <w:rPr>
            <w:rFonts w:ascii="仿宋" w:eastAsia="仿宋" w:hAnsi="仿宋" w:cs="仿宋" w:hint="eastAsia"/>
            <w:lang w:val="en-US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_Toc32741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395" w:history="1">
        <w:r>
          <w:rPr>
            <w:rFonts w:ascii="仿宋" w:eastAsia="仿宋" w:hAnsi="仿宋" w:cs="仿宋" w:hint="eastAsia"/>
            <w:lang w:val="en-US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_Toc8395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71" w:history="1">
        <w:r>
          <w:rPr>
            <w:rFonts w:ascii="仿宋" w:eastAsia="仿宋" w:hAnsi="仿宋" w:cs="仿宋" w:hint="eastAsia"/>
            <w:lang w:val="en-US"/>
          </w:rPr>
          <w:t>十四、碳纤维预浸布项目人力资源培养与发展</w:t>
        </w:r>
        <w:r>
          <w:tab/>
        </w:r>
        <w:r>
          <w:fldChar w:fldCharType="begin"/>
        </w:r>
        <w:r>
          <w:instrText xml:space="preserve"> PAGEREF _Toc22471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1" w:history="1">
        <w:r>
          <w:rPr>
            <w:rFonts w:ascii="仿宋" w:eastAsia="仿宋" w:hAnsi="仿宋" w:cs="仿宋" w:hint="eastAsia"/>
            <w:lang w:val="en-US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_Toc7611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6" w:history="1">
        <w:r>
          <w:rPr>
            <w:rFonts w:ascii="仿宋" w:eastAsia="仿宋" w:hAnsi="仿宋" w:cs="仿宋" w:hint="eastAsia"/>
            <w:lang w:val="en-US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_Toc9046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0" w:history="1">
        <w:r>
          <w:rPr>
            <w:rFonts w:ascii="仿宋" w:eastAsia="仿宋" w:hAnsi="仿宋" w:cs="仿宋" w:hint="eastAsia"/>
            <w:lang w:val="en-US"/>
          </w:rPr>
          <w:t>十五、法律法规及合规性</w:t>
        </w:r>
        <w:r>
          <w:tab/>
        </w:r>
        <w:r>
          <w:fldChar w:fldCharType="begin"/>
        </w:r>
        <w:r>
          <w:instrText xml:space="preserve"> PAGEREF _Toc910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8" w:history="1">
        <w:r>
          <w:rPr>
            <w:rFonts w:ascii="仿宋" w:eastAsia="仿宋" w:hAnsi="仿宋" w:cs="仿宋" w:hint="eastAsia"/>
            <w:lang w:val="en-US"/>
          </w:rPr>
          <w:t>(一)、法律法规概述</w:t>
        </w:r>
        <w:r>
          <w:tab/>
        </w:r>
        <w:r>
          <w:fldChar w:fldCharType="begin"/>
        </w:r>
        <w:r>
          <w:instrText xml:space="preserve"> PAGEREF _Toc26998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1" w:history="1">
        <w:r>
          <w:rPr>
            <w:rFonts w:ascii="仿宋" w:eastAsia="仿宋" w:hAnsi="仿宋" w:cs="仿宋" w:hint="eastAsia"/>
            <w:lang w:val="en-US"/>
          </w:rPr>
          <w:t>(二)、碳纤维预浸布项目合规性评估</w:t>
        </w:r>
        <w:r>
          <w:tab/>
        </w:r>
        <w:r>
          <w:fldChar w:fldCharType="begin"/>
        </w:r>
        <w:r>
          <w:instrText xml:space="preserve"> PAGEREF _Toc22271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5" w:history="1">
        <w:r>
          <w:rPr>
            <w:rFonts w:ascii="仿宋" w:eastAsia="仿宋" w:hAnsi="仿宋" w:cs="仿宋" w:hint="eastAsia"/>
            <w:lang w:val="en-US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_Toc22485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67" w:history="1">
        <w:r>
          <w:rPr>
            <w:rFonts w:ascii="仿宋" w:eastAsia="仿宋" w:hAnsi="仿宋" w:cs="仿宋" w:hint="eastAsia"/>
            <w:lang w:val="en-US"/>
          </w:rPr>
          <w:t>十六、市场营销与销售策略</w:t>
        </w:r>
        <w:r>
          <w:tab/>
        </w:r>
        <w:r>
          <w:fldChar w:fldCharType="begin"/>
        </w:r>
        <w:r>
          <w:instrText xml:space="preserve"> PAGEREF _Toc17267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5" w:history="1">
        <w:r>
          <w:rPr>
            <w:rFonts w:ascii="仿宋" w:eastAsia="仿宋" w:hAnsi="仿宋" w:cs="仿宋" w:hint="eastAsia"/>
            <w:lang w:val="en-US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_Toc5865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1" w:history="1">
        <w:r>
          <w:rPr>
            <w:rFonts w:ascii="仿宋" w:eastAsia="仿宋" w:hAnsi="仿宋" w:cs="仿宋" w:hint="eastAsia"/>
            <w:lang w:val="en-US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_Toc30601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7" w:history="1">
        <w:r>
          <w:rPr>
            <w:rFonts w:ascii="仿宋" w:eastAsia="仿宋" w:hAnsi="仿宋" w:cs="仿宋" w:hint="eastAsia"/>
            <w:lang w:val="en-US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_Toc10957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1" w:history="1">
        <w:r>
          <w:rPr>
            <w:rFonts w:ascii="仿宋" w:eastAsia="仿宋" w:hAnsi="仿宋" w:cs="仿宋" w:hint="eastAsia"/>
            <w:lang w:val="en-US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_Toc7941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94" w:history="1">
        <w:r>
          <w:rPr>
            <w:rFonts w:ascii="仿宋" w:eastAsia="仿宋" w:hAnsi="仿宋" w:cs="仿宋" w:hint="eastAsia"/>
            <w:lang w:val="en-US"/>
          </w:rPr>
          <w:t>十七、进度计划方案</w:t>
        </w:r>
        <w:r>
          <w:tab/>
        </w:r>
        <w:r>
          <w:fldChar w:fldCharType="begin"/>
        </w:r>
        <w:r>
          <w:instrText xml:space="preserve"> PAGEREF _Toc12294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0" w:history="1">
        <w:r>
          <w:rPr>
            <w:rFonts w:ascii="仿宋" w:eastAsia="仿宋" w:hAnsi="仿宋" w:cs="仿宋" w:hint="eastAsia"/>
            <w:lang w:val="en-US"/>
          </w:rPr>
          <w:t>(一)、碳纤维预浸布项目进度安排</w:t>
        </w:r>
        <w:r>
          <w:tab/>
        </w:r>
        <w:r>
          <w:fldChar w:fldCharType="begin"/>
        </w:r>
        <w:r>
          <w:instrText xml:space="preserve"> PAGEREF _Toc11510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3" w:history="1">
        <w:r>
          <w:rPr>
            <w:rFonts w:ascii="仿宋" w:eastAsia="仿宋" w:hAnsi="仿宋" w:cs="仿宋" w:hint="eastAsia"/>
            <w:lang w:val="en-US"/>
          </w:rPr>
          <w:t>(二)、碳纤维预浸布项目实施保障措施</w:t>
        </w:r>
        <w:r>
          <w:tab/>
        </w:r>
        <w:r>
          <w:fldChar w:fldCharType="begin"/>
        </w:r>
        <w:r>
          <w:instrText xml:space="preserve"> PAGEREF _Toc31613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" w:history="1">
        <w:r>
          <w:rPr>
            <w:rFonts w:ascii="仿宋" w:eastAsia="仿宋" w:hAnsi="仿宋" w:cs="仿宋" w:hint="eastAsia"/>
            <w:lang w:val="en-US"/>
          </w:rPr>
          <w:t>十八、竞争优势</w:t>
        </w:r>
        <w:r>
          <w:tab/>
        </w:r>
        <w:r>
          <w:fldChar w:fldCharType="begin"/>
        </w:r>
        <w:r>
          <w:instrText xml:space="preserve"> PAGEREF _Toc86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9" w:history="1">
        <w:r>
          <w:rPr>
            <w:rFonts w:ascii="仿宋" w:eastAsia="仿宋" w:hAnsi="仿宋" w:cs="仿宋" w:hint="eastAsia"/>
            <w:lang w:val="en-US"/>
          </w:rPr>
          <w:t>(一)、竞争优势</w:t>
        </w:r>
        <w:r>
          <w:tab/>
        </w:r>
        <w:r>
          <w:fldChar w:fldCharType="begin"/>
        </w:r>
        <w:r>
          <w:instrText xml:space="preserve"> PAGEREF _Toc7979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79" w:history="1">
        <w:r>
          <w:rPr>
            <w:rFonts w:ascii="仿宋" w:eastAsia="仿宋" w:hAnsi="仿宋" w:cs="仿宋" w:hint="eastAsia"/>
            <w:lang w:val="en-US"/>
          </w:rPr>
          <w:t>十九、人才队伍建设</w:t>
        </w:r>
        <w:r>
          <w:tab/>
        </w:r>
        <w:r>
          <w:fldChar w:fldCharType="begin"/>
        </w:r>
        <w:r>
          <w:instrText xml:space="preserve"> PAGEREF _Toc32379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6" w:history="1">
        <w:r>
          <w:rPr>
            <w:rFonts w:ascii="仿宋" w:eastAsia="仿宋" w:hAnsi="仿宋" w:cs="仿宋" w:hint="eastAsia"/>
            <w:lang w:val="en-US"/>
          </w:rPr>
          <w:t>(一)、人才战略规划</w:t>
        </w:r>
        <w:r>
          <w:tab/>
        </w:r>
        <w:r>
          <w:fldChar w:fldCharType="begin"/>
        </w:r>
        <w:r>
          <w:instrText xml:space="preserve"> PAGEREF _Toc8526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9" w:history="1">
        <w:r>
          <w:rPr>
            <w:rFonts w:ascii="仿宋" w:eastAsia="仿宋" w:hAnsi="仿宋" w:cs="仿宋" w:hint="eastAsia"/>
            <w:lang w:val="en-US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_Toc23039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0" w:history="1">
        <w:r>
          <w:rPr>
            <w:rFonts w:ascii="仿宋" w:eastAsia="仿宋" w:hAnsi="仿宋" w:cs="仿宋" w:hint="eastAsia"/>
            <w:lang w:val="en-US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_Toc25120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9" w:history="1">
        <w:r>
          <w:rPr>
            <w:rFonts w:ascii="仿宋" w:eastAsia="仿宋" w:hAnsi="仿宋" w:cs="仿宋" w:hint="eastAsia"/>
            <w:lang w:val="en-US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_Toc12819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6" w:history="1">
        <w:r>
          <w:rPr>
            <w:rFonts w:ascii="仿宋" w:eastAsia="仿宋" w:hAnsi="仿宋" w:cs="仿宋" w:hint="eastAsia"/>
            <w:lang w:val="en-US"/>
          </w:rPr>
          <w:t>二十、市场趋势与竞争分析</w:t>
        </w:r>
        <w:r>
          <w:tab/>
        </w:r>
        <w:r>
          <w:fldChar w:fldCharType="begin"/>
        </w:r>
        <w:r>
          <w:instrText xml:space="preserve"> PAGEREF _Toc19556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8" w:history="1">
        <w:r>
          <w:rPr>
            <w:rFonts w:ascii="仿宋" w:eastAsia="仿宋" w:hAnsi="仿宋" w:cs="仿宋" w:hint="eastAsia"/>
            <w:lang w:val="en-US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_Toc21858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4" w:history="1">
        <w:r>
          <w:rPr>
            <w:rFonts w:ascii="仿宋" w:eastAsia="仿宋" w:hAnsi="仿宋" w:cs="仿宋" w:hint="eastAsia"/>
            <w:lang w:val="en-US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_Toc3914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3" w:history="1">
        <w:r>
          <w:rPr>
            <w:rFonts w:ascii="仿宋" w:eastAsia="仿宋" w:hAnsi="仿宋" w:cs="仿宋" w:hint="eastAsia"/>
            <w:lang w:val="en-US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_Toc3293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9" w:history="1">
        <w:r>
          <w:rPr>
            <w:rFonts w:ascii="仿宋" w:eastAsia="仿宋" w:hAnsi="仿宋" w:cs="仿宋" w:hint="eastAsia"/>
            <w:lang w:val="en-US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_Toc21619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https://d.book118.com/797126125122006045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碳纤维预浸布行业商业计划书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碳纤维预浸布行业商业计划书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碳纤维预浸布行业商业计划书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碳纤维预浸布行业商业计划书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碳纤维预浸布行业商业计划书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B7F54F0"/>
    <w:rsid w:val="7B7F54F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797126125122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2024-02-24T10:39:00Z</dcterms:created>
  <dcterms:modified xsi:type="dcterms:W3CDTF">2024-02-24T10:39:24Z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