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合同能源管理项目规划设计纲要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0" w:history="1">
        <w:r>
          <w:rPr>
            <w:rFonts w:ascii="仿宋" w:eastAsia="仿宋" w:hAnsi="仿宋" w:cs="仿宋" w:hint="eastAsia"/>
            <w:lang w:eastAsia="zh-CN"/>
          </w:rPr>
          <w:t>序言</w:t>
        </w:r>
        <w:r>
          <w:tab/>
        </w:r>
        <w:r>
          <w:fldChar w:fldCharType="begin"/>
        </w:r>
        <w:r>
          <w:instrText xml:space="preserve"> PAGEREF _Toc23440 \h </w:instrText>
        </w:r>
        <w:r>
          <w:fldChar w:fldCharType="separate"/>
        </w:r>
        <w:r>
          <w:t>3</w:t>
        </w:r>
        <w:r>
          <w:fldChar w:fldCharType="end"/>
        </w:r>
      </w:hyperlink>
    </w:p>
    <w:p>
      <w:pPr>
        <w:pStyle w:val="TOC1"/>
        <w:tabs>
          <w:tab w:val="right" w:leader="dot" w:pos="8306"/>
        </w:tabs>
      </w:pPr>
      <w:hyperlink w:anchor="_Toc15843" w:history="1">
        <w:r>
          <w:rPr>
            <w:rFonts w:ascii="仿宋" w:eastAsia="仿宋" w:hAnsi="仿宋" w:cs="仿宋" w:hint="eastAsia"/>
            <w:lang w:eastAsia="zh-CN"/>
          </w:rPr>
          <w:t>一、市场分析、调研</w:t>
        </w:r>
        <w:r>
          <w:tab/>
        </w:r>
        <w:r>
          <w:fldChar w:fldCharType="begin"/>
        </w:r>
        <w:r>
          <w:instrText xml:space="preserve"> PAGEREF _Toc15843 \h </w:instrText>
        </w:r>
        <w:r>
          <w:fldChar w:fldCharType="separate"/>
        </w:r>
        <w:r>
          <w:t>3</w:t>
        </w:r>
        <w:r>
          <w:fldChar w:fldCharType="end"/>
        </w:r>
      </w:hyperlink>
    </w:p>
    <w:p>
      <w:pPr>
        <w:pStyle w:val="TOC2"/>
        <w:tabs>
          <w:tab w:val="right" w:leader="dot" w:pos="8306"/>
        </w:tabs>
      </w:pPr>
      <w:hyperlink w:anchor="_Toc23222" w:history="1">
        <w:r>
          <w:rPr>
            <w:rFonts w:ascii="仿宋" w:eastAsia="仿宋" w:hAnsi="仿宋" w:cs="仿宋" w:hint="eastAsia"/>
            <w:lang w:eastAsia="zh-CN"/>
          </w:rPr>
          <w:t>(一)、合同能源管理行业分析</w:t>
        </w:r>
        <w:r>
          <w:tab/>
        </w:r>
        <w:r>
          <w:fldChar w:fldCharType="begin"/>
        </w:r>
        <w:r>
          <w:instrText xml:space="preserve"> PAGEREF _Toc23222 \h </w:instrText>
        </w:r>
        <w:r>
          <w:fldChar w:fldCharType="separate"/>
        </w:r>
        <w:r>
          <w:t>3</w:t>
        </w:r>
        <w:r>
          <w:fldChar w:fldCharType="end"/>
        </w:r>
      </w:hyperlink>
    </w:p>
    <w:p>
      <w:pPr>
        <w:pStyle w:val="TOC2"/>
        <w:tabs>
          <w:tab w:val="right" w:leader="dot" w:pos="8306"/>
        </w:tabs>
      </w:pPr>
      <w:hyperlink w:anchor="_Toc18125" w:history="1">
        <w:r>
          <w:rPr>
            <w:rFonts w:ascii="仿宋" w:eastAsia="仿宋" w:hAnsi="仿宋" w:cs="仿宋" w:hint="eastAsia"/>
            <w:lang w:eastAsia="zh-CN"/>
          </w:rPr>
          <w:t>(二)、合同能源管理市场分析预测</w:t>
        </w:r>
        <w:r>
          <w:tab/>
        </w:r>
        <w:r>
          <w:fldChar w:fldCharType="begin"/>
        </w:r>
        <w:r>
          <w:instrText xml:space="preserve"> PAGEREF _Toc18125 \h </w:instrText>
        </w:r>
        <w:r>
          <w:fldChar w:fldCharType="separate"/>
        </w:r>
        <w:r>
          <w:t>4</w:t>
        </w:r>
        <w:r>
          <w:fldChar w:fldCharType="end"/>
        </w:r>
      </w:hyperlink>
    </w:p>
    <w:p>
      <w:pPr>
        <w:pStyle w:val="TOC1"/>
        <w:tabs>
          <w:tab w:val="right" w:leader="dot" w:pos="8306"/>
        </w:tabs>
      </w:pPr>
      <w:hyperlink w:anchor="_Toc20744" w:history="1">
        <w:r>
          <w:rPr>
            <w:rFonts w:ascii="仿宋" w:eastAsia="仿宋" w:hAnsi="仿宋" w:cs="仿宋" w:hint="eastAsia"/>
            <w:lang w:eastAsia="zh-CN"/>
          </w:rPr>
          <w:t>二、合同能源管理项目土建工程</w:t>
        </w:r>
        <w:r>
          <w:tab/>
        </w:r>
        <w:r>
          <w:fldChar w:fldCharType="begin"/>
        </w:r>
        <w:r>
          <w:instrText xml:space="preserve"> PAGEREF _Toc20744 \h </w:instrText>
        </w:r>
        <w:r>
          <w:fldChar w:fldCharType="separate"/>
        </w:r>
        <w:r>
          <w:t>5</w:t>
        </w:r>
        <w:r>
          <w:fldChar w:fldCharType="end"/>
        </w:r>
      </w:hyperlink>
    </w:p>
    <w:p>
      <w:pPr>
        <w:pStyle w:val="TOC2"/>
        <w:tabs>
          <w:tab w:val="right" w:leader="dot" w:pos="8306"/>
        </w:tabs>
      </w:pPr>
      <w:hyperlink w:anchor="_Toc17476" w:history="1">
        <w:r>
          <w:rPr>
            <w:rFonts w:ascii="仿宋" w:eastAsia="仿宋" w:hAnsi="仿宋" w:cs="仿宋" w:hint="eastAsia"/>
            <w:lang w:eastAsia="zh-CN"/>
          </w:rPr>
          <w:t>(一)、建筑工程设计原则</w:t>
        </w:r>
        <w:r>
          <w:tab/>
        </w:r>
        <w:r>
          <w:fldChar w:fldCharType="begin"/>
        </w:r>
        <w:r>
          <w:instrText xml:space="preserve"> PAGEREF _Toc17476 \h </w:instrText>
        </w:r>
        <w:r>
          <w:fldChar w:fldCharType="separate"/>
        </w:r>
        <w:r>
          <w:t>5</w:t>
        </w:r>
        <w:r>
          <w:fldChar w:fldCharType="end"/>
        </w:r>
      </w:hyperlink>
    </w:p>
    <w:p>
      <w:pPr>
        <w:pStyle w:val="TOC2"/>
        <w:tabs>
          <w:tab w:val="right" w:leader="dot" w:pos="8306"/>
        </w:tabs>
      </w:pPr>
      <w:hyperlink w:anchor="_Toc31862" w:history="1">
        <w:r>
          <w:rPr>
            <w:rFonts w:ascii="仿宋" w:eastAsia="仿宋" w:hAnsi="仿宋" w:cs="仿宋" w:hint="eastAsia"/>
            <w:lang w:eastAsia="zh-CN"/>
          </w:rPr>
          <w:t>(二)、土建工程设计年限及安全等级</w:t>
        </w:r>
        <w:r>
          <w:tab/>
        </w:r>
        <w:r>
          <w:fldChar w:fldCharType="begin"/>
        </w:r>
        <w:r>
          <w:instrText xml:space="preserve"> PAGEREF _Toc31862 \h </w:instrText>
        </w:r>
        <w:r>
          <w:fldChar w:fldCharType="separate"/>
        </w:r>
        <w:r>
          <w:t>6</w:t>
        </w:r>
        <w:r>
          <w:fldChar w:fldCharType="end"/>
        </w:r>
      </w:hyperlink>
    </w:p>
    <w:p>
      <w:pPr>
        <w:pStyle w:val="TOC2"/>
        <w:tabs>
          <w:tab w:val="right" w:leader="dot" w:pos="8306"/>
        </w:tabs>
      </w:pPr>
      <w:hyperlink w:anchor="_Toc1824" w:history="1">
        <w:r>
          <w:rPr>
            <w:rFonts w:ascii="仿宋" w:eastAsia="仿宋" w:hAnsi="仿宋" w:cs="仿宋" w:hint="eastAsia"/>
            <w:lang w:eastAsia="zh-CN"/>
          </w:rPr>
          <w:t>(三)、建筑工程设计总体要求</w:t>
        </w:r>
        <w:r>
          <w:tab/>
        </w:r>
        <w:r>
          <w:fldChar w:fldCharType="begin"/>
        </w:r>
        <w:r>
          <w:instrText xml:space="preserve"> PAGEREF _Toc1824 \h </w:instrText>
        </w:r>
        <w:r>
          <w:fldChar w:fldCharType="separate"/>
        </w:r>
        <w:r>
          <w:t>7</w:t>
        </w:r>
        <w:r>
          <w:fldChar w:fldCharType="end"/>
        </w:r>
      </w:hyperlink>
    </w:p>
    <w:p>
      <w:pPr>
        <w:pStyle w:val="TOC2"/>
        <w:tabs>
          <w:tab w:val="right" w:leader="dot" w:pos="8306"/>
        </w:tabs>
      </w:pPr>
      <w:hyperlink w:anchor="_Toc21139" w:history="1">
        <w:r>
          <w:rPr>
            <w:rFonts w:ascii="仿宋" w:eastAsia="仿宋" w:hAnsi="仿宋" w:cs="仿宋" w:hint="eastAsia"/>
            <w:lang w:eastAsia="zh-CN"/>
          </w:rPr>
          <w:t>(四)、土建工程建设指标</w:t>
        </w:r>
        <w:r>
          <w:tab/>
        </w:r>
        <w:r>
          <w:fldChar w:fldCharType="begin"/>
        </w:r>
        <w:r>
          <w:instrText xml:space="preserve"> PAGEREF _Toc21139 \h </w:instrText>
        </w:r>
        <w:r>
          <w:fldChar w:fldCharType="separate"/>
        </w:r>
        <w:r>
          <w:t>8</w:t>
        </w:r>
        <w:r>
          <w:fldChar w:fldCharType="end"/>
        </w:r>
      </w:hyperlink>
    </w:p>
    <w:p>
      <w:pPr>
        <w:pStyle w:val="TOC1"/>
        <w:tabs>
          <w:tab w:val="right" w:leader="dot" w:pos="8306"/>
        </w:tabs>
      </w:pPr>
      <w:hyperlink w:anchor="_Toc24150" w:history="1">
        <w:r>
          <w:rPr>
            <w:rFonts w:ascii="仿宋" w:eastAsia="仿宋" w:hAnsi="仿宋" w:cs="仿宋" w:hint="eastAsia"/>
            <w:lang w:eastAsia="zh-CN"/>
          </w:rPr>
          <w:t>三、合同能源管理项目概论</w:t>
        </w:r>
        <w:r>
          <w:tab/>
        </w:r>
        <w:r>
          <w:fldChar w:fldCharType="begin"/>
        </w:r>
        <w:r>
          <w:instrText xml:space="preserve"> PAGEREF _Toc24150 \h </w:instrText>
        </w:r>
        <w:r>
          <w:fldChar w:fldCharType="separate"/>
        </w:r>
        <w:r>
          <w:t>8</w:t>
        </w:r>
        <w:r>
          <w:fldChar w:fldCharType="end"/>
        </w:r>
      </w:hyperlink>
    </w:p>
    <w:p>
      <w:pPr>
        <w:pStyle w:val="TOC2"/>
        <w:tabs>
          <w:tab w:val="right" w:leader="dot" w:pos="8306"/>
        </w:tabs>
      </w:pPr>
      <w:hyperlink w:anchor="_Toc8042" w:history="1">
        <w:r>
          <w:rPr>
            <w:rFonts w:ascii="仿宋" w:eastAsia="仿宋" w:hAnsi="仿宋" w:cs="仿宋" w:hint="eastAsia"/>
            <w:lang w:eastAsia="zh-CN"/>
          </w:rPr>
          <w:t>(一)、合同能源管理项目概况</w:t>
        </w:r>
        <w:r>
          <w:tab/>
        </w:r>
        <w:r>
          <w:fldChar w:fldCharType="begin"/>
        </w:r>
        <w:r>
          <w:instrText xml:space="preserve"> PAGEREF _Toc8042 \h </w:instrText>
        </w:r>
        <w:r>
          <w:fldChar w:fldCharType="separate"/>
        </w:r>
        <w:r>
          <w:t>8</w:t>
        </w:r>
        <w:r>
          <w:fldChar w:fldCharType="end"/>
        </w:r>
      </w:hyperlink>
    </w:p>
    <w:p>
      <w:pPr>
        <w:pStyle w:val="TOC2"/>
        <w:tabs>
          <w:tab w:val="right" w:leader="dot" w:pos="8306"/>
        </w:tabs>
      </w:pPr>
      <w:hyperlink w:anchor="_Toc25352" w:history="1">
        <w:r>
          <w:rPr>
            <w:rFonts w:ascii="仿宋" w:eastAsia="仿宋" w:hAnsi="仿宋" w:cs="仿宋" w:hint="eastAsia"/>
            <w:lang w:eastAsia="zh-CN"/>
          </w:rPr>
          <w:t>(二)、合同能源管理项目目标</w:t>
        </w:r>
        <w:r>
          <w:tab/>
        </w:r>
        <w:r>
          <w:fldChar w:fldCharType="begin"/>
        </w:r>
        <w:r>
          <w:instrText xml:space="preserve"> PAGEREF _Toc25352 \h </w:instrText>
        </w:r>
        <w:r>
          <w:fldChar w:fldCharType="separate"/>
        </w:r>
        <w:r>
          <w:t>10</w:t>
        </w:r>
        <w:r>
          <w:fldChar w:fldCharType="end"/>
        </w:r>
      </w:hyperlink>
    </w:p>
    <w:p>
      <w:pPr>
        <w:pStyle w:val="TOC2"/>
        <w:tabs>
          <w:tab w:val="right" w:leader="dot" w:pos="8306"/>
        </w:tabs>
      </w:pPr>
      <w:hyperlink w:anchor="_Toc10189" w:history="1">
        <w:r>
          <w:rPr>
            <w:rFonts w:ascii="仿宋" w:eastAsia="仿宋" w:hAnsi="仿宋" w:cs="仿宋" w:hint="eastAsia"/>
            <w:lang w:eastAsia="zh-CN"/>
          </w:rPr>
          <w:t>(三)、合同能源管理项目提出的理由</w:t>
        </w:r>
        <w:r>
          <w:tab/>
        </w:r>
        <w:r>
          <w:fldChar w:fldCharType="begin"/>
        </w:r>
        <w:r>
          <w:instrText xml:space="preserve"> PAGEREF _Toc10189 \h </w:instrText>
        </w:r>
        <w:r>
          <w:fldChar w:fldCharType="separate"/>
        </w:r>
        <w:r>
          <w:t>11</w:t>
        </w:r>
        <w:r>
          <w:fldChar w:fldCharType="end"/>
        </w:r>
      </w:hyperlink>
    </w:p>
    <w:p>
      <w:pPr>
        <w:pStyle w:val="TOC2"/>
        <w:tabs>
          <w:tab w:val="right" w:leader="dot" w:pos="8306"/>
        </w:tabs>
      </w:pPr>
      <w:hyperlink w:anchor="_Toc32276" w:history="1">
        <w:r>
          <w:rPr>
            <w:rFonts w:ascii="仿宋" w:eastAsia="仿宋" w:hAnsi="仿宋" w:cs="仿宋" w:hint="eastAsia"/>
            <w:lang w:eastAsia="zh-CN"/>
          </w:rPr>
          <w:t>(四)、合同能源管理项目意义</w:t>
        </w:r>
        <w:r>
          <w:tab/>
        </w:r>
        <w:r>
          <w:fldChar w:fldCharType="begin"/>
        </w:r>
        <w:r>
          <w:instrText xml:space="preserve"> PAGEREF _Toc32276 \h </w:instrText>
        </w:r>
        <w:r>
          <w:fldChar w:fldCharType="separate"/>
        </w:r>
        <w:r>
          <w:t>13</w:t>
        </w:r>
        <w:r>
          <w:fldChar w:fldCharType="end"/>
        </w:r>
      </w:hyperlink>
    </w:p>
    <w:p>
      <w:pPr>
        <w:pStyle w:val="TOC2"/>
        <w:tabs>
          <w:tab w:val="right" w:leader="dot" w:pos="8306"/>
        </w:tabs>
      </w:pPr>
      <w:hyperlink w:anchor="_Toc21294" w:history="1">
        <w:r>
          <w:rPr>
            <w:rFonts w:ascii="仿宋" w:eastAsia="仿宋" w:hAnsi="仿宋" w:cs="仿宋" w:hint="eastAsia"/>
            <w:lang w:eastAsia="zh-CN"/>
          </w:rPr>
          <w:t>(五)、合同能源管理项目背景</w:t>
        </w:r>
        <w:r>
          <w:tab/>
        </w:r>
        <w:r>
          <w:fldChar w:fldCharType="begin"/>
        </w:r>
        <w:r>
          <w:instrText xml:space="preserve"> PAGEREF _Toc21294 \h </w:instrText>
        </w:r>
        <w:r>
          <w:fldChar w:fldCharType="separate"/>
        </w:r>
        <w:r>
          <w:t>14</w:t>
        </w:r>
        <w:r>
          <w:fldChar w:fldCharType="end"/>
        </w:r>
      </w:hyperlink>
    </w:p>
    <w:p>
      <w:pPr>
        <w:pStyle w:val="TOC1"/>
        <w:tabs>
          <w:tab w:val="right" w:leader="dot" w:pos="8306"/>
        </w:tabs>
      </w:pPr>
      <w:hyperlink w:anchor="_Toc15106" w:history="1">
        <w:r>
          <w:rPr>
            <w:rFonts w:ascii="仿宋" w:eastAsia="仿宋" w:hAnsi="仿宋" w:cs="仿宋" w:hint="eastAsia"/>
            <w:lang w:eastAsia="zh-CN"/>
          </w:rPr>
          <w:t>四、合同能源管理项目选址可行性分析</w:t>
        </w:r>
        <w:r>
          <w:tab/>
        </w:r>
        <w:r>
          <w:fldChar w:fldCharType="begin"/>
        </w:r>
        <w:r>
          <w:instrText xml:space="preserve"> PAGEREF _Toc15106 \h </w:instrText>
        </w:r>
        <w:r>
          <w:fldChar w:fldCharType="separate"/>
        </w:r>
        <w:r>
          <w:t>15</w:t>
        </w:r>
        <w:r>
          <w:fldChar w:fldCharType="end"/>
        </w:r>
      </w:hyperlink>
    </w:p>
    <w:p>
      <w:pPr>
        <w:pStyle w:val="TOC2"/>
        <w:tabs>
          <w:tab w:val="right" w:leader="dot" w:pos="8306"/>
        </w:tabs>
      </w:pPr>
      <w:hyperlink w:anchor="_Toc16718" w:history="1">
        <w:r>
          <w:rPr>
            <w:rFonts w:ascii="仿宋" w:eastAsia="仿宋" w:hAnsi="仿宋" w:cs="仿宋" w:hint="eastAsia"/>
            <w:lang w:eastAsia="zh-CN"/>
          </w:rPr>
          <w:t>(一)、合同能源管理项目选址</w:t>
        </w:r>
        <w:r>
          <w:tab/>
        </w:r>
        <w:r>
          <w:fldChar w:fldCharType="begin"/>
        </w:r>
        <w:r>
          <w:instrText xml:space="preserve"> PAGEREF _Toc16718 \h </w:instrText>
        </w:r>
        <w:r>
          <w:fldChar w:fldCharType="separate"/>
        </w:r>
        <w:r>
          <w:t>15</w:t>
        </w:r>
        <w:r>
          <w:fldChar w:fldCharType="end"/>
        </w:r>
      </w:hyperlink>
    </w:p>
    <w:p>
      <w:pPr>
        <w:pStyle w:val="TOC2"/>
        <w:tabs>
          <w:tab w:val="right" w:leader="dot" w:pos="8306"/>
        </w:tabs>
      </w:pPr>
      <w:hyperlink w:anchor="_Toc23430" w:history="1">
        <w:r>
          <w:rPr>
            <w:rFonts w:ascii="仿宋" w:eastAsia="仿宋" w:hAnsi="仿宋" w:cs="仿宋" w:hint="eastAsia"/>
            <w:lang w:eastAsia="zh-CN"/>
          </w:rPr>
          <w:t>(二)、用地控制指标</w:t>
        </w:r>
        <w:r>
          <w:tab/>
        </w:r>
        <w:r>
          <w:fldChar w:fldCharType="begin"/>
        </w:r>
        <w:r>
          <w:instrText xml:space="preserve"> PAGEREF _Toc23430 \h </w:instrText>
        </w:r>
        <w:r>
          <w:fldChar w:fldCharType="separate"/>
        </w:r>
        <w:r>
          <w:t>15</w:t>
        </w:r>
        <w:r>
          <w:fldChar w:fldCharType="end"/>
        </w:r>
      </w:hyperlink>
    </w:p>
    <w:p>
      <w:pPr>
        <w:pStyle w:val="TOC2"/>
        <w:tabs>
          <w:tab w:val="right" w:leader="dot" w:pos="8306"/>
        </w:tabs>
      </w:pPr>
      <w:hyperlink w:anchor="_Toc4668" w:history="1">
        <w:r>
          <w:rPr>
            <w:rFonts w:ascii="仿宋" w:eastAsia="仿宋" w:hAnsi="仿宋" w:cs="仿宋" w:hint="eastAsia"/>
            <w:lang w:eastAsia="zh-CN"/>
          </w:rPr>
          <w:t>(三)、节约用地措施</w:t>
        </w:r>
        <w:r>
          <w:tab/>
        </w:r>
        <w:r>
          <w:fldChar w:fldCharType="begin"/>
        </w:r>
        <w:r>
          <w:instrText xml:space="preserve"> PAGEREF _Toc4668 \h </w:instrText>
        </w:r>
        <w:r>
          <w:fldChar w:fldCharType="separate"/>
        </w:r>
        <w:r>
          <w:t>17</w:t>
        </w:r>
        <w:r>
          <w:fldChar w:fldCharType="end"/>
        </w:r>
      </w:hyperlink>
    </w:p>
    <w:p>
      <w:pPr>
        <w:pStyle w:val="TOC2"/>
        <w:tabs>
          <w:tab w:val="right" w:leader="dot" w:pos="8306"/>
        </w:tabs>
      </w:pPr>
      <w:hyperlink w:anchor="_Toc30704" w:history="1">
        <w:r>
          <w:rPr>
            <w:rFonts w:ascii="仿宋" w:eastAsia="仿宋" w:hAnsi="仿宋" w:cs="仿宋" w:hint="eastAsia"/>
            <w:lang w:eastAsia="zh-CN"/>
          </w:rPr>
          <w:t>(四)、总图布置方案</w:t>
        </w:r>
        <w:r>
          <w:tab/>
        </w:r>
        <w:r>
          <w:fldChar w:fldCharType="begin"/>
        </w:r>
        <w:r>
          <w:instrText xml:space="preserve"> PAGEREF _Toc30704 \h </w:instrText>
        </w:r>
        <w:r>
          <w:fldChar w:fldCharType="separate"/>
        </w:r>
        <w:r>
          <w:t>18</w:t>
        </w:r>
        <w:r>
          <w:fldChar w:fldCharType="end"/>
        </w:r>
      </w:hyperlink>
    </w:p>
    <w:p>
      <w:pPr>
        <w:pStyle w:val="TOC2"/>
        <w:tabs>
          <w:tab w:val="right" w:leader="dot" w:pos="8306"/>
        </w:tabs>
      </w:pPr>
      <w:hyperlink w:anchor="_Toc7038" w:history="1">
        <w:r>
          <w:rPr>
            <w:rFonts w:ascii="仿宋" w:eastAsia="仿宋" w:hAnsi="仿宋" w:cs="仿宋" w:hint="eastAsia"/>
            <w:lang w:eastAsia="zh-CN"/>
          </w:rPr>
          <w:t>(五)、选址综合评价</w:t>
        </w:r>
        <w:r>
          <w:tab/>
        </w:r>
        <w:r>
          <w:fldChar w:fldCharType="begin"/>
        </w:r>
        <w:r>
          <w:instrText xml:space="preserve"> PAGEREF _Toc7038 \h </w:instrText>
        </w:r>
        <w:r>
          <w:fldChar w:fldCharType="separate"/>
        </w:r>
        <w:r>
          <w:t>19</w:t>
        </w:r>
        <w:r>
          <w:fldChar w:fldCharType="end"/>
        </w:r>
      </w:hyperlink>
    </w:p>
    <w:p>
      <w:pPr>
        <w:pStyle w:val="TOC1"/>
        <w:tabs>
          <w:tab w:val="right" w:leader="dot" w:pos="8306"/>
        </w:tabs>
      </w:pPr>
      <w:hyperlink w:anchor="_Toc7234" w:history="1">
        <w:r>
          <w:rPr>
            <w:rFonts w:ascii="仿宋" w:eastAsia="仿宋" w:hAnsi="仿宋" w:cs="仿宋" w:hint="eastAsia"/>
            <w:lang w:eastAsia="zh-CN"/>
          </w:rPr>
          <w:t>五、合同能源管理项目建设单位说明</w:t>
        </w:r>
        <w:r>
          <w:tab/>
        </w:r>
        <w:r>
          <w:fldChar w:fldCharType="begin"/>
        </w:r>
        <w:r>
          <w:instrText xml:space="preserve"> PAGEREF _Toc7234 \h </w:instrText>
        </w:r>
        <w:r>
          <w:fldChar w:fldCharType="separate"/>
        </w:r>
        <w:r>
          <w:t>20</w:t>
        </w:r>
        <w:r>
          <w:fldChar w:fldCharType="end"/>
        </w:r>
      </w:hyperlink>
    </w:p>
    <w:p>
      <w:pPr>
        <w:pStyle w:val="TOC2"/>
        <w:tabs>
          <w:tab w:val="right" w:leader="dot" w:pos="8306"/>
        </w:tabs>
      </w:pPr>
      <w:hyperlink w:anchor="_Toc23391" w:history="1">
        <w:r>
          <w:rPr>
            <w:rFonts w:ascii="仿宋" w:eastAsia="仿宋" w:hAnsi="仿宋" w:cs="仿宋" w:hint="eastAsia"/>
            <w:lang w:eastAsia="zh-CN"/>
          </w:rPr>
          <w:t>(一)、合同能源管理项目承办单位基本情况</w:t>
        </w:r>
        <w:r>
          <w:tab/>
        </w:r>
        <w:r>
          <w:fldChar w:fldCharType="begin"/>
        </w:r>
        <w:r>
          <w:instrText xml:space="preserve"> PAGEREF _Toc23391 \h </w:instrText>
        </w:r>
        <w:r>
          <w:fldChar w:fldCharType="separate"/>
        </w:r>
        <w:r>
          <w:t>20</w:t>
        </w:r>
        <w:r>
          <w:fldChar w:fldCharType="end"/>
        </w:r>
      </w:hyperlink>
    </w:p>
    <w:p>
      <w:pPr>
        <w:pStyle w:val="TOC2"/>
        <w:tabs>
          <w:tab w:val="right" w:leader="dot" w:pos="8306"/>
        </w:tabs>
      </w:pPr>
      <w:hyperlink w:anchor="_Toc3775" w:history="1">
        <w:r>
          <w:rPr>
            <w:rFonts w:ascii="仿宋" w:eastAsia="仿宋" w:hAnsi="仿宋" w:cs="仿宋" w:hint="eastAsia"/>
            <w:lang w:eastAsia="zh-CN"/>
          </w:rPr>
          <w:t>(二)、公司经济效益分析</w:t>
        </w:r>
        <w:r>
          <w:tab/>
        </w:r>
        <w:r>
          <w:fldChar w:fldCharType="begin"/>
        </w:r>
        <w:r>
          <w:instrText xml:space="preserve"> PAGEREF _Toc3775 \h </w:instrText>
        </w:r>
        <w:r>
          <w:fldChar w:fldCharType="separate"/>
        </w:r>
        <w:r>
          <w:t>21</w:t>
        </w:r>
        <w:r>
          <w:fldChar w:fldCharType="end"/>
        </w:r>
      </w:hyperlink>
    </w:p>
    <w:p>
      <w:pPr>
        <w:pStyle w:val="TOC1"/>
        <w:tabs>
          <w:tab w:val="right" w:leader="dot" w:pos="8306"/>
        </w:tabs>
      </w:pPr>
      <w:hyperlink w:anchor="_Toc17322" w:history="1">
        <w:r>
          <w:rPr>
            <w:rFonts w:ascii="仿宋" w:eastAsia="仿宋" w:hAnsi="仿宋" w:cs="仿宋" w:hint="eastAsia"/>
            <w:lang w:eastAsia="zh-CN"/>
          </w:rPr>
          <w:t>六、合同能源管理项目文档管理</w:t>
        </w:r>
        <w:r>
          <w:tab/>
        </w:r>
        <w:r>
          <w:fldChar w:fldCharType="begin"/>
        </w:r>
        <w:r>
          <w:instrText xml:space="preserve"> PAGEREF _Toc17322 \h </w:instrText>
        </w:r>
        <w:r>
          <w:fldChar w:fldCharType="separate"/>
        </w:r>
        <w:r>
          <w:t>22</w:t>
        </w:r>
        <w:r>
          <w:fldChar w:fldCharType="end"/>
        </w:r>
      </w:hyperlink>
    </w:p>
    <w:p>
      <w:pPr>
        <w:pStyle w:val="TOC2"/>
        <w:tabs>
          <w:tab w:val="right" w:leader="dot" w:pos="8306"/>
        </w:tabs>
      </w:pPr>
      <w:hyperlink w:anchor="_Toc5171" w:history="1">
        <w:r>
          <w:rPr>
            <w:rFonts w:ascii="仿宋" w:eastAsia="仿宋" w:hAnsi="仿宋" w:cs="仿宋" w:hint="eastAsia"/>
            <w:lang w:eastAsia="zh-CN"/>
          </w:rPr>
          <w:t>(一)、文档编制与审查</w:t>
        </w:r>
        <w:r>
          <w:tab/>
        </w:r>
        <w:r>
          <w:fldChar w:fldCharType="begin"/>
        </w:r>
        <w:r>
          <w:instrText xml:space="preserve"> PAGEREF _Toc5171 \h </w:instrText>
        </w:r>
        <w:r>
          <w:fldChar w:fldCharType="separate"/>
        </w:r>
        <w:r>
          <w:t>22</w:t>
        </w:r>
        <w:r>
          <w:fldChar w:fldCharType="end"/>
        </w:r>
      </w:hyperlink>
    </w:p>
    <w:p>
      <w:pPr>
        <w:pStyle w:val="TOC2"/>
        <w:tabs>
          <w:tab w:val="right" w:leader="dot" w:pos="8306"/>
        </w:tabs>
      </w:pPr>
      <w:hyperlink w:anchor="_Toc32618" w:history="1">
        <w:r>
          <w:rPr>
            <w:rFonts w:ascii="仿宋" w:eastAsia="仿宋" w:hAnsi="仿宋" w:cs="仿宋" w:hint="eastAsia"/>
            <w:lang w:eastAsia="zh-CN"/>
          </w:rPr>
          <w:t>(二)、文档发布与分发</w:t>
        </w:r>
        <w:r>
          <w:tab/>
        </w:r>
        <w:r>
          <w:fldChar w:fldCharType="begin"/>
        </w:r>
        <w:r>
          <w:instrText xml:space="preserve"> PAGEREF _Toc32618 \h </w:instrText>
        </w:r>
        <w:r>
          <w:fldChar w:fldCharType="separate"/>
        </w:r>
        <w:r>
          <w:t>23</w:t>
        </w:r>
        <w:r>
          <w:fldChar w:fldCharType="end"/>
        </w:r>
      </w:hyperlink>
    </w:p>
    <w:p>
      <w:pPr>
        <w:pStyle w:val="TOC2"/>
        <w:tabs>
          <w:tab w:val="right" w:leader="dot" w:pos="8306"/>
        </w:tabs>
      </w:pPr>
      <w:hyperlink w:anchor="_Toc26439" w:history="1">
        <w:r>
          <w:rPr>
            <w:rFonts w:ascii="仿宋" w:eastAsia="仿宋" w:hAnsi="仿宋" w:cs="仿宋" w:hint="eastAsia"/>
            <w:lang w:eastAsia="zh-CN"/>
          </w:rPr>
          <w:t>(三)、文档存档与归档</w:t>
        </w:r>
        <w:r>
          <w:tab/>
        </w:r>
        <w:r>
          <w:fldChar w:fldCharType="begin"/>
        </w:r>
        <w:r>
          <w:instrText xml:space="preserve"> PAGEREF _Toc26439 \h </w:instrText>
        </w:r>
        <w:r>
          <w:fldChar w:fldCharType="separate"/>
        </w:r>
        <w:r>
          <w:t>24</w:t>
        </w:r>
        <w:r>
          <w:fldChar w:fldCharType="end"/>
        </w:r>
      </w:hyperlink>
    </w:p>
    <w:p>
      <w:pPr>
        <w:pStyle w:val="TOC1"/>
        <w:tabs>
          <w:tab w:val="right" w:leader="dot" w:pos="8306"/>
        </w:tabs>
      </w:pPr>
      <w:hyperlink w:anchor="_Toc13144" w:history="1">
        <w:r>
          <w:rPr>
            <w:rFonts w:ascii="仿宋" w:eastAsia="仿宋" w:hAnsi="仿宋" w:cs="仿宋" w:hint="eastAsia"/>
            <w:lang w:eastAsia="zh-CN"/>
          </w:rPr>
          <w:t>七、合同能源管理项目人力资源管理</w:t>
        </w:r>
        <w:r>
          <w:tab/>
        </w:r>
        <w:r>
          <w:fldChar w:fldCharType="begin"/>
        </w:r>
        <w:r>
          <w:instrText xml:space="preserve"> PAGEREF _Toc13144 \h </w:instrText>
        </w:r>
        <w:r>
          <w:fldChar w:fldCharType="separate"/>
        </w:r>
        <w:r>
          <w:t>25</w:t>
        </w:r>
        <w:r>
          <w:fldChar w:fldCharType="end"/>
        </w:r>
      </w:hyperlink>
    </w:p>
    <w:p>
      <w:pPr>
        <w:pStyle w:val="TOC2"/>
        <w:tabs>
          <w:tab w:val="right" w:leader="dot" w:pos="8306"/>
        </w:tabs>
      </w:pPr>
      <w:hyperlink w:anchor="_Toc921" w:history="1">
        <w:r>
          <w:rPr>
            <w:rFonts w:ascii="仿宋" w:eastAsia="仿宋" w:hAnsi="仿宋" w:cs="仿宋" w:hint="eastAsia"/>
            <w:lang w:eastAsia="zh-CN"/>
          </w:rPr>
          <w:t>(一)、建立健全的预算管理制度</w:t>
        </w:r>
        <w:r>
          <w:tab/>
        </w:r>
        <w:r>
          <w:fldChar w:fldCharType="begin"/>
        </w:r>
        <w:r>
          <w:instrText xml:space="preserve"> PAGEREF _Toc921 \h </w:instrText>
        </w:r>
        <w:r>
          <w:fldChar w:fldCharType="separate"/>
        </w:r>
        <w:r>
          <w:t>25</w:t>
        </w:r>
        <w:r>
          <w:fldChar w:fldCharType="end"/>
        </w:r>
      </w:hyperlink>
    </w:p>
    <w:p>
      <w:pPr>
        <w:pStyle w:val="TOC2"/>
        <w:tabs>
          <w:tab w:val="right" w:leader="dot" w:pos="8306"/>
        </w:tabs>
      </w:pPr>
      <w:hyperlink w:anchor="_Toc30505" w:history="1">
        <w:r>
          <w:rPr>
            <w:rFonts w:ascii="仿宋" w:eastAsia="仿宋" w:hAnsi="仿宋" w:cs="仿宋" w:hint="eastAsia"/>
            <w:lang w:eastAsia="zh-CN"/>
          </w:rPr>
          <w:t>(二)、加强资金流动监控</w:t>
        </w:r>
        <w:r>
          <w:tab/>
        </w:r>
        <w:r>
          <w:fldChar w:fldCharType="begin"/>
        </w:r>
        <w:r>
          <w:instrText xml:space="preserve"> PAGEREF _Toc30505 \h </w:instrText>
        </w:r>
        <w:r>
          <w:fldChar w:fldCharType="separate"/>
        </w:r>
        <w:r>
          <w:t>27</w:t>
        </w:r>
        <w:r>
          <w:fldChar w:fldCharType="end"/>
        </w:r>
      </w:hyperlink>
    </w:p>
    <w:p>
      <w:pPr>
        <w:pStyle w:val="TOC2"/>
        <w:tabs>
          <w:tab w:val="right" w:leader="dot" w:pos="8306"/>
        </w:tabs>
      </w:pPr>
      <w:hyperlink w:anchor="_Toc10866" w:history="1">
        <w:r>
          <w:rPr>
            <w:rFonts w:ascii="仿宋" w:eastAsia="仿宋" w:hAnsi="仿宋" w:cs="仿宋" w:hint="eastAsia"/>
            <w:lang w:eastAsia="zh-CN"/>
          </w:rPr>
          <w:t>(三)、制定完善的风险控制机制</w:t>
        </w:r>
        <w:r>
          <w:tab/>
        </w:r>
        <w:r>
          <w:fldChar w:fldCharType="begin"/>
        </w:r>
        <w:r>
          <w:instrText xml:space="preserve"> PAGEREF _Toc10866 \h </w:instrText>
        </w:r>
        <w:r>
          <w:fldChar w:fldCharType="separate"/>
        </w:r>
        <w:r>
          <w:t>28</w:t>
        </w:r>
        <w:r>
          <w:fldChar w:fldCharType="end"/>
        </w:r>
      </w:hyperlink>
    </w:p>
    <w:p>
      <w:pPr>
        <w:pStyle w:val="TOC2"/>
        <w:tabs>
          <w:tab w:val="right" w:leader="dot" w:pos="8306"/>
        </w:tabs>
      </w:pPr>
      <w:hyperlink w:anchor="_Toc30168" w:history="1">
        <w:r>
          <w:rPr>
            <w:rFonts w:ascii="仿宋" w:eastAsia="仿宋" w:hAnsi="仿宋" w:cs="仿宋" w:hint="eastAsia"/>
            <w:lang w:eastAsia="zh-CN"/>
          </w:rPr>
          <w:t>(四)、优化成本管理</w:t>
        </w:r>
        <w:r>
          <w:tab/>
        </w:r>
        <w:r>
          <w:fldChar w:fldCharType="begin"/>
        </w:r>
        <w:r>
          <w:instrText xml:space="preserve"> PAGEREF _Toc30168 \h </w:instrText>
        </w:r>
        <w:r>
          <w:fldChar w:fldCharType="separate"/>
        </w:r>
        <w:r>
          <w:t>29</w:t>
        </w:r>
        <w:r>
          <w:fldChar w:fldCharType="end"/>
        </w:r>
      </w:hyperlink>
    </w:p>
    <w:p>
      <w:pPr>
        <w:pStyle w:val="TOC1"/>
        <w:tabs>
          <w:tab w:val="right" w:leader="dot" w:pos="8306"/>
        </w:tabs>
      </w:pPr>
      <w:hyperlink w:anchor="_Toc30289" w:history="1">
        <w:r>
          <w:rPr>
            <w:rFonts w:ascii="仿宋" w:eastAsia="仿宋" w:hAnsi="仿宋" w:cs="仿宋" w:hint="eastAsia"/>
            <w:lang w:eastAsia="zh-CN"/>
          </w:rPr>
          <w:t>八、合同能源管理项目风险管理</w:t>
        </w:r>
        <w:r>
          <w:tab/>
        </w:r>
        <w:r>
          <w:fldChar w:fldCharType="begin"/>
        </w:r>
        <w:r>
          <w:instrText xml:space="preserve"> PAGEREF _Toc30289 \h </w:instrText>
        </w:r>
        <w:r>
          <w:fldChar w:fldCharType="separate"/>
        </w:r>
        <w:r>
          <w:t>31</w:t>
        </w:r>
        <w:r>
          <w:fldChar w:fldCharType="end"/>
        </w:r>
      </w:hyperlink>
    </w:p>
    <w:p>
      <w:pPr>
        <w:pStyle w:val="TOC2"/>
        <w:tabs>
          <w:tab w:val="right" w:leader="dot" w:pos="8306"/>
        </w:tabs>
      </w:pPr>
      <w:hyperlink w:anchor="_Toc21912" w:history="1">
        <w:r>
          <w:rPr>
            <w:rFonts w:ascii="仿宋" w:eastAsia="仿宋" w:hAnsi="仿宋" w:cs="仿宋" w:hint="eastAsia"/>
            <w:lang w:eastAsia="zh-CN"/>
          </w:rPr>
          <w:t>(一)、风险识别与评估</w:t>
        </w:r>
        <w:r>
          <w:tab/>
        </w:r>
        <w:r>
          <w:fldChar w:fldCharType="begin"/>
        </w:r>
        <w:r>
          <w:instrText xml:space="preserve"> PAGEREF _Toc21912 \h </w:instrText>
        </w:r>
        <w:r>
          <w:fldChar w:fldCharType="separate"/>
        </w:r>
        <w:r>
          <w:t>31</w:t>
        </w:r>
        <w:r>
          <w:fldChar w:fldCharType="end"/>
        </w:r>
      </w:hyperlink>
    </w:p>
    <w:p>
      <w:pPr>
        <w:pStyle w:val="TOC2"/>
        <w:tabs>
          <w:tab w:val="right" w:leader="dot" w:pos="8306"/>
        </w:tabs>
      </w:pPr>
      <w:hyperlink w:anchor="_Toc15265" w:history="1">
        <w:r>
          <w:rPr>
            <w:rFonts w:ascii="仿宋" w:eastAsia="仿宋" w:hAnsi="仿宋" w:cs="仿宋" w:hint="eastAsia"/>
            <w:lang w:eastAsia="zh-CN"/>
          </w:rPr>
          <w:t>(二)、风险应对策略</w:t>
        </w:r>
        <w:r>
          <w:tab/>
        </w:r>
        <w:r>
          <w:fldChar w:fldCharType="begin"/>
        </w:r>
        <w:r>
          <w:instrText xml:space="preserve"> PAGEREF _Toc15265 \h </w:instrText>
        </w:r>
        <w:r>
          <w:fldChar w:fldCharType="separate"/>
        </w:r>
        <w:r>
          <w:t>32</w:t>
        </w:r>
        <w:r>
          <w:fldChar w:fldCharType="end"/>
        </w:r>
      </w:hyperlink>
    </w:p>
    <w:p>
      <w:pPr>
        <w:pStyle w:val="TOC2"/>
        <w:tabs>
          <w:tab w:val="right" w:leader="dot" w:pos="8306"/>
        </w:tabs>
      </w:pPr>
      <w:hyperlink w:anchor="_Toc19484" w:history="1">
        <w:r>
          <w:rPr>
            <w:rFonts w:ascii="仿宋" w:eastAsia="仿宋" w:hAnsi="仿宋" w:cs="仿宋" w:hint="eastAsia"/>
            <w:lang w:eastAsia="zh-CN"/>
          </w:rPr>
          <w:t>(三)、风险监控与控制</w:t>
        </w:r>
        <w:r>
          <w:tab/>
        </w:r>
        <w:r>
          <w:fldChar w:fldCharType="begin"/>
        </w:r>
        <w:r>
          <w:instrText xml:space="preserve"> PAGEREF _Toc19484 \h </w:instrText>
        </w:r>
        <w:r>
          <w:fldChar w:fldCharType="separate"/>
        </w:r>
        <w:r>
          <w:t>34</w:t>
        </w:r>
        <w:r>
          <w:fldChar w:fldCharType="end"/>
        </w:r>
      </w:hyperlink>
    </w:p>
    <w:p>
      <w:pPr>
        <w:pStyle w:val="TOC1"/>
        <w:tabs>
          <w:tab w:val="right" w:leader="dot" w:pos="8306"/>
        </w:tabs>
      </w:pPr>
      <w:hyperlink w:anchor="_Toc10327" w:history="1">
        <w:r>
          <w:rPr>
            <w:rFonts w:ascii="仿宋" w:eastAsia="仿宋" w:hAnsi="仿宋" w:cs="仿宋" w:hint="eastAsia"/>
            <w:lang w:eastAsia="zh-CN"/>
          </w:rPr>
          <w:t>九、合同能源管理项目技术管理</w:t>
        </w:r>
        <w:r>
          <w:tab/>
        </w:r>
        <w:r>
          <w:fldChar w:fldCharType="begin"/>
        </w:r>
        <w:r>
          <w:instrText xml:space="preserve"> PAGEREF _Toc10327 \h </w:instrText>
        </w:r>
        <w:r>
          <w:fldChar w:fldCharType="separate"/>
        </w:r>
        <w:r>
          <w:t>35</w:t>
        </w:r>
        <w:r>
          <w:fldChar w:fldCharType="end"/>
        </w:r>
      </w:hyperlink>
    </w:p>
    <w:p>
      <w:pPr>
        <w:pStyle w:val="TOC2"/>
        <w:tabs>
          <w:tab w:val="right" w:leader="dot" w:pos="8306"/>
        </w:tabs>
      </w:pPr>
      <w:hyperlink w:anchor="_Toc10835" w:history="1">
        <w:r>
          <w:rPr>
            <w:rFonts w:ascii="仿宋" w:eastAsia="仿宋" w:hAnsi="仿宋" w:cs="仿宋" w:hint="eastAsia"/>
            <w:lang w:eastAsia="zh-CN"/>
          </w:rPr>
          <w:t>(一)、技术方案选用方向</w:t>
        </w:r>
        <w:r>
          <w:tab/>
        </w:r>
        <w:r>
          <w:fldChar w:fldCharType="begin"/>
        </w:r>
        <w:r>
          <w:instrText xml:space="preserve"> PAGEREF _Toc10835 \h </w:instrText>
        </w:r>
        <w:r>
          <w:fldChar w:fldCharType="separate"/>
        </w:r>
        <w:r>
          <w:t>35</w:t>
        </w:r>
        <w:r>
          <w:fldChar w:fldCharType="end"/>
        </w:r>
      </w:hyperlink>
    </w:p>
    <w:p>
      <w:pPr>
        <w:pStyle w:val="TOC2"/>
        <w:tabs>
          <w:tab w:val="right" w:leader="dot" w:pos="8306"/>
        </w:tabs>
      </w:pPr>
      <w:hyperlink w:anchor="_Toc24907" w:history="1">
        <w:r>
          <w:rPr>
            <w:rFonts w:ascii="仿宋" w:eastAsia="仿宋" w:hAnsi="仿宋" w:cs="仿宋" w:hint="eastAsia"/>
            <w:lang w:eastAsia="zh-CN"/>
          </w:rPr>
          <w:t>(二)、工艺技术方案选用原则</w:t>
        </w:r>
        <w:r>
          <w:tab/>
        </w:r>
        <w:r>
          <w:fldChar w:fldCharType="begin"/>
        </w:r>
        <w:r>
          <w:instrText xml:space="preserve"> PAGEREF _Toc24907 \h </w:instrText>
        </w:r>
        <w:r>
          <w:fldChar w:fldCharType="separate"/>
        </w:r>
        <w:r>
          <w:t>36</w:t>
        </w:r>
        <w:r>
          <w:fldChar w:fldCharType="end"/>
        </w:r>
      </w:hyperlink>
    </w:p>
    <w:p>
      <w:pPr>
        <w:pStyle w:val="TOC2"/>
        <w:tabs>
          <w:tab w:val="right" w:leader="dot" w:pos="8306"/>
        </w:tabs>
      </w:pPr>
      <w:hyperlink w:anchor="_Toc17098" w:history="1">
        <w:r>
          <w:rPr>
            <w:rFonts w:ascii="仿宋" w:eastAsia="仿宋" w:hAnsi="仿宋" w:cs="仿宋" w:hint="eastAsia"/>
            <w:lang w:eastAsia="zh-CN"/>
          </w:rPr>
          <w:t>(三)、工艺技术方案要求</w:t>
        </w:r>
        <w:r>
          <w:tab/>
        </w:r>
        <w:r>
          <w:fldChar w:fldCharType="begin"/>
        </w:r>
        <w:r>
          <w:instrText xml:space="preserve"> PAGEREF _Toc17098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01" w:history="1">
        <w:r>
          <w:rPr>
            <w:rFonts w:ascii="仿宋" w:eastAsia="仿宋" w:hAnsi="仿宋" w:cs="仿宋" w:hint="eastAsia"/>
            <w:lang w:eastAsia="zh-CN"/>
          </w:rPr>
          <w:t>十、合同能源管理项目计划安排</w:t>
        </w:r>
        <w:r>
          <w:tab/>
        </w:r>
        <w:r>
          <w:fldChar w:fldCharType="begin"/>
        </w:r>
        <w:r>
          <w:instrText xml:space="preserve"> PAGEREF _Toc5001 \h </w:instrText>
        </w:r>
        <w:r>
          <w:fldChar w:fldCharType="separate"/>
        </w:r>
        <w:r>
          <w:t>41</w:t>
        </w:r>
        <w:r>
          <w:fldChar w:fldCharType="end"/>
        </w:r>
      </w:hyperlink>
    </w:p>
    <w:p>
      <w:pPr>
        <w:pStyle w:val="TOC2"/>
        <w:tabs>
          <w:tab w:val="right" w:leader="dot" w:pos="8306"/>
        </w:tabs>
      </w:pPr>
      <w:hyperlink w:anchor="_Toc26702" w:history="1">
        <w:r>
          <w:rPr>
            <w:rFonts w:ascii="仿宋" w:eastAsia="仿宋" w:hAnsi="仿宋" w:cs="仿宋" w:hint="eastAsia"/>
            <w:lang w:eastAsia="zh-CN"/>
          </w:rPr>
          <w:t>(一)、建设周期</w:t>
        </w:r>
        <w:r>
          <w:tab/>
        </w:r>
        <w:r>
          <w:fldChar w:fldCharType="begin"/>
        </w:r>
        <w:r>
          <w:instrText xml:space="preserve"> PAGEREF _Toc26702 \h </w:instrText>
        </w:r>
        <w:r>
          <w:fldChar w:fldCharType="separate"/>
        </w:r>
        <w:r>
          <w:t>41</w:t>
        </w:r>
        <w:r>
          <w:fldChar w:fldCharType="end"/>
        </w:r>
      </w:hyperlink>
    </w:p>
    <w:p>
      <w:pPr>
        <w:pStyle w:val="TOC2"/>
        <w:tabs>
          <w:tab w:val="right" w:leader="dot" w:pos="8306"/>
        </w:tabs>
      </w:pPr>
      <w:hyperlink w:anchor="_Toc24807" w:history="1">
        <w:r>
          <w:rPr>
            <w:rFonts w:ascii="仿宋" w:eastAsia="仿宋" w:hAnsi="仿宋" w:cs="仿宋" w:hint="eastAsia"/>
            <w:lang w:eastAsia="zh-CN"/>
          </w:rPr>
          <w:t>(二)、建设进度</w:t>
        </w:r>
        <w:r>
          <w:tab/>
        </w:r>
        <w:r>
          <w:fldChar w:fldCharType="begin"/>
        </w:r>
        <w:r>
          <w:instrText xml:space="preserve"> PAGEREF _Toc24807 \h </w:instrText>
        </w:r>
        <w:r>
          <w:fldChar w:fldCharType="separate"/>
        </w:r>
        <w:r>
          <w:t>42</w:t>
        </w:r>
        <w:r>
          <w:fldChar w:fldCharType="end"/>
        </w:r>
      </w:hyperlink>
    </w:p>
    <w:p>
      <w:pPr>
        <w:pStyle w:val="TOC2"/>
        <w:tabs>
          <w:tab w:val="right" w:leader="dot" w:pos="8306"/>
        </w:tabs>
      </w:pPr>
      <w:hyperlink w:anchor="_Toc28302" w:history="1">
        <w:r>
          <w:rPr>
            <w:rFonts w:ascii="仿宋" w:eastAsia="仿宋" w:hAnsi="仿宋" w:cs="仿宋" w:hint="eastAsia"/>
            <w:lang w:eastAsia="zh-CN"/>
          </w:rPr>
          <w:t>(三)、进度安排注意事项</w:t>
        </w:r>
        <w:r>
          <w:tab/>
        </w:r>
        <w:r>
          <w:fldChar w:fldCharType="begin"/>
        </w:r>
        <w:r>
          <w:instrText xml:space="preserve"> PAGEREF _Toc28302 \h </w:instrText>
        </w:r>
        <w:r>
          <w:fldChar w:fldCharType="separate"/>
        </w:r>
        <w:r>
          <w:t>43</w:t>
        </w:r>
        <w:r>
          <w:fldChar w:fldCharType="end"/>
        </w:r>
      </w:hyperlink>
    </w:p>
    <w:p>
      <w:pPr>
        <w:pStyle w:val="TOC2"/>
        <w:tabs>
          <w:tab w:val="right" w:leader="dot" w:pos="8306"/>
        </w:tabs>
      </w:pPr>
      <w:hyperlink w:anchor="_Toc2733" w:history="1">
        <w:r>
          <w:rPr>
            <w:rFonts w:ascii="仿宋" w:eastAsia="仿宋" w:hAnsi="仿宋" w:cs="仿宋" w:hint="eastAsia"/>
            <w:lang w:eastAsia="zh-CN"/>
          </w:rPr>
          <w:t>(四)、人力资源配置</w:t>
        </w:r>
        <w:r>
          <w:tab/>
        </w:r>
        <w:r>
          <w:fldChar w:fldCharType="begin"/>
        </w:r>
        <w:r>
          <w:instrText xml:space="preserve"> PAGEREF _Toc2733 \h </w:instrText>
        </w:r>
        <w:r>
          <w:fldChar w:fldCharType="separate"/>
        </w:r>
        <w:r>
          <w:t>44</w:t>
        </w:r>
        <w:r>
          <w:fldChar w:fldCharType="end"/>
        </w:r>
      </w:hyperlink>
    </w:p>
    <w:p>
      <w:pPr>
        <w:pStyle w:val="TOC1"/>
        <w:tabs>
          <w:tab w:val="right" w:leader="dot" w:pos="8306"/>
        </w:tabs>
      </w:pPr>
      <w:hyperlink w:anchor="_Toc9414" w:history="1">
        <w:r>
          <w:rPr>
            <w:rFonts w:ascii="仿宋" w:eastAsia="仿宋" w:hAnsi="仿宋" w:cs="仿宋" w:hint="eastAsia"/>
            <w:lang w:eastAsia="zh-CN"/>
          </w:rPr>
          <w:t>十一、合同能源管理项目环境影响分析</w:t>
        </w:r>
        <w:r>
          <w:tab/>
        </w:r>
        <w:r>
          <w:fldChar w:fldCharType="begin"/>
        </w:r>
        <w:r>
          <w:instrText xml:space="preserve"> PAGEREF _Toc9414 \h </w:instrText>
        </w:r>
        <w:r>
          <w:fldChar w:fldCharType="separate"/>
        </w:r>
        <w:r>
          <w:t>45</w:t>
        </w:r>
        <w:r>
          <w:fldChar w:fldCharType="end"/>
        </w:r>
      </w:hyperlink>
    </w:p>
    <w:p>
      <w:pPr>
        <w:pStyle w:val="TOC2"/>
        <w:tabs>
          <w:tab w:val="right" w:leader="dot" w:pos="8306"/>
        </w:tabs>
      </w:pPr>
      <w:hyperlink w:anchor="_Toc4621" w:history="1">
        <w:r>
          <w:rPr>
            <w:rFonts w:ascii="仿宋" w:eastAsia="仿宋" w:hAnsi="仿宋" w:cs="仿宋" w:hint="eastAsia"/>
            <w:lang w:eastAsia="zh-CN"/>
          </w:rPr>
          <w:t>(一)、建设区域环境质量现状</w:t>
        </w:r>
        <w:r>
          <w:tab/>
        </w:r>
        <w:r>
          <w:fldChar w:fldCharType="begin"/>
        </w:r>
        <w:r>
          <w:instrText xml:space="preserve"> PAGEREF _Toc4621 \h </w:instrText>
        </w:r>
        <w:r>
          <w:fldChar w:fldCharType="separate"/>
        </w:r>
        <w:r>
          <w:t>45</w:t>
        </w:r>
        <w:r>
          <w:fldChar w:fldCharType="end"/>
        </w:r>
      </w:hyperlink>
    </w:p>
    <w:p>
      <w:pPr>
        <w:pStyle w:val="TOC2"/>
        <w:tabs>
          <w:tab w:val="right" w:leader="dot" w:pos="8306"/>
        </w:tabs>
      </w:pPr>
      <w:hyperlink w:anchor="_Toc17077" w:history="1">
        <w:r>
          <w:rPr>
            <w:rFonts w:ascii="仿宋" w:eastAsia="仿宋" w:hAnsi="仿宋" w:cs="仿宋" w:hint="eastAsia"/>
            <w:lang w:eastAsia="zh-CN"/>
          </w:rPr>
          <w:t>(二)、建设期环境保护</w:t>
        </w:r>
        <w:r>
          <w:tab/>
        </w:r>
        <w:r>
          <w:fldChar w:fldCharType="begin"/>
        </w:r>
        <w:r>
          <w:instrText xml:space="preserve"> PAGEREF _Toc17077 \h </w:instrText>
        </w:r>
        <w:r>
          <w:fldChar w:fldCharType="separate"/>
        </w:r>
        <w:r>
          <w:t>46</w:t>
        </w:r>
        <w:r>
          <w:fldChar w:fldCharType="end"/>
        </w:r>
      </w:hyperlink>
    </w:p>
    <w:p>
      <w:pPr>
        <w:pStyle w:val="TOC2"/>
        <w:tabs>
          <w:tab w:val="right" w:leader="dot" w:pos="8306"/>
        </w:tabs>
      </w:pPr>
      <w:hyperlink w:anchor="_Toc1462" w:history="1">
        <w:r>
          <w:rPr>
            <w:rFonts w:ascii="仿宋" w:eastAsia="仿宋" w:hAnsi="仿宋" w:cs="仿宋" w:hint="eastAsia"/>
            <w:lang w:eastAsia="zh-CN"/>
          </w:rPr>
          <w:t>(三)、运营期环境保护</w:t>
        </w:r>
        <w:r>
          <w:tab/>
        </w:r>
        <w:r>
          <w:fldChar w:fldCharType="begin"/>
        </w:r>
        <w:r>
          <w:instrText xml:space="preserve"> PAGEREF _Toc1462 \h </w:instrText>
        </w:r>
        <w:r>
          <w:fldChar w:fldCharType="separate"/>
        </w:r>
        <w:r>
          <w:t>48</w:t>
        </w:r>
        <w:r>
          <w:fldChar w:fldCharType="end"/>
        </w:r>
      </w:hyperlink>
    </w:p>
    <w:p>
      <w:pPr>
        <w:pStyle w:val="TOC2"/>
        <w:tabs>
          <w:tab w:val="right" w:leader="dot" w:pos="8306"/>
        </w:tabs>
      </w:pPr>
      <w:hyperlink w:anchor="_Toc17015" w:history="1">
        <w:r>
          <w:rPr>
            <w:rFonts w:ascii="仿宋" w:eastAsia="仿宋" w:hAnsi="仿宋" w:cs="仿宋" w:hint="eastAsia"/>
            <w:lang w:eastAsia="zh-CN"/>
          </w:rPr>
          <w:t>(四)、合同能源管理项目建设对区域经济的影响</w:t>
        </w:r>
        <w:r>
          <w:tab/>
        </w:r>
        <w:r>
          <w:fldChar w:fldCharType="begin"/>
        </w:r>
        <w:r>
          <w:instrText xml:space="preserve"> PAGEREF _Toc17015 \h </w:instrText>
        </w:r>
        <w:r>
          <w:fldChar w:fldCharType="separate"/>
        </w:r>
        <w:r>
          <w:t>49</w:t>
        </w:r>
        <w:r>
          <w:fldChar w:fldCharType="end"/>
        </w:r>
      </w:hyperlink>
    </w:p>
    <w:p>
      <w:pPr>
        <w:pStyle w:val="TOC2"/>
        <w:tabs>
          <w:tab w:val="right" w:leader="dot" w:pos="8306"/>
        </w:tabs>
      </w:pPr>
      <w:hyperlink w:anchor="_Toc11480" w:history="1">
        <w:r>
          <w:rPr>
            <w:rFonts w:ascii="仿宋" w:eastAsia="仿宋" w:hAnsi="仿宋" w:cs="仿宋" w:hint="eastAsia"/>
            <w:lang w:eastAsia="zh-CN"/>
          </w:rPr>
          <w:t>(五)、废弃物处理</w:t>
        </w:r>
        <w:r>
          <w:tab/>
        </w:r>
        <w:r>
          <w:fldChar w:fldCharType="begin"/>
        </w:r>
        <w:r>
          <w:instrText xml:space="preserve"> PAGEREF _Toc11480 \h </w:instrText>
        </w:r>
        <w:r>
          <w:fldChar w:fldCharType="separate"/>
        </w:r>
        <w:r>
          <w:t>51</w:t>
        </w:r>
        <w:r>
          <w:fldChar w:fldCharType="end"/>
        </w:r>
      </w:hyperlink>
    </w:p>
    <w:p>
      <w:pPr>
        <w:pStyle w:val="TOC2"/>
        <w:tabs>
          <w:tab w:val="right" w:leader="dot" w:pos="8306"/>
        </w:tabs>
      </w:pPr>
      <w:hyperlink w:anchor="_Toc13816" w:history="1">
        <w:r>
          <w:rPr>
            <w:rFonts w:ascii="仿宋" w:eastAsia="仿宋" w:hAnsi="仿宋" w:cs="仿宋" w:hint="eastAsia"/>
            <w:lang w:eastAsia="zh-CN"/>
          </w:rPr>
          <w:t>(六)、特殊环境影响分析</w:t>
        </w:r>
        <w:r>
          <w:tab/>
        </w:r>
        <w:r>
          <w:fldChar w:fldCharType="begin"/>
        </w:r>
        <w:r>
          <w:instrText xml:space="preserve"> PAGEREF _Toc13816 \h </w:instrText>
        </w:r>
        <w:r>
          <w:fldChar w:fldCharType="separate"/>
        </w:r>
        <w:r>
          <w:t>52</w:t>
        </w:r>
        <w:r>
          <w:fldChar w:fldCharType="end"/>
        </w:r>
      </w:hyperlink>
    </w:p>
    <w:p>
      <w:pPr>
        <w:pStyle w:val="TOC2"/>
        <w:tabs>
          <w:tab w:val="right" w:leader="dot" w:pos="8306"/>
        </w:tabs>
      </w:pPr>
      <w:hyperlink w:anchor="_Toc835" w:history="1">
        <w:r>
          <w:rPr>
            <w:rFonts w:ascii="仿宋" w:eastAsia="仿宋" w:hAnsi="仿宋" w:cs="仿宋" w:hint="eastAsia"/>
            <w:lang w:eastAsia="zh-CN"/>
          </w:rPr>
          <w:t>(七)、清洁生产</w:t>
        </w:r>
        <w:r>
          <w:tab/>
        </w:r>
        <w:r>
          <w:fldChar w:fldCharType="begin"/>
        </w:r>
        <w:r>
          <w:instrText xml:space="preserve"> PAGEREF _Toc835 \h </w:instrText>
        </w:r>
        <w:r>
          <w:fldChar w:fldCharType="separate"/>
        </w:r>
        <w:r>
          <w:t>53</w:t>
        </w:r>
        <w:r>
          <w:fldChar w:fldCharType="end"/>
        </w:r>
      </w:hyperlink>
    </w:p>
    <w:p>
      <w:pPr>
        <w:pStyle w:val="TOC2"/>
        <w:tabs>
          <w:tab w:val="right" w:leader="dot" w:pos="8306"/>
        </w:tabs>
      </w:pPr>
      <w:hyperlink w:anchor="_Toc23824" w:history="1">
        <w:r>
          <w:rPr>
            <w:rFonts w:ascii="仿宋" w:eastAsia="仿宋" w:hAnsi="仿宋" w:cs="仿宋" w:hint="eastAsia"/>
            <w:lang w:eastAsia="zh-CN"/>
          </w:rPr>
          <w:t>(八)、环境保护综合评价</w:t>
        </w:r>
        <w:r>
          <w:tab/>
        </w:r>
        <w:r>
          <w:fldChar w:fldCharType="begin"/>
        </w:r>
        <w:r>
          <w:instrText xml:space="preserve"> PAGEREF _Toc23824 \h </w:instrText>
        </w:r>
        <w:r>
          <w:fldChar w:fldCharType="separate"/>
        </w:r>
        <w:r>
          <w:t>55</w:t>
        </w:r>
        <w:r>
          <w:fldChar w:fldCharType="end"/>
        </w:r>
      </w:hyperlink>
    </w:p>
    <w:p>
      <w:pPr>
        <w:pStyle w:val="TOC1"/>
        <w:tabs>
          <w:tab w:val="right" w:leader="dot" w:pos="8306"/>
        </w:tabs>
      </w:pPr>
      <w:hyperlink w:anchor="_Toc22414" w:history="1">
        <w:r>
          <w:rPr>
            <w:rFonts w:ascii="仿宋" w:eastAsia="仿宋" w:hAnsi="仿宋" w:cs="仿宋" w:hint="eastAsia"/>
            <w:lang w:eastAsia="zh-CN"/>
          </w:rPr>
          <w:t>十二、合同能源管理项目人力资源培养与发展</w:t>
        </w:r>
        <w:r>
          <w:tab/>
        </w:r>
        <w:r>
          <w:fldChar w:fldCharType="begin"/>
        </w:r>
        <w:r>
          <w:instrText xml:space="preserve"> PAGEREF _Toc22414 \h </w:instrText>
        </w:r>
        <w:r>
          <w:fldChar w:fldCharType="separate"/>
        </w:r>
        <w:r>
          <w:t>56</w:t>
        </w:r>
        <w:r>
          <w:fldChar w:fldCharType="end"/>
        </w:r>
      </w:hyperlink>
    </w:p>
    <w:p>
      <w:pPr>
        <w:pStyle w:val="TOC2"/>
        <w:tabs>
          <w:tab w:val="right" w:leader="dot" w:pos="8306"/>
        </w:tabs>
      </w:pPr>
      <w:hyperlink w:anchor="_Toc10645" w:history="1">
        <w:r>
          <w:rPr>
            <w:rFonts w:ascii="仿宋" w:eastAsia="仿宋" w:hAnsi="仿宋" w:cs="仿宋" w:hint="eastAsia"/>
            <w:lang w:eastAsia="zh-CN"/>
          </w:rPr>
          <w:t>(一)、人才需求与规划</w:t>
        </w:r>
        <w:r>
          <w:tab/>
        </w:r>
        <w:r>
          <w:fldChar w:fldCharType="begin"/>
        </w:r>
        <w:r>
          <w:instrText xml:space="preserve"> PAGEREF _Toc10645 \h </w:instrText>
        </w:r>
        <w:r>
          <w:fldChar w:fldCharType="separate"/>
        </w:r>
        <w:r>
          <w:t>56</w:t>
        </w:r>
        <w:r>
          <w:fldChar w:fldCharType="end"/>
        </w:r>
      </w:hyperlink>
    </w:p>
    <w:p>
      <w:pPr>
        <w:pStyle w:val="TOC2"/>
        <w:tabs>
          <w:tab w:val="right" w:leader="dot" w:pos="8306"/>
        </w:tabs>
      </w:pPr>
      <w:hyperlink w:anchor="_Toc9065" w:history="1">
        <w:r>
          <w:rPr>
            <w:rFonts w:ascii="仿宋" w:eastAsia="仿宋" w:hAnsi="仿宋" w:cs="仿宋" w:hint="eastAsia"/>
            <w:lang w:eastAsia="zh-CN"/>
          </w:rPr>
          <w:t>(二)、培训与发展计划</w:t>
        </w:r>
        <w:r>
          <w:tab/>
        </w:r>
        <w:r>
          <w:fldChar w:fldCharType="begin"/>
        </w:r>
        <w:r>
          <w:instrText xml:space="preserve"> PAGEREF _Toc9065 \h </w:instrText>
        </w:r>
        <w:r>
          <w:fldChar w:fldCharType="separate"/>
        </w:r>
        <w:r>
          <w:t>56</w:t>
        </w:r>
        <w:r>
          <w:fldChar w:fldCharType="end"/>
        </w:r>
      </w:hyperlink>
    </w:p>
    <w:p>
      <w:pPr>
        <w:pStyle w:val="TOC1"/>
        <w:tabs>
          <w:tab w:val="right" w:leader="dot" w:pos="8306"/>
        </w:tabs>
      </w:pPr>
      <w:hyperlink w:anchor="_Toc2276" w:history="1">
        <w:r>
          <w:rPr>
            <w:rFonts w:ascii="仿宋" w:eastAsia="仿宋" w:hAnsi="仿宋" w:cs="仿宋" w:hint="eastAsia"/>
            <w:lang w:eastAsia="zh-CN"/>
          </w:rPr>
          <w:t>十三、供应链管理</w:t>
        </w:r>
        <w:r>
          <w:tab/>
        </w:r>
        <w:r>
          <w:fldChar w:fldCharType="begin"/>
        </w:r>
        <w:r>
          <w:instrText xml:space="preserve"> PAGEREF _Toc2276 \h </w:instrText>
        </w:r>
        <w:r>
          <w:fldChar w:fldCharType="separate"/>
        </w:r>
        <w:r>
          <w:t>57</w:t>
        </w:r>
        <w:r>
          <w:fldChar w:fldCharType="end"/>
        </w:r>
      </w:hyperlink>
    </w:p>
    <w:p>
      <w:pPr>
        <w:pStyle w:val="TOC2"/>
        <w:tabs>
          <w:tab w:val="right" w:leader="dot" w:pos="8306"/>
        </w:tabs>
      </w:pPr>
      <w:hyperlink w:anchor="_Toc14211" w:history="1">
        <w:r>
          <w:rPr>
            <w:rFonts w:ascii="仿宋" w:eastAsia="仿宋" w:hAnsi="仿宋" w:cs="仿宋" w:hint="eastAsia"/>
            <w:lang w:eastAsia="zh-CN"/>
          </w:rPr>
          <w:t>(一)、供应链战略规划</w:t>
        </w:r>
        <w:r>
          <w:tab/>
        </w:r>
        <w:r>
          <w:fldChar w:fldCharType="begin"/>
        </w:r>
        <w:r>
          <w:instrText xml:space="preserve"> PAGEREF _Toc14211 \h </w:instrText>
        </w:r>
        <w:r>
          <w:fldChar w:fldCharType="separate"/>
        </w:r>
        <w:r>
          <w:t>57</w:t>
        </w:r>
        <w:r>
          <w:fldChar w:fldCharType="end"/>
        </w:r>
      </w:hyperlink>
    </w:p>
    <w:p>
      <w:pPr>
        <w:pStyle w:val="TOC2"/>
        <w:tabs>
          <w:tab w:val="right" w:leader="dot" w:pos="8306"/>
        </w:tabs>
      </w:pPr>
      <w:hyperlink w:anchor="_Toc18085" w:history="1">
        <w:r>
          <w:rPr>
            <w:rFonts w:ascii="仿宋" w:eastAsia="仿宋" w:hAnsi="仿宋" w:cs="仿宋" w:hint="eastAsia"/>
            <w:lang w:eastAsia="zh-CN"/>
          </w:rPr>
          <w:t>(二)、供应商选择与合作</w:t>
        </w:r>
        <w:r>
          <w:tab/>
        </w:r>
        <w:r>
          <w:fldChar w:fldCharType="begin"/>
        </w:r>
        <w:r>
          <w:instrText xml:space="preserve"> PAGEREF _Toc18085 \h </w:instrText>
        </w:r>
        <w:r>
          <w:fldChar w:fldCharType="separate"/>
        </w:r>
        <w:r>
          <w:t>58</w:t>
        </w:r>
        <w:r>
          <w:fldChar w:fldCharType="end"/>
        </w:r>
      </w:hyperlink>
    </w:p>
    <w:p>
      <w:pPr>
        <w:pStyle w:val="TOC2"/>
        <w:tabs>
          <w:tab w:val="right" w:leader="dot" w:pos="8306"/>
        </w:tabs>
      </w:pPr>
      <w:hyperlink w:anchor="_Toc24498" w:history="1">
        <w:r>
          <w:rPr>
            <w:rFonts w:ascii="仿宋" w:eastAsia="仿宋" w:hAnsi="仿宋" w:cs="仿宋" w:hint="eastAsia"/>
            <w:lang w:eastAsia="zh-CN"/>
          </w:rPr>
          <w:t>(三)、物流与库存管理</w:t>
        </w:r>
        <w:r>
          <w:tab/>
        </w:r>
        <w:r>
          <w:fldChar w:fldCharType="begin"/>
        </w:r>
        <w:r>
          <w:instrText xml:space="preserve"> PAGEREF _Toc24498 \h </w:instrText>
        </w:r>
        <w:r>
          <w:fldChar w:fldCharType="separate"/>
        </w:r>
        <w:r>
          <w:t>60</w:t>
        </w:r>
        <w:r>
          <w:fldChar w:fldCharType="end"/>
        </w:r>
      </w:hyperlink>
    </w:p>
    <w:p>
      <w:pPr>
        <w:pStyle w:val="TOC1"/>
        <w:tabs>
          <w:tab w:val="right" w:leader="dot" w:pos="8306"/>
        </w:tabs>
      </w:pPr>
      <w:hyperlink w:anchor="_Toc15074" w:history="1">
        <w:r>
          <w:rPr>
            <w:rFonts w:ascii="仿宋" w:eastAsia="仿宋" w:hAnsi="仿宋" w:cs="仿宋" w:hint="eastAsia"/>
            <w:lang w:eastAsia="zh-CN"/>
          </w:rPr>
          <w:t>十四、利益相关者分析与沟通计划</w:t>
        </w:r>
        <w:r>
          <w:tab/>
        </w:r>
        <w:r>
          <w:fldChar w:fldCharType="begin"/>
        </w:r>
        <w:r>
          <w:instrText xml:space="preserve"> PAGEREF _Toc15074 \h </w:instrText>
        </w:r>
        <w:r>
          <w:fldChar w:fldCharType="separate"/>
        </w:r>
        <w:r>
          <w:t>61</w:t>
        </w:r>
        <w:r>
          <w:fldChar w:fldCharType="end"/>
        </w:r>
      </w:hyperlink>
    </w:p>
    <w:p>
      <w:pPr>
        <w:pStyle w:val="TOC2"/>
        <w:tabs>
          <w:tab w:val="right" w:leader="dot" w:pos="8306"/>
        </w:tabs>
      </w:pPr>
      <w:hyperlink w:anchor="_Toc2362" w:history="1">
        <w:r>
          <w:rPr>
            <w:rFonts w:ascii="仿宋" w:eastAsia="仿宋" w:hAnsi="仿宋" w:cs="仿宋" w:hint="eastAsia"/>
            <w:lang w:eastAsia="zh-CN"/>
          </w:rPr>
          <w:t>(一)、利益相关者分析</w:t>
        </w:r>
        <w:r>
          <w:tab/>
        </w:r>
        <w:r>
          <w:fldChar w:fldCharType="begin"/>
        </w:r>
        <w:r>
          <w:instrText xml:space="preserve"> PAGEREF _Toc2362 \h </w:instrText>
        </w:r>
        <w:r>
          <w:fldChar w:fldCharType="separate"/>
        </w:r>
        <w:r>
          <w:t>61</w:t>
        </w:r>
        <w:r>
          <w:fldChar w:fldCharType="end"/>
        </w:r>
      </w:hyperlink>
    </w:p>
    <w:p>
      <w:pPr>
        <w:pStyle w:val="TOC2"/>
        <w:tabs>
          <w:tab w:val="right" w:leader="dot" w:pos="8306"/>
        </w:tabs>
      </w:pPr>
      <w:hyperlink w:anchor="_Toc17833" w:history="1">
        <w:r>
          <w:rPr>
            <w:rFonts w:ascii="仿宋" w:eastAsia="仿宋" w:hAnsi="仿宋" w:cs="仿宋" w:hint="eastAsia"/>
            <w:lang w:eastAsia="zh-CN"/>
          </w:rPr>
          <w:t>(二)、沟通计划</w:t>
        </w:r>
        <w:r>
          <w:tab/>
        </w:r>
        <w:r>
          <w:fldChar w:fldCharType="begin"/>
        </w:r>
        <w:r>
          <w:instrText xml:space="preserve"> PAGEREF _Toc17833 \h </w:instrText>
        </w:r>
        <w:r>
          <w:fldChar w:fldCharType="separate"/>
        </w:r>
        <w:r>
          <w:t>62</w:t>
        </w:r>
        <w:r>
          <w:fldChar w:fldCharType="end"/>
        </w:r>
      </w:hyperlink>
    </w:p>
    <w:p>
      <w:pPr>
        <w:pStyle w:val="TOC1"/>
        <w:tabs>
          <w:tab w:val="right" w:leader="dot" w:pos="8306"/>
        </w:tabs>
      </w:pPr>
      <w:hyperlink w:anchor="_Toc1125" w:history="1">
        <w:r>
          <w:rPr>
            <w:rFonts w:ascii="仿宋" w:eastAsia="仿宋" w:hAnsi="仿宋" w:cs="仿宋" w:hint="eastAsia"/>
            <w:lang w:eastAsia="zh-CN"/>
          </w:rPr>
          <w:t>十五、合同能源管理项目工程方案分析</w:t>
        </w:r>
        <w:r>
          <w:tab/>
        </w:r>
        <w:r>
          <w:fldChar w:fldCharType="begin"/>
        </w:r>
        <w:r>
          <w:instrText xml:space="preserve"> PAGEREF _Toc1125 \h </w:instrText>
        </w:r>
        <w:r>
          <w:fldChar w:fldCharType="separate"/>
        </w:r>
        <w:r>
          <w:t>63</w:t>
        </w:r>
        <w:r>
          <w:fldChar w:fldCharType="end"/>
        </w:r>
      </w:hyperlink>
    </w:p>
    <w:p>
      <w:pPr>
        <w:pStyle w:val="TOC2"/>
        <w:tabs>
          <w:tab w:val="right" w:leader="dot" w:pos="8306"/>
        </w:tabs>
      </w:pPr>
      <w:hyperlink w:anchor="_Toc27847" w:history="1">
        <w:r>
          <w:rPr>
            <w:rFonts w:ascii="仿宋" w:eastAsia="仿宋" w:hAnsi="仿宋" w:cs="仿宋" w:hint="eastAsia"/>
            <w:lang w:eastAsia="zh-CN"/>
          </w:rPr>
          <w:t>(一)、建筑工程设计原则</w:t>
        </w:r>
        <w:r>
          <w:tab/>
        </w:r>
        <w:r>
          <w:fldChar w:fldCharType="begin"/>
        </w:r>
        <w:r>
          <w:instrText xml:space="preserve"> PAGEREF _Toc27847 \h </w:instrText>
        </w:r>
        <w:r>
          <w:fldChar w:fldCharType="separate"/>
        </w:r>
        <w:r>
          <w:t>63</w:t>
        </w:r>
        <w:r>
          <w:fldChar w:fldCharType="end"/>
        </w:r>
      </w:hyperlink>
    </w:p>
    <w:p>
      <w:pPr>
        <w:pStyle w:val="TOC2"/>
        <w:tabs>
          <w:tab w:val="right" w:leader="dot" w:pos="8306"/>
        </w:tabs>
      </w:pPr>
      <w:hyperlink w:anchor="_Toc974" w:history="1">
        <w:r>
          <w:rPr>
            <w:rFonts w:ascii="仿宋" w:eastAsia="仿宋" w:hAnsi="仿宋" w:cs="仿宋" w:hint="eastAsia"/>
            <w:lang w:eastAsia="zh-CN"/>
          </w:rPr>
          <w:t>(二)、土建工程建设指标</w:t>
        </w:r>
        <w:r>
          <w:tab/>
        </w:r>
        <w:r>
          <w:fldChar w:fldCharType="begin"/>
        </w:r>
        <w:r>
          <w:instrText xml:space="preserve"> PAGEREF _Toc974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222"/>
      <w:r>
        <w:rPr>
          <w:rFonts w:ascii="仿宋" w:eastAsia="仿宋" w:hAnsi="仿宋" w:cs="仿宋" w:hint="eastAsia"/>
          <w:lang w:eastAsia="zh-CN"/>
        </w:rPr>
        <w:t>(一)、合同能源管理行业分析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行业一直以来都是市场的关注焦点。行业内的发展趋势、竞争态势以及潜在机会都对合同能源管理项目的推进产生深远的影响。通过深入研究行业的整体概貌，我们将更好地理解行业的核心特征，为合同能源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能源管理行业，技术一直是推动创新和发展的关键因素。我们将对当前技术趋势进行详尽分析，包括但不限于人工智能、大数据应用、先进制造技术等。这有助于合同能源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同能源管理项目成功的基础。我们将对主要竞争对手进行深入研究，包括其市场份额、产品特点、市场定位等。通过全面了解竞争对手的优势和劣势，合同能源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125"/>
      <w:r>
        <w:rPr>
          <w:rFonts w:ascii="仿宋" w:eastAsia="仿宋" w:hAnsi="仿宋" w:cs="仿宋" w:hint="eastAsia"/>
          <w:sz w:val="28"/>
          <w:lang w:eastAsia="zh-CN"/>
        </w:rPr>
        <w:t>(二)、合同能源管理市场分析预测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同能源管理市场未来的增长趋势。这包括市场的整体规模、各细分领域的发展趋势等。合同能源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同能源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合同能源管理项目实施过程中需要充分考虑的因素。我们将对市场风险进行全面评估，包括但不限于政策法规风险、市场竞争风险、技术变革风险等。通过对潜在风险的深入分析，合同能源管理项目可以制定相应的风险缓解策略，降低不确定性对合同能源管理项目的影响。</w:t>
      </w:r>
    </w:p>
    <w:p>
      <w:pPr>
        <w:pStyle w:val="Heading1"/>
        <w:ind w:firstLine="560" w:firstLineChars="200"/>
        <w:rPr>
          <w:rFonts w:ascii="仿宋" w:eastAsia="仿宋" w:hAnsi="仿宋" w:cs="仿宋" w:hint="eastAsia"/>
          <w:sz w:val="28"/>
          <w:lang w:eastAsia="zh-CN"/>
        </w:rPr>
      </w:pPr>
      <w:bookmarkStart w:id="5" w:name="_Toc20744"/>
      <w:r>
        <w:rPr>
          <w:rFonts w:ascii="仿宋" w:eastAsia="仿宋" w:hAnsi="仿宋" w:cs="仿宋" w:hint="eastAsia"/>
          <w:sz w:val="28"/>
          <w:lang w:eastAsia="zh-CN"/>
        </w:rPr>
        <w:t>二、合同能源管理项目土建工程</w:t>
      </w:r>
      <w:bookmarkEnd w:id="5"/>
    </w:p>
    <w:p>
      <w:pPr>
        <w:pStyle w:val="Heading2"/>
        <w:rPr>
          <w:rFonts w:ascii="仿宋" w:eastAsia="仿宋" w:hAnsi="仿宋" w:cs="仿宋" w:hint="eastAsia"/>
          <w:lang w:eastAsia="zh-CN"/>
        </w:rPr>
      </w:pPr>
      <w:bookmarkStart w:id="6" w:name="_Toc174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在合同能源管理项目的建筑工程设计中，我们将秉承一系列重要的设计原则，以确保合同能源管理项目建筑在功能、美观、可持续性等方面达到最佳效果。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首要原则是确保建筑的功能性得到最大化的发挥。我们将充分理解合同能源管理项目的实际需求，合理布局各个功能区域，保证建筑在满足业务需求的同时，提供高效的工作环境。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在建筑设计中，我们将综合考虑建设和运营成本。通过精细的经济效益分析，确保设计方案在高效利用资源的同时，对合同能源管理项目的长期盈利能力有积极的贡献。</w:t>
      </w:r>
    </w:p>
    <w:p>
      <w:pPr>
        <w:pStyle w:val="Heading2"/>
        <w:ind w:firstLine="560" w:firstLineChars="200"/>
        <w:rPr>
          <w:rFonts w:ascii="仿宋" w:eastAsia="仿宋" w:hAnsi="仿宋" w:cs="仿宋" w:hint="eastAsia"/>
          <w:sz w:val="28"/>
          <w:lang w:eastAsia="zh-CN"/>
        </w:rPr>
      </w:pPr>
      <w:bookmarkStart w:id="7" w:name="_Toc3186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同能源管理项目的土建工程设计中，我们将精准设定设计年限，结合合同能源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同能源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合同能源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同能源管理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同能源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13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本期工程合同能源管理项目预计总建筑面积XXX平方米，其中：计容建筑面积XXX平方米，计划建筑工程投资XX万元，占合同能源管理项目总投资的XX%。</w:t>
      </w:r>
    </w:p>
    <w:p>
      <w:pPr>
        <w:pStyle w:val="Heading1"/>
        <w:ind w:firstLine="560" w:firstLineChars="200"/>
        <w:rPr>
          <w:rFonts w:ascii="仿宋" w:eastAsia="仿宋" w:hAnsi="仿宋" w:cs="仿宋" w:hint="eastAsia"/>
          <w:sz w:val="28"/>
          <w:lang w:eastAsia="zh-CN"/>
        </w:rPr>
      </w:pPr>
      <w:bookmarkStart w:id="10" w:name="_Toc24150"/>
      <w:r>
        <w:rPr>
          <w:rFonts w:ascii="仿宋" w:eastAsia="仿宋" w:hAnsi="仿宋" w:cs="仿宋" w:hint="eastAsia"/>
          <w:sz w:val="28"/>
          <w:lang w:eastAsia="zh-CN"/>
        </w:rPr>
        <w:t>三、合同能源管理项目概论</w:t>
      </w:r>
      <w:bookmarkEnd w:id="10"/>
    </w:p>
    <w:p>
      <w:pPr>
        <w:pStyle w:val="Heading2"/>
        <w:rPr>
          <w:rFonts w:ascii="仿宋" w:eastAsia="仿宋" w:hAnsi="仿宋" w:cs="仿宋" w:hint="eastAsia"/>
          <w:lang w:eastAsia="zh-CN"/>
        </w:rPr>
      </w:pPr>
      <w:bookmarkStart w:id="11" w:name="_Toc8042"/>
      <w:r>
        <w:rPr>
          <w:rFonts w:ascii="仿宋" w:eastAsia="仿宋" w:hAnsi="仿宋" w:cs="仿宋" w:hint="eastAsia"/>
          <w:lang w:eastAsia="zh-CN"/>
        </w:rPr>
        <w:t>(一)、合同能源管理项目概况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起源追溯至对市场的深入洞察。市场的不断演变与变革为合同能源管理项目提供了难得的机遇。当前市场存在的需求缺口和变革的大环境共同构成了合同能源管理项目的背景。这个合同能源管理项目旨在充分利用市场机遇，填补行业中尚未满足的需求，为客户提供全新的解决方案。市场的变革和需求的增长使得这个合同能源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合同能源管理项目名称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正式命名为合同能源管理。这个名称不仅仅是一个标识，更代表了合同能源管理项目的核心理念和愿景。它蕴含着合同能源管理项目所要解决问题的关键字，具有强烈的表达和辨识度，为合同能源管理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合同能源管理项目目标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核心目标是提供一种全新、高效的解决方案，满足客户日益增长的需求。合同能源管理项目追求的不仅仅是满足市场需求，更是在市场中获得卓越的竞争优势。通过不断提升产品或服务的质量和创新水平，合同能源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合同能源管理项目范围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全面涵盖了产品研发、制造、市场推广和售后服务，确保从产品设计到最终用户体验的全方位关注。这一全面的合同能源管理项目范围是为了确保合同能源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合同能源管理项目时间表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合同能源管理项目计划在未来18个月内完成，包括研发、测试、市场试点和正式推出等不同阶段。这个时间表的合理设计是为了确保合同能源管理项目各个阶段的顺利推进，以便按时交付高质量的成果。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合同能源管理项目预算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总预算估算为XX百万美元，主要分配在研发、市场推广、人员培训和运营等方面。这一充足的预算为合同能源管理项目提供了充足的资源，确保合同能源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合同能源管理项目风险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可能面临的风险包括市场接受度低、技术难题、竞争激烈等。合同能源管理项目团队已经制定了相应的风险应对计划，通过前瞻性的风险管理，确保合同能源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合同能源管理项目团队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合同能源管理项目汇聚了一支经验丰富、多领域专业素养的核心团队，确保合同能源管理项目在各个方面都能拥有高水平的执行力。团队的协同作战是合同能源管理项目成功的关键因素之一。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合同能源管理项目背景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合同能源管理项目的背景根植于市场对更高效、创新产品的渴望，同时也受到科技发展对行业格局的深刻改变的影响。这为合同能源管理项目提供了广阔的发展空间和市场需求。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合同能源管理项目现状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截至目前，合同能源管理项目已完成市场调研和技术验证，取得了初步的成功。这为合同能源管理项目在未来的发展奠定了坚实的基础，为更远大的目标打下了坚实的基石。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5352"/>
      <w:r>
        <w:rPr>
          <w:rFonts w:ascii="仿宋" w:eastAsia="仿宋" w:hAnsi="仿宋" w:cs="仿宋" w:hint="eastAsia"/>
          <w:sz w:val="28"/>
          <w:lang w:eastAsia="zh-CN"/>
        </w:rPr>
        <w:t>(二)、合同能源管理项目目标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keyword》合同能源管理项目首要业务目标是在市场中占据有利地位，实现产品/服务的成功推广和销售。通过不断提升产品质量、创新性，合同能源管理项目追求成为行业中的领导者，赢得更多客户的青睐。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在科技迅速发展的时代，合同能源管理项目着眼于技术创新。通过持续的研发和技术升级，合同能源管理项目旨在推出更具创新性的产品或服务，以满足市场对新鲜、先进解决方案的需求。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为了建立可持续的客户关系，合同能源管理项目设定了客户满意度目标。通过提供卓越的产品质量和优质的客户服务，合同能源管理项目追求赢得客户的信任和忠诚度，确保他们的满意度达到行业领先水平。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合同能源管理项目注重社会责任和可持续发展。通过实施环保、社会责任合同能源管理项目，合同能源管理项目致力于在经济发展的同时保护环境，促进社会公平，实现可持续经营。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合同能源管理项目的团队是实现目标的核心驱动力。因此，合同能源管理项目设定了团队发展目标，包括提升团队成员的专业技能、培养领导力，以及搭建协同高效的团队工作氛围。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0189"/>
      <w:r>
        <w:rPr>
          <w:rFonts w:ascii="仿宋" w:eastAsia="仿宋" w:hAnsi="仿宋" w:cs="仿宋" w:hint="eastAsia"/>
          <w:sz w:val="28"/>
          <w:lang w:eastAsia="zh-CN"/>
        </w:rPr>
        <w:t>(三)、合同能源管理项目提出的理由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合同能源管理项目提出的理由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提出源于对市场机遇的深刻洞察。当前市场中存在的需求缺口和行业发展趋势表明，有巨大的商业机会等待被开发。通过准确捕捉市场机遇，合同能源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理念基于对技术创新的信仰。通过持续的研发和技术投入，合同能源管理项目有望推出更具创新性的产品或服务。在科技飞速发展的当下，合同能源管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提出是为了增强企业的行业竞争力。通过提升产品或服务的质量和独特性，合同能源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响应了消费者需求的变化。随着社会和科技的不断发展，消费者对产品和服务的需求也在发生变化。通过深入了解并及时回应消费者的新需求，合同能源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合同能源管理项目的提出是企业战略发展规划的一部分。在面对日益激烈的市场竞争和不断变化的商业环境中，合同能源管理项目作为企业战略的一环，旨在为企业开辟新的增长领域，巩固企业在行业中的地位。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提出不仅仅是基于商业考量，还注重社会责任。通过推出环保、社会责任等方面的合同能源管理项目，合同能源管理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合同能源管理项目的提出反映了对利益相关者期望的关注。包括客户、员工、投资者等利益相关者在企业发展中都有着各自的期望，合同能源管理项目力求在满足这些期望的同时，取得更大的共赢。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32276"/>
      <w:r>
        <w:rPr>
          <w:rFonts w:ascii="仿宋" w:eastAsia="仿宋" w:hAnsi="仿宋" w:cs="仿宋" w:hint="eastAsia"/>
          <w:sz w:val="28"/>
          <w:lang w:eastAsia="zh-CN"/>
        </w:rPr>
        <w:t>(四)、合同能源管理项目意义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在实施合同能源管理项目的过程中，我们不仅仅是在追逐商业成功，更是为企业和社会的多个层面创造了深远的意义。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能源管理项目的首要意义在于提升企业的市场竞争力。通过持续的创新和对产品质量的高标准要求，合同能源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同能源管理项目的推进将促使行业技术水平的提升。通过引入先进技术和创新性解决方案，合同能源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同能源管理项目不仅创造了大量就业机会，提高了就业水平，还注重社会责任和环保。通过参与社会公益事业和推动环保合同能源管理项目，合同能源管理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综合而言，合同能源管理项目意义重大，不仅推动了企业的发展，也为行业和社会的进步贡献了积极力量。这是一个全面而深刻的影响，将在未来产生可持续的正面效应。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1294"/>
      <w:r>
        <w:rPr>
          <w:rFonts w:ascii="仿宋" w:eastAsia="仿宋" w:hAnsi="仿宋" w:cs="仿宋" w:hint="eastAsia"/>
          <w:sz w:val="28"/>
          <w:lang w:eastAsia="zh-CN"/>
        </w:rPr>
        <w:t>(五)、合同能源管理项目背景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在当今迅猛发展的商业环境中，合同能源管理项目的动因根植于对多方面因素的审慎考量。这个合同能源管理项目的提出并非孤立的决策，而是对企业所处背景深入思考的产物。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同能源管理项目背后的首要原因。科技的迅速发展和全球市场的快速变化使得企业必须灵活应对。合同能源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竞争的激烈程度也是合同能源管理项目背景中不可忽视的一环。企业需要在激烈竞争中脱颖而出，为此，合同能源管理项目致力于打破常规，提供独特的价值主张，以吸引客户并确保市场份额的增长。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技术的迅速发展为企业带来了机遇与挑战。作为合同能源管理项目启动的背景之一，对新兴技术的应用将有助于提升企业的技术水平，使其在不断演进的商业环境中保持竞争优势。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此外，社会对企业责任的期望也在逐渐升高。合同能源管理项目充分融入了社会责任的理念，通过可持续经营和社会公益合同能源管理项目，企图为社会贡献一份力量，在商业成功的同时关注社会价值。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106"/>
      <w:r>
        <w:rPr>
          <w:rFonts w:ascii="仿宋" w:eastAsia="仿宋" w:hAnsi="仿宋" w:cs="仿宋" w:hint="eastAsia"/>
          <w:sz w:val="28"/>
          <w:lang w:eastAsia="zh-CN"/>
        </w:rPr>
        <w:t>四、合同能源管理项目选址可行性分析</w:t>
      </w:r>
      <w:bookmarkEnd w:id="16"/>
    </w:p>
    <w:p>
      <w:pPr>
        <w:pStyle w:val="Heading2"/>
        <w:rPr>
          <w:rFonts w:ascii="仿宋" w:eastAsia="仿宋" w:hAnsi="仿宋" w:cs="仿宋" w:hint="eastAsia"/>
          <w:lang w:eastAsia="zh-CN"/>
        </w:rPr>
      </w:pPr>
      <w:bookmarkStart w:id="17" w:name="_Toc16718"/>
      <w:r>
        <w:rPr>
          <w:rFonts w:ascii="仿宋" w:eastAsia="仿宋" w:hAnsi="仿宋" w:cs="仿宋" w:hint="eastAsia"/>
          <w:lang w:eastAsia="zh-CN"/>
        </w:rPr>
        <w:t>(一)、合同能源管理项目选址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该合同能源管理项目选址位于XX省XX市XX区XXX街道</w:t>
      </w:r>
    </w:p>
    <w:p>
      <w:pPr>
        <w:pStyle w:val="Heading2"/>
        <w:ind w:firstLine="560" w:firstLineChars="200"/>
        <w:rPr>
          <w:rFonts w:ascii="仿宋" w:eastAsia="仿宋" w:hAnsi="仿宋" w:cs="仿宋" w:hint="eastAsia"/>
          <w:sz w:val="28"/>
          <w:lang w:eastAsia="zh-CN"/>
        </w:rPr>
      </w:pPr>
      <w:bookmarkStart w:id="18" w:name="_Toc234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合同能源管理项目的征地面积将根据合同能源管理项目的实际规模和需求进行精确规划。具体面积XXX平方米，旨在确保合同能源管理项目不仅能够满足当前的发展需求，还能够预留空间以适应未来的扩展。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净用地面积是在征地面积基础上去除不可利用面积后的实际可开发用地。具体面积XXX平方米，考虑到环保、交通、安全等多方面因素，以确保合同能源管理项目在整体利用效率上达到最优。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合同能源管理项目计划建设的建筑总规模具体面积XXX平方米。这一规模的确定综合考虑了合同能源管理项目的性质、规模，以及城市规划的相关要求，确保建筑布局与周边环境协调一致。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绿地率是合同能源管理项目用地中被规划为绿地的比例。具体面积XXX平方米，旨在通过合理规划绿地，改善合同能源管理项目周边环境，提升居民生活质量，并符合城市整体绿化规划。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容积率是用地上可以建设的建筑总体积与用地面积之比。具体面积XXX，通过合理的容积率规划，确保合同能源管理项目建筑规模与周边环境和谐共生。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同能源管理项目选址与当地城市规划相一致，具体面积XXX平方米。通过与城市规划部门深入沟通，确保合同能源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同能源管理项目选址符合当地产业政策，具体面积XXX平方米。这包括合同能源管理项目对当地经济的促进作用，以及对相关产业的带动效应，确保合同能源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用地总体要求必须符合环保和可持续发展的原则，具体面积XXX平方米。通过采用绿色建筑设计、节能减排等措施，确保合同能源管理项目在建设和运营过程中对环境的影响最小化，达到可持续发展的要求。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确保合同能源管理项目选址具备必要的公共设施配套，具体面积XXX平方米。这包括交通便利性、教育、医疗等基础设施，以提高居民生活品质，使得合同能源管理项目选址更具吸引力。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考虑用地总体要求对当地社会稳定性的影响，具体面积XXX平方米。通过深入了解当地社区反馈，确保合同能源管理项目的选址和建设过程对当地社会和谐稳定产生积极作用。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https://d.book118.com/797135162104006025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合同能源管理项目规划设计纲要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13F94"/>
    <w:rsid w:val="61013F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13516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2024-01-01T12:35:00Z</dcterms:created>
  <dcterms:modified xsi:type="dcterms:W3CDTF">2024-01-01T12:36:04Z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A8E43FC42535463F84E7D36A9DF6C439_11</vt:lpwstr>
  </property>
  <property fmtid="{D5CDD505-2E9C-101B-9397-08002B2CF9AE}" pid="3" name="KSOProductBuildVer">
    <vt:lpwstr>2052-12.1.0.16120</vt:lpwstr>
  </property>
</Properties>
</file>