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74" w:history="1">
        <w:r>
          <w:rPr>
            <w:rFonts w:ascii="仿宋" w:eastAsia="仿宋" w:hAnsi="仿宋" w:cs="仿宋" w:hint="eastAsia"/>
            <w:lang w:eastAsia="zh-CN"/>
          </w:rPr>
          <w:t>序言</w:t>
        </w:r>
        <w:r>
          <w:tab/>
        </w:r>
        <w:r>
          <w:fldChar w:fldCharType="begin"/>
        </w:r>
        <w:r>
          <w:instrText xml:space="preserve"> PAGEREF _Toc19874 \h </w:instrText>
        </w:r>
        <w:r>
          <w:fldChar w:fldCharType="separate"/>
        </w:r>
        <w:r>
          <w:t>3</w:t>
        </w:r>
        <w:r>
          <w:fldChar w:fldCharType="end"/>
        </w:r>
      </w:hyperlink>
    </w:p>
    <w:p>
      <w:pPr>
        <w:pStyle w:val="TOC1"/>
        <w:tabs>
          <w:tab w:val="right" w:leader="dot" w:pos="8306"/>
        </w:tabs>
      </w:pPr>
      <w:hyperlink w:anchor="_Toc7595" w:history="1">
        <w:r>
          <w:rPr>
            <w:rFonts w:ascii="仿宋" w:eastAsia="仿宋" w:hAnsi="仿宋" w:cs="仿宋" w:hint="eastAsia"/>
            <w:lang w:eastAsia="zh-CN"/>
          </w:rPr>
          <w:t>一、户外照明项目概论</w:t>
        </w:r>
        <w:r>
          <w:tab/>
        </w:r>
        <w:r>
          <w:fldChar w:fldCharType="begin"/>
        </w:r>
        <w:r>
          <w:instrText xml:space="preserve"> PAGEREF _Toc7595 \h </w:instrText>
        </w:r>
        <w:r>
          <w:fldChar w:fldCharType="separate"/>
        </w:r>
        <w:r>
          <w:t>3</w:t>
        </w:r>
        <w:r>
          <w:fldChar w:fldCharType="end"/>
        </w:r>
      </w:hyperlink>
    </w:p>
    <w:p>
      <w:pPr>
        <w:pStyle w:val="TOC2"/>
        <w:tabs>
          <w:tab w:val="right" w:leader="dot" w:pos="8306"/>
        </w:tabs>
      </w:pPr>
      <w:hyperlink w:anchor="_Toc29188" w:history="1">
        <w:r>
          <w:rPr>
            <w:rFonts w:ascii="仿宋" w:eastAsia="仿宋" w:hAnsi="仿宋" w:cs="仿宋" w:hint="eastAsia"/>
            <w:lang w:eastAsia="zh-CN"/>
          </w:rPr>
          <w:t>(一)、户外照明项目概况</w:t>
        </w:r>
        <w:r>
          <w:tab/>
        </w:r>
        <w:r>
          <w:fldChar w:fldCharType="begin"/>
        </w:r>
        <w:r>
          <w:instrText xml:space="preserve"> PAGEREF _Toc29188 \h </w:instrText>
        </w:r>
        <w:r>
          <w:fldChar w:fldCharType="separate"/>
        </w:r>
        <w:r>
          <w:t>3</w:t>
        </w:r>
        <w:r>
          <w:fldChar w:fldCharType="end"/>
        </w:r>
      </w:hyperlink>
    </w:p>
    <w:p>
      <w:pPr>
        <w:pStyle w:val="TOC2"/>
        <w:tabs>
          <w:tab w:val="right" w:leader="dot" w:pos="8306"/>
        </w:tabs>
      </w:pPr>
      <w:hyperlink w:anchor="_Toc21260" w:history="1">
        <w:r>
          <w:rPr>
            <w:rFonts w:ascii="仿宋" w:eastAsia="仿宋" w:hAnsi="仿宋" w:cs="仿宋" w:hint="eastAsia"/>
            <w:lang w:eastAsia="zh-CN"/>
          </w:rPr>
          <w:t>(二)、户外照明项目目标</w:t>
        </w:r>
        <w:r>
          <w:tab/>
        </w:r>
        <w:r>
          <w:fldChar w:fldCharType="begin"/>
        </w:r>
        <w:r>
          <w:instrText xml:space="preserve"> PAGEREF _Toc21260 \h </w:instrText>
        </w:r>
        <w:r>
          <w:fldChar w:fldCharType="separate"/>
        </w:r>
        <w:r>
          <w:t>5</w:t>
        </w:r>
        <w:r>
          <w:fldChar w:fldCharType="end"/>
        </w:r>
      </w:hyperlink>
    </w:p>
    <w:p>
      <w:pPr>
        <w:pStyle w:val="TOC2"/>
        <w:tabs>
          <w:tab w:val="right" w:leader="dot" w:pos="8306"/>
        </w:tabs>
      </w:pPr>
      <w:hyperlink w:anchor="_Toc21353" w:history="1">
        <w:r>
          <w:rPr>
            <w:rFonts w:ascii="仿宋" w:eastAsia="仿宋" w:hAnsi="仿宋" w:cs="仿宋" w:hint="eastAsia"/>
            <w:lang w:eastAsia="zh-CN"/>
          </w:rPr>
          <w:t>(三)、户外照明项目提出的理由</w:t>
        </w:r>
        <w:r>
          <w:tab/>
        </w:r>
        <w:r>
          <w:fldChar w:fldCharType="begin"/>
        </w:r>
        <w:r>
          <w:instrText xml:space="preserve"> PAGEREF _Toc21353 \h </w:instrText>
        </w:r>
        <w:r>
          <w:fldChar w:fldCharType="separate"/>
        </w:r>
        <w:r>
          <w:t>6</w:t>
        </w:r>
        <w:r>
          <w:fldChar w:fldCharType="end"/>
        </w:r>
      </w:hyperlink>
    </w:p>
    <w:p>
      <w:pPr>
        <w:pStyle w:val="TOC2"/>
        <w:tabs>
          <w:tab w:val="right" w:leader="dot" w:pos="8306"/>
        </w:tabs>
      </w:pPr>
      <w:hyperlink w:anchor="_Toc28387" w:history="1">
        <w:r>
          <w:rPr>
            <w:rFonts w:ascii="仿宋" w:eastAsia="仿宋" w:hAnsi="仿宋" w:cs="仿宋" w:hint="eastAsia"/>
            <w:lang w:eastAsia="zh-CN"/>
          </w:rPr>
          <w:t>(四)、户外照明项目意义</w:t>
        </w:r>
        <w:r>
          <w:tab/>
        </w:r>
        <w:r>
          <w:fldChar w:fldCharType="begin"/>
        </w:r>
        <w:r>
          <w:instrText xml:space="preserve"> PAGEREF _Toc28387 \h </w:instrText>
        </w:r>
        <w:r>
          <w:fldChar w:fldCharType="separate"/>
        </w:r>
        <w:r>
          <w:t>8</w:t>
        </w:r>
        <w:r>
          <w:fldChar w:fldCharType="end"/>
        </w:r>
      </w:hyperlink>
    </w:p>
    <w:p>
      <w:pPr>
        <w:pStyle w:val="TOC2"/>
        <w:tabs>
          <w:tab w:val="right" w:leader="dot" w:pos="8306"/>
        </w:tabs>
      </w:pPr>
      <w:hyperlink w:anchor="_Toc29170" w:history="1">
        <w:r>
          <w:rPr>
            <w:rFonts w:ascii="仿宋" w:eastAsia="仿宋" w:hAnsi="仿宋" w:cs="仿宋" w:hint="eastAsia"/>
            <w:lang w:eastAsia="zh-CN"/>
          </w:rPr>
          <w:t>(五)、户外照明项目背景</w:t>
        </w:r>
        <w:r>
          <w:tab/>
        </w:r>
        <w:r>
          <w:fldChar w:fldCharType="begin"/>
        </w:r>
        <w:r>
          <w:instrText xml:space="preserve"> PAGEREF _Toc29170 \h </w:instrText>
        </w:r>
        <w:r>
          <w:fldChar w:fldCharType="separate"/>
        </w:r>
        <w:r>
          <w:t>8</w:t>
        </w:r>
        <w:r>
          <w:fldChar w:fldCharType="end"/>
        </w:r>
      </w:hyperlink>
    </w:p>
    <w:p>
      <w:pPr>
        <w:pStyle w:val="TOC1"/>
        <w:tabs>
          <w:tab w:val="right" w:leader="dot" w:pos="8306"/>
        </w:tabs>
      </w:pPr>
      <w:hyperlink w:anchor="_Toc9920" w:history="1">
        <w:r>
          <w:rPr>
            <w:rFonts w:ascii="仿宋" w:eastAsia="仿宋" w:hAnsi="仿宋" w:cs="仿宋" w:hint="eastAsia"/>
            <w:lang w:eastAsia="zh-CN"/>
          </w:rPr>
          <w:t>二、市场分析、调研</w:t>
        </w:r>
        <w:r>
          <w:tab/>
        </w:r>
        <w:r>
          <w:fldChar w:fldCharType="begin"/>
        </w:r>
        <w:r>
          <w:instrText xml:space="preserve"> PAGEREF _Toc9920 \h </w:instrText>
        </w:r>
        <w:r>
          <w:fldChar w:fldCharType="separate"/>
        </w:r>
        <w:r>
          <w:t>9</w:t>
        </w:r>
        <w:r>
          <w:fldChar w:fldCharType="end"/>
        </w:r>
      </w:hyperlink>
    </w:p>
    <w:p>
      <w:pPr>
        <w:pStyle w:val="TOC2"/>
        <w:tabs>
          <w:tab w:val="right" w:leader="dot" w:pos="8306"/>
        </w:tabs>
      </w:pPr>
      <w:hyperlink w:anchor="_Toc21273" w:history="1">
        <w:r>
          <w:rPr>
            <w:rFonts w:ascii="仿宋" w:eastAsia="仿宋" w:hAnsi="仿宋" w:cs="仿宋" w:hint="eastAsia"/>
            <w:lang w:eastAsia="zh-CN"/>
          </w:rPr>
          <w:t>(一)、户外照明行业分析</w:t>
        </w:r>
        <w:r>
          <w:tab/>
        </w:r>
        <w:r>
          <w:fldChar w:fldCharType="begin"/>
        </w:r>
        <w:r>
          <w:instrText xml:space="preserve"> PAGEREF _Toc21273 \h </w:instrText>
        </w:r>
        <w:r>
          <w:fldChar w:fldCharType="separate"/>
        </w:r>
        <w:r>
          <w:t>9</w:t>
        </w:r>
        <w:r>
          <w:fldChar w:fldCharType="end"/>
        </w:r>
      </w:hyperlink>
    </w:p>
    <w:p>
      <w:pPr>
        <w:pStyle w:val="TOC2"/>
        <w:tabs>
          <w:tab w:val="right" w:leader="dot" w:pos="8306"/>
        </w:tabs>
      </w:pPr>
      <w:hyperlink w:anchor="_Toc8113" w:history="1">
        <w:r>
          <w:rPr>
            <w:rFonts w:ascii="仿宋" w:eastAsia="仿宋" w:hAnsi="仿宋" w:cs="仿宋" w:hint="eastAsia"/>
            <w:lang w:eastAsia="zh-CN"/>
          </w:rPr>
          <w:t>(二)、户外照明市场分析预测</w:t>
        </w:r>
        <w:r>
          <w:tab/>
        </w:r>
        <w:r>
          <w:fldChar w:fldCharType="begin"/>
        </w:r>
        <w:r>
          <w:instrText xml:space="preserve"> PAGEREF _Toc8113 \h </w:instrText>
        </w:r>
        <w:r>
          <w:fldChar w:fldCharType="separate"/>
        </w:r>
        <w:r>
          <w:t>10</w:t>
        </w:r>
        <w:r>
          <w:fldChar w:fldCharType="end"/>
        </w:r>
      </w:hyperlink>
    </w:p>
    <w:p>
      <w:pPr>
        <w:pStyle w:val="TOC1"/>
        <w:tabs>
          <w:tab w:val="right" w:leader="dot" w:pos="8306"/>
        </w:tabs>
      </w:pPr>
      <w:hyperlink w:anchor="_Toc28459" w:history="1">
        <w:r>
          <w:rPr>
            <w:rFonts w:ascii="仿宋" w:eastAsia="仿宋" w:hAnsi="仿宋" w:cs="仿宋" w:hint="eastAsia"/>
            <w:lang w:eastAsia="zh-CN"/>
          </w:rPr>
          <w:t>三、产品规划分析</w:t>
        </w:r>
        <w:r>
          <w:tab/>
        </w:r>
        <w:r>
          <w:fldChar w:fldCharType="begin"/>
        </w:r>
        <w:r>
          <w:instrText xml:space="preserve"> PAGEREF _Toc28459 \h </w:instrText>
        </w:r>
        <w:r>
          <w:fldChar w:fldCharType="separate"/>
        </w:r>
        <w:r>
          <w:t>11</w:t>
        </w:r>
        <w:r>
          <w:fldChar w:fldCharType="end"/>
        </w:r>
      </w:hyperlink>
    </w:p>
    <w:p>
      <w:pPr>
        <w:pStyle w:val="TOC2"/>
        <w:tabs>
          <w:tab w:val="right" w:leader="dot" w:pos="8306"/>
        </w:tabs>
      </w:pPr>
      <w:hyperlink w:anchor="_Toc8808" w:history="1">
        <w:r>
          <w:rPr>
            <w:rFonts w:ascii="仿宋" w:eastAsia="仿宋" w:hAnsi="仿宋" w:cs="仿宋" w:hint="eastAsia"/>
            <w:lang w:eastAsia="zh-CN"/>
          </w:rPr>
          <w:t>(一)、产品规划</w:t>
        </w:r>
        <w:r>
          <w:tab/>
        </w:r>
        <w:r>
          <w:fldChar w:fldCharType="begin"/>
        </w:r>
        <w:r>
          <w:instrText xml:space="preserve"> PAGEREF _Toc8808 \h </w:instrText>
        </w:r>
        <w:r>
          <w:fldChar w:fldCharType="separate"/>
        </w:r>
        <w:r>
          <w:t>11</w:t>
        </w:r>
        <w:r>
          <w:fldChar w:fldCharType="end"/>
        </w:r>
      </w:hyperlink>
    </w:p>
    <w:p>
      <w:pPr>
        <w:pStyle w:val="TOC2"/>
        <w:tabs>
          <w:tab w:val="right" w:leader="dot" w:pos="8306"/>
        </w:tabs>
      </w:pPr>
      <w:hyperlink w:anchor="_Toc8033" w:history="1">
        <w:r>
          <w:rPr>
            <w:rFonts w:ascii="仿宋" w:eastAsia="仿宋" w:hAnsi="仿宋" w:cs="仿宋" w:hint="eastAsia"/>
            <w:lang w:eastAsia="zh-CN"/>
          </w:rPr>
          <w:t>(二)、建设规模</w:t>
        </w:r>
        <w:r>
          <w:tab/>
        </w:r>
        <w:r>
          <w:fldChar w:fldCharType="begin"/>
        </w:r>
        <w:r>
          <w:instrText xml:space="preserve"> PAGEREF _Toc8033 \h </w:instrText>
        </w:r>
        <w:r>
          <w:fldChar w:fldCharType="separate"/>
        </w:r>
        <w:r>
          <w:t>12</w:t>
        </w:r>
        <w:r>
          <w:fldChar w:fldCharType="end"/>
        </w:r>
      </w:hyperlink>
    </w:p>
    <w:p>
      <w:pPr>
        <w:pStyle w:val="TOC1"/>
        <w:tabs>
          <w:tab w:val="right" w:leader="dot" w:pos="8306"/>
        </w:tabs>
      </w:pPr>
      <w:hyperlink w:anchor="_Toc12635" w:history="1">
        <w:r>
          <w:rPr>
            <w:rFonts w:ascii="仿宋" w:eastAsia="仿宋" w:hAnsi="仿宋" w:cs="仿宋" w:hint="eastAsia"/>
            <w:lang w:eastAsia="zh-CN"/>
          </w:rPr>
          <w:t>四、户外照明项目危机管理</w:t>
        </w:r>
        <w:r>
          <w:tab/>
        </w:r>
        <w:r>
          <w:fldChar w:fldCharType="begin"/>
        </w:r>
        <w:r>
          <w:instrText xml:space="preserve"> PAGEREF _Toc12635 \h </w:instrText>
        </w:r>
        <w:r>
          <w:fldChar w:fldCharType="separate"/>
        </w:r>
        <w:r>
          <w:t>13</w:t>
        </w:r>
        <w:r>
          <w:fldChar w:fldCharType="end"/>
        </w:r>
      </w:hyperlink>
    </w:p>
    <w:p>
      <w:pPr>
        <w:pStyle w:val="TOC2"/>
        <w:tabs>
          <w:tab w:val="right" w:leader="dot" w:pos="8306"/>
        </w:tabs>
      </w:pPr>
      <w:hyperlink w:anchor="_Toc14832" w:history="1">
        <w:r>
          <w:rPr>
            <w:rFonts w:ascii="仿宋" w:eastAsia="仿宋" w:hAnsi="仿宋" w:cs="仿宋" w:hint="eastAsia"/>
            <w:lang w:eastAsia="zh-CN"/>
          </w:rPr>
          <w:t>(一)、危机预警与识别</w:t>
        </w:r>
        <w:r>
          <w:tab/>
        </w:r>
        <w:r>
          <w:fldChar w:fldCharType="begin"/>
        </w:r>
        <w:r>
          <w:instrText xml:space="preserve"> PAGEREF _Toc14832 \h </w:instrText>
        </w:r>
        <w:r>
          <w:fldChar w:fldCharType="separate"/>
        </w:r>
        <w:r>
          <w:t>13</w:t>
        </w:r>
        <w:r>
          <w:fldChar w:fldCharType="end"/>
        </w:r>
      </w:hyperlink>
    </w:p>
    <w:p>
      <w:pPr>
        <w:pStyle w:val="TOC2"/>
        <w:tabs>
          <w:tab w:val="right" w:leader="dot" w:pos="8306"/>
        </w:tabs>
      </w:pPr>
      <w:hyperlink w:anchor="_Toc6425" w:history="1">
        <w:r>
          <w:rPr>
            <w:rFonts w:ascii="仿宋" w:eastAsia="仿宋" w:hAnsi="仿宋" w:cs="仿宋" w:hint="eastAsia"/>
            <w:lang w:eastAsia="zh-CN"/>
          </w:rPr>
          <w:t>(二)、危机应对与恢复</w:t>
        </w:r>
        <w:r>
          <w:tab/>
        </w:r>
        <w:r>
          <w:fldChar w:fldCharType="begin"/>
        </w:r>
        <w:r>
          <w:instrText xml:space="preserve"> PAGEREF _Toc6425 \h </w:instrText>
        </w:r>
        <w:r>
          <w:fldChar w:fldCharType="separate"/>
        </w:r>
        <w:r>
          <w:t>14</w:t>
        </w:r>
        <w:r>
          <w:fldChar w:fldCharType="end"/>
        </w:r>
      </w:hyperlink>
    </w:p>
    <w:p>
      <w:pPr>
        <w:pStyle w:val="TOC1"/>
        <w:tabs>
          <w:tab w:val="right" w:leader="dot" w:pos="8306"/>
        </w:tabs>
      </w:pPr>
      <w:hyperlink w:anchor="_Toc13204" w:history="1">
        <w:r>
          <w:rPr>
            <w:rFonts w:ascii="仿宋" w:eastAsia="仿宋" w:hAnsi="仿宋" w:cs="仿宋" w:hint="eastAsia"/>
            <w:lang w:eastAsia="zh-CN"/>
          </w:rPr>
          <w:t>五、户外照明项目土建工程</w:t>
        </w:r>
        <w:r>
          <w:tab/>
        </w:r>
        <w:r>
          <w:fldChar w:fldCharType="begin"/>
        </w:r>
        <w:r>
          <w:instrText xml:space="preserve"> PAGEREF _Toc13204 \h </w:instrText>
        </w:r>
        <w:r>
          <w:fldChar w:fldCharType="separate"/>
        </w:r>
        <w:r>
          <w:t>15</w:t>
        </w:r>
        <w:r>
          <w:fldChar w:fldCharType="end"/>
        </w:r>
      </w:hyperlink>
    </w:p>
    <w:p>
      <w:pPr>
        <w:pStyle w:val="TOC2"/>
        <w:tabs>
          <w:tab w:val="right" w:leader="dot" w:pos="8306"/>
        </w:tabs>
      </w:pPr>
      <w:hyperlink w:anchor="_Toc5170" w:history="1">
        <w:r>
          <w:rPr>
            <w:rFonts w:ascii="仿宋" w:eastAsia="仿宋" w:hAnsi="仿宋" w:cs="仿宋" w:hint="eastAsia"/>
            <w:lang w:eastAsia="zh-CN"/>
          </w:rPr>
          <w:t>(一)、建筑工程设计原则</w:t>
        </w:r>
        <w:r>
          <w:tab/>
        </w:r>
        <w:r>
          <w:fldChar w:fldCharType="begin"/>
        </w:r>
        <w:r>
          <w:instrText xml:space="preserve"> PAGEREF _Toc5170 \h </w:instrText>
        </w:r>
        <w:r>
          <w:fldChar w:fldCharType="separate"/>
        </w:r>
        <w:r>
          <w:t>15</w:t>
        </w:r>
        <w:r>
          <w:fldChar w:fldCharType="end"/>
        </w:r>
      </w:hyperlink>
    </w:p>
    <w:p>
      <w:pPr>
        <w:pStyle w:val="TOC2"/>
        <w:tabs>
          <w:tab w:val="right" w:leader="dot" w:pos="8306"/>
        </w:tabs>
      </w:pPr>
      <w:hyperlink w:anchor="_Toc6742" w:history="1">
        <w:r>
          <w:rPr>
            <w:rFonts w:ascii="仿宋" w:eastAsia="仿宋" w:hAnsi="仿宋" w:cs="仿宋" w:hint="eastAsia"/>
            <w:lang w:eastAsia="zh-CN"/>
          </w:rPr>
          <w:t>(二)、土建工程设计年限及安全等级</w:t>
        </w:r>
        <w:r>
          <w:tab/>
        </w:r>
        <w:r>
          <w:fldChar w:fldCharType="begin"/>
        </w:r>
        <w:r>
          <w:instrText xml:space="preserve"> PAGEREF _Toc6742 \h </w:instrText>
        </w:r>
        <w:r>
          <w:fldChar w:fldCharType="separate"/>
        </w:r>
        <w:r>
          <w:t>16</w:t>
        </w:r>
        <w:r>
          <w:fldChar w:fldCharType="end"/>
        </w:r>
      </w:hyperlink>
    </w:p>
    <w:p>
      <w:pPr>
        <w:pStyle w:val="TOC2"/>
        <w:tabs>
          <w:tab w:val="right" w:leader="dot" w:pos="8306"/>
        </w:tabs>
      </w:pPr>
      <w:hyperlink w:anchor="_Toc10077" w:history="1">
        <w:r>
          <w:rPr>
            <w:rFonts w:ascii="仿宋" w:eastAsia="仿宋" w:hAnsi="仿宋" w:cs="仿宋" w:hint="eastAsia"/>
            <w:lang w:eastAsia="zh-CN"/>
          </w:rPr>
          <w:t>(三)、建筑工程设计总体要求</w:t>
        </w:r>
        <w:r>
          <w:tab/>
        </w:r>
        <w:r>
          <w:fldChar w:fldCharType="begin"/>
        </w:r>
        <w:r>
          <w:instrText xml:space="preserve"> PAGEREF _Toc10077 \h </w:instrText>
        </w:r>
        <w:r>
          <w:fldChar w:fldCharType="separate"/>
        </w:r>
        <w:r>
          <w:t>18</w:t>
        </w:r>
        <w:r>
          <w:fldChar w:fldCharType="end"/>
        </w:r>
      </w:hyperlink>
    </w:p>
    <w:p>
      <w:pPr>
        <w:pStyle w:val="TOC2"/>
        <w:tabs>
          <w:tab w:val="right" w:leader="dot" w:pos="8306"/>
        </w:tabs>
      </w:pPr>
      <w:hyperlink w:anchor="_Toc7073" w:history="1">
        <w:r>
          <w:rPr>
            <w:rFonts w:ascii="仿宋" w:eastAsia="仿宋" w:hAnsi="仿宋" w:cs="仿宋" w:hint="eastAsia"/>
            <w:lang w:eastAsia="zh-CN"/>
          </w:rPr>
          <w:t>(四)、土建工程建设指标</w:t>
        </w:r>
        <w:r>
          <w:tab/>
        </w:r>
        <w:r>
          <w:fldChar w:fldCharType="begin"/>
        </w:r>
        <w:r>
          <w:instrText xml:space="preserve"> PAGEREF _Toc7073 \h </w:instrText>
        </w:r>
        <w:r>
          <w:fldChar w:fldCharType="separate"/>
        </w:r>
        <w:r>
          <w:t>18</w:t>
        </w:r>
        <w:r>
          <w:fldChar w:fldCharType="end"/>
        </w:r>
      </w:hyperlink>
    </w:p>
    <w:p>
      <w:pPr>
        <w:pStyle w:val="TOC1"/>
        <w:tabs>
          <w:tab w:val="right" w:leader="dot" w:pos="8306"/>
        </w:tabs>
      </w:pPr>
      <w:hyperlink w:anchor="_Toc16317" w:history="1">
        <w:r>
          <w:rPr>
            <w:rFonts w:ascii="仿宋" w:eastAsia="仿宋" w:hAnsi="仿宋" w:cs="仿宋" w:hint="eastAsia"/>
            <w:lang w:eastAsia="zh-CN"/>
          </w:rPr>
          <w:t>六、户外照明项目绩效评估</w:t>
        </w:r>
        <w:r>
          <w:tab/>
        </w:r>
        <w:r>
          <w:fldChar w:fldCharType="begin"/>
        </w:r>
        <w:r>
          <w:instrText xml:space="preserve"> PAGEREF _Toc16317 \h </w:instrText>
        </w:r>
        <w:r>
          <w:fldChar w:fldCharType="separate"/>
        </w:r>
        <w:r>
          <w:t>18</w:t>
        </w:r>
        <w:r>
          <w:fldChar w:fldCharType="end"/>
        </w:r>
      </w:hyperlink>
    </w:p>
    <w:p>
      <w:pPr>
        <w:pStyle w:val="TOC2"/>
        <w:tabs>
          <w:tab w:val="right" w:leader="dot" w:pos="8306"/>
        </w:tabs>
      </w:pPr>
      <w:hyperlink w:anchor="_Toc6114" w:history="1">
        <w:r>
          <w:rPr>
            <w:rFonts w:ascii="仿宋" w:eastAsia="仿宋" w:hAnsi="仿宋" w:cs="仿宋" w:hint="eastAsia"/>
            <w:lang w:eastAsia="zh-CN"/>
          </w:rPr>
          <w:t>(一)、绩效评估指标</w:t>
        </w:r>
        <w:r>
          <w:tab/>
        </w:r>
        <w:r>
          <w:fldChar w:fldCharType="begin"/>
        </w:r>
        <w:r>
          <w:instrText xml:space="preserve"> PAGEREF _Toc6114 \h </w:instrText>
        </w:r>
        <w:r>
          <w:fldChar w:fldCharType="separate"/>
        </w:r>
        <w:r>
          <w:t>18</w:t>
        </w:r>
        <w:r>
          <w:fldChar w:fldCharType="end"/>
        </w:r>
      </w:hyperlink>
    </w:p>
    <w:p>
      <w:pPr>
        <w:pStyle w:val="TOC2"/>
        <w:tabs>
          <w:tab w:val="right" w:leader="dot" w:pos="8306"/>
        </w:tabs>
      </w:pPr>
      <w:hyperlink w:anchor="_Toc11387" w:history="1">
        <w:r>
          <w:rPr>
            <w:rFonts w:ascii="仿宋" w:eastAsia="仿宋" w:hAnsi="仿宋" w:cs="仿宋" w:hint="eastAsia"/>
            <w:lang w:eastAsia="zh-CN"/>
          </w:rPr>
          <w:t>(二)、绩效评估方法</w:t>
        </w:r>
        <w:r>
          <w:tab/>
        </w:r>
        <w:r>
          <w:fldChar w:fldCharType="begin"/>
        </w:r>
        <w:r>
          <w:instrText xml:space="preserve"> PAGEREF _Toc11387 \h </w:instrText>
        </w:r>
        <w:r>
          <w:fldChar w:fldCharType="separate"/>
        </w:r>
        <w:r>
          <w:t>20</w:t>
        </w:r>
        <w:r>
          <w:fldChar w:fldCharType="end"/>
        </w:r>
      </w:hyperlink>
    </w:p>
    <w:p>
      <w:pPr>
        <w:pStyle w:val="TOC2"/>
        <w:tabs>
          <w:tab w:val="right" w:leader="dot" w:pos="8306"/>
        </w:tabs>
      </w:pPr>
      <w:hyperlink w:anchor="_Toc6213" w:history="1">
        <w:r>
          <w:rPr>
            <w:rFonts w:ascii="仿宋" w:eastAsia="仿宋" w:hAnsi="仿宋" w:cs="仿宋" w:hint="eastAsia"/>
            <w:lang w:eastAsia="zh-CN"/>
          </w:rPr>
          <w:t>(三)、绩效评估周期</w:t>
        </w:r>
        <w:r>
          <w:tab/>
        </w:r>
        <w:r>
          <w:fldChar w:fldCharType="begin"/>
        </w:r>
        <w:r>
          <w:instrText xml:space="preserve"> PAGEREF _Toc6213 \h </w:instrText>
        </w:r>
        <w:r>
          <w:fldChar w:fldCharType="separate"/>
        </w:r>
        <w:r>
          <w:t>21</w:t>
        </w:r>
        <w:r>
          <w:fldChar w:fldCharType="end"/>
        </w:r>
      </w:hyperlink>
    </w:p>
    <w:p>
      <w:pPr>
        <w:pStyle w:val="TOC1"/>
        <w:tabs>
          <w:tab w:val="right" w:leader="dot" w:pos="8306"/>
        </w:tabs>
      </w:pPr>
      <w:hyperlink w:anchor="_Toc5651" w:history="1">
        <w:r>
          <w:rPr>
            <w:rFonts w:ascii="仿宋" w:eastAsia="仿宋" w:hAnsi="仿宋" w:cs="仿宋" w:hint="eastAsia"/>
            <w:lang w:eastAsia="zh-CN"/>
          </w:rPr>
          <w:t>七、户外照明项目风险管理</w:t>
        </w:r>
        <w:r>
          <w:tab/>
        </w:r>
        <w:r>
          <w:fldChar w:fldCharType="begin"/>
        </w:r>
        <w:r>
          <w:instrText xml:space="preserve"> PAGEREF _Toc5651 \h </w:instrText>
        </w:r>
        <w:r>
          <w:fldChar w:fldCharType="separate"/>
        </w:r>
        <w:r>
          <w:t>22</w:t>
        </w:r>
        <w:r>
          <w:fldChar w:fldCharType="end"/>
        </w:r>
      </w:hyperlink>
    </w:p>
    <w:p>
      <w:pPr>
        <w:pStyle w:val="TOC2"/>
        <w:tabs>
          <w:tab w:val="right" w:leader="dot" w:pos="8306"/>
        </w:tabs>
      </w:pPr>
      <w:hyperlink w:anchor="_Toc24405" w:history="1">
        <w:r>
          <w:rPr>
            <w:rFonts w:ascii="仿宋" w:eastAsia="仿宋" w:hAnsi="仿宋" w:cs="仿宋" w:hint="eastAsia"/>
            <w:lang w:eastAsia="zh-CN"/>
          </w:rPr>
          <w:t>(一)、风险识别与评估</w:t>
        </w:r>
        <w:r>
          <w:tab/>
        </w:r>
        <w:r>
          <w:fldChar w:fldCharType="begin"/>
        </w:r>
        <w:r>
          <w:instrText xml:space="preserve"> PAGEREF _Toc24405 \h </w:instrText>
        </w:r>
        <w:r>
          <w:fldChar w:fldCharType="separate"/>
        </w:r>
        <w:r>
          <w:t>22</w:t>
        </w:r>
        <w:r>
          <w:fldChar w:fldCharType="end"/>
        </w:r>
      </w:hyperlink>
    </w:p>
    <w:p>
      <w:pPr>
        <w:pStyle w:val="TOC2"/>
        <w:tabs>
          <w:tab w:val="right" w:leader="dot" w:pos="8306"/>
        </w:tabs>
      </w:pPr>
      <w:hyperlink w:anchor="_Toc26873" w:history="1">
        <w:r>
          <w:rPr>
            <w:rFonts w:ascii="仿宋" w:eastAsia="仿宋" w:hAnsi="仿宋" w:cs="仿宋" w:hint="eastAsia"/>
            <w:lang w:eastAsia="zh-CN"/>
          </w:rPr>
          <w:t>(二)、风险应对策略</w:t>
        </w:r>
        <w:r>
          <w:tab/>
        </w:r>
        <w:r>
          <w:fldChar w:fldCharType="begin"/>
        </w:r>
        <w:r>
          <w:instrText xml:space="preserve"> PAGEREF _Toc26873 \h </w:instrText>
        </w:r>
        <w:r>
          <w:fldChar w:fldCharType="separate"/>
        </w:r>
        <w:r>
          <w:t>23</w:t>
        </w:r>
        <w:r>
          <w:fldChar w:fldCharType="end"/>
        </w:r>
      </w:hyperlink>
    </w:p>
    <w:p>
      <w:pPr>
        <w:pStyle w:val="TOC2"/>
        <w:tabs>
          <w:tab w:val="right" w:leader="dot" w:pos="8306"/>
        </w:tabs>
      </w:pPr>
      <w:hyperlink w:anchor="_Toc21375" w:history="1">
        <w:r>
          <w:rPr>
            <w:rFonts w:ascii="仿宋" w:eastAsia="仿宋" w:hAnsi="仿宋" w:cs="仿宋" w:hint="eastAsia"/>
            <w:lang w:eastAsia="zh-CN"/>
          </w:rPr>
          <w:t>(三)、风险监控与控制</w:t>
        </w:r>
        <w:r>
          <w:tab/>
        </w:r>
        <w:r>
          <w:fldChar w:fldCharType="begin"/>
        </w:r>
        <w:r>
          <w:instrText xml:space="preserve"> PAGEREF _Toc21375 \h </w:instrText>
        </w:r>
        <w:r>
          <w:fldChar w:fldCharType="separate"/>
        </w:r>
        <w:r>
          <w:t>25</w:t>
        </w:r>
        <w:r>
          <w:fldChar w:fldCharType="end"/>
        </w:r>
      </w:hyperlink>
    </w:p>
    <w:p>
      <w:pPr>
        <w:pStyle w:val="TOC1"/>
        <w:tabs>
          <w:tab w:val="right" w:leader="dot" w:pos="8306"/>
        </w:tabs>
      </w:pPr>
      <w:hyperlink w:anchor="_Toc5769" w:history="1">
        <w:r>
          <w:rPr>
            <w:rFonts w:ascii="仿宋" w:eastAsia="仿宋" w:hAnsi="仿宋" w:cs="仿宋" w:hint="eastAsia"/>
            <w:lang w:eastAsia="zh-CN"/>
          </w:rPr>
          <w:t>八、户外照明项目人力资源管理</w:t>
        </w:r>
        <w:r>
          <w:tab/>
        </w:r>
        <w:r>
          <w:fldChar w:fldCharType="begin"/>
        </w:r>
        <w:r>
          <w:instrText xml:space="preserve"> PAGEREF _Toc5769 \h </w:instrText>
        </w:r>
        <w:r>
          <w:fldChar w:fldCharType="separate"/>
        </w:r>
        <w:r>
          <w:t>26</w:t>
        </w:r>
        <w:r>
          <w:fldChar w:fldCharType="end"/>
        </w:r>
      </w:hyperlink>
    </w:p>
    <w:p>
      <w:pPr>
        <w:pStyle w:val="TOC2"/>
        <w:tabs>
          <w:tab w:val="right" w:leader="dot" w:pos="8306"/>
        </w:tabs>
      </w:pPr>
      <w:hyperlink w:anchor="_Toc15049" w:history="1">
        <w:r>
          <w:rPr>
            <w:rFonts w:ascii="仿宋" w:eastAsia="仿宋" w:hAnsi="仿宋" w:cs="仿宋" w:hint="eastAsia"/>
            <w:lang w:eastAsia="zh-CN"/>
          </w:rPr>
          <w:t>(一)、建立健全的预算管理制度</w:t>
        </w:r>
        <w:r>
          <w:tab/>
        </w:r>
        <w:r>
          <w:fldChar w:fldCharType="begin"/>
        </w:r>
        <w:r>
          <w:instrText xml:space="preserve"> PAGEREF _Toc15049 \h </w:instrText>
        </w:r>
        <w:r>
          <w:fldChar w:fldCharType="separate"/>
        </w:r>
        <w:r>
          <w:t>26</w:t>
        </w:r>
        <w:r>
          <w:fldChar w:fldCharType="end"/>
        </w:r>
      </w:hyperlink>
    </w:p>
    <w:p>
      <w:pPr>
        <w:pStyle w:val="TOC2"/>
        <w:tabs>
          <w:tab w:val="right" w:leader="dot" w:pos="8306"/>
        </w:tabs>
      </w:pPr>
      <w:hyperlink w:anchor="_Toc26208" w:history="1">
        <w:r>
          <w:rPr>
            <w:rFonts w:ascii="仿宋" w:eastAsia="仿宋" w:hAnsi="仿宋" w:cs="仿宋" w:hint="eastAsia"/>
            <w:lang w:eastAsia="zh-CN"/>
          </w:rPr>
          <w:t>(二)、加强资金流动监控</w:t>
        </w:r>
        <w:r>
          <w:tab/>
        </w:r>
        <w:r>
          <w:fldChar w:fldCharType="begin"/>
        </w:r>
        <w:r>
          <w:instrText xml:space="preserve"> PAGEREF _Toc26208 \h </w:instrText>
        </w:r>
        <w:r>
          <w:fldChar w:fldCharType="separate"/>
        </w:r>
        <w:r>
          <w:t>27</w:t>
        </w:r>
        <w:r>
          <w:fldChar w:fldCharType="end"/>
        </w:r>
      </w:hyperlink>
    </w:p>
    <w:p>
      <w:pPr>
        <w:pStyle w:val="TOC2"/>
        <w:tabs>
          <w:tab w:val="right" w:leader="dot" w:pos="8306"/>
        </w:tabs>
      </w:pPr>
      <w:hyperlink w:anchor="_Toc14661" w:history="1">
        <w:r>
          <w:rPr>
            <w:rFonts w:ascii="仿宋" w:eastAsia="仿宋" w:hAnsi="仿宋" w:cs="仿宋" w:hint="eastAsia"/>
            <w:lang w:eastAsia="zh-CN"/>
          </w:rPr>
          <w:t>(三)、制定完善的风险控制机制</w:t>
        </w:r>
        <w:r>
          <w:tab/>
        </w:r>
        <w:r>
          <w:fldChar w:fldCharType="begin"/>
        </w:r>
        <w:r>
          <w:instrText xml:space="preserve"> PAGEREF _Toc14661 \h </w:instrText>
        </w:r>
        <w:r>
          <w:fldChar w:fldCharType="separate"/>
        </w:r>
        <w:r>
          <w:t>28</w:t>
        </w:r>
        <w:r>
          <w:fldChar w:fldCharType="end"/>
        </w:r>
      </w:hyperlink>
    </w:p>
    <w:p>
      <w:pPr>
        <w:pStyle w:val="TOC2"/>
        <w:tabs>
          <w:tab w:val="right" w:leader="dot" w:pos="8306"/>
        </w:tabs>
      </w:pPr>
      <w:hyperlink w:anchor="_Toc9101" w:history="1">
        <w:r>
          <w:rPr>
            <w:rFonts w:ascii="仿宋" w:eastAsia="仿宋" w:hAnsi="仿宋" w:cs="仿宋" w:hint="eastAsia"/>
            <w:lang w:eastAsia="zh-CN"/>
          </w:rPr>
          <w:t>(四)、优化成本管理</w:t>
        </w:r>
        <w:r>
          <w:tab/>
        </w:r>
        <w:r>
          <w:fldChar w:fldCharType="begin"/>
        </w:r>
        <w:r>
          <w:instrText xml:space="preserve"> PAGEREF _Toc9101 \h </w:instrText>
        </w:r>
        <w:r>
          <w:fldChar w:fldCharType="separate"/>
        </w:r>
        <w:r>
          <w:t>30</w:t>
        </w:r>
        <w:r>
          <w:fldChar w:fldCharType="end"/>
        </w:r>
      </w:hyperlink>
    </w:p>
    <w:p>
      <w:pPr>
        <w:pStyle w:val="TOC1"/>
        <w:tabs>
          <w:tab w:val="right" w:leader="dot" w:pos="8306"/>
        </w:tabs>
      </w:pPr>
      <w:hyperlink w:anchor="_Toc20477" w:history="1">
        <w:r>
          <w:rPr>
            <w:rFonts w:ascii="仿宋" w:eastAsia="仿宋" w:hAnsi="仿宋" w:cs="仿宋" w:hint="eastAsia"/>
            <w:lang w:eastAsia="zh-CN"/>
          </w:rPr>
          <w:t>九、户外照明项目创新与研发</w:t>
        </w:r>
        <w:r>
          <w:tab/>
        </w:r>
        <w:r>
          <w:fldChar w:fldCharType="begin"/>
        </w:r>
        <w:r>
          <w:instrText xml:space="preserve"> PAGEREF _Toc20477 \h </w:instrText>
        </w:r>
        <w:r>
          <w:fldChar w:fldCharType="separate"/>
        </w:r>
        <w:r>
          <w:t>31</w:t>
        </w:r>
        <w:r>
          <w:fldChar w:fldCharType="end"/>
        </w:r>
      </w:hyperlink>
    </w:p>
    <w:p>
      <w:pPr>
        <w:pStyle w:val="TOC2"/>
        <w:tabs>
          <w:tab w:val="right" w:leader="dot" w:pos="8306"/>
        </w:tabs>
      </w:pPr>
      <w:hyperlink w:anchor="_Toc3135" w:history="1">
        <w:r>
          <w:rPr>
            <w:rFonts w:ascii="仿宋" w:eastAsia="仿宋" w:hAnsi="仿宋" w:cs="仿宋" w:hint="eastAsia"/>
            <w:lang w:eastAsia="zh-CN"/>
          </w:rPr>
          <w:t>(一)、创新策略与方向</w:t>
        </w:r>
        <w:r>
          <w:tab/>
        </w:r>
        <w:r>
          <w:fldChar w:fldCharType="begin"/>
        </w:r>
        <w:r>
          <w:instrText xml:space="preserve"> PAGEREF _Toc3135 \h </w:instrText>
        </w:r>
        <w:r>
          <w:fldChar w:fldCharType="separate"/>
        </w:r>
        <w:r>
          <w:t>31</w:t>
        </w:r>
        <w:r>
          <w:fldChar w:fldCharType="end"/>
        </w:r>
      </w:hyperlink>
    </w:p>
    <w:p>
      <w:pPr>
        <w:pStyle w:val="TOC2"/>
        <w:tabs>
          <w:tab w:val="right" w:leader="dot" w:pos="8306"/>
        </w:tabs>
      </w:pPr>
      <w:hyperlink w:anchor="_Toc18549" w:history="1">
        <w:r>
          <w:rPr>
            <w:rFonts w:ascii="仿宋" w:eastAsia="仿宋" w:hAnsi="仿宋" w:cs="仿宋" w:hint="eastAsia"/>
            <w:lang w:eastAsia="zh-CN"/>
          </w:rPr>
          <w:t>(二)、研发规划与投入</w:t>
        </w:r>
        <w:r>
          <w:tab/>
        </w:r>
        <w:r>
          <w:fldChar w:fldCharType="begin"/>
        </w:r>
        <w:r>
          <w:instrText xml:space="preserve"> PAGEREF _Toc18549 \h </w:instrText>
        </w:r>
        <w:r>
          <w:fldChar w:fldCharType="separate"/>
        </w:r>
        <w:r>
          <w:t>32</w:t>
        </w:r>
        <w:r>
          <w:fldChar w:fldCharType="end"/>
        </w:r>
      </w:hyperlink>
    </w:p>
    <w:p>
      <w:pPr>
        <w:pStyle w:val="TOC1"/>
        <w:tabs>
          <w:tab w:val="right" w:leader="dot" w:pos="8306"/>
        </w:tabs>
      </w:pPr>
      <w:hyperlink w:anchor="_Toc24530" w:history="1">
        <w:r>
          <w:rPr>
            <w:rFonts w:ascii="仿宋" w:eastAsia="仿宋" w:hAnsi="仿宋" w:cs="仿宋" w:hint="eastAsia"/>
            <w:lang w:eastAsia="zh-CN"/>
          </w:rPr>
          <w:t>十、户外照明项目社会影响</w:t>
        </w:r>
        <w:r>
          <w:tab/>
        </w:r>
        <w:r>
          <w:fldChar w:fldCharType="begin"/>
        </w:r>
        <w:r>
          <w:instrText xml:space="preserve"> PAGEREF _Toc24530 \h </w:instrText>
        </w:r>
        <w:r>
          <w:fldChar w:fldCharType="separate"/>
        </w:r>
        <w:r>
          <w:t>34</w:t>
        </w:r>
        <w:r>
          <w:fldChar w:fldCharType="end"/>
        </w:r>
      </w:hyperlink>
    </w:p>
    <w:p>
      <w:pPr>
        <w:pStyle w:val="TOC2"/>
        <w:tabs>
          <w:tab w:val="right" w:leader="dot" w:pos="8306"/>
        </w:tabs>
      </w:pPr>
      <w:hyperlink w:anchor="_Toc6382" w:history="1">
        <w:r>
          <w:rPr>
            <w:rFonts w:ascii="仿宋" w:eastAsia="仿宋" w:hAnsi="仿宋" w:cs="仿宋" w:hint="eastAsia"/>
            <w:lang w:eastAsia="zh-CN"/>
          </w:rPr>
          <w:t>(一)、社会责任与义务</w:t>
        </w:r>
        <w:r>
          <w:tab/>
        </w:r>
        <w:r>
          <w:fldChar w:fldCharType="begin"/>
        </w:r>
        <w:r>
          <w:instrText xml:space="preserve"> PAGEREF _Toc6382 \h </w:instrText>
        </w:r>
        <w:r>
          <w:fldChar w:fldCharType="separate"/>
        </w:r>
        <w:r>
          <w:t>34</w:t>
        </w:r>
        <w:r>
          <w:fldChar w:fldCharType="end"/>
        </w:r>
      </w:hyperlink>
    </w:p>
    <w:p>
      <w:pPr>
        <w:pStyle w:val="TOC2"/>
        <w:tabs>
          <w:tab w:val="right" w:leader="dot" w:pos="8306"/>
        </w:tabs>
      </w:pPr>
      <w:hyperlink w:anchor="_Toc1650" w:history="1">
        <w:r>
          <w:rPr>
            <w:rFonts w:ascii="仿宋" w:eastAsia="仿宋" w:hAnsi="仿宋" w:cs="仿宋" w:hint="eastAsia"/>
            <w:lang w:eastAsia="zh-CN"/>
          </w:rPr>
          <w:t>(二)、社会参与与沟通</w:t>
        </w:r>
        <w:r>
          <w:tab/>
        </w:r>
        <w:r>
          <w:fldChar w:fldCharType="begin"/>
        </w:r>
        <w:r>
          <w:instrText xml:space="preserve"> PAGEREF _Toc1650 \h </w:instrText>
        </w:r>
        <w:r>
          <w:fldChar w:fldCharType="separate"/>
        </w:r>
        <w:r>
          <w:t>35</w:t>
        </w:r>
        <w:r>
          <w:fldChar w:fldCharType="end"/>
        </w:r>
      </w:hyperlink>
    </w:p>
    <w:p>
      <w:pPr>
        <w:pStyle w:val="TOC1"/>
        <w:tabs>
          <w:tab w:val="right" w:leader="dot" w:pos="8306"/>
        </w:tabs>
      </w:pPr>
      <w:hyperlink w:anchor="_Toc28686" w:history="1">
        <w:r>
          <w:rPr>
            <w:rFonts w:ascii="仿宋" w:eastAsia="仿宋" w:hAnsi="仿宋" w:cs="仿宋" w:hint="eastAsia"/>
            <w:lang w:eastAsia="zh-CN"/>
          </w:rPr>
          <w:t>十一、户外照明项目人力资源培养与发展</w:t>
        </w:r>
        <w:r>
          <w:tab/>
        </w:r>
        <w:r>
          <w:fldChar w:fldCharType="begin"/>
        </w:r>
        <w:r>
          <w:instrText xml:space="preserve"> PAGEREF _Toc28686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6" w:history="1">
        <w:r>
          <w:rPr>
            <w:rFonts w:ascii="仿宋" w:eastAsia="仿宋" w:hAnsi="仿宋" w:cs="仿宋" w:hint="eastAsia"/>
            <w:lang w:eastAsia="zh-CN"/>
          </w:rPr>
          <w:t>(一)、人才需求与规划</w:t>
        </w:r>
        <w:r>
          <w:tab/>
        </w:r>
        <w:r>
          <w:fldChar w:fldCharType="begin"/>
        </w:r>
        <w:r>
          <w:instrText xml:space="preserve"> PAGEREF _Toc26286 \h </w:instrText>
        </w:r>
        <w:r>
          <w:fldChar w:fldCharType="separate"/>
        </w:r>
        <w:r>
          <w:t>36</w:t>
        </w:r>
        <w:r>
          <w:fldChar w:fldCharType="end"/>
        </w:r>
      </w:hyperlink>
    </w:p>
    <w:p>
      <w:pPr>
        <w:pStyle w:val="TOC2"/>
        <w:tabs>
          <w:tab w:val="right" w:leader="dot" w:pos="8306"/>
        </w:tabs>
      </w:pPr>
      <w:hyperlink w:anchor="_Toc19111" w:history="1">
        <w:r>
          <w:rPr>
            <w:rFonts w:ascii="仿宋" w:eastAsia="仿宋" w:hAnsi="仿宋" w:cs="仿宋" w:hint="eastAsia"/>
            <w:lang w:eastAsia="zh-CN"/>
          </w:rPr>
          <w:t>(二)、培训与发展计划</w:t>
        </w:r>
        <w:r>
          <w:tab/>
        </w:r>
        <w:r>
          <w:fldChar w:fldCharType="begin"/>
        </w:r>
        <w:r>
          <w:instrText xml:space="preserve"> PAGEREF _Toc19111 \h </w:instrText>
        </w:r>
        <w:r>
          <w:fldChar w:fldCharType="separate"/>
        </w:r>
        <w:r>
          <w:t>36</w:t>
        </w:r>
        <w:r>
          <w:fldChar w:fldCharType="end"/>
        </w:r>
      </w:hyperlink>
    </w:p>
    <w:p>
      <w:pPr>
        <w:pStyle w:val="TOC1"/>
        <w:tabs>
          <w:tab w:val="right" w:leader="dot" w:pos="8306"/>
        </w:tabs>
      </w:pPr>
      <w:hyperlink w:anchor="_Toc24740" w:history="1">
        <w:r>
          <w:rPr>
            <w:rFonts w:ascii="仿宋" w:eastAsia="仿宋" w:hAnsi="仿宋" w:cs="仿宋" w:hint="eastAsia"/>
            <w:lang w:eastAsia="zh-CN"/>
          </w:rPr>
          <w:t>十二、生产安全保护</w:t>
        </w:r>
        <w:r>
          <w:tab/>
        </w:r>
        <w:r>
          <w:fldChar w:fldCharType="begin"/>
        </w:r>
        <w:r>
          <w:instrText xml:space="preserve"> PAGEREF _Toc24740 \h </w:instrText>
        </w:r>
        <w:r>
          <w:fldChar w:fldCharType="separate"/>
        </w:r>
        <w:r>
          <w:t>37</w:t>
        </w:r>
        <w:r>
          <w:fldChar w:fldCharType="end"/>
        </w:r>
      </w:hyperlink>
    </w:p>
    <w:p>
      <w:pPr>
        <w:pStyle w:val="TOC2"/>
        <w:tabs>
          <w:tab w:val="right" w:leader="dot" w:pos="8306"/>
        </w:tabs>
      </w:pPr>
      <w:hyperlink w:anchor="_Toc19616" w:history="1">
        <w:r>
          <w:rPr>
            <w:rFonts w:ascii="仿宋" w:eastAsia="仿宋" w:hAnsi="仿宋" w:cs="仿宋" w:hint="eastAsia"/>
            <w:lang w:eastAsia="zh-CN"/>
          </w:rPr>
          <w:t>(一)、消防安全</w:t>
        </w:r>
        <w:r>
          <w:tab/>
        </w:r>
        <w:r>
          <w:fldChar w:fldCharType="begin"/>
        </w:r>
        <w:r>
          <w:instrText xml:space="preserve"> PAGEREF _Toc19616 \h </w:instrText>
        </w:r>
        <w:r>
          <w:fldChar w:fldCharType="separate"/>
        </w:r>
        <w:r>
          <w:t>37</w:t>
        </w:r>
        <w:r>
          <w:fldChar w:fldCharType="end"/>
        </w:r>
      </w:hyperlink>
    </w:p>
    <w:p>
      <w:pPr>
        <w:pStyle w:val="TOC2"/>
        <w:tabs>
          <w:tab w:val="right" w:leader="dot" w:pos="8306"/>
        </w:tabs>
      </w:pPr>
      <w:hyperlink w:anchor="_Toc25536" w:history="1">
        <w:r>
          <w:rPr>
            <w:rFonts w:ascii="仿宋" w:eastAsia="仿宋" w:hAnsi="仿宋" w:cs="仿宋" w:hint="eastAsia"/>
            <w:lang w:eastAsia="zh-CN"/>
          </w:rPr>
          <w:t>(二)、防火防爆总图布置措施</w:t>
        </w:r>
        <w:r>
          <w:tab/>
        </w:r>
        <w:r>
          <w:fldChar w:fldCharType="begin"/>
        </w:r>
        <w:r>
          <w:instrText xml:space="preserve"> PAGEREF _Toc25536 \h </w:instrText>
        </w:r>
        <w:r>
          <w:fldChar w:fldCharType="separate"/>
        </w:r>
        <w:r>
          <w:t>38</w:t>
        </w:r>
        <w:r>
          <w:fldChar w:fldCharType="end"/>
        </w:r>
      </w:hyperlink>
    </w:p>
    <w:p>
      <w:pPr>
        <w:pStyle w:val="TOC2"/>
        <w:tabs>
          <w:tab w:val="right" w:leader="dot" w:pos="8306"/>
        </w:tabs>
      </w:pPr>
      <w:hyperlink w:anchor="_Toc7769" w:history="1">
        <w:r>
          <w:rPr>
            <w:rFonts w:ascii="仿宋" w:eastAsia="仿宋" w:hAnsi="仿宋" w:cs="仿宋" w:hint="eastAsia"/>
            <w:lang w:eastAsia="zh-CN"/>
          </w:rPr>
          <w:t>(三)、自然灾害防范措施</w:t>
        </w:r>
        <w:r>
          <w:tab/>
        </w:r>
        <w:r>
          <w:fldChar w:fldCharType="begin"/>
        </w:r>
        <w:r>
          <w:instrText xml:space="preserve"> PAGEREF _Toc7769 \h </w:instrText>
        </w:r>
        <w:r>
          <w:fldChar w:fldCharType="separate"/>
        </w:r>
        <w:r>
          <w:t>39</w:t>
        </w:r>
        <w:r>
          <w:fldChar w:fldCharType="end"/>
        </w:r>
      </w:hyperlink>
    </w:p>
    <w:p>
      <w:pPr>
        <w:pStyle w:val="TOC2"/>
        <w:tabs>
          <w:tab w:val="right" w:leader="dot" w:pos="8306"/>
        </w:tabs>
      </w:pPr>
      <w:hyperlink w:anchor="_Toc31507" w:history="1">
        <w:r>
          <w:rPr>
            <w:rFonts w:ascii="仿宋" w:eastAsia="仿宋" w:hAnsi="仿宋" w:cs="仿宋" w:hint="eastAsia"/>
            <w:lang w:eastAsia="zh-CN"/>
          </w:rPr>
          <w:t>(四)、安全色及安全标志使用要求</w:t>
        </w:r>
        <w:r>
          <w:tab/>
        </w:r>
        <w:r>
          <w:fldChar w:fldCharType="begin"/>
        </w:r>
        <w:r>
          <w:instrText xml:space="preserve"> PAGEREF _Toc31507 \h </w:instrText>
        </w:r>
        <w:r>
          <w:fldChar w:fldCharType="separate"/>
        </w:r>
        <w:r>
          <w:t>40</w:t>
        </w:r>
        <w:r>
          <w:fldChar w:fldCharType="end"/>
        </w:r>
      </w:hyperlink>
    </w:p>
    <w:p>
      <w:pPr>
        <w:pStyle w:val="TOC2"/>
        <w:tabs>
          <w:tab w:val="right" w:leader="dot" w:pos="8306"/>
        </w:tabs>
      </w:pPr>
      <w:hyperlink w:anchor="_Toc23041" w:history="1">
        <w:r>
          <w:rPr>
            <w:rFonts w:ascii="仿宋" w:eastAsia="仿宋" w:hAnsi="仿宋" w:cs="仿宋" w:hint="eastAsia"/>
            <w:lang w:eastAsia="zh-CN"/>
          </w:rPr>
          <w:t>(五)、防尘防毒措施</w:t>
        </w:r>
        <w:r>
          <w:tab/>
        </w:r>
        <w:r>
          <w:fldChar w:fldCharType="begin"/>
        </w:r>
        <w:r>
          <w:instrText xml:space="preserve"> PAGEREF _Toc23041 \h </w:instrText>
        </w:r>
        <w:r>
          <w:fldChar w:fldCharType="separate"/>
        </w:r>
        <w:r>
          <w:t>41</w:t>
        </w:r>
        <w:r>
          <w:fldChar w:fldCharType="end"/>
        </w:r>
      </w:hyperlink>
    </w:p>
    <w:p>
      <w:pPr>
        <w:pStyle w:val="TOC2"/>
        <w:tabs>
          <w:tab w:val="right" w:leader="dot" w:pos="8306"/>
        </w:tabs>
      </w:pPr>
      <w:hyperlink w:anchor="_Toc19925" w:history="1">
        <w:r>
          <w:rPr>
            <w:rFonts w:ascii="仿宋" w:eastAsia="仿宋" w:hAnsi="仿宋" w:cs="仿宋" w:hint="eastAsia"/>
            <w:lang w:eastAsia="zh-CN"/>
          </w:rPr>
          <w:t>(六)、防静电、触电防护及防雷措施</w:t>
        </w:r>
        <w:r>
          <w:tab/>
        </w:r>
        <w:r>
          <w:fldChar w:fldCharType="begin"/>
        </w:r>
        <w:r>
          <w:instrText xml:space="preserve"> PAGEREF _Toc19925 \h </w:instrText>
        </w:r>
        <w:r>
          <w:fldChar w:fldCharType="separate"/>
        </w:r>
        <w:r>
          <w:t>42</w:t>
        </w:r>
        <w:r>
          <w:fldChar w:fldCharType="end"/>
        </w:r>
      </w:hyperlink>
    </w:p>
    <w:p>
      <w:pPr>
        <w:pStyle w:val="TOC2"/>
        <w:tabs>
          <w:tab w:val="right" w:leader="dot" w:pos="8306"/>
        </w:tabs>
      </w:pPr>
      <w:hyperlink w:anchor="_Toc12462" w:history="1">
        <w:r>
          <w:rPr>
            <w:rFonts w:ascii="仿宋" w:eastAsia="仿宋" w:hAnsi="仿宋" w:cs="仿宋" w:hint="eastAsia"/>
            <w:lang w:eastAsia="zh-CN"/>
          </w:rPr>
          <w:t>(七)、机械设备安全保障措施</w:t>
        </w:r>
        <w:r>
          <w:tab/>
        </w:r>
        <w:r>
          <w:fldChar w:fldCharType="begin"/>
        </w:r>
        <w:r>
          <w:instrText xml:space="preserve"> PAGEREF _Toc12462 \h </w:instrText>
        </w:r>
        <w:r>
          <w:fldChar w:fldCharType="separate"/>
        </w:r>
        <w:r>
          <w:t>43</w:t>
        </w:r>
        <w:r>
          <w:fldChar w:fldCharType="end"/>
        </w:r>
      </w:hyperlink>
    </w:p>
    <w:p>
      <w:pPr>
        <w:pStyle w:val="TOC1"/>
        <w:tabs>
          <w:tab w:val="right" w:leader="dot" w:pos="8306"/>
        </w:tabs>
      </w:pPr>
      <w:hyperlink w:anchor="_Toc15507" w:history="1">
        <w:r>
          <w:rPr>
            <w:rFonts w:ascii="仿宋" w:eastAsia="仿宋" w:hAnsi="仿宋" w:cs="仿宋" w:hint="eastAsia"/>
            <w:lang w:eastAsia="zh-CN"/>
          </w:rPr>
          <w:t>十三、营销与推广策略</w:t>
        </w:r>
        <w:r>
          <w:tab/>
        </w:r>
        <w:r>
          <w:fldChar w:fldCharType="begin"/>
        </w:r>
        <w:r>
          <w:instrText xml:space="preserve"> PAGEREF _Toc15507 \h </w:instrText>
        </w:r>
        <w:r>
          <w:fldChar w:fldCharType="separate"/>
        </w:r>
        <w:r>
          <w:t>45</w:t>
        </w:r>
        <w:r>
          <w:fldChar w:fldCharType="end"/>
        </w:r>
      </w:hyperlink>
    </w:p>
    <w:p>
      <w:pPr>
        <w:pStyle w:val="TOC2"/>
        <w:tabs>
          <w:tab w:val="right" w:leader="dot" w:pos="8306"/>
        </w:tabs>
      </w:pPr>
      <w:hyperlink w:anchor="_Toc27970" w:history="1">
        <w:r>
          <w:rPr>
            <w:rFonts w:ascii="仿宋" w:eastAsia="仿宋" w:hAnsi="仿宋" w:cs="仿宋" w:hint="eastAsia"/>
            <w:lang w:eastAsia="zh-CN"/>
          </w:rPr>
          <w:t>(一)、产品/服务定位与特点</w:t>
        </w:r>
        <w:r>
          <w:tab/>
        </w:r>
        <w:r>
          <w:fldChar w:fldCharType="begin"/>
        </w:r>
        <w:r>
          <w:instrText xml:space="preserve"> PAGEREF _Toc27970 \h </w:instrText>
        </w:r>
        <w:r>
          <w:fldChar w:fldCharType="separate"/>
        </w:r>
        <w:r>
          <w:t>45</w:t>
        </w:r>
        <w:r>
          <w:fldChar w:fldCharType="end"/>
        </w:r>
      </w:hyperlink>
    </w:p>
    <w:p>
      <w:pPr>
        <w:pStyle w:val="TOC2"/>
        <w:tabs>
          <w:tab w:val="right" w:leader="dot" w:pos="8306"/>
        </w:tabs>
      </w:pPr>
      <w:hyperlink w:anchor="_Toc18700" w:history="1">
        <w:r>
          <w:rPr>
            <w:rFonts w:ascii="仿宋" w:eastAsia="仿宋" w:hAnsi="仿宋" w:cs="仿宋" w:hint="eastAsia"/>
            <w:lang w:eastAsia="zh-CN"/>
          </w:rPr>
          <w:t>(二)、市场定位与竞争分析</w:t>
        </w:r>
        <w:r>
          <w:tab/>
        </w:r>
        <w:r>
          <w:fldChar w:fldCharType="begin"/>
        </w:r>
        <w:r>
          <w:instrText xml:space="preserve"> PAGEREF _Toc18700 \h </w:instrText>
        </w:r>
        <w:r>
          <w:fldChar w:fldCharType="separate"/>
        </w:r>
        <w:r>
          <w:t>46</w:t>
        </w:r>
        <w:r>
          <w:fldChar w:fldCharType="end"/>
        </w:r>
      </w:hyperlink>
    </w:p>
    <w:p>
      <w:pPr>
        <w:pStyle w:val="TOC2"/>
        <w:tabs>
          <w:tab w:val="right" w:leader="dot" w:pos="8306"/>
        </w:tabs>
      </w:pPr>
      <w:hyperlink w:anchor="_Toc27483" w:history="1">
        <w:r>
          <w:rPr>
            <w:rFonts w:ascii="仿宋" w:eastAsia="仿宋" w:hAnsi="仿宋" w:cs="仿宋" w:hint="eastAsia"/>
            <w:lang w:eastAsia="zh-CN"/>
          </w:rPr>
          <w:t>(三)、营销渠道与策略</w:t>
        </w:r>
        <w:r>
          <w:tab/>
        </w:r>
        <w:r>
          <w:fldChar w:fldCharType="begin"/>
        </w:r>
        <w:r>
          <w:instrText xml:space="preserve"> PAGEREF _Toc27483 \h </w:instrText>
        </w:r>
        <w:r>
          <w:fldChar w:fldCharType="separate"/>
        </w:r>
        <w:r>
          <w:t>47</w:t>
        </w:r>
        <w:r>
          <w:fldChar w:fldCharType="end"/>
        </w:r>
      </w:hyperlink>
    </w:p>
    <w:p>
      <w:pPr>
        <w:pStyle w:val="TOC2"/>
        <w:tabs>
          <w:tab w:val="right" w:leader="dot" w:pos="8306"/>
        </w:tabs>
      </w:pPr>
      <w:hyperlink w:anchor="_Toc9686" w:history="1">
        <w:r>
          <w:rPr>
            <w:rFonts w:ascii="仿宋" w:eastAsia="仿宋" w:hAnsi="仿宋" w:cs="仿宋" w:hint="eastAsia"/>
            <w:lang w:eastAsia="zh-CN"/>
          </w:rPr>
          <w:t>(四)、推广与宣传活动</w:t>
        </w:r>
        <w:r>
          <w:tab/>
        </w:r>
        <w:r>
          <w:fldChar w:fldCharType="begin"/>
        </w:r>
        <w:r>
          <w:instrText xml:space="preserve"> PAGEREF _Toc9686 \h </w:instrText>
        </w:r>
        <w:r>
          <w:fldChar w:fldCharType="separate"/>
        </w:r>
        <w:r>
          <w:t>48</w:t>
        </w:r>
        <w:r>
          <w:fldChar w:fldCharType="end"/>
        </w:r>
      </w:hyperlink>
    </w:p>
    <w:p>
      <w:pPr>
        <w:pStyle w:val="TOC1"/>
        <w:tabs>
          <w:tab w:val="right" w:leader="dot" w:pos="8306"/>
        </w:tabs>
      </w:pPr>
      <w:hyperlink w:anchor="_Toc2785" w:history="1">
        <w:r>
          <w:rPr>
            <w:rFonts w:ascii="仿宋" w:eastAsia="仿宋" w:hAnsi="仿宋" w:cs="仿宋" w:hint="eastAsia"/>
            <w:lang w:eastAsia="zh-CN"/>
          </w:rPr>
          <w:t>十四、户外照明项目实施保障措施</w:t>
        </w:r>
        <w:r>
          <w:tab/>
        </w:r>
        <w:r>
          <w:fldChar w:fldCharType="begin"/>
        </w:r>
        <w:r>
          <w:instrText xml:space="preserve"> PAGEREF _Toc2785 \h </w:instrText>
        </w:r>
        <w:r>
          <w:fldChar w:fldCharType="separate"/>
        </w:r>
        <w:r>
          <w:t>54</w:t>
        </w:r>
        <w:r>
          <w:fldChar w:fldCharType="end"/>
        </w:r>
      </w:hyperlink>
    </w:p>
    <w:p>
      <w:pPr>
        <w:pStyle w:val="TOC2"/>
        <w:tabs>
          <w:tab w:val="right" w:leader="dot" w:pos="8306"/>
        </w:tabs>
      </w:pPr>
      <w:hyperlink w:anchor="_Toc29753" w:history="1">
        <w:r>
          <w:rPr>
            <w:rFonts w:ascii="仿宋" w:eastAsia="仿宋" w:hAnsi="仿宋" w:cs="仿宋" w:hint="eastAsia"/>
            <w:lang w:eastAsia="zh-CN"/>
          </w:rPr>
          <w:t>(一)、户外照明项目实施保障机制</w:t>
        </w:r>
        <w:r>
          <w:tab/>
        </w:r>
        <w:r>
          <w:fldChar w:fldCharType="begin"/>
        </w:r>
        <w:r>
          <w:instrText xml:space="preserve"> PAGEREF _Toc29753 \h </w:instrText>
        </w:r>
        <w:r>
          <w:fldChar w:fldCharType="separate"/>
        </w:r>
        <w:r>
          <w:t>54</w:t>
        </w:r>
        <w:r>
          <w:fldChar w:fldCharType="end"/>
        </w:r>
      </w:hyperlink>
    </w:p>
    <w:p>
      <w:pPr>
        <w:pStyle w:val="TOC2"/>
        <w:tabs>
          <w:tab w:val="right" w:leader="dot" w:pos="8306"/>
        </w:tabs>
      </w:pPr>
      <w:hyperlink w:anchor="_Toc11509" w:history="1">
        <w:r>
          <w:rPr>
            <w:rFonts w:ascii="仿宋" w:eastAsia="仿宋" w:hAnsi="仿宋" w:cs="仿宋" w:hint="eastAsia"/>
            <w:lang w:eastAsia="zh-CN"/>
          </w:rPr>
          <w:t>(二)、户外照明项目法律合规要求</w:t>
        </w:r>
        <w:r>
          <w:tab/>
        </w:r>
        <w:r>
          <w:fldChar w:fldCharType="begin"/>
        </w:r>
        <w:r>
          <w:instrText xml:space="preserve"> PAGEREF _Toc11509 \h </w:instrText>
        </w:r>
        <w:r>
          <w:fldChar w:fldCharType="separate"/>
        </w:r>
        <w:r>
          <w:t>57</w:t>
        </w:r>
        <w:r>
          <w:fldChar w:fldCharType="end"/>
        </w:r>
      </w:hyperlink>
    </w:p>
    <w:p>
      <w:pPr>
        <w:pStyle w:val="TOC2"/>
        <w:tabs>
          <w:tab w:val="right" w:leader="dot" w:pos="8306"/>
        </w:tabs>
      </w:pPr>
      <w:hyperlink w:anchor="_Toc10730" w:history="1">
        <w:r>
          <w:rPr>
            <w:rFonts w:ascii="仿宋" w:eastAsia="仿宋" w:hAnsi="仿宋" w:cs="仿宋" w:hint="eastAsia"/>
            <w:lang w:eastAsia="zh-CN"/>
          </w:rPr>
          <w:t>(三)、户外照明项目合同管理与法律事务</w:t>
        </w:r>
        <w:r>
          <w:tab/>
        </w:r>
        <w:r>
          <w:fldChar w:fldCharType="begin"/>
        </w:r>
        <w:r>
          <w:instrText xml:space="preserve"> PAGEREF _Toc10730 \h </w:instrText>
        </w:r>
        <w:r>
          <w:fldChar w:fldCharType="separate"/>
        </w:r>
        <w:r>
          <w:t>61</w:t>
        </w:r>
        <w:r>
          <w:fldChar w:fldCharType="end"/>
        </w:r>
      </w:hyperlink>
    </w:p>
    <w:p>
      <w:pPr>
        <w:pStyle w:val="TOC2"/>
        <w:tabs>
          <w:tab w:val="right" w:leader="dot" w:pos="8306"/>
        </w:tabs>
      </w:pPr>
      <w:hyperlink w:anchor="_Toc27968" w:history="1">
        <w:r>
          <w:rPr>
            <w:rFonts w:ascii="仿宋" w:eastAsia="仿宋" w:hAnsi="仿宋" w:cs="仿宋" w:hint="eastAsia"/>
            <w:lang w:eastAsia="zh-CN"/>
          </w:rPr>
          <w:t>(四)、户外照明项目知识产权保护策略</w:t>
        </w:r>
        <w:r>
          <w:tab/>
        </w:r>
        <w:r>
          <w:fldChar w:fldCharType="begin"/>
        </w:r>
        <w:r>
          <w:instrText xml:space="preserve"> PAGEREF _Toc27968 \h </w:instrText>
        </w:r>
        <w:r>
          <w:fldChar w:fldCharType="separate"/>
        </w:r>
        <w:r>
          <w:t>68</w:t>
        </w:r>
        <w:r>
          <w:fldChar w:fldCharType="end"/>
        </w:r>
      </w:hyperlink>
    </w:p>
    <w:p>
      <w:pPr>
        <w:pStyle w:val="TOC1"/>
        <w:tabs>
          <w:tab w:val="right" w:leader="dot" w:pos="8306"/>
        </w:tabs>
      </w:pPr>
      <w:hyperlink w:anchor="_Toc9608" w:history="1">
        <w:r>
          <w:rPr>
            <w:rFonts w:ascii="仿宋" w:eastAsia="仿宋" w:hAnsi="仿宋" w:cs="仿宋" w:hint="eastAsia"/>
            <w:lang w:eastAsia="zh-CN"/>
          </w:rPr>
          <w:t>十五、风险识别与分类</w:t>
        </w:r>
        <w:r>
          <w:tab/>
        </w:r>
        <w:r>
          <w:fldChar w:fldCharType="begin"/>
        </w:r>
        <w:r>
          <w:instrText xml:space="preserve"> PAGEREF _Toc9608 \h </w:instrText>
        </w:r>
        <w:r>
          <w:fldChar w:fldCharType="separate"/>
        </w:r>
        <w:r>
          <w:t>70</w:t>
        </w:r>
        <w:r>
          <w:fldChar w:fldCharType="end"/>
        </w:r>
      </w:hyperlink>
    </w:p>
    <w:p>
      <w:pPr>
        <w:pStyle w:val="TOC2"/>
        <w:tabs>
          <w:tab w:val="right" w:leader="dot" w:pos="8306"/>
        </w:tabs>
      </w:pPr>
      <w:hyperlink w:anchor="_Toc8965" w:history="1">
        <w:r>
          <w:rPr>
            <w:rFonts w:ascii="仿宋" w:eastAsia="仿宋" w:hAnsi="仿宋" w:cs="仿宋" w:hint="eastAsia"/>
            <w:lang w:eastAsia="zh-CN"/>
          </w:rPr>
          <w:t>(一)、风险识别</w:t>
        </w:r>
        <w:r>
          <w:tab/>
        </w:r>
        <w:r>
          <w:fldChar w:fldCharType="begin"/>
        </w:r>
        <w:r>
          <w:instrText xml:space="preserve"> PAGEREF _Toc8965 \h </w:instrText>
        </w:r>
        <w:r>
          <w:fldChar w:fldCharType="separate"/>
        </w:r>
        <w:r>
          <w:t>70</w:t>
        </w:r>
        <w:r>
          <w:fldChar w:fldCharType="end"/>
        </w:r>
      </w:hyperlink>
    </w:p>
    <w:p>
      <w:pPr>
        <w:pStyle w:val="TOC2"/>
        <w:tabs>
          <w:tab w:val="right" w:leader="dot" w:pos="8306"/>
        </w:tabs>
      </w:pPr>
      <w:hyperlink w:anchor="_Toc28675" w:history="1">
        <w:r>
          <w:rPr>
            <w:rFonts w:ascii="仿宋" w:eastAsia="仿宋" w:hAnsi="仿宋" w:cs="仿宋" w:hint="eastAsia"/>
            <w:lang w:eastAsia="zh-CN"/>
          </w:rPr>
          <w:t>(二)、风险分类</w:t>
        </w:r>
        <w:r>
          <w:tab/>
        </w:r>
        <w:r>
          <w:fldChar w:fldCharType="begin"/>
        </w:r>
        <w:r>
          <w:instrText xml:space="preserve"> PAGEREF _Toc28675 \h </w:instrText>
        </w:r>
        <w:r>
          <w:fldChar w:fldCharType="separate"/>
        </w:r>
        <w:r>
          <w:t>71</w:t>
        </w:r>
        <w:r>
          <w:fldChar w:fldCharType="end"/>
        </w:r>
      </w:hyperlink>
    </w:p>
    <w:p>
      <w:pPr>
        <w:pStyle w:val="TOC1"/>
        <w:tabs>
          <w:tab w:val="right" w:leader="dot" w:pos="8306"/>
        </w:tabs>
      </w:pPr>
      <w:hyperlink w:anchor="_Toc20310" w:history="1">
        <w:r>
          <w:rPr>
            <w:rFonts w:ascii="仿宋" w:eastAsia="仿宋" w:hAnsi="仿宋" w:cs="仿宋" w:hint="eastAsia"/>
            <w:lang w:eastAsia="zh-CN"/>
          </w:rPr>
          <w:t>十六、户外照明项目变更管理</w:t>
        </w:r>
        <w:r>
          <w:tab/>
        </w:r>
        <w:r>
          <w:fldChar w:fldCharType="begin"/>
        </w:r>
        <w:r>
          <w:instrText xml:space="preserve"> PAGEREF _Toc20310 \h </w:instrText>
        </w:r>
        <w:r>
          <w:fldChar w:fldCharType="separate"/>
        </w:r>
        <w:r>
          <w:t>73</w:t>
        </w:r>
        <w:r>
          <w:fldChar w:fldCharType="end"/>
        </w:r>
      </w:hyperlink>
    </w:p>
    <w:p>
      <w:pPr>
        <w:pStyle w:val="TOC2"/>
        <w:tabs>
          <w:tab w:val="right" w:leader="dot" w:pos="8306"/>
        </w:tabs>
      </w:pPr>
      <w:hyperlink w:anchor="_Toc23139" w:history="1">
        <w:r>
          <w:rPr>
            <w:rFonts w:ascii="仿宋" w:eastAsia="仿宋" w:hAnsi="仿宋" w:cs="仿宋" w:hint="eastAsia"/>
            <w:lang w:eastAsia="zh-CN"/>
          </w:rPr>
          <w:t>(一)、变更申请与评估</w:t>
        </w:r>
        <w:r>
          <w:tab/>
        </w:r>
        <w:r>
          <w:fldChar w:fldCharType="begin"/>
        </w:r>
        <w:r>
          <w:instrText xml:space="preserve"> PAGEREF _Toc23139 \h </w:instrText>
        </w:r>
        <w:r>
          <w:fldChar w:fldCharType="separate"/>
        </w:r>
        <w:r>
          <w:t>73</w:t>
        </w:r>
        <w:r>
          <w:fldChar w:fldCharType="end"/>
        </w:r>
      </w:hyperlink>
    </w:p>
    <w:p>
      <w:pPr>
        <w:pStyle w:val="TOC2"/>
        <w:tabs>
          <w:tab w:val="right" w:leader="dot" w:pos="8306"/>
        </w:tabs>
      </w:pPr>
      <w:hyperlink w:anchor="_Toc2654" w:history="1">
        <w:r>
          <w:rPr>
            <w:rFonts w:ascii="仿宋" w:eastAsia="仿宋" w:hAnsi="仿宋" w:cs="仿宋" w:hint="eastAsia"/>
            <w:lang w:eastAsia="zh-CN"/>
          </w:rPr>
          <w:t>(二)、变更实施与控制</w:t>
        </w:r>
        <w:r>
          <w:tab/>
        </w:r>
        <w:r>
          <w:fldChar w:fldCharType="begin"/>
        </w:r>
        <w:r>
          <w:instrText xml:space="preserve"> PAGEREF _Toc2654 \h </w:instrText>
        </w:r>
        <w:r>
          <w:fldChar w:fldCharType="separate"/>
        </w:r>
        <w:r>
          <w:t>74</w:t>
        </w:r>
        <w:r>
          <w:fldChar w:fldCharType="end"/>
        </w:r>
      </w:hyperlink>
    </w:p>
    <w:p>
      <w:pPr>
        <w:pStyle w:val="TOC1"/>
        <w:tabs>
          <w:tab w:val="right" w:leader="dot" w:pos="8306"/>
        </w:tabs>
      </w:pPr>
      <w:hyperlink w:anchor="_Toc25211" w:history="1">
        <w:r>
          <w:rPr>
            <w:rFonts w:ascii="仿宋" w:eastAsia="仿宋" w:hAnsi="仿宋" w:cs="仿宋" w:hint="eastAsia"/>
            <w:lang w:eastAsia="zh-CN"/>
          </w:rPr>
          <w:t>十七、供应链管理</w:t>
        </w:r>
        <w:r>
          <w:tab/>
        </w:r>
        <w:r>
          <w:fldChar w:fldCharType="begin"/>
        </w:r>
        <w:r>
          <w:instrText xml:space="preserve"> PAGEREF _Toc25211 \h </w:instrText>
        </w:r>
        <w:r>
          <w:fldChar w:fldCharType="separate"/>
        </w:r>
        <w:r>
          <w:t>74</w:t>
        </w:r>
        <w:r>
          <w:fldChar w:fldCharType="end"/>
        </w:r>
      </w:hyperlink>
    </w:p>
    <w:p>
      <w:pPr>
        <w:pStyle w:val="TOC2"/>
        <w:tabs>
          <w:tab w:val="right" w:leader="dot" w:pos="8306"/>
        </w:tabs>
      </w:pPr>
      <w:hyperlink w:anchor="_Toc20389" w:history="1">
        <w:r>
          <w:rPr>
            <w:rFonts w:ascii="仿宋" w:eastAsia="仿宋" w:hAnsi="仿宋" w:cs="仿宋" w:hint="eastAsia"/>
            <w:lang w:eastAsia="zh-CN"/>
          </w:rPr>
          <w:t>(一)、供应链战略规划</w:t>
        </w:r>
        <w:r>
          <w:tab/>
        </w:r>
        <w:r>
          <w:fldChar w:fldCharType="begin"/>
        </w:r>
        <w:r>
          <w:instrText xml:space="preserve"> PAGEREF _Toc20389 \h </w:instrText>
        </w:r>
        <w:r>
          <w:fldChar w:fldCharType="separate"/>
        </w:r>
        <w:r>
          <w:t>74</w:t>
        </w:r>
        <w:r>
          <w:fldChar w:fldCharType="end"/>
        </w:r>
      </w:hyperlink>
    </w:p>
    <w:p>
      <w:pPr>
        <w:pStyle w:val="TOC2"/>
        <w:tabs>
          <w:tab w:val="right" w:leader="dot" w:pos="8306"/>
        </w:tabs>
      </w:pPr>
      <w:hyperlink w:anchor="_Toc24213" w:history="1">
        <w:r>
          <w:rPr>
            <w:rFonts w:ascii="仿宋" w:eastAsia="仿宋" w:hAnsi="仿宋" w:cs="仿宋" w:hint="eastAsia"/>
            <w:lang w:eastAsia="zh-CN"/>
          </w:rPr>
          <w:t>(二)、供应商选择与合作</w:t>
        </w:r>
        <w:r>
          <w:tab/>
        </w:r>
        <w:r>
          <w:fldChar w:fldCharType="begin"/>
        </w:r>
        <w:r>
          <w:instrText xml:space="preserve"> PAGEREF _Toc24213 \h </w:instrText>
        </w:r>
        <w:r>
          <w:fldChar w:fldCharType="separate"/>
        </w:r>
        <w:r>
          <w:t>76</w:t>
        </w:r>
        <w:r>
          <w:fldChar w:fldCharType="end"/>
        </w:r>
      </w:hyperlink>
    </w:p>
    <w:p>
      <w:pPr>
        <w:pStyle w:val="TOC2"/>
        <w:tabs>
          <w:tab w:val="right" w:leader="dot" w:pos="8306"/>
        </w:tabs>
      </w:pPr>
      <w:hyperlink w:anchor="_Toc18862" w:history="1">
        <w:r>
          <w:rPr>
            <w:rFonts w:ascii="仿宋" w:eastAsia="仿宋" w:hAnsi="仿宋" w:cs="仿宋" w:hint="eastAsia"/>
            <w:lang w:eastAsia="zh-CN"/>
          </w:rPr>
          <w:t>(三)、物流与库存管理</w:t>
        </w:r>
        <w:r>
          <w:tab/>
        </w:r>
        <w:r>
          <w:fldChar w:fldCharType="begin"/>
        </w:r>
        <w:r>
          <w:instrText xml:space="preserve"> PAGEREF _Toc18862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95"/>
      <w:r>
        <w:rPr>
          <w:rFonts w:ascii="仿宋" w:eastAsia="仿宋" w:hAnsi="仿宋" w:cs="仿宋" w:hint="eastAsia"/>
          <w:sz w:val="28"/>
          <w:lang w:eastAsia="zh-CN"/>
        </w:rPr>
        <w:t>一、户外照明项目概论</w:t>
      </w:r>
      <w:bookmarkEnd w:id="2"/>
    </w:p>
    <w:p>
      <w:pPr>
        <w:pStyle w:val="Heading2"/>
        <w:rPr>
          <w:rFonts w:ascii="仿宋" w:eastAsia="仿宋" w:hAnsi="仿宋" w:cs="仿宋" w:hint="eastAsia"/>
          <w:lang w:eastAsia="zh-CN"/>
        </w:rPr>
      </w:pPr>
      <w:bookmarkStart w:id="3" w:name="_Toc29188"/>
      <w:r>
        <w:rPr>
          <w:rFonts w:ascii="仿宋" w:eastAsia="仿宋" w:hAnsi="仿宋" w:cs="仿宋" w:hint="eastAsia"/>
          <w:lang w:eastAsia="zh-CN"/>
        </w:rPr>
        <w:t>(一)、户外照明项目概况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起源追溯至对市场的深入洞察。市场的不断演变与变革为户外照明项目提供了难得的机遇。当前市场存在的需求缺口和变革的大环境共同构成了户外照明项目的背景。这个户外照明项目旨在充分利用市场机遇，填补行业中尚未满足的需求，为客户提供全新的解决方案。市场的变革和需求的增长使得这个户外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户外照明项目名称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正式命名为户外照明。这个名称不仅仅是一个标识，更代表了户外照明项目的核心理念和愿景。它蕴含着户外照明项目所要解决问题的关键字，具有强烈的表达和辨识度，为户外照明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户外照明项目目标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核心目标是提供一种全新、高效的解决方案，满足客户日益增长的需求。户外照明项目追求的不仅仅是满足市场需求，更是在市场中获得卓越的竞争优势。通过不断提升产品或服务的质量和创新水平，户外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户外照明项目范围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全面涵盖了产品研发、制造、市场推广和售后服务，确保从产品设计到最终用户体验的全方位关注。这一全面的户外照明项目范围是为了确保户外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户外照明项目时间表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户外照明项目计划在未来18个月内完成，包括研发、测试、市场试点和正式推出等不同阶段。这个时间表的合理设计是为了确保户外照明项目各个阶段的顺利推进，以便按时交付高质量的成果。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户外照明项目预算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户外照明项目总预算估算为XX百万美元，主要分配在研发、市场推广、人员培训和运营等方面。这一充足的预算为户外照明项目提供了充足的资源，确保户外照明项目在各个方面都能取得优异的表现。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户外照明项目风险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户外照明项目可能面临的风险包括市场接受度低、技术难题、竞争激烈等。户外照明项目团队已经制定了相应的风险应对计划，通过前瞻性的风险管理，确保户外照明项目在面对不确定性时能够迅速做出应对。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户外照明项目团队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户外照明项目汇聚了一支经验丰富、多领域专业素养的核心团队，确保户外照明项目在各个方面都能拥有高水平的执行力。团队的协同作战是户外照明项目成功的关键因素之一。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户外照明项目背景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户外照明项目的背景根植于市场对更高效、创新产品的渴望，同时也受到科技发展对行业格局的深刻改变的影响。这为户外照明项目提供了广阔的发展空间和市场需求。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户外照明项目现状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截至目前，户外照明项目已完成市场调研和技术验证，取得了初步的成功。这为户外照明项目在未来的发展奠定了坚实的基础，为更远大的目标打下了坚实的基石。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260"/>
      <w:r>
        <w:rPr>
          <w:rFonts w:ascii="仿宋" w:eastAsia="仿宋" w:hAnsi="仿宋" w:cs="仿宋" w:hint="eastAsia"/>
          <w:sz w:val="28"/>
          <w:lang w:eastAsia="zh-CN"/>
        </w:rPr>
        <w:t>(二)、户外照明项目目标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keyword》户外照明项目首要业务目标是在市场中占据有利地位，实现产品/服务的成功推广和销售。通过不断提升产品质量、创新性，户外照明项目追求成为行业中的领导者，赢得更多客户的青睐。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在科技迅速发展的时代，户外照明项目着眼于技术创新。通过持续的研发和技术升级，户外照明项目旨在推出更具创新性的产品或服务，以满足市场对新鲜、先进解决方案的需求。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为了建立可持续的客户关系，户外照明项目设定了客户满意度目标。通过提供卓越的产品质量和优质的客户服务，户外照明项目追求赢得客户的信任和忠诚度，确保他们的满意度达到行业领先水平。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户外照明项目注重社会责任和可持续发展。通过实施环保、社会责任户外照明项目，户外照明项目致力于在经济发展的同时保护环境，促进社会公平，实现可持续经营。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户外照明项目的团队是实现目标的核心驱动力。因此，户外照明项目设定了团队发展目标，包括提升团队成员的专业技能、培养领导力，以及搭建协同高效的团队工作氛围。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353"/>
      <w:r>
        <w:rPr>
          <w:rFonts w:ascii="仿宋" w:eastAsia="仿宋" w:hAnsi="仿宋" w:cs="仿宋" w:hint="eastAsia"/>
          <w:sz w:val="28"/>
          <w:lang w:eastAsia="zh-CN"/>
        </w:rPr>
        <w:t>(三)、户外照明项目提出的理由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户外照明项目提出的理由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提出源于对市场机遇的深刻洞察。当前市场中存在的需求缺口和行业发展趋势表明，有巨大的商业机会等待被开发。通过准确捕捉市场机遇，户外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理念基于对技术创新的信仰。通过持续的研发和技术投入，户外照明项目有望推出更具创新性的产品或服务。在科技飞速发展的当下，户外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提出是为了增强企业的行业竞争力。通过提升产品或服务的质量和独特性，户外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响应了消费者需求的变化。随着社会和科技的不断发展，消费者对产品和服务的需求也在发生变化。通过深入了解并及时回应消费者的新需求，户外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户外照明项目的提出是企业战略发展规划的一部分。在面对日益激烈的市场竞争和不断变化的商业环境中，户外照明项目作为企业战略的一环，旨在为企业开辟新的增长领域，巩固企业在行业中的地位。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提出不仅仅是基于商业考量，还注重社会责任。通过推出环保、社会责任等方面的户外照明项目，户外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户外照明项目的提出反映了对利益相关者期望的关注。包括客户、员工、投资者等利益相关者在企业发展中都有着各自的期望，户外照明项目力求在满足这些期望的同时，取得更大的共赢。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387"/>
      <w:r>
        <w:rPr>
          <w:rFonts w:ascii="仿宋" w:eastAsia="仿宋" w:hAnsi="仿宋" w:cs="仿宋" w:hint="eastAsia"/>
          <w:sz w:val="28"/>
          <w:lang w:eastAsia="zh-CN"/>
        </w:rPr>
        <w:t>(四)、户外照明项目意义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在实施户外照明项目的过程中，我们不仅仅是在追逐商业成功，更是为企业和社会的多个层面创造了深远的意义。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首要意义在于提升企业的市场竞争力。通过持续的创新和对产品质量的高标准要求，户外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户外照明项目的推进将促使行业技术水平的提升。通过引入先进技术和创新性解决方案，户外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户外照明项目不仅创造了大量就业机会，提高了就业水平，还注重社会责任和环保。通过参与社会公益事业和推动环保户外照明项目，户外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综合而言，户外照明项目意义重大，不仅推动了企业的发展，也为行业和社会的进步贡献了积极力量。这是一个全面而深刻的影响，将在未来产生可持续的正面效应。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170"/>
      <w:r>
        <w:rPr>
          <w:rFonts w:ascii="仿宋" w:eastAsia="仿宋" w:hAnsi="仿宋" w:cs="仿宋" w:hint="eastAsia"/>
          <w:sz w:val="28"/>
          <w:lang w:eastAsia="zh-CN"/>
        </w:rPr>
        <w:t>(五)、户外照明项目背景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在当今迅猛发展的商业环境中，户外照明项目的动因根植于对多方面因素的审慎考量。这个户外照明项目的提出并非孤立的决策，而是对企业所处背景深入思考的产物。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市场的不断演变是户外照明项目背后的首要原因。科技的迅速发展和全球市场的快速变化使得企业必须灵活应对。户外照明项目应运而生，旨在通过创新性的解决方案迎合市场的多变需求，赢得竞争中的先机。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竞争的激烈程度也是户外照明项目背景中不可忽视的一环。企业需要在激烈竞争中脱颖而出，为此，户外照明项目致力于打破常规，提供独特的价值主张，以吸引客户并确保市场份额的增长。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技术的迅速发展为企业带来了机遇与挑战。作为户外照明项目启动的背景之一，对新兴技术的应用将有助于提升企业的技术水平，使其在不断演进的商业环境中保持竞争优势。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此外，社会对企业责任的期望也在逐渐升高。户外照明项目充分融入了社会责任的理念，通过可持续经营和社会公益户外照明项目，企图为社会贡献一份力量，在商业成功的同时关注社会价值。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92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273"/>
      <w:r>
        <w:rPr>
          <w:rFonts w:ascii="仿宋" w:eastAsia="仿宋" w:hAnsi="仿宋" w:cs="仿宋" w:hint="eastAsia"/>
          <w:lang w:eastAsia="zh-CN"/>
        </w:rPr>
        <w:t>(一)、户外照明行业分析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户外照明行业一直以来都是市场的关注焦点。行业内的发展趋势、竞争态势以及潜在机会都对户外照明项目的推进产生深远的影响。通过深入研究行业的整体概貌，我们将更好地理解行业的核心特征，为户外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照明行业，技术一直是推动创新和发展的关键因素。我们将对当前技术趋势进行详尽分析，包括但不限于人工智能、大数据应用、先进制造技术等。这有助于户外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户外照明项目成功的基础。我们将对主要竞争对手进行深入研究，包括其市场份额、产品特点、市场定位等。通过全面了解竞争对手的优势和劣势，户外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113"/>
      <w:r>
        <w:rPr>
          <w:rFonts w:ascii="仿宋" w:eastAsia="仿宋" w:hAnsi="仿宋" w:cs="仿宋" w:hint="eastAsia"/>
          <w:sz w:val="28"/>
          <w:lang w:eastAsia="zh-CN"/>
        </w:rPr>
        <w:t>(二)、户外照明市场分析预测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通过对市场规模的深入调研，我们将预测户外照明市场未来的增长趋势。这包括市场的整体规模、各细分领域的发展趋势等。户外照明项目可以根据市场的扩张速度和潜在机会，制定更符合市场需求的发展策略。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户外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户外照明项目实施过程中需要充分考虑的因素。我们将对市场风险进行全面评估，包括但不限于政策法规风险、市场竞争风险、技术变革风险等。通过对潜在风险的深入分析，户外照明项目可以制定相应的风险缓解策略，降低不确定性对户外照明项目的影响。</w:t>
      </w:r>
    </w:p>
    <w:p>
      <w:pPr>
        <w:pStyle w:val="Heading1"/>
        <w:ind w:firstLine="560" w:firstLineChars="200"/>
        <w:rPr>
          <w:rFonts w:ascii="仿宋" w:eastAsia="仿宋" w:hAnsi="仿宋" w:cs="仿宋" w:hint="eastAsia"/>
          <w:sz w:val="28"/>
          <w:lang w:eastAsia="zh-CN"/>
        </w:rPr>
      </w:pPr>
      <w:bookmarkStart w:id="11" w:name="_Toc2845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80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户外照明项目的主要产品是XXXX，预计年产值为XXX万元。这一产品在市场中占据着重要的地位，其广泛的应用范围使得该户外照明项目的市场前景非常广阔。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户外照明项目的xxx产品作为重要的原材料之一，将在多个领域发挥关键作用。其在建筑、交通、能源等方面的广泛应用将为整个产业链提供强大的支持，形成产业协同效应。户外照明项目的年产值XXX万XXX万XXX万万元不仅反映了其在市场上的巨大潜力，更预示着它对国民经济的积极贡献。这种关联度高、涉及面广的产业关系，使得该户外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03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总征地面积为XXXX平方米，相当于约XX.XX亩，其中净用地面积为XXXX平方米，红线范围内相当于约XX.XX亩。这一用地规模充分考虑了户外照明项目的建设需求，保障了户外照明项目在合适的空间内得以充分发展。户外照明项目规划的总建筑面积为XXXX平方米，其中主体工程建设占XXXX平方米，计容建筑面积达XXXX平方米。预计建筑工程的投资将达到XXXX万元，为户外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计划购置的设备共计XXXX台（套），设备购置费用为XXXX万元。这一设备购置计划充分考虑到户外照明项目的生产需求和技术要求，确保了户外照明项目在生产运营中具备先进的技术装备和高效的生产能力。设备的合理配置将为户外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照明项目计划总投资为XXXX万元，预计年实现营业收入为XXXX万元。这一产能规模的设定旨在确保户外照明项目能够在投资与回报之间取得平衡，实现长期可持续的发展。户外照明项目的总投资充分考虑到各个方面的需求，包括用地建设、设备购置等多个环节，以确保户外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635"/>
      <w:r>
        <w:rPr>
          <w:rFonts w:ascii="仿宋" w:eastAsia="仿宋" w:hAnsi="仿宋" w:cs="仿宋" w:hint="eastAsia"/>
          <w:sz w:val="28"/>
          <w:lang w:eastAsia="zh-CN"/>
        </w:rPr>
        <w:t>四、户外照明项目危机管理</w:t>
      </w:r>
      <w:bookmarkEnd w:id="14"/>
    </w:p>
    <w:p>
      <w:pPr>
        <w:pStyle w:val="Heading2"/>
        <w:rPr>
          <w:rFonts w:ascii="仿宋" w:eastAsia="仿宋" w:hAnsi="仿宋" w:cs="仿宋" w:hint="eastAsia"/>
          <w:lang w:eastAsia="zh-CN"/>
        </w:rPr>
      </w:pPr>
      <w:bookmarkStart w:id="15" w:name="_Toc1483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户外照明项目危机管理中，危机预警与识别是确保户外照明项目稳健运行的核心步骤。通过建立全面的监测机制，户外照明项目团队旨在及时发现和理解潜在的风险和危机因素，以便采取及时的预防和应对措施，确保户外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首先，通过深入的风险评估，户外照明项目团队全面分析了整个户外照明项目和各个阶段可能存在的威胁。这包括准确评估每个潜在风险的发生概率和可能影响的程度，为后续危机预警提供了有力支持。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户外照明项目团队着重于明确定义户外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户外照明项目进展的持续监控，团队能够及时发现潜在问题并作出迅速反应。户外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在这一阶段，团队的专业素养和反应速度将发挥至关重要的作用，以确保潜在危机能够在初期得到有效的处理，最大程度地减轻负面影响。通过危机预警与识别，户外照明项目得以更有序、可控地推进。</w:t>
      </w:r>
    </w:p>
    <w:p>
      <w:pPr>
        <w:pStyle w:val="Heading2"/>
        <w:ind w:firstLine="560" w:firstLineChars="200"/>
        <w:rPr>
          <w:rFonts w:ascii="仿宋" w:eastAsia="仿宋" w:hAnsi="仿宋" w:cs="仿宋" w:hint="eastAsia"/>
          <w:sz w:val="28"/>
          <w:lang w:eastAsia="zh-CN"/>
        </w:rPr>
      </w:pPr>
      <w:bookmarkStart w:id="16" w:name="_Toc642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在危机发生时，户外照明项目团队立即行动，成立了应急小组。该小组的任务是迅速制定并实施紧急应对措施，以最小化潜在损失。以下是采取的主要措施：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暂停户外照明项目进度：为遏制危机蔓延，户外照明项目暂时停止进行，以便全面评估当前状况。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资源重新分配：重新评估户外照明项目资源的分配，确保最大限度地减小损失。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实时沟通：与关键利益相关者建立实时沟通机制，向他们传递户外照明项目危机的实际状况，保障户外照明项目核心利益。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在紧急应对的同时，户外照明项目团队强调了团队协作和有效沟通的重要性。以下是团队协作的关键举措：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信息共享机制：建立了信息共享平台，确保团队成员能够及时获取户外照明项目危机的实时信息。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领导者沟通：户外照明项目领导者通过定期会议和即时沟通工具，指导团队应对危机，保持团队稳定运行。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随着危机得到初步控制，户外照明项目团队转向制定恢复计划，以确保户外照明项目能够从中迅速恢复。主要恢复计划包括：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修复受损的进度计划：重新评估户外照明项目进度，制定修复计划，确保户外照明项目尽快回归正常进程。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重新调整资源分配：优化资源分配，确保户外照明项目在有限资源下高效运转。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风险管理机制加强：对户外照明项目风险进行全面评估，制定更强化的风险管理策略，以预防未来可能的危机。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3204"/>
      <w:r>
        <w:rPr>
          <w:rFonts w:ascii="仿宋" w:eastAsia="仿宋" w:hAnsi="仿宋" w:cs="仿宋" w:hint="eastAsia"/>
          <w:sz w:val="28"/>
          <w:lang w:eastAsia="zh-CN"/>
        </w:rPr>
        <w:t>五、户外照明项目土建工程</w:t>
      </w:r>
      <w:bookmarkEnd w:id="17"/>
    </w:p>
    <w:p>
      <w:pPr>
        <w:pStyle w:val="Heading2"/>
        <w:rPr>
          <w:rFonts w:ascii="仿宋" w:eastAsia="仿宋" w:hAnsi="仿宋" w:cs="仿宋" w:hint="eastAsia"/>
          <w:lang w:eastAsia="zh-CN"/>
        </w:rPr>
      </w:pPr>
      <w:bookmarkStart w:id="18" w:name="_Toc517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在户外照明项目的建筑工程设计中，我们将秉承一系列重要的设计原则，以确保户外照明项目建筑在功能、美观、可持续性等方面达到最佳效果。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首要原则是确保建筑的功能性得到最大化的发挥。我们将充分理解户外照明项目的实际需求，合理布局各个功能区域，保证建筑在满足业务需求的同时，提供高效的工作环境。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在建筑设计中，我们将综合考虑建设和运营成本。通过精细的经济效益分析，确保设计方案在高效利用资源的同时，对户外照明项目的长期盈利能力有积极的贡献。</w:t>
      </w:r>
    </w:p>
    <w:p>
      <w:pPr>
        <w:pStyle w:val="Heading2"/>
        <w:ind w:firstLine="560" w:firstLineChars="200"/>
        <w:rPr>
          <w:rFonts w:ascii="仿宋" w:eastAsia="仿宋" w:hAnsi="仿宋" w:cs="仿宋" w:hint="eastAsia"/>
          <w:sz w:val="28"/>
          <w:lang w:eastAsia="zh-CN"/>
        </w:rPr>
      </w:pPr>
      <w:bookmarkStart w:id="19" w:name="_Toc674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https://d.book118.com/797135166035006033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50251"/>
    <w:rsid w:val="354502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3516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2024-01-21T11:42:00Z</dcterms:created>
  <dcterms:modified xsi:type="dcterms:W3CDTF">2024-01-21T11:43:05Z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7E219F0DD2D94CDEBC4541D59D3D08EF_11</vt:lpwstr>
  </property>
  <property fmtid="{D5CDD505-2E9C-101B-9397-08002B2CF9AE}" pid="3" name="KSOProductBuildVer">
    <vt:lpwstr>2052-12.1.0.16120</vt:lpwstr>
  </property>
</Properties>
</file>