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高压球阀项目规划设计蓝图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18" w:history="1">
        <w:r>
          <w:rPr>
            <w:rFonts w:ascii="仿宋" w:eastAsia="仿宋" w:hAnsi="仿宋" w:cs="仿宋" w:hint="eastAsia"/>
            <w:lang w:eastAsia="zh-CN"/>
          </w:rPr>
          <w:t>前言</w:t>
        </w:r>
        <w:r>
          <w:tab/>
        </w:r>
        <w:r>
          <w:fldChar w:fldCharType="begin"/>
        </w:r>
        <w:r>
          <w:instrText xml:space="preserve"> PAGEREF _Toc26818 \h </w:instrText>
        </w:r>
        <w:r>
          <w:fldChar w:fldCharType="separate"/>
        </w:r>
        <w:r>
          <w:t>3</w:t>
        </w:r>
        <w:r>
          <w:fldChar w:fldCharType="end"/>
        </w:r>
      </w:hyperlink>
    </w:p>
    <w:p>
      <w:pPr>
        <w:pStyle w:val="TOC1"/>
        <w:tabs>
          <w:tab w:val="right" w:leader="dot" w:pos="8306"/>
        </w:tabs>
      </w:pPr>
      <w:hyperlink w:anchor="_Toc3549" w:history="1">
        <w:r>
          <w:rPr>
            <w:rFonts w:ascii="仿宋" w:eastAsia="仿宋" w:hAnsi="仿宋" w:cs="仿宋" w:hint="eastAsia"/>
            <w:lang w:eastAsia="zh-CN"/>
          </w:rPr>
          <w:t>一、高压球阀项目可持续发展</w:t>
        </w:r>
        <w:r>
          <w:tab/>
        </w:r>
        <w:r>
          <w:fldChar w:fldCharType="begin"/>
        </w:r>
        <w:r>
          <w:instrText xml:space="preserve"> PAGEREF _Toc3549 \h </w:instrText>
        </w:r>
        <w:r>
          <w:fldChar w:fldCharType="separate"/>
        </w:r>
        <w:r>
          <w:t>3</w:t>
        </w:r>
        <w:r>
          <w:fldChar w:fldCharType="end"/>
        </w:r>
      </w:hyperlink>
    </w:p>
    <w:p>
      <w:pPr>
        <w:pStyle w:val="TOC2"/>
        <w:tabs>
          <w:tab w:val="right" w:leader="dot" w:pos="8306"/>
        </w:tabs>
      </w:pPr>
      <w:hyperlink w:anchor="_Toc24133" w:history="1">
        <w:r>
          <w:rPr>
            <w:rFonts w:ascii="仿宋" w:eastAsia="仿宋" w:hAnsi="仿宋" w:cs="仿宋" w:hint="eastAsia"/>
            <w:lang w:eastAsia="zh-CN"/>
          </w:rPr>
          <w:t>(一)、可持续战略与实践</w:t>
        </w:r>
        <w:r>
          <w:tab/>
        </w:r>
        <w:r>
          <w:fldChar w:fldCharType="begin"/>
        </w:r>
        <w:r>
          <w:instrText xml:space="preserve"> PAGEREF _Toc24133 \h </w:instrText>
        </w:r>
        <w:r>
          <w:fldChar w:fldCharType="separate"/>
        </w:r>
        <w:r>
          <w:t>3</w:t>
        </w:r>
        <w:r>
          <w:fldChar w:fldCharType="end"/>
        </w:r>
      </w:hyperlink>
    </w:p>
    <w:p>
      <w:pPr>
        <w:pStyle w:val="TOC2"/>
        <w:tabs>
          <w:tab w:val="right" w:leader="dot" w:pos="8306"/>
        </w:tabs>
      </w:pPr>
      <w:hyperlink w:anchor="_Toc4887" w:history="1">
        <w:r>
          <w:rPr>
            <w:rFonts w:ascii="仿宋" w:eastAsia="仿宋" w:hAnsi="仿宋" w:cs="仿宋" w:hint="eastAsia"/>
            <w:lang w:eastAsia="zh-CN"/>
          </w:rPr>
          <w:t>(二)、环保与社会责任</w:t>
        </w:r>
        <w:r>
          <w:tab/>
        </w:r>
        <w:r>
          <w:fldChar w:fldCharType="begin"/>
        </w:r>
        <w:r>
          <w:instrText xml:space="preserve"> PAGEREF _Toc4887 \h </w:instrText>
        </w:r>
        <w:r>
          <w:fldChar w:fldCharType="separate"/>
        </w:r>
        <w:r>
          <w:t>4</w:t>
        </w:r>
        <w:r>
          <w:fldChar w:fldCharType="end"/>
        </w:r>
      </w:hyperlink>
    </w:p>
    <w:p>
      <w:pPr>
        <w:pStyle w:val="TOC1"/>
        <w:tabs>
          <w:tab w:val="right" w:leader="dot" w:pos="8306"/>
        </w:tabs>
      </w:pPr>
      <w:hyperlink w:anchor="_Toc4853" w:history="1">
        <w:r>
          <w:rPr>
            <w:rFonts w:ascii="仿宋" w:eastAsia="仿宋" w:hAnsi="仿宋" w:cs="仿宋" w:hint="eastAsia"/>
            <w:lang w:eastAsia="zh-CN"/>
          </w:rPr>
          <w:t>二、高压球阀项目建设背景及必要性分析</w:t>
        </w:r>
        <w:r>
          <w:tab/>
        </w:r>
        <w:r>
          <w:fldChar w:fldCharType="begin"/>
        </w:r>
        <w:r>
          <w:instrText xml:space="preserve"> PAGEREF _Toc4853 \h </w:instrText>
        </w:r>
        <w:r>
          <w:fldChar w:fldCharType="separate"/>
        </w:r>
        <w:r>
          <w:t>5</w:t>
        </w:r>
        <w:r>
          <w:fldChar w:fldCharType="end"/>
        </w:r>
      </w:hyperlink>
    </w:p>
    <w:p>
      <w:pPr>
        <w:pStyle w:val="TOC2"/>
        <w:tabs>
          <w:tab w:val="right" w:leader="dot" w:pos="8306"/>
        </w:tabs>
      </w:pPr>
      <w:hyperlink w:anchor="_Toc18190" w:history="1">
        <w:r>
          <w:rPr>
            <w:rFonts w:ascii="仿宋" w:eastAsia="仿宋" w:hAnsi="仿宋" w:cs="仿宋" w:hint="eastAsia"/>
            <w:lang w:eastAsia="zh-CN"/>
          </w:rPr>
          <w:t>(一)、高压球阀项目背景分析</w:t>
        </w:r>
        <w:r>
          <w:tab/>
        </w:r>
        <w:r>
          <w:fldChar w:fldCharType="begin"/>
        </w:r>
        <w:r>
          <w:instrText xml:space="preserve"> PAGEREF _Toc18190 \h </w:instrText>
        </w:r>
        <w:r>
          <w:fldChar w:fldCharType="separate"/>
        </w:r>
        <w:r>
          <w:t>5</w:t>
        </w:r>
        <w:r>
          <w:fldChar w:fldCharType="end"/>
        </w:r>
      </w:hyperlink>
    </w:p>
    <w:p>
      <w:pPr>
        <w:pStyle w:val="TOC2"/>
        <w:tabs>
          <w:tab w:val="right" w:leader="dot" w:pos="8306"/>
        </w:tabs>
      </w:pPr>
      <w:hyperlink w:anchor="_Toc9111" w:history="1">
        <w:r>
          <w:rPr>
            <w:rFonts w:ascii="仿宋" w:eastAsia="仿宋" w:hAnsi="仿宋" w:cs="仿宋" w:hint="eastAsia"/>
            <w:lang w:eastAsia="zh-CN"/>
          </w:rPr>
          <w:t>(二)、高压球阀项目建设必要性分析</w:t>
        </w:r>
        <w:r>
          <w:tab/>
        </w:r>
        <w:r>
          <w:fldChar w:fldCharType="begin"/>
        </w:r>
        <w:r>
          <w:instrText xml:space="preserve"> PAGEREF _Toc9111 \h </w:instrText>
        </w:r>
        <w:r>
          <w:fldChar w:fldCharType="separate"/>
        </w:r>
        <w:r>
          <w:t>6</w:t>
        </w:r>
        <w:r>
          <w:fldChar w:fldCharType="end"/>
        </w:r>
      </w:hyperlink>
    </w:p>
    <w:p>
      <w:pPr>
        <w:pStyle w:val="TOC1"/>
        <w:tabs>
          <w:tab w:val="right" w:leader="dot" w:pos="8306"/>
        </w:tabs>
      </w:pPr>
      <w:hyperlink w:anchor="_Toc10161" w:history="1">
        <w:r>
          <w:rPr>
            <w:rFonts w:ascii="仿宋" w:eastAsia="仿宋" w:hAnsi="仿宋" w:cs="仿宋" w:hint="eastAsia"/>
            <w:lang w:eastAsia="zh-CN"/>
          </w:rPr>
          <w:t>三、高压球阀项目土建工程</w:t>
        </w:r>
        <w:r>
          <w:tab/>
        </w:r>
        <w:r>
          <w:fldChar w:fldCharType="begin"/>
        </w:r>
        <w:r>
          <w:instrText xml:space="preserve"> PAGEREF _Toc10161 \h </w:instrText>
        </w:r>
        <w:r>
          <w:fldChar w:fldCharType="separate"/>
        </w:r>
        <w:r>
          <w:t>8</w:t>
        </w:r>
        <w:r>
          <w:fldChar w:fldCharType="end"/>
        </w:r>
      </w:hyperlink>
    </w:p>
    <w:p>
      <w:pPr>
        <w:pStyle w:val="TOC2"/>
        <w:tabs>
          <w:tab w:val="right" w:leader="dot" w:pos="8306"/>
        </w:tabs>
      </w:pPr>
      <w:hyperlink w:anchor="_Toc433" w:history="1">
        <w:r>
          <w:rPr>
            <w:rFonts w:ascii="仿宋" w:eastAsia="仿宋" w:hAnsi="仿宋" w:cs="仿宋" w:hint="eastAsia"/>
            <w:lang w:eastAsia="zh-CN"/>
          </w:rPr>
          <w:t>(一)、建筑工程设计原则</w:t>
        </w:r>
        <w:r>
          <w:tab/>
        </w:r>
        <w:r>
          <w:fldChar w:fldCharType="begin"/>
        </w:r>
        <w:r>
          <w:instrText xml:space="preserve"> PAGEREF _Toc433 \h </w:instrText>
        </w:r>
        <w:r>
          <w:fldChar w:fldCharType="separate"/>
        </w:r>
        <w:r>
          <w:t>8</w:t>
        </w:r>
        <w:r>
          <w:fldChar w:fldCharType="end"/>
        </w:r>
      </w:hyperlink>
    </w:p>
    <w:p>
      <w:pPr>
        <w:pStyle w:val="TOC2"/>
        <w:tabs>
          <w:tab w:val="right" w:leader="dot" w:pos="8306"/>
        </w:tabs>
      </w:pPr>
      <w:hyperlink w:anchor="_Toc26233" w:history="1">
        <w:r>
          <w:rPr>
            <w:rFonts w:ascii="仿宋" w:eastAsia="仿宋" w:hAnsi="仿宋" w:cs="仿宋" w:hint="eastAsia"/>
            <w:lang w:eastAsia="zh-CN"/>
          </w:rPr>
          <w:t>(二)、土建工程设计年限及安全等级</w:t>
        </w:r>
        <w:r>
          <w:tab/>
        </w:r>
        <w:r>
          <w:fldChar w:fldCharType="begin"/>
        </w:r>
        <w:r>
          <w:instrText xml:space="preserve"> PAGEREF _Toc26233 \h </w:instrText>
        </w:r>
        <w:r>
          <w:fldChar w:fldCharType="separate"/>
        </w:r>
        <w:r>
          <w:t>9</w:t>
        </w:r>
        <w:r>
          <w:fldChar w:fldCharType="end"/>
        </w:r>
      </w:hyperlink>
    </w:p>
    <w:p>
      <w:pPr>
        <w:pStyle w:val="TOC2"/>
        <w:tabs>
          <w:tab w:val="right" w:leader="dot" w:pos="8306"/>
        </w:tabs>
      </w:pPr>
      <w:hyperlink w:anchor="_Toc11964" w:history="1">
        <w:r>
          <w:rPr>
            <w:rFonts w:ascii="仿宋" w:eastAsia="仿宋" w:hAnsi="仿宋" w:cs="仿宋" w:hint="eastAsia"/>
            <w:lang w:eastAsia="zh-CN"/>
          </w:rPr>
          <w:t>(三)、建筑工程设计总体要求</w:t>
        </w:r>
        <w:r>
          <w:tab/>
        </w:r>
        <w:r>
          <w:fldChar w:fldCharType="begin"/>
        </w:r>
        <w:r>
          <w:instrText xml:space="preserve"> PAGEREF _Toc11964 \h </w:instrText>
        </w:r>
        <w:r>
          <w:fldChar w:fldCharType="separate"/>
        </w:r>
        <w:r>
          <w:t>10</w:t>
        </w:r>
        <w:r>
          <w:fldChar w:fldCharType="end"/>
        </w:r>
      </w:hyperlink>
    </w:p>
    <w:p>
      <w:pPr>
        <w:pStyle w:val="TOC2"/>
        <w:tabs>
          <w:tab w:val="right" w:leader="dot" w:pos="8306"/>
        </w:tabs>
      </w:pPr>
      <w:hyperlink w:anchor="_Toc17745" w:history="1">
        <w:r>
          <w:rPr>
            <w:rFonts w:ascii="仿宋" w:eastAsia="仿宋" w:hAnsi="仿宋" w:cs="仿宋" w:hint="eastAsia"/>
            <w:lang w:eastAsia="zh-CN"/>
          </w:rPr>
          <w:t>(四)、土建工程建设指标</w:t>
        </w:r>
        <w:r>
          <w:tab/>
        </w:r>
        <w:r>
          <w:fldChar w:fldCharType="begin"/>
        </w:r>
        <w:r>
          <w:instrText xml:space="preserve"> PAGEREF _Toc17745 \h </w:instrText>
        </w:r>
        <w:r>
          <w:fldChar w:fldCharType="separate"/>
        </w:r>
        <w:r>
          <w:t>11</w:t>
        </w:r>
        <w:r>
          <w:fldChar w:fldCharType="end"/>
        </w:r>
      </w:hyperlink>
    </w:p>
    <w:p>
      <w:pPr>
        <w:pStyle w:val="TOC1"/>
        <w:tabs>
          <w:tab w:val="right" w:leader="dot" w:pos="8306"/>
        </w:tabs>
      </w:pPr>
      <w:hyperlink w:anchor="_Toc31205" w:history="1">
        <w:r>
          <w:rPr>
            <w:rFonts w:ascii="仿宋" w:eastAsia="仿宋" w:hAnsi="仿宋" w:cs="仿宋" w:hint="eastAsia"/>
            <w:lang w:eastAsia="zh-CN"/>
          </w:rPr>
          <w:t>四、高压球阀项目建设单位说明</w:t>
        </w:r>
        <w:r>
          <w:tab/>
        </w:r>
        <w:r>
          <w:fldChar w:fldCharType="begin"/>
        </w:r>
        <w:r>
          <w:instrText xml:space="preserve"> PAGEREF _Toc31205 \h </w:instrText>
        </w:r>
        <w:r>
          <w:fldChar w:fldCharType="separate"/>
        </w:r>
        <w:r>
          <w:t>11</w:t>
        </w:r>
        <w:r>
          <w:fldChar w:fldCharType="end"/>
        </w:r>
      </w:hyperlink>
    </w:p>
    <w:p>
      <w:pPr>
        <w:pStyle w:val="TOC2"/>
        <w:tabs>
          <w:tab w:val="right" w:leader="dot" w:pos="8306"/>
        </w:tabs>
      </w:pPr>
      <w:hyperlink w:anchor="_Toc24544" w:history="1">
        <w:r>
          <w:rPr>
            <w:rFonts w:ascii="仿宋" w:eastAsia="仿宋" w:hAnsi="仿宋" w:cs="仿宋" w:hint="eastAsia"/>
            <w:lang w:eastAsia="zh-CN"/>
          </w:rPr>
          <w:t>(一)、高压球阀项目承办单位基本情况</w:t>
        </w:r>
        <w:r>
          <w:tab/>
        </w:r>
        <w:r>
          <w:fldChar w:fldCharType="begin"/>
        </w:r>
        <w:r>
          <w:instrText xml:space="preserve"> PAGEREF _Toc24544 \h </w:instrText>
        </w:r>
        <w:r>
          <w:fldChar w:fldCharType="separate"/>
        </w:r>
        <w:r>
          <w:t>11</w:t>
        </w:r>
        <w:r>
          <w:fldChar w:fldCharType="end"/>
        </w:r>
      </w:hyperlink>
    </w:p>
    <w:p>
      <w:pPr>
        <w:pStyle w:val="TOC2"/>
        <w:tabs>
          <w:tab w:val="right" w:leader="dot" w:pos="8306"/>
        </w:tabs>
      </w:pPr>
      <w:hyperlink w:anchor="_Toc7358" w:history="1">
        <w:r>
          <w:rPr>
            <w:rFonts w:ascii="仿宋" w:eastAsia="仿宋" w:hAnsi="仿宋" w:cs="仿宋" w:hint="eastAsia"/>
            <w:lang w:eastAsia="zh-CN"/>
          </w:rPr>
          <w:t>(二)、公司经济效益分析</w:t>
        </w:r>
        <w:r>
          <w:tab/>
        </w:r>
        <w:r>
          <w:fldChar w:fldCharType="begin"/>
        </w:r>
        <w:r>
          <w:instrText xml:space="preserve"> PAGEREF _Toc7358 \h </w:instrText>
        </w:r>
        <w:r>
          <w:fldChar w:fldCharType="separate"/>
        </w:r>
        <w:r>
          <w:t>12</w:t>
        </w:r>
        <w:r>
          <w:fldChar w:fldCharType="end"/>
        </w:r>
      </w:hyperlink>
    </w:p>
    <w:p>
      <w:pPr>
        <w:pStyle w:val="TOC1"/>
        <w:tabs>
          <w:tab w:val="right" w:leader="dot" w:pos="8306"/>
        </w:tabs>
      </w:pPr>
      <w:hyperlink w:anchor="_Toc27623" w:history="1">
        <w:r>
          <w:rPr>
            <w:rFonts w:ascii="仿宋" w:eastAsia="仿宋" w:hAnsi="仿宋" w:cs="仿宋" w:hint="eastAsia"/>
            <w:lang w:eastAsia="zh-CN"/>
          </w:rPr>
          <w:t>五、市场分析、调研</w:t>
        </w:r>
        <w:r>
          <w:tab/>
        </w:r>
        <w:r>
          <w:fldChar w:fldCharType="begin"/>
        </w:r>
        <w:r>
          <w:instrText xml:space="preserve"> PAGEREF _Toc27623 \h </w:instrText>
        </w:r>
        <w:r>
          <w:fldChar w:fldCharType="separate"/>
        </w:r>
        <w:r>
          <w:t>13</w:t>
        </w:r>
        <w:r>
          <w:fldChar w:fldCharType="end"/>
        </w:r>
      </w:hyperlink>
    </w:p>
    <w:p>
      <w:pPr>
        <w:pStyle w:val="TOC2"/>
        <w:tabs>
          <w:tab w:val="right" w:leader="dot" w:pos="8306"/>
        </w:tabs>
      </w:pPr>
      <w:hyperlink w:anchor="_Toc13968" w:history="1">
        <w:r>
          <w:rPr>
            <w:rFonts w:ascii="仿宋" w:eastAsia="仿宋" w:hAnsi="仿宋" w:cs="仿宋" w:hint="eastAsia"/>
            <w:lang w:eastAsia="zh-CN"/>
          </w:rPr>
          <w:t>(一)、高压球阀行业分析</w:t>
        </w:r>
        <w:r>
          <w:tab/>
        </w:r>
        <w:r>
          <w:fldChar w:fldCharType="begin"/>
        </w:r>
        <w:r>
          <w:instrText xml:space="preserve"> PAGEREF _Toc13968 \h </w:instrText>
        </w:r>
        <w:r>
          <w:fldChar w:fldCharType="separate"/>
        </w:r>
        <w:r>
          <w:t>13</w:t>
        </w:r>
        <w:r>
          <w:fldChar w:fldCharType="end"/>
        </w:r>
      </w:hyperlink>
    </w:p>
    <w:p>
      <w:pPr>
        <w:pStyle w:val="TOC2"/>
        <w:tabs>
          <w:tab w:val="right" w:leader="dot" w:pos="8306"/>
        </w:tabs>
      </w:pPr>
      <w:hyperlink w:anchor="_Toc4567" w:history="1">
        <w:r>
          <w:rPr>
            <w:rFonts w:ascii="仿宋" w:eastAsia="仿宋" w:hAnsi="仿宋" w:cs="仿宋" w:hint="eastAsia"/>
            <w:lang w:eastAsia="zh-CN"/>
          </w:rPr>
          <w:t>(二)、高压球阀市场分析预测</w:t>
        </w:r>
        <w:r>
          <w:tab/>
        </w:r>
        <w:r>
          <w:fldChar w:fldCharType="begin"/>
        </w:r>
        <w:r>
          <w:instrText xml:space="preserve"> PAGEREF _Toc4567 \h </w:instrText>
        </w:r>
        <w:r>
          <w:fldChar w:fldCharType="separate"/>
        </w:r>
        <w:r>
          <w:t>13</w:t>
        </w:r>
        <w:r>
          <w:fldChar w:fldCharType="end"/>
        </w:r>
      </w:hyperlink>
    </w:p>
    <w:p>
      <w:pPr>
        <w:pStyle w:val="TOC1"/>
        <w:tabs>
          <w:tab w:val="right" w:leader="dot" w:pos="8306"/>
        </w:tabs>
      </w:pPr>
      <w:hyperlink w:anchor="_Toc25392" w:history="1">
        <w:r>
          <w:rPr>
            <w:rFonts w:ascii="仿宋" w:eastAsia="仿宋" w:hAnsi="仿宋" w:cs="仿宋" w:hint="eastAsia"/>
            <w:lang w:eastAsia="zh-CN"/>
          </w:rPr>
          <w:t>六、高压球阀项目选址可行性分析</w:t>
        </w:r>
        <w:r>
          <w:tab/>
        </w:r>
        <w:r>
          <w:fldChar w:fldCharType="begin"/>
        </w:r>
        <w:r>
          <w:instrText xml:space="preserve"> PAGEREF _Toc25392 \h </w:instrText>
        </w:r>
        <w:r>
          <w:fldChar w:fldCharType="separate"/>
        </w:r>
        <w:r>
          <w:t>14</w:t>
        </w:r>
        <w:r>
          <w:fldChar w:fldCharType="end"/>
        </w:r>
      </w:hyperlink>
    </w:p>
    <w:p>
      <w:pPr>
        <w:pStyle w:val="TOC2"/>
        <w:tabs>
          <w:tab w:val="right" w:leader="dot" w:pos="8306"/>
        </w:tabs>
      </w:pPr>
      <w:hyperlink w:anchor="_Toc18120" w:history="1">
        <w:r>
          <w:rPr>
            <w:rFonts w:ascii="仿宋" w:eastAsia="仿宋" w:hAnsi="仿宋" w:cs="仿宋" w:hint="eastAsia"/>
            <w:lang w:eastAsia="zh-CN"/>
          </w:rPr>
          <w:t>(一)、高压球阀项目选址</w:t>
        </w:r>
        <w:r>
          <w:tab/>
        </w:r>
        <w:r>
          <w:fldChar w:fldCharType="begin"/>
        </w:r>
        <w:r>
          <w:instrText xml:space="preserve"> PAGEREF _Toc18120 \h </w:instrText>
        </w:r>
        <w:r>
          <w:fldChar w:fldCharType="separate"/>
        </w:r>
        <w:r>
          <w:t>14</w:t>
        </w:r>
        <w:r>
          <w:fldChar w:fldCharType="end"/>
        </w:r>
      </w:hyperlink>
    </w:p>
    <w:p>
      <w:pPr>
        <w:pStyle w:val="TOC2"/>
        <w:tabs>
          <w:tab w:val="right" w:leader="dot" w:pos="8306"/>
        </w:tabs>
      </w:pPr>
      <w:hyperlink w:anchor="_Toc20868" w:history="1">
        <w:r>
          <w:rPr>
            <w:rFonts w:ascii="仿宋" w:eastAsia="仿宋" w:hAnsi="仿宋" w:cs="仿宋" w:hint="eastAsia"/>
            <w:lang w:eastAsia="zh-CN"/>
          </w:rPr>
          <w:t>(二)、用地控制指标</w:t>
        </w:r>
        <w:r>
          <w:tab/>
        </w:r>
        <w:r>
          <w:fldChar w:fldCharType="begin"/>
        </w:r>
        <w:r>
          <w:instrText xml:space="preserve"> PAGEREF _Toc20868 \h </w:instrText>
        </w:r>
        <w:r>
          <w:fldChar w:fldCharType="separate"/>
        </w:r>
        <w:r>
          <w:t>14</w:t>
        </w:r>
        <w:r>
          <w:fldChar w:fldCharType="end"/>
        </w:r>
      </w:hyperlink>
    </w:p>
    <w:p>
      <w:pPr>
        <w:pStyle w:val="TOC2"/>
        <w:tabs>
          <w:tab w:val="right" w:leader="dot" w:pos="8306"/>
        </w:tabs>
      </w:pPr>
      <w:hyperlink w:anchor="_Toc7032" w:history="1">
        <w:r>
          <w:rPr>
            <w:rFonts w:ascii="仿宋" w:eastAsia="仿宋" w:hAnsi="仿宋" w:cs="仿宋" w:hint="eastAsia"/>
            <w:lang w:eastAsia="zh-CN"/>
          </w:rPr>
          <w:t>(三)、节约用地措施</w:t>
        </w:r>
        <w:r>
          <w:tab/>
        </w:r>
        <w:r>
          <w:fldChar w:fldCharType="begin"/>
        </w:r>
        <w:r>
          <w:instrText xml:space="preserve"> PAGEREF _Toc7032 \h </w:instrText>
        </w:r>
        <w:r>
          <w:fldChar w:fldCharType="separate"/>
        </w:r>
        <w:r>
          <w:t>16</w:t>
        </w:r>
        <w:r>
          <w:fldChar w:fldCharType="end"/>
        </w:r>
      </w:hyperlink>
    </w:p>
    <w:p>
      <w:pPr>
        <w:pStyle w:val="TOC2"/>
        <w:tabs>
          <w:tab w:val="right" w:leader="dot" w:pos="8306"/>
        </w:tabs>
      </w:pPr>
      <w:hyperlink w:anchor="_Toc7957" w:history="1">
        <w:r>
          <w:rPr>
            <w:rFonts w:ascii="仿宋" w:eastAsia="仿宋" w:hAnsi="仿宋" w:cs="仿宋" w:hint="eastAsia"/>
            <w:lang w:eastAsia="zh-CN"/>
          </w:rPr>
          <w:t>(四)、总图布置方案</w:t>
        </w:r>
        <w:r>
          <w:tab/>
        </w:r>
        <w:r>
          <w:fldChar w:fldCharType="begin"/>
        </w:r>
        <w:r>
          <w:instrText xml:space="preserve"> PAGEREF _Toc7957 \h </w:instrText>
        </w:r>
        <w:r>
          <w:fldChar w:fldCharType="separate"/>
        </w:r>
        <w:r>
          <w:t>17</w:t>
        </w:r>
        <w:r>
          <w:fldChar w:fldCharType="end"/>
        </w:r>
      </w:hyperlink>
    </w:p>
    <w:p>
      <w:pPr>
        <w:pStyle w:val="TOC2"/>
        <w:tabs>
          <w:tab w:val="right" w:leader="dot" w:pos="8306"/>
        </w:tabs>
      </w:pPr>
      <w:hyperlink w:anchor="_Toc20481" w:history="1">
        <w:r>
          <w:rPr>
            <w:rFonts w:ascii="仿宋" w:eastAsia="仿宋" w:hAnsi="仿宋" w:cs="仿宋" w:hint="eastAsia"/>
            <w:lang w:eastAsia="zh-CN"/>
          </w:rPr>
          <w:t>(五)、选址综合评价</w:t>
        </w:r>
        <w:r>
          <w:tab/>
        </w:r>
        <w:r>
          <w:fldChar w:fldCharType="begin"/>
        </w:r>
        <w:r>
          <w:instrText xml:space="preserve"> PAGEREF _Toc20481 \h </w:instrText>
        </w:r>
        <w:r>
          <w:fldChar w:fldCharType="separate"/>
        </w:r>
        <w:r>
          <w:t>18</w:t>
        </w:r>
        <w:r>
          <w:fldChar w:fldCharType="end"/>
        </w:r>
      </w:hyperlink>
    </w:p>
    <w:p>
      <w:pPr>
        <w:pStyle w:val="TOC1"/>
        <w:tabs>
          <w:tab w:val="right" w:leader="dot" w:pos="8306"/>
        </w:tabs>
      </w:pPr>
      <w:hyperlink w:anchor="_Toc10602" w:history="1">
        <w:r>
          <w:rPr>
            <w:rFonts w:ascii="仿宋" w:eastAsia="仿宋" w:hAnsi="仿宋" w:cs="仿宋" w:hint="eastAsia"/>
            <w:lang w:eastAsia="zh-CN"/>
          </w:rPr>
          <w:t>七、高压球阀项目风险管理</w:t>
        </w:r>
        <w:r>
          <w:tab/>
        </w:r>
        <w:r>
          <w:fldChar w:fldCharType="begin"/>
        </w:r>
        <w:r>
          <w:instrText xml:space="preserve"> PAGEREF _Toc10602 \h </w:instrText>
        </w:r>
        <w:r>
          <w:fldChar w:fldCharType="separate"/>
        </w:r>
        <w:r>
          <w:t>19</w:t>
        </w:r>
        <w:r>
          <w:fldChar w:fldCharType="end"/>
        </w:r>
      </w:hyperlink>
    </w:p>
    <w:p>
      <w:pPr>
        <w:pStyle w:val="TOC2"/>
        <w:tabs>
          <w:tab w:val="right" w:leader="dot" w:pos="8306"/>
        </w:tabs>
      </w:pPr>
      <w:hyperlink w:anchor="_Toc14937" w:history="1">
        <w:r>
          <w:rPr>
            <w:rFonts w:ascii="仿宋" w:eastAsia="仿宋" w:hAnsi="仿宋" w:cs="仿宋" w:hint="eastAsia"/>
            <w:lang w:eastAsia="zh-CN"/>
          </w:rPr>
          <w:t>(一)、风险识别与评估</w:t>
        </w:r>
        <w:r>
          <w:tab/>
        </w:r>
        <w:r>
          <w:fldChar w:fldCharType="begin"/>
        </w:r>
        <w:r>
          <w:instrText xml:space="preserve"> PAGEREF _Toc14937 \h </w:instrText>
        </w:r>
        <w:r>
          <w:fldChar w:fldCharType="separate"/>
        </w:r>
        <w:r>
          <w:t>19</w:t>
        </w:r>
        <w:r>
          <w:fldChar w:fldCharType="end"/>
        </w:r>
      </w:hyperlink>
    </w:p>
    <w:p>
      <w:pPr>
        <w:pStyle w:val="TOC2"/>
        <w:tabs>
          <w:tab w:val="right" w:leader="dot" w:pos="8306"/>
        </w:tabs>
      </w:pPr>
      <w:hyperlink w:anchor="_Toc19197" w:history="1">
        <w:r>
          <w:rPr>
            <w:rFonts w:ascii="仿宋" w:eastAsia="仿宋" w:hAnsi="仿宋" w:cs="仿宋" w:hint="eastAsia"/>
            <w:lang w:eastAsia="zh-CN"/>
          </w:rPr>
          <w:t>(二)、风险应对策略</w:t>
        </w:r>
        <w:r>
          <w:tab/>
        </w:r>
        <w:r>
          <w:fldChar w:fldCharType="begin"/>
        </w:r>
        <w:r>
          <w:instrText xml:space="preserve"> PAGEREF _Toc19197 \h </w:instrText>
        </w:r>
        <w:r>
          <w:fldChar w:fldCharType="separate"/>
        </w:r>
        <w:r>
          <w:t>21</w:t>
        </w:r>
        <w:r>
          <w:fldChar w:fldCharType="end"/>
        </w:r>
      </w:hyperlink>
    </w:p>
    <w:p>
      <w:pPr>
        <w:pStyle w:val="TOC2"/>
        <w:tabs>
          <w:tab w:val="right" w:leader="dot" w:pos="8306"/>
        </w:tabs>
      </w:pPr>
      <w:hyperlink w:anchor="_Toc15850" w:history="1">
        <w:r>
          <w:rPr>
            <w:rFonts w:ascii="仿宋" w:eastAsia="仿宋" w:hAnsi="仿宋" w:cs="仿宋" w:hint="eastAsia"/>
            <w:lang w:eastAsia="zh-CN"/>
          </w:rPr>
          <w:t>(三)、风险监控与控制</w:t>
        </w:r>
        <w:r>
          <w:tab/>
        </w:r>
        <w:r>
          <w:fldChar w:fldCharType="begin"/>
        </w:r>
        <w:r>
          <w:instrText xml:space="preserve"> PAGEREF _Toc15850 \h </w:instrText>
        </w:r>
        <w:r>
          <w:fldChar w:fldCharType="separate"/>
        </w:r>
        <w:r>
          <w:t>22</w:t>
        </w:r>
        <w:r>
          <w:fldChar w:fldCharType="end"/>
        </w:r>
      </w:hyperlink>
    </w:p>
    <w:p>
      <w:pPr>
        <w:pStyle w:val="TOC1"/>
        <w:tabs>
          <w:tab w:val="right" w:leader="dot" w:pos="8306"/>
        </w:tabs>
      </w:pPr>
      <w:hyperlink w:anchor="_Toc26886" w:history="1">
        <w:r>
          <w:rPr>
            <w:rFonts w:ascii="仿宋" w:eastAsia="仿宋" w:hAnsi="仿宋" w:cs="仿宋" w:hint="eastAsia"/>
            <w:lang w:eastAsia="zh-CN"/>
          </w:rPr>
          <w:t>八、高压球阀项目环境影响分析</w:t>
        </w:r>
        <w:r>
          <w:tab/>
        </w:r>
        <w:r>
          <w:fldChar w:fldCharType="begin"/>
        </w:r>
        <w:r>
          <w:instrText xml:space="preserve"> PAGEREF _Toc26886 \h </w:instrText>
        </w:r>
        <w:r>
          <w:fldChar w:fldCharType="separate"/>
        </w:r>
        <w:r>
          <w:t>23</w:t>
        </w:r>
        <w:r>
          <w:fldChar w:fldCharType="end"/>
        </w:r>
      </w:hyperlink>
    </w:p>
    <w:p>
      <w:pPr>
        <w:pStyle w:val="TOC2"/>
        <w:tabs>
          <w:tab w:val="right" w:leader="dot" w:pos="8306"/>
        </w:tabs>
      </w:pPr>
      <w:hyperlink w:anchor="_Toc17595" w:history="1">
        <w:r>
          <w:rPr>
            <w:rFonts w:ascii="仿宋" w:eastAsia="仿宋" w:hAnsi="仿宋" w:cs="仿宋" w:hint="eastAsia"/>
            <w:lang w:eastAsia="zh-CN"/>
          </w:rPr>
          <w:t>(一)、建设区域环境质量现状</w:t>
        </w:r>
        <w:r>
          <w:tab/>
        </w:r>
        <w:r>
          <w:fldChar w:fldCharType="begin"/>
        </w:r>
        <w:r>
          <w:instrText xml:space="preserve"> PAGEREF _Toc17595 \h </w:instrText>
        </w:r>
        <w:r>
          <w:fldChar w:fldCharType="separate"/>
        </w:r>
        <w:r>
          <w:t>23</w:t>
        </w:r>
        <w:r>
          <w:fldChar w:fldCharType="end"/>
        </w:r>
      </w:hyperlink>
    </w:p>
    <w:p>
      <w:pPr>
        <w:pStyle w:val="TOC2"/>
        <w:tabs>
          <w:tab w:val="right" w:leader="dot" w:pos="8306"/>
        </w:tabs>
      </w:pPr>
      <w:hyperlink w:anchor="_Toc8305" w:history="1">
        <w:r>
          <w:rPr>
            <w:rFonts w:ascii="仿宋" w:eastAsia="仿宋" w:hAnsi="仿宋" w:cs="仿宋" w:hint="eastAsia"/>
            <w:lang w:eastAsia="zh-CN"/>
          </w:rPr>
          <w:t>(二)、建设期环境保护</w:t>
        </w:r>
        <w:r>
          <w:tab/>
        </w:r>
        <w:r>
          <w:fldChar w:fldCharType="begin"/>
        </w:r>
        <w:r>
          <w:instrText xml:space="preserve"> PAGEREF _Toc8305 \h </w:instrText>
        </w:r>
        <w:r>
          <w:fldChar w:fldCharType="separate"/>
        </w:r>
        <w:r>
          <w:t>25</w:t>
        </w:r>
        <w:r>
          <w:fldChar w:fldCharType="end"/>
        </w:r>
      </w:hyperlink>
    </w:p>
    <w:p>
      <w:pPr>
        <w:pStyle w:val="TOC2"/>
        <w:tabs>
          <w:tab w:val="right" w:leader="dot" w:pos="8306"/>
        </w:tabs>
      </w:pPr>
      <w:hyperlink w:anchor="_Toc28414" w:history="1">
        <w:r>
          <w:rPr>
            <w:rFonts w:ascii="仿宋" w:eastAsia="仿宋" w:hAnsi="仿宋" w:cs="仿宋" w:hint="eastAsia"/>
            <w:lang w:eastAsia="zh-CN"/>
          </w:rPr>
          <w:t>(三)、运营期环境保护</w:t>
        </w:r>
        <w:r>
          <w:tab/>
        </w:r>
        <w:r>
          <w:fldChar w:fldCharType="begin"/>
        </w:r>
        <w:r>
          <w:instrText xml:space="preserve"> PAGEREF _Toc28414 \h </w:instrText>
        </w:r>
        <w:r>
          <w:fldChar w:fldCharType="separate"/>
        </w:r>
        <w:r>
          <w:t>26</w:t>
        </w:r>
        <w:r>
          <w:fldChar w:fldCharType="end"/>
        </w:r>
      </w:hyperlink>
    </w:p>
    <w:p>
      <w:pPr>
        <w:pStyle w:val="TOC2"/>
        <w:tabs>
          <w:tab w:val="right" w:leader="dot" w:pos="8306"/>
        </w:tabs>
      </w:pPr>
      <w:hyperlink w:anchor="_Toc5052" w:history="1">
        <w:r>
          <w:rPr>
            <w:rFonts w:ascii="仿宋" w:eastAsia="仿宋" w:hAnsi="仿宋" w:cs="仿宋" w:hint="eastAsia"/>
            <w:lang w:eastAsia="zh-CN"/>
          </w:rPr>
          <w:t>(四)、高压球阀项目建设对区域经济的影响</w:t>
        </w:r>
        <w:r>
          <w:tab/>
        </w:r>
        <w:r>
          <w:fldChar w:fldCharType="begin"/>
        </w:r>
        <w:r>
          <w:instrText xml:space="preserve"> PAGEREF _Toc5052 \h </w:instrText>
        </w:r>
        <w:r>
          <w:fldChar w:fldCharType="separate"/>
        </w:r>
        <w:r>
          <w:t>27</w:t>
        </w:r>
        <w:r>
          <w:fldChar w:fldCharType="end"/>
        </w:r>
      </w:hyperlink>
    </w:p>
    <w:p>
      <w:pPr>
        <w:pStyle w:val="TOC2"/>
        <w:tabs>
          <w:tab w:val="right" w:leader="dot" w:pos="8306"/>
        </w:tabs>
      </w:pPr>
      <w:hyperlink w:anchor="_Toc5124" w:history="1">
        <w:r>
          <w:rPr>
            <w:rFonts w:ascii="仿宋" w:eastAsia="仿宋" w:hAnsi="仿宋" w:cs="仿宋" w:hint="eastAsia"/>
            <w:lang w:eastAsia="zh-CN"/>
          </w:rPr>
          <w:t>(五)、废弃物处理</w:t>
        </w:r>
        <w:r>
          <w:tab/>
        </w:r>
        <w:r>
          <w:fldChar w:fldCharType="begin"/>
        </w:r>
        <w:r>
          <w:instrText xml:space="preserve"> PAGEREF _Toc5124 \h </w:instrText>
        </w:r>
        <w:r>
          <w:fldChar w:fldCharType="separate"/>
        </w:r>
        <w:r>
          <w:t>29</w:t>
        </w:r>
        <w:r>
          <w:fldChar w:fldCharType="end"/>
        </w:r>
      </w:hyperlink>
    </w:p>
    <w:p>
      <w:pPr>
        <w:pStyle w:val="TOC2"/>
        <w:tabs>
          <w:tab w:val="right" w:leader="dot" w:pos="8306"/>
        </w:tabs>
      </w:pPr>
      <w:hyperlink w:anchor="_Toc10385" w:history="1">
        <w:r>
          <w:rPr>
            <w:rFonts w:ascii="仿宋" w:eastAsia="仿宋" w:hAnsi="仿宋" w:cs="仿宋" w:hint="eastAsia"/>
            <w:lang w:eastAsia="zh-CN"/>
          </w:rPr>
          <w:t>(六)、特殊环境影响分析</w:t>
        </w:r>
        <w:r>
          <w:tab/>
        </w:r>
        <w:r>
          <w:fldChar w:fldCharType="begin"/>
        </w:r>
        <w:r>
          <w:instrText xml:space="preserve"> PAGEREF _Toc10385 \h </w:instrText>
        </w:r>
        <w:r>
          <w:fldChar w:fldCharType="separate"/>
        </w:r>
        <w:r>
          <w:t>30</w:t>
        </w:r>
        <w:r>
          <w:fldChar w:fldCharType="end"/>
        </w:r>
      </w:hyperlink>
    </w:p>
    <w:p>
      <w:pPr>
        <w:pStyle w:val="TOC2"/>
        <w:tabs>
          <w:tab w:val="right" w:leader="dot" w:pos="8306"/>
        </w:tabs>
      </w:pPr>
      <w:hyperlink w:anchor="_Toc18409" w:history="1">
        <w:r>
          <w:rPr>
            <w:rFonts w:ascii="仿宋" w:eastAsia="仿宋" w:hAnsi="仿宋" w:cs="仿宋" w:hint="eastAsia"/>
            <w:lang w:eastAsia="zh-CN"/>
          </w:rPr>
          <w:t>(七)、清洁生产</w:t>
        </w:r>
        <w:r>
          <w:tab/>
        </w:r>
        <w:r>
          <w:fldChar w:fldCharType="begin"/>
        </w:r>
        <w:r>
          <w:instrText xml:space="preserve"> PAGEREF _Toc18409 \h </w:instrText>
        </w:r>
        <w:r>
          <w:fldChar w:fldCharType="separate"/>
        </w:r>
        <w:r>
          <w:t>32</w:t>
        </w:r>
        <w:r>
          <w:fldChar w:fldCharType="end"/>
        </w:r>
      </w:hyperlink>
    </w:p>
    <w:p>
      <w:pPr>
        <w:pStyle w:val="TOC2"/>
        <w:tabs>
          <w:tab w:val="right" w:leader="dot" w:pos="8306"/>
        </w:tabs>
      </w:pPr>
      <w:hyperlink w:anchor="_Toc15187" w:history="1">
        <w:r>
          <w:rPr>
            <w:rFonts w:ascii="仿宋" w:eastAsia="仿宋" w:hAnsi="仿宋" w:cs="仿宋" w:hint="eastAsia"/>
            <w:lang w:eastAsia="zh-CN"/>
          </w:rPr>
          <w:t>(八)、环境保护综合评价</w:t>
        </w:r>
        <w:r>
          <w:tab/>
        </w:r>
        <w:r>
          <w:fldChar w:fldCharType="begin"/>
        </w:r>
        <w:r>
          <w:instrText xml:space="preserve"> PAGEREF _Toc15187 \h </w:instrText>
        </w:r>
        <w:r>
          <w:fldChar w:fldCharType="separate"/>
        </w:r>
        <w:r>
          <w:t>33</w:t>
        </w:r>
        <w:r>
          <w:fldChar w:fldCharType="end"/>
        </w:r>
      </w:hyperlink>
    </w:p>
    <w:p>
      <w:pPr>
        <w:pStyle w:val="TOC1"/>
        <w:tabs>
          <w:tab w:val="right" w:leader="dot" w:pos="8306"/>
        </w:tabs>
      </w:pPr>
      <w:hyperlink w:anchor="_Toc29552" w:history="1">
        <w:r>
          <w:rPr>
            <w:rFonts w:ascii="仿宋" w:eastAsia="仿宋" w:hAnsi="仿宋" w:cs="仿宋" w:hint="eastAsia"/>
            <w:lang w:eastAsia="zh-CN"/>
          </w:rPr>
          <w:t>九、高压球阀项目人力资源培养与发展</w:t>
        </w:r>
        <w:r>
          <w:tab/>
        </w:r>
        <w:r>
          <w:fldChar w:fldCharType="begin"/>
        </w:r>
        <w:r>
          <w:instrText xml:space="preserve"> PAGEREF _Toc29552 \h </w:instrText>
        </w:r>
        <w:r>
          <w:fldChar w:fldCharType="separate"/>
        </w:r>
        <w:r>
          <w:t>34</w:t>
        </w:r>
        <w:r>
          <w:fldChar w:fldCharType="end"/>
        </w:r>
      </w:hyperlink>
    </w:p>
    <w:p>
      <w:pPr>
        <w:pStyle w:val="TOC2"/>
        <w:tabs>
          <w:tab w:val="right" w:leader="dot" w:pos="8306"/>
        </w:tabs>
      </w:pPr>
      <w:hyperlink w:anchor="_Toc16380" w:history="1">
        <w:r>
          <w:rPr>
            <w:rFonts w:ascii="仿宋" w:eastAsia="仿宋" w:hAnsi="仿宋" w:cs="仿宋" w:hint="eastAsia"/>
            <w:lang w:eastAsia="zh-CN"/>
          </w:rPr>
          <w:t>(一)、人才需求与规划</w:t>
        </w:r>
        <w:r>
          <w:tab/>
        </w:r>
        <w:r>
          <w:fldChar w:fldCharType="begin"/>
        </w:r>
        <w:r>
          <w:instrText xml:space="preserve"> PAGEREF _Toc16380 \h </w:instrText>
        </w:r>
        <w:r>
          <w:fldChar w:fldCharType="separate"/>
        </w:r>
        <w:r>
          <w:t>34</w:t>
        </w:r>
        <w:r>
          <w:fldChar w:fldCharType="end"/>
        </w:r>
      </w:hyperlink>
    </w:p>
    <w:p>
      <w:pPr>
        <w:pStyle w:val="TOC2"/>
        <w:tabs>
          <w:tab w:val="right" w:leader="dot" w:pos="8306"/>
        </w:tabs>
      </w:pPr>
      <w:hyperlink w:anchor="_Toc14307" w:history="1">
        <w:r>
          <w:rPr>
            <w:rFonts w:ascii="仿宋" w:eastAsia="仿宋" w:hAnsi="仿宋" w:cs="仿宋" w:hint="eastAsia"/>
            <w:lang w:eastAsia="zh-CN"/>
          </w:rPr>
          <w:t>(二)、培训与发展计划</w:t>
        </w:r>
        <w:r>
          <w:tab/>
        </w:r>
        <w:r>
          <w:fldChar w:fldCharType="begin"/>
        </w:r>
        <w:r>
          <w:instrText xml:space="preserve"> PAGEREF _Toc14307 \h </w:instrText>
        </w:r>
        <w:r>
          <w:fldChar w:fldCharType="separate"/>
        </w:r>
        <w:r>
          <w:t>34</w:t>
        </w:r>
        <w:r>
          <w:fldChar w:fldCharType="end"/>
        </w:r>
      </w:hyperlink>
    </w:p>
    <w:p>
      <w:pPr>
        <w:pStyle w:val="TOC1"/>
        <w:tabs>
          <w:tab w:val="right" w:leader="dot" w:pos="8306"/>
        </w:tabs>
      </w:pPr>
      <w:hyperlink w:anchor="_Toc17146" w:history="1">
        <w:r>
          <w:rPr>
            <w:rFonts w:ascii="仿宋" w:eastAsia="仿宋" w:hAnsi="仿宋" w:cs="仿宋" w:hint="eastAsia"/>
            <w:lang w:eastAsia="zh-CN"/>
          </w:rPr>
          <w:t>十、高压球阀项目社会影响</w:t>
        </w:r>
        <w:r>
          <w:tab/>
        </w:r>
        <w:r>
          <w:fldChar w:fldCharType="begin"/>
        </w:r>
        <w:r>
          <w:instrText xml:space="preserve"> PAGEREF _Toc17146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71" w:history="1">
        <w:r>
          <w:rPr>
            <w:rFonts w:ascii="仿宋" w:eastAsia="仿宋" w:hAnsi="仿宋" w:cs="仿宋" w:hint="eastAsia"/>
            <w:lang w:eastAsia="zh-CN"/>
          </w:rPr>
          <w:t>(一)、社会责任与义务</w:t>
        </w:r>
        <w:r>
          <w:tab/>
        </w:r>
        <w:r>
          <w:fldChar w:fldCharType="begin"/>
        </w:r>
        <w:r>
          <w:instrText xml:space="preserve"> PAGEREF _Toc26371 \h </w:instrText>
        </w:r>
        <w:r>
          <w:fldChar w:fldCharType="separate"/>
        </w:r>
        <w:r>
          <w:t>35</w:t>
        </w:r>
        <w:r>
          <w:fldChar w:fldCharType="end"/>
        </w:r>
      </w:hyperlink>
    </w:p>
    <w:p>
      <w:pPr>
        <w:pStyle w:val="TOC2"/>
        <w:tabs>
          <w:tab w:val="right" w:leader="dot" w:pos="8306"/>
        </w:tabs>
      </w:pPr>
      <w:hyperlink w:anchor="_Toc4592" w:history="1">
        <w:r>
          <w:rPr>
            <w:rFonts w:ascii="仿宋" w:eastAsia="仿宋" w:hAnsi="仿宋" w:cs="仿宋" w:hint="eastAsia"/>
            <w:lang w:eastAsia="zh-CN"/>
          </w:rPr>
          <w:t>(二)、社会参与与沟通</w:t>
        </w:r>
        <w:r>
          <w:tab/>
        </w:r>
        <w:r>
          <w:fldChar w:fldCharType="begin"/>
        </w:r>
        <w:r>
          <w:instrText xml:space="preserve"> PAGEREF _Toc4592 \h </w:instrText>
        </w:r>
        <w:r>
          <w:fldChar w:fldCharType="separate"/>
        </w:r>
        <w:r>
          <w:t>36</w:t>
        </w:r>
        <w:r>
          <w:fldChar w:fldCharType="end"/>
        </w:r>
      </w:hyperlink>
    </w:p>
    <w:p>
      <w:pPr>
        <w:pStyle w:val="TOC1"/>
        <w:tabs>
          <w:tab w:val="right" w:leader="dot" w:pos="8306"/>
        </w:tabs>
      </w:pPr>
      <w:hyperlink w:anchor="_Toc22333" w:history="1">
        <w:r>
          <w:rPr>
            <w:rFonts w:ascii="仿宋" w:eastAsia="仿宋" w:hAnsi="仿宋" w:cs="仿宋" w:hint="eastAsia"/>
            <w:lang w:eastAsia="zh-CN"/>
          </w:rPr>
          <w:t>十一、高压球阀项目财务管理</w:t>
        </w:r>
        <w:r>
          <w:tab/>
        </w:r>
        <w:r>
          <w:fldChar w:fldCharType="begin"/>
        </w:r>
        <w:r>
          <w:instrText xml:space="preserve"> PAGEREF _Toc22333 \h </w:instrText>
        </w:r>
        <w:r>
          <w:fldChar w:fldCharType="separate"/>
        </w:r>
        <w:r>
          <w:t>37</w:t>
        </w:r>
        <w:r>
          <w:fldChar w:fldCharType="end"/>
        </w:r>
      </w:hyperlink>
    </w:p>
    <w:p>
      <w:pPr>
        <w:pStyle w:val="TOC2"/>
        <w:tabs>
          <w:tab w:val="right" w:leader="dot" w:pos="8306"/>
        </w:tabs>
      </w:pPr>
      <w:hyperlink w:anchor="_Toc21384" w:history="1">
        <w:r>
          <w:rPr>
            <w:rFonts w:ascii="仿宋" w:eastAsia="仿宋" w:hAnsi="仿宋" w:cs="仿宋" w:hint="eastAsia"/>
            <w:lang w:eastAsia="zh-CN"/>
          </w:rPr>
          <w:t>(一)、资金需求大</w:t>
        </w:r>
        <w:r>
          <w:tab/>
        </w:r>
        <w:r>
          <w:fldChar w:fldCharType="begin"/>
        </w:r>
        <w:r>
          <w:instrText xml:space="preserve"> PAGEREF _Toc21384 \h </w:instrText>
        </w:r>
        <w:r>
          <w:fldChar w:fldCharType="separate"/>
        </w:r>
        <w:r>
          <w:t>37</w:t>
        </w:r>
        <w:r>
          <w:fldChar w:fldCharType="end"/>
        </w:r>
      </w:hyperlink>
    </w:p>
    <w:p>
      <w:pPr>
        <w:pStyle w:val="TOC2"/>
        <w:tabs>
          <w:tab w:val="right" w:leader="dot" w:pos="8306"/>
        </w:tabs>
      </w:pPr>
      <w:hyperlink w:anchor="_Toc24258" w:history="1">
        <w:r>
          <w:rPr>
            <w:rFonts w:ascii="仿宋" w:eastAsia="仿宋" w:hAnsi="仿宋" w:cs="仿宋" w:hint="eastAsia"/>
            <w:lang w:eastAsia="zh-CN"/>
          </w:rPr>
          <w:t>(二)、研发周期长</w:t>
        </w:r>
        <w:r>
          <w:tab/>
        </w:r>
        <w:r>
          <w:fldChar w:fldCharType="begin"/>
        </w:r>
        <w:r>
          <w:instrText xml:space="preserve"> PAGEREF _Toc24258 \h </w:instrText>
        </w:r>
        <w:r>
          <w:fldChar w:fldCharType="separate"/>
        </w:r>
        <w:r>
          <w:t>38</w:t>
        </w:r>
        <w:r>
          <w:fldChar w:fldCharType="end"/>
        </w:r>
      </w:hyperlink>
    </w:p>
    <w:p>
      <w:pPr>
        <w:pStyle w:val="TOC2"/>
        <w:tabs>
          <w:tab w:val="right" w:leader="dot" w:pos="8306"/>
        </w:tabs>
      </w:pPr>
      <w:hyperlink w:anchor="_Toc20147" w:history="1">
        <w:r>
          <w:rPr>
            <w:rFonts w:ascii="仿宋" w:eastAsia="仿宋" w:hAnsi="仿宋" w:cs="仿宋" w:hint="eastAsia"/>
            <w:lang w:eastAsia="zh-CN"/>
          </w:rPr>
          <w:t>(三)、市场风险大</w:t>
        </w:r>
        <w:r>
          <w:tab/>
        </w:r>
        <w:r>
          <w:fldChar w:fldCharType="begin"/>
        </w:r>
        <w:r>
          <w:instrText xml:space="preserve"> PAGEREF _Toc20147 \h </w:instrText>
        </w:r>
        <w:r>
          <w:fldChar w:fldCharType="separate"/>
        </w:r>
        <w:r>
          <w:t>39</w:t>
        </w:r>
        <w:r>
          <w:fldChar w:fldCharType="end"/>
        </w:r>
      </w:hyperlink>
    </w:p>
    <w:p>
      <w:pPr>
        <w:pStyle w:val="TOC2"/>
        <w:tabs>
          <w:tab w:val="right" w:leader="dot" w:pos="8306"/>
        </w:tabs>
      </w:pPr>
      <w:hyperlink w:anchor="_Toc21561" w:history="1">
        <w:r>
          <w:rPr>
            <w:rFonts w:ascii="仿宋" w:eastAsia="仿宋" w:hAnsi="仿宋" w:cs="仿宋" w:hint="eastAsia"/>
            <w:lang w:eastAsia="zh-CN"/>
          </w:rPr>
          <w:t>(四)、利润率高</w:t>
        </w:r>
        <w:r>
          <w:tab/>
        </w:r>
        <w:r>
          <w:fldChar w:fldCharType="begin"/>
        </w:r>
        <w:r>
          <w:instrText xml:space="preserve"> PAGEREF _Toc21561 \h </w:instrText>
        </w:r>
        <w:r>
          <w:fldChar w:fldCharType="separate"/>
        </w:r>
        <w:r>
          <w:t>42</w:t>
        </w:r>
        <w:r>
          <w:fldChar w:fldCharType="end"/>
        </w:r>
      </w:hyperlink>
    </w:p>
    <w:p>
      <w:pPr>
        <w:pStyle w:val="TOC1"/>
        <w:tabs>
          <w:tab w:val="right" w:leader="dot" w:pos="8306"/>
        </w:tabs>
      </w:pPr>
      <w:hyperlink w:anchor="_Toc25864" w:history="1">
        <w:r>
          <w:rPr>
            <w:rFonts w:ascii="仿宋" w:eastAsia="仿宋" w:hAnsi="仿宋" w:cs="仿宋" w:hint="eastAsia"/>
            <w:lang w:eastAsia="zh-CN"/>
          </w:rPr>
          <w:t>十二、高压球阀项目创新与研发</w:t>
        </w:r>
        <w:r>
          <w:tab/>
        </w:r>
        <w:r>
          <w:fldChar w:fldCharType="begin"/>
        </w:r>
        <w:r>
          <w:instrText xml:space="preserve"> PAGEREF _Toc25864 \h </w:instrText>
        </w:r>
        <w:r>
          <w:fldChar w:fldCharType="separate"/>
        </w:r>
        <w:r>
          <w:t>44</w:t>
        </w:r>
        <w:r>
          <w:fldChar w:fldCharType="end"/>
        </w:r>
      </w:hyperlink>
    </w:p>
    <w:p>
      <w:pPr>
        <w:pStyle w:val="TOC2"/>
        <w:tabs>
          <w:tab w:val="right" w:leader="dot" w:pos="8306"/>
        </w:tabs>
      </w:pPr>
      <w:hyperlink w:anchor="_Toc10786" w:history="1">
        <w:r>
          <w:rPr>
            <w:rFonts w:ascii="仿宋" w:eastAsia="仿宋" w:hAnsi="仿宋" w:cs="仿宋" w:hint="eastAsia"/>
            <w:lang w:eastAsia="zh-CN"/>
          </w:rPr>
          <w:t>(一)、创新策略与方向</w:t>
        </w:r>
        <w:r>
          <w:tab/>
        </w:r>
        <w:r>
          <w:fldChar w:fldCharType="begin"/>
        </w:r>
        <w:r>
          <w:instrText xml:space="preserve"> PAGEREF _Toc10786 \h </w:instrText>
        </w:r>
        <w:r>
          <w:fldChar w:fldCharType="separate"/>
        </w:r>
        <w:r>
          <w:t>44</w:t>
        </w:r>
        <w:r>
          <w:fldChar w:fldCharType="end"/>
        </w:r>
      </w:hyperlink>
    </w:p>
    <w:p>
      <w:pPr>
        <w:pStyle w:val="TOC2"/>
        <w:tabs>
          <w:tab w:val="right" w:leader="dot" w:pos="8306"/>
        </w:tabs>
      </w:pPr>
      <w:hyperlink w:anchor="_Toc8497" w:history="1">
        <w:r>
          <w:rPr>
            <w:rFonts w:ascii="仿宋" w:eastAsia="仿宋" w:hAnsi="仿宋" w:cs="仿宋" w:hint="eastAsia"/>
            <w:lang w:eastAsia="zh-CN"/>
          </w:rPr>
          <w:t>(二)、研发规划与投入</w:t>
        </w:r>
        <w:r>
          <w:tab/>
        </w:r>
        <w:r>
          <w:fldChar w:fldCharType="begin"/>
        </w:r>
        <w:r>
          <w:instrText xml:space="preserve"> PAGEREF _Toc8497 \h </w:instrText>
        </w:r>
        <w:r>
          <w:fldChar w:fldCharType="separate"/>
        </w:r>
        <w:r>
          <w:t>45</w:t>
        </w:r>
        <w:r>
          <w:fldChar w:fldCharType="end"/>
        </w:r>
      </w:hyperlink>
    </w:p>
    <w:p>
      <w:pPr>
        <w:pStyle w:val="TOC1"/>
        <w:tabs>
          <w:tab w:val="right" w:leader="dot" w:pos="8306"/>
        </w:tabs>
      </w:pPr>
      <w:hyperlink w:anchor="_Toc8735" w:history="1">
        <w:r>
          <w:rPr>
            <w:rFonts w:ascii="仿宋" w:eastAsia="仿宋" w:hAnsi="仿宋" w:cs="仿宋" w:hint="eastAsia"/>
            <w:lang w:eastAsia="zh-CN"/>
          </w:rPr>
          <w:t>十三、质量管理体系</w:t>
        </w:r>
        <w:r>
          <w:tab/>
        </w:r>
        <w:r>
          <w:fldChar w:fldCharType="begin"/>
        </w:r>
        <w:r>
          <w:instrText xml:space="preserve"> PAGEREF _Toc8735 \h </w:instrText>
        </w:r>
        <w:r>
          <w:fldChar w:fldCharType="separate"/>
        </w:r>
        <w:r>
          <w:t>47</w:t>
        </w:r>
        <w:r>
          <w:fldChar w:fldCharType="end"/>
        </w:r>
      </w:hyperlink>
    </w:p>
    <w:p>
      <w:pPr>
        <w:pStyle w:val="TOC2"/>
        <w:tabs>
          <w:tab w:val="right" w:leader="dot" w:pos="8306"/>
        </w:tabs>
      </w:pPr>
      <w:hyperlink w:anchor="_Toc373" w:history="1">
        <w:r>
          <w:rPr>
            <w:rFonts w:ascii="仿宋" w:eastAsia="仿宋" w:hAnsi="仿宋" w:cs="仿宋" w:hint="eastAsia"/>
            <w:lang w:eastAsia="zh-CN"/>
          </w:rPr>
          <w:t>(一)、质量目标与方针</w:t>
        </w:r>
        <w:r>
          <w:tab/>
        </w:r>
        <w:r>
          <w:fldChar w:fldCharType="begin"/>
        </w:r>
        <w:r>
          <w:instrText xml:space="preserve"> PAGEREF _Toc373 \h </w:instrText>
        </w:r>
        <w:r>
          <w:fldChar w:fldCharType="separate"/>
        </w:r>
        <w:r>
          <w:t>47</w:t>
        </w:r>
        <w:r>
          <w:fldChar w:fldCharType="end"/>
        </w:r>
      </w:hyperlink>
    </w:p>
    <w:p>
      <w:pPr>
        <w:pStyle w:val="TOC2"/>
        <w:tabs>
          <w:tab w:val="right" w:leader="dot" w:pos="8306"/>
        </w:tabs>
      </w:pPr>
      <w:hyperlink w:anchor="_Toc16321" w:history="1">
        <w:r>
          <w:rPr>
            <w:rFonts w:ascii="仿宋" w:eastAsia="仿宋" w:hAnsi="仿宋" w:cs="仿宋" w:hint="eastAsia"/>
            <w:lang w:eastAsia="zh-CN"/>
          </w:rPr>
          <w:t>(二)、质量管理责任</w:t>
        </w:r>
        <w:r>
          <w:tab/>
        </w:r>
        <w:r>
          <w:fldChar w:fldCharType="begin"/>
        </w:r>
        <w:r>
          <w:instrText xml:space="preserve"> PAGEREF _Toc16321 \h </w:instrText>
        </w:r>
        <w:r>
          <w:fldChar w:fldCharType="separate"/>
        </w:r>
        <w:r>
          <w:t>48</w:t>
        </w:r>
        <w:r>
          <w:fldChar w:fldCharType="end"/>
        </w:r>
      </w:hyperlink>
    </w:p>
    <w:p>
      <w:pPr>
        <w:pStyle w:val="TOC2"/>
        <w:tabs>
          <w:tab w:val="right" w:leader="dot" w:pos="8306"/>
        </w:tabs>
      </w:pPr>
      <w:hyperlink w:anchor="_Toc10214" w:history="1">
        <w:r>
          <w:rPr>
            <w:rFonts w:ascii="仿宋" w:eastAsia="仿宋" w:hAnsi="仿宋" w:cs="仿宋" w:hint="eastAsia"/>
            <w:lang w:eastAsia="zh-CN"/>
          </w:rPr>
          <w:t>(三)、质量管理体系文件</w:t>
        </w:r>
        <w:r>
          <w:tab/>
        </w:r>
        <w:r>
          <w:fldChar w:fldCharType="begin"/>
        </w:r>
        <w:r>
          <w:instrText xml:space="preserve"> PAGEREF _Toc10214 \h </w:instrText>
        </w:r>
        <w:r>
          <w:fldChar w:fldCharType="separate"/>
        </w:r>
        <w:r>
          <w:t>49</w:t>
        </w:r>
        <w:r>
          <w:fldChar w:fldCharType="end"/>
        </w:r>
      </w:hyperlink>
    </w:p>
    <w:p>
      <w:pPr>
        <w:pStyle w:val="TOC2"/>
        <w:tabs>
          <w:tab w:val="right" w:leader="dot" w:pos="8306"/>
        </w:tabs>
      </w:pPr>
      <w:hyperlink w:anchor="_Toc7821" w:history="1">
        <w:r>
          <w:rPr>
            <w:rFonts w:ascii="仿宋" w:eastAsia="仿宋" w:hAnsi="仿宋" w:cs="仿宋" w:hint="eastAsia"/>
            <w:lang w:eastAsia="zh-CN"/>
          </w:rPr>
          <w:t>(四)、质量培训与教育</w:t>
        </w:r>
        <w:r>
          <w:tab/>
        </w:r>
        <w:r>
          <w:fldChar w:fldCharType="begin"/>
        </w:r>
        <w:r>
          <w:instrText xml:space="preserve"> PAGEREF _Toc7821 \h </w:instrText>
        </w:r>
        <w:r>
          <w:fldChar w:fldCharType="separate"/>
        </w:r>
        <w:r>
          <w:t>51</w:t>
        </w:r>
        <w:r>
          <w:fldChar w:fldCharType="end"/>
        </w:r>
      </w:hyperlink>
    </w:p>
    <w:p>
      <w:pPr>
        <w:pStyle w:val="TOC2"/>
        <w:tabs>
          <w:tab w:val="right" w:leader="dot" w:pos="8306"/>
        </w:tabs>
      </w:pPr>
      <w:hyperlink w:anchor="_Toc9410" w:history="1">
        <w:r>
          <w:rPr>
            <w:rFonts w:ascii="仿宋" w:eastAsia="仿宋" w:hAnsi="仿宋" w:cs="仿宋" w:hint="eastAsia"/>
            <w:lang w:eastAsia="zh-CN"/>
          </w:rPr>
          <w:t>(五)、质量审核与评价</w:t>
        </w:r>
        <w:r>
          <w:tab/>
        </w:r>
        <w:r>
          <w:fldChar w:fldCharType="begin"/>
        </w:r>
        <w:r>
          <w:instrText xml:space="preserve"> PAGEREF _Toc9410 \h </w:instrText>
        </w:r>
        <w:r>
          <w:fldChar w:fldCharType="separate"/>
        </w:r>
        <w:r>
          <w:t>52</w:t>
        </w:r>
        <w:r>
          <w:fldChar w:fldCharType="end"/>
        </w:r>
      </w:hyperlink>
    </w:p>
    <w:p>
      <w:pPr>
        <w:pStyle w:val="TOC2"/>
        <w:tabs>
          <w:tab w:val="right" w:leader="dot" w:pos="8306"/>
        </w:tabs>
      </w:pPr>
      <w:hyperlink w:anchor="_Toc11604" w:history="1">
        <w:r>
          <w:rPr>
            <w:rFonts w:ascii="仿宋" w:eastAsia="仿宋" w:hAnsi="仿宋" w:cs="仿宋" w:hint="eastAsia"/>
            <w:lang w:eastAsia="zh-CN"/>
          </w:rPr>
          <w:t>(六)、不符合与纠正措施</w:t>
        </w:r>
        <w:r>
          <w:tab/>
        </w:r>
        <w:r>
          <w:fldChar w:fldCharType="begin"/>
        </w:r>
        <w:r>
          <w:instrText xml:space="preserve"> PAGEREF _Toc11604 \h </w:instrText>
        </w:r>
        <w:r>
          <w:fldChar w:fldCharType="separate"/>
        </w:r>
        <w:r>
          <w:t>53</w:t>
        </w:r>
        <w:r>
          <w:fldChar w:fldCharType="end"/>
        </w:r>
      </w:hyperlink>
    </w:p>
    <w:p>
      <w:pPr>
        <w:pStyle w:val="TOC1"/>
        <w:tabs>
          <w:tab w:val="right" w:leader="dot" w:pos="8306"/>
        </w:tabs>
      </w:pPr>
      <w:hyperlink w:anchor="_Toc29950" w:history="1">
        <w:r>
          <w:rPr>
            <w:rFonts w:ascii="仿宋" w:eastAsia="仿宋" w:hAnsi="仿宋" w:cs="仿宋" w:hint="eastAsia"/>
            <w:lang w:eastAsia="zh-CN"/>
          </w:rPr>
          <w:t>十四、高压球阀项目治理与监督</w:t>
        </w:r>
        <w:r>
          <w:tab/>
        </w:r>
        <w:r>
          <w:fldChar w:fldCharType="begin"/>
        </w:r>
        <w:r>
          <w:instrText xml:space="preserve"> PAGEREF _Toc29950 \h </w:instrText>
        </w:r>
        <w:r>
          <w:fldChar w:fldCharType="separate"/>
        </w:r>
        <w:r>
          <w:t>55</w:t>
        </w:r>
        <w:r>
          <w:fldChar w:fldCharType="end"/>
        </w:r>
      </w:hyperlink>
    </w:p>
    <w:p>
      <w:pPr>
        <w:pStyle w:val="TOC2"/>
        <w:tabs>
          <w:tab w:val="right" w:leader="dot" w:pos="8306"/>
        </w:tabs>
      </w:pPr>
      <w:hyperlink w:anchor="_Toc8463" w:history="1">
        <w:r>
          <w:rPr>
            <w:rFonts w:ascii="仿宋" w:eastAsia="仿宋" w:hAnsi="仿宋" w:cs="仿宋" w:hint="eastAsia"/>
            <w:lang w:eastAsia="zh-CN"/>
          </w:rPr>
          <w:t>(一)、高压球阀项目治理结构</w:t>
        </w:r>
        <w:r>
          <w:tab/>
        </w:r>
        <w:r>
          <w:fldChar w:fldCharType="begin"/>
        </w:r>
        <w:r>
          <w:instrText xml:space="preserve"> PAGEREF _Toc8463 \h </w:instrText>
        </w:r>
        <w:r>
          <w:fldChar w:fldCharType="separate"/>
        </w:r>
        <w:r>
          <w:t>55</w:t>
        </w:r>
        <w:r>
          <w:fldChar w:fldCharType="end"/>
        </w:r>
      </w:hyperlink>
    </w:p>
    <w:p>
      <w:pPr>
        <w:pStyle w:val="TOC2"/>
        <w:tabs>
          <w:tab w:val="right" w:leader="dot" w:pos="8306"/>
        </w:tabs>
      </w:pPr>
      <w:hyperlink w:anchor="_Toc24093" w:history="1">
        <w:r>
          <w:rPr>
            <w:rFonts w:ascii="仿宋" w:eastAsia="仿宋" w:hAnsi="仿宋" w:cs="仿宋" w:hint="eastAsia"/>
            <w:lang w:eastAsia="zh-CN"/>
          </w:rPr>
          <w:t>(二)、监督与审计</w:t>
        </w:r>
        <w:r>
          <w:tab/>
        </w:r>
        <w:r>
          <w:fldChar w:fldCharType="begin"/>
        </w:r>
        <w:r>
          <w:instrText xml:space="preserve"> PAGEREF _Toc24093 \h </w:instrText>
        </w:r>
        <w:r>
          <w:fldChar w:fldCharType="separate"/>
        </w:r>
        <w:r>
          <w:t>56</w:t>
        </w:r>
        <w:r>
          <w:fldChar w:fldCharType="end"/>
        </w:r>
      </w:hyperlink>
    </w:p>
    <w:p>
      <w:pPr>
        <w:pStyle w:val="TOC1"/>
        <w:tabs>
          <w:tab w:val="right" w:leader="dot" w:pos="8306"/>
        </w:tabs>
      </w:pPr>
      <w:hyperlink w:anchor="_Toc17376" w:history="1">
        <w:r>
          <w:rPr>
            <w:rFonts w:ascii="仿宋" w:eastAsia="仿宋" w:hAnsi="仿宋" w:cs="仿宋" w:hint="eastAsia"/>
            <w:lang w:eastAsia="zh-CN"/>
          </w:rPr>
          <w:t>十五、风险识别与分类</w:t>
        </w:r>
        <w:r>
          <w:tab/>
        </w:r>
        <w:r>
          <w:fldChar w:fldCharType="begin"/>
        </w:r>
        <w:r>
          <w:instrText xml:space="preserve"> PAGEREF _Toc17376 \h </w:instrText>
        </w:r>
        <w:r>
          <w:fldChar w:fldCharType="separate"/>
        </w:r>
        <w:r>
          <w:t>57</w:t>
        </w:r>
        <w:r>
          <w:fldChar w:fldCharType="end"/>
        </w:r>
      </w:hyperlink>
    </w:p>
    <w:p>
      <w:pPr>
        <w:pStyle w:val="TOC2"/>
        <w:tabs>
          <w:tab w:val="right" w:leader="dot" w:pos="8306"/>
        </w:tabs>
      </w:pPr>
      <w:hyperlink w:anchor="_Toc22971" w:history="1">
        <w:r>
          <w:rPr>
            <w:rFonts w:ascii="仿宋" w:eastAsia="仿宋" w:hAnsi="仿宋" w:cs="仿宋" w:hint="eastAsia"/>
            <w:lang w:eastAsia="zh-CN"/>
          </w:rPr>
          <w:t>(一)、风险识别</w:t>
        </w:r>
        <w:r>
          <w:tab/>
        </w:r>
        <w:r>
          <w:fldChar w:fldCharType="begin"/>
        </w:r>
        <w:r>
          <w:instrText xml:space="preserve"> PAGEREF _Toc22971 \h </w:instrText>
        </w:r>
        <w:r>
          <w:fldChar w:fldCharType="separate"/>
        </w:r>
        <w:r>
          <w:t>57</w:t>
        </w:r>
        <w:r>
          <w:fldChar w:fldCharType="end"/>
        </w:r>
      </w:hyperlink>
    </w:p>
    <w:p>
      <w:pPr>
        <w:pStyle w:val="TOC2"/>
        <w:tabs>
          <w:tab w:val="right" w:leader="dot" w:pos="8306"/>
        </w:tabs>
      </w:pPr>
      <w:hyperlink w:anchor="_Toc10479" w:history="1">
        <w:r>
          <w:rPr>
            <w:rFonts w:ascii="仿宋" w:eastAsia="仿宋" w:hAnsi="仿宋" w:cs="仿宋" w:hint="eastAsia"/>
            <w:lang w:eastAsia="zh-CN"/>
          </w:rPr>
          <w:t>(二)、风险分类</w:t>
        </w:r>
        <w:r>
          <w:tab/>
        </w:r>
        <w:r>
          <w:fldChar w:fldCharType="begin"/>
        </w:r>
        <w:r>
          <w:instrText xml:space="preserve"> PAGEREF _Toc10479 \h </w:instrText>
        </w:r>
        <w:r>
          <w:fldChar w:fldCharType="separate"/>
        </w:r>
        <w:r>
          <w:t>59</w:t>
        </w:r>
        <w:r>
          <w:fldChar w:fldCharType="end"/>
        </w:r>
      </w:hyperlink>
    </w:p>
    <w:p>
      <w:pPr>
        <w:pStyle w:val="TOC1"/>
        <w:tabs>
          <w:tab w:val="right" w:leader="dot" w:pos="8306"/>
        </w:tabs>
      </w:pPr>
      <w:hyperlink w:anchor="_Toc5749" w:history="1">
        <w:r>
          <w:rPr>
            <w:rFonts w:ascii="仿宋" w:eastAsia="仿宋" w:hAnsi="仿宋" w:cs="仿宋" w:hint="eastAsia"/>
            <w:lang w:eastAsia="zh-CN"/>
          </w:rPr>
          <w:t>十六、高压球阀项目工程方案分析</w:t>
        </w:r>
        <w:r>
          <w:tab/>
        </w:r>
        <w:r>
          <w:fldChar w:fldCharType="begin"/>
        </w:r>
        <w:r>
          <w:instrText xml:space="preserve"> PAGEREF _Toc5749 \h </w:instrText>
        </w:r>
        <w:r>
          <w:fldChar w:fldCharType="separate"/>
        </w:r>
        <w:r>
          <w:t>60</w:t>
        </w:r>
        <w:r>
          <w:fldChar w:fldCharType="end"/>
        </w:r>
      </w:hyperlink>
    </w:p>
    <w:p>
      <w:pPr>
        <w:pStyle w:val="TOC2"/>
        <w:tabs>
          <w:tab w:val="right" w:leader="dot" w:pos="8306"/>
        </w:tabs>
      </w:pPr>
      <w:hyperlink w:anchor="_Toc21550" w:history="1">
        <w:r>
          <w:rPr>
            <w:rFonts w:ascii="仿宋" w:eastAsia="仿宋" w:hAnsi="仿宋" w:cs="仿宋" w:hint="eastAsia"/>
            <w:lang w:eastAsia="zh-CN"/>
          </w:rPr>
          <w:t>(一)、建筑工程设计原则</w:t>
        </w:r>
        <w:r>
          <w:tab/>
        </w:r>
        <w:r>
          <w:fldChar w:fldCharType="begin"/>
        </w:r>
        <w:r>
          <w:instrText xml:space="preserve"> PAGEREF _Toc21550 \h </w:instrText>
        </w:r>
        <w:r>
          <w:fldChar w:fldCharType="separate"/>
        </w:r>
        <w:r>
          <w:t>60</w:t>
        </w:r>
        <w:r>
          <w:fldChar w:fldCharType="end"/>
        </w:r>
      </w:hyperlink>
    </w:p>
    <w:p>
      <w:pPr>
        <w:pStyle w:val="TOC2"/>
        <w:tabs>
          <w:tab w:val="right" w:leader="dot" w:pos="8306"/>
        </w:tabs>
      </w:pPr>
      <w:hyperlink w:anchor="_Toc280" w:history="1">
        <w:r>
          <w:rPr>
            <w:rFonts w:ascii="仿宋" w:eastAsia="仿宋" w:hAnsi="仿宋" w:cs="仿宋" w:hint="eastAsia"/>
            <w:lang w:eastAsia="zh-CN"/>
          </w:rPr>
          <w:t>(二)、土建工程建设指标</w:t>
        </w:r>
        <w:r>
          <w:tab/>
        </w:r>
        <w:r>
          <w:fldChar w:fldCharType="begin"/>
        </w:r>
        <w:r>
          <w:instrText xml:space="preserve"> PAGEREF _Toc280 \h </w:instrText>
        </w:r>
        <w:r>
          <w:fldChar w:fldCharType="separate"/>
        </w:r>
        <w:r>
          <w:t>64</w:t>
        </w:r>
        <w:r>
          <w:fldChar w:fldCharType="end"/>
        </w:r>
      </w:hyperlink>
    </w:p>
    <w:p>
      <w:pPr>
        <w:pStyle w:val="TOC1"/>
        <w:tabs>
          <w:tab w:val="right" w:leader="dot" w:pos="8306"/>
        </w:tabs>
      </w:pPr>
      <w:hyperlink w:anchor="_Toc7503" w:history="1">
        <w:r>
          <w:rPr>
            <w:rFonts w:ascii="仿宋" w:eastAsia="仿宋" w:hAnsi="仿宋" w:cs="仿宋" w:hint="eastAsia"/>
            <w:lang w:eastAsia="zh-CN"/>
          </w:rPr>
          <w:t>十七、营销与推广策略</w:t>
        </w:r>
        <w:r>
          <w:tab/>
        </w:r>
        <w:r>
          <w:fldChar w:fldCharType="begin"/>
        </w:r>
        <w:r>
          <w:instrText xml:space="preserve"> PAGEREF _Toc7503 \h </w:instrText>
        </w:r>
        <w:r>
          <w:fldChar w:fldCharType="separate"/>
        </w:r>
        <w:r>
          <w:t>65</w:t>
        </w:r>
        <w:r>
          <w:fldChar w:fldCharType="end"/>
        </w:r>
      </w:hyperlink>
    </w:p>
    <w:p>
      <w:pPr>
        <w:pStyle w:val="TOC2"/>
        <w:tabs>
          <w:tab w:val="right" w:leader="dot" w:pos="8306"/>
        </w:tabs>
      </w:pPr>
      <w:hyperlink w:anchor="_Toc8250" w:history="1">
        <w:r>
          <w:rPr>
            <w:rFonts w:ascii="仿宋" w:eastAsia="仿宋" w:hAnsi="仿宋" w:cs="仿宋" w:hint="eastAsia"/>
            <w:lang w:eastAsia="zh-CN"/>
          </w:rPr>
          <w:t>(一)、产品/服务定位与特点</w:t>
        </w:r>
        <w:r>
          <w:tab/>
        </w:r>
        <w:r>
          <w:fldChar w:fldCharType="begin"/>
        </w:r>
        <w:r>
          <w:instrText xml:space="preserve"> PAGEREF _Toc8250 \h </w:instrText>
        </w:r>
        <w:r>
          <w:fldChar w:fldCharType="separate"/>
        </w:r>
        <w:r>
          <w:t>65</w:t>
        </w:r>
        <w:r>
          <w:fldChar w:fldCharType="end"/>
        </w:r>
      </w:hyperlink>
    </w:p>
    <w:p>
      <w:pPr>
        <w:pStyle w:val="TOC2"/>
        <w:tabs>
          <w:tab w:val="right" w:leader="dot" w:pos="8306"/>
        </w:tabs>
      </w:pPr>
      <w:hyperlink w:anchor="_Toc3961" w:history="1">
        <w:r>
          <w:rPr>
            <w:rFonts w:ascii="仿宋" w:eastAsia="仿宋" w:hAnsi="仿宋" w:cs="仿宋" w:hint="eastAsia"/>
            <w:lang w:eastAsia="zh-CN"/>
          </w:rPr>
          <w:t>(二)、市场定位与竞争分析</w:t>
        </w:r>
        <w:r>
          <w:tab/>
        </w:r>
        <w:r>
          <w:fldChar w:fldCharType="begin"/>
        </w:r>
        <w:r>
          <w:instrText xml:space="preserve"> PAGEREF _Toc3961 \h </w:instrText>
        </w:r>
        <w:r>
          <w:fldChar w:fldCharType="separate"/>
        </w:r>
        <w:r>
          <w:t>67</w:t>
        </w:r>
        <w:r>
          <w:fldChar w:fldCharType="end"/>
        </w:r>
      </w:hyperlink>
    </w:p>
    <w:p>
      <w:pPr>
        <w:pStyle w:val="TOC2"/>
        <w:tabs>
          <w:tab w:val="right" w:leader="dot" w:pos="8306"/>
        </w:tabs>
      </w:pPr>
      <w:hyperlink w:anchor="_Toc7596" w:history="1">
        <w:r>
          <w:rPr>
            <w:rFonts w:ascii="仿宋" w:eastAsia="仿宋" w:hAnsi="仿宋" w:cs="仿宋" w:hint="eastAsia"/>
            <w:lang w:eastAsia="zh-CN"/>
          </w:rPr>
          <w:t>(三)、营销渠道与策略</w:t>
        </w:r>
        <w:r>
          <w:tab/>
        </w:r>
        <w:r>
          <w:fldChar w:fldCharType="begin"/>
        </w:r>
        <w:r>
          <w:instrText xml:space="preserve"> PAGEREF _Toc7596 \h </w:instrText>
        </w:r>
        <w:r>
          <w:fldChar w:fldCharType="separate"/>
        </w:r>
        <w:r>
          <w:t>68</w:t>
        </w:r>
        <w:r>
          <w:fldChar w:fldCharType="end"/>
        </w:r>
      </w:hyperlink>
    </w:p>
    <w:p>
      <w:pPr>
        <w:pStyle w:val="TOC2"/>
        <w:tabs>
          <w:tab w:val="right" w:leader="dot" w:pos="8306"/>
        </w:tabs>
      </w:pPr>
      <w:hyperlink w:anchor="_Toc21364" w:history="1">
        <w:r>
          <w:rPr>
            <w:rFonts w:ascii="仿宋" w:eastAsia="仿宋" w:hAnsi="仿宋" w:cs="仿宋" w:hint="eastAsia"/>
            <w:lang w:eastAsia="zh-CN"/>
          </w:rPr>
          <w:t>(四)、推广与宣传活动</w:t>
        </w:r>
        <w:r>
          <w:tab/>
        </w:r>
        <w:r>
          <w:fldChar w:fldCharType="begin"/>
        </w:r>
        <w:r>
          <w:instrText xml:space="preserve"> PAGEREF _Toc21364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549"/>
      <w:r>
        <w:rPr>
          <w:rFonts w:ascii="仿宋" w:eastAsia="仿宋" w:hAnsi="仿宋" w:cs="仿宋" w:hint="eastAsia"/>
          <w:sz w:val="28"/>
          <w:lang w:eastAsia="zh-CN"/>
        </w:rPr>
        <w:t>一、高压球阀项目可持续发展</w:t>
      </w:r>
      <w:bookmarkEnd w:id="2"/>
    </w:p>
    <w:p>
      <w:pPr>
        <w:pStyle w:val="Heading2"/>
        <w:rPr>
          <w:rFonts w:ascii="仿宋" w:eastAsia="仿宋" w:hAnsi="仿宋" w:cs="仿宋" w:hint="eastAsia"/>
          <w:lang w:eastAsia="zh-CN"/>
        </w:rPr>
      </w:pPr>
      <w:bookmarkStart w:id="3" w:name="_Toc2413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球阀项目中，高压球阀项目团队着眼于未来，明确了可持续发展的战略方向。制定的具体可持续发展目标包括降低资源使用、采用环保技术、最大化社会效益等。这一步骤不仅有助于高压球阀项目在环保和社会责任方面达到最高标准，也为未来提供了明确的指引，确保高压球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可持续实践的融入高压球阀项目管理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压球阀项目管理周期。从高压球阀项目规划开始，高压球阀项目团队就考虑了环境和社会的因素。在执行阶段，高压球阀项目团队积极推动绿色技术的应用，优化资源利用。此外，关注员工的社会责任，通过培训和沟通活动提高员工对可持续发展的认知，使他们能够在日常工作中践行可持续实践。这些举措不仅为高压球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88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扎根于高压球阀项目的可持续发展理念，我们深信环保与社会责任是高压球阀项目成功的关键支柱。在高压球阀项目的每一步，我们都致力于通过创新和实践，履行对环境和社会的坚定责任。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球阀项目团队通过引入先进的环保技术、建立高效的废物处理系统以及推动能源节约措施，积极履行环保责任。定期的环保监测和评估确保高压球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球阀项目不仅致力于自身可持续发展，还注重对社会的回馈。通过支持社区高压球阀项目、参与慈善事业、提供培训机会等方式，高压球阀项目积极履行社会责任。与当地社区建立积极互动，关注员工的工作与生活平衡，以及员工的身心健康，是高压球阀项目在社会责任层面的关键举措。这样的实践不仅增强了高压球阀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4853"/>
      <w:r>
        <w:rPr>
          <w:rFonts w:ascii="仿宋" w:eastAsia="仿宋" w:hAnsi="仿宋" w:cs="仿宋" w:hint="eastAsia"/>
          <w:sz w:val="28"/>
          <w:lang w:eastAsia="zh-CN"/>
        </w:rPr>
        <w:t>二、高压球阀项目建设背景及必要性分析</w:t>
      </w:r>
      <w:bookmarkEnd w:id="5"/>
    </w:p>
    <w:p>
      <w:pPr>
        <w:pStyle w:val="Heading2"/>
        <w:rPr>
          <w:rFonts w:ascii="仿宋" w:eastAsia="仿宋" w:hAnsi="仿宋" w:cs="仿宋" w:hint="eastAsia"/>
          <w:lang w:eastAsia="zh-CN"/>
        </w:rPr>
      </w:pPr>
      <w:bookmarkStart w:id="6" w:name="_Toc18190"/>
      <w:r>
        <w:rPr>
          <w:rFonts w:ascii="仿宋" w:eastAsia="仿宋" w:hAnsi="仿宋" w:cs="仿宋" w:hint="eastAsia"/>
          <w:lang w:eastAsia="zh-CN"/>
        </w:rPr>
        <w:t>(一)、高压球阀项目背景分析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球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压球阀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压球阀项目在这个潮流中的定位。同时，我们将关注行业内涌现的新兴机遇，以便高压球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压球阀项目提供了强大的发展动力。我们将聚焦于行业内最新的技术发展趋势，包括但不限于人工智能、大数据分析、物联网等领域。通过深度的技术研究，我们将确保高压球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压球阀项目发展的源泉。我们将投入更多的精力对市场需求进行深入剖析，超越表面的需求，深入挖掘潜在的市场痛点和机遇。通过对市场需求的细致了解，高压球阀项目将更有针对性地设计解决方案，满足市场的多样化需求，从而更好地促进高压球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压球阀项目战略至关重要。我们将对竞争态势进行更为深入的分析，包括但不限于市场份额、产品特点、客户满意度等多个维度。通过深度的竞争分析，高压球阀项目将能够更准确地把握市场脉搏，制定具有竞争力的高压球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压球阀项目的发展具有直接的影响。我们将进行更为全面的法规和政策分析，了解行业发展中的潜在法律风险和合规挑战。通过充分了解和遵守相关法规，高压球阀项目将确保在法律框架内合法合规运营，为高压球阀项目的稳健发展提供有力支持。</w:t>
      </w:r>
    </w:p>
    <w:p>
      <w:pPr>
        <w:pStyle w:val="Heading2"/>
        <w:ind w:firstLine="560" w:firstLineChars="200"/>
        <w:rPr>
          <w:rFonts w:ascii="仿宋" w:eastAsia="仿宋" w:hAnsi="仿宋" w:cs="仿宋" w:hint="eastAsia"/>
          <w:sz w:val="28"/>
          <w:lang w:eastAsia="zh-CN"/>
        </w:rPr>
      </w:pPr>
      <w:bookmarkStart w:id="7" w:name="_Toc9111"/>
      <w:r>
        <w:rPr>
          <w:rFonts w:ascii="仿宋" w:eastAsia="仿宋" w:hAnsi="仿宋" w:cs="仿宋" w:hint="eastAsia"/>
          <w:sz w:val="28"/>
          <w:lang w:eastAsia="zh-CN"/>
        </w:rPr>
        <w:t>(二)、高压球阀项目建设必要性分析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压球阀项目建设的迫切性源于对行业发展趋势的深刻洞察。我们正处于一个行业变革的时代，科技创新、数字化转型成为企业发展的关键动力。高压球阀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球阀项目建设不仅仅是为了跟上潮流，更是为了通过技术创新推动企业的持续发展。通过引入先进的技术和解决方案，高压球阀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压球阀项目的建设成为必然选择，通过提高产品质量、拓展服务领域，从而在竞争中获得更多的机会。高压球阀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压球阀项目建设的必要性体现在对客户需求更精准的满足。通过高压球阀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高压球阀项目建设的背后是对企业持续创新的追求。只有通过不断创新，企业才能在竞争中立于不败之地。高压球阀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0161"/>
      <w:r>
        <w:rPr>
          <w:rFonts w:ascii="仿宋" w:eastAsia="仿宋" w:hAnsi="仿宋" w:cs="仿宋" w:hint="eastAsia"/>
          <w:sz w:val="28"/>
          <w:lang w:eastAsia="zh-CN"/>
        </w:rPr>
        <w:t>三、高压球阀项目土建工程</w:t>
      </w:r>
      <w:bookmarkEnd w:id="8"/>
    </w:p>
    <w:p>
      <w:pPr>
        <w:pStyle w:val="Heading2"/>
        <w:rPr>
          <w:rFonts w:ascii="仿宋" w:eastAsia="仿宋" w:hAnsi="仿宋" w:cs="仿宋" w:hint="eastAsia"/>
          <w:lang w:eastAsia="zh-CN"/>
        </w:rPr>
      </w:pPr>
      <w:bookmarkStart w:id="9" w:name="_Toc43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在高压球阀项目的建筑工程设计中，我们将秉承一系列重要的设计原则，以确保高压球阀项目建筑在功能、美观、可持续性等方面达到最佳效果。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首要原则是确保建筑的功能性得到最大化的发挥。我们将充分理解高压球阀项目的实际需求，合理布局各个功能区域，保证建筑在满足业务需求的同时，提供高效的工作环境。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在建筑设计中，我们将综合考虑建设和运营成本。通过精细的经济效益分析，确保设计方案在高效利用资源的同时，对高压球阀项目的长期盈利能力有积极的贡献。</w:t>
      </w:r>
    </w:p>
    <w:p>
      <w:pPr>
        <w:pStyle w:val="Heading2"/>
        <w:ind w:firstLine="560" w:firstLineChars="200"/>
        <w:rPr>
          <w:rFonts w:ascii="仿宋" w:eastAsia="仿宋" w:hAnsi="仿宋" w:cs="仿宋" w:hint="eastAsia"/>
          <w:sz w:val="28"/>
          <w:lang w:eastAsia="zh-CN"/>
        </w:rPr>
      </w:pPr>
      <w:bookmarkStart w:id="10" w:name="_Toc2623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球阀项目的土建工程设计中，我们将精准设定设计年限，结合高压球阀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压球阀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196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高压球阀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压球阀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压球阀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774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本期工程高压球阀项目预计总建筑面积XXX平方米，其中：计容建筑面积XXX平方米，计划建筑工程投资XX万元，占高压球阀项目总投资的XX%。</w:t>
      </w:r>
    </w:p>
    <w:p>
      <w:pPr>
        <w:pStyle w:val="Heading1"/>
        <w:ind w:firstLine="560" w:firstLineChars="200"/>
        <w:rPr>
          <w:rFonts w:ascii="仿宋" w:eastAsia="仿宋" w:hAnsi="仿宋" w:cs="仿宋" w:hint="eastAsia"/>
          <w:sz w:val="28"/>
          <w:lang w:eastAsia="zh-CN"/>
        </w:rPr>
      </w:pPr>
      <w:bookmarkStart w:id="13" w:name="_Toc31205"/>
      <w:r>
        <w:rPr>
          <w:rFonts w:ascii="仿宋" w:eastAsia="仿宋" w:hAnsi="仿宋" w:cs="仿宋" w:hint="eastAsia"/>
          <w:sz w:val="28"/>
          <w:lang w:eastAsia="zh-CN"/>
        </w:rPr>
        <w:t>四、高压球阀项目建设单位说明</w:t>
      </w:r>
      <w:bookmarkEnd w:id="13"/>
    </w:p>
    <w:p>
      <w:pPr>
        <w:pStyle w:val="Heading2"/>
        <w:rPr>
          <w:rFonts w:ascii="仿宋" w:eastAsia="仿宋" w:hAnsi="仿宋" w:cs="仿宋" w:hint="eastAsia"/>
          <w:lang w:eastAsia="zh-CN"/>
        </w:rPr>
      </w:pPr>
      <w:bookmarkStart w:id="14" w:name="_Toc24544"/>
      <w:r>
        <w:rPr>
          <w:rFonts w:ascii="仿宋" w:eastAsia="仿宋" w:hAnsi="仿宋" w:cs="仿宋" w:hint="eastAsia"/>
          <w:lang w:eastAsia="zh-CN"/>
        </w:rPr>
        <w:t>(一)、高压球阀项目承办单位基本情况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7358"/>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压球阀项目承办单位的XXXX，我们着眼于实现可持续的经济效益。通过技术创新和解决方案的提供，公司预计在高压球阀项目执行期间将获得可观的收入增长。这一收入来源主要包括高压球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同时，我们注重成本控制和效率提升，以确保高压球阀项目的可持续盈利。透过精细的管理和资源优化，公司期望实现高压球阀项目利润最大化。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压球阀项目实施进行全面的投资评估，包括高压球阀项目启动阶段的资金投入和后续运营成本。通过对高压球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高压球阀项目实施过程中具备足够的资金流动性，公司将进行详尽的现金流分析。这包括资金需求的合理预测、高压球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7623"/>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3968"/>
      <w:r>
        <w:rPr>
          <w:rFonts w:ascii="仿宋" w:eastAsia="仿宋" w:hAnsi="仿宋" w:cs="仿宋" w:hint="eastAsia"/>
          <w:lang w:eastAsia="zh-CN"/>
        </w:rPr>
        <w:t>(一)、高压球阀行业分析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高压球阀行业一直以来都是市场的关注焦点。行业内的发展趋势、竞争态势以及潜在机会都对高压球阀项目的推进产生深远的影响。通过深入研究行业的整体概貌，我们将更好地理解行业的核心特征，为高压球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球阀行业，技术一直是推动创新和发展的关键因素。我们将对当前技术趋势进行详尽分析，包括但不限于人工智能、大数据应用、先进制造技术等。这有助于高压球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压球阀项目成功的基础。我们将对主要竞争对手进行深入研究，包括其市场份额、产品特点、市场定位等。通过全面了解竞争对手的优势和劣势，高压球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4567"/>
      <w:r>
        <w:rPr>
          <w:rFonts w:ascii="仿宋" w:eastAsia="仿宋" w:hAnsi="仿宋" w:cs="仿宋" w:hint="eastAsia"/>
          <w:sz w:val="28"/>
          <w:lang w:eastAsia="zh-CN"/>
        </w:rPr>
        <w:t>(二)、高压球阀市场分析预测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通过对市场规模的深入调研，我们将预测高压球阀市场未来的增长趋势。这包括市场的整体规模、各细分领域的发展趋势等。高压球阀项目可以根据市场的扩张速度和潜在机会，制定更符合市场需求的发展策略。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压球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压球阀项目实施过程中需要充分考虑的因素。我们将对市场风险进行全面评估，包括但不限于政策法规风险、市场竞争风险、技术变革风险等。通过对潜在风险的深入分析，高压球阀项目可以制定相应的风险缓解策略，降低不确定性对高压球阀项目的影响。</w:t>
      </w:r>
    </w:p>
    <w:p>
      <w:pPr>
        <w:pStyle w:val="Heading1"/>
        <w:ind w:firstLine="560" w:firstLineChars="200"/>
        <w:rPr>
          <w:rFonts w:ascii="仿宋" w:eastAsia="仿宋" w:hAnsi="仿宋" w:cs="仿宋" w:hint="eastAsia"/>
          <w:sz w:val="28"/>
          <w:lang w:eastAsia="zh-CN"/>
        </w:rPr>
      </w:pPr>
      <w:bookmarkStart w:id="19" w:name="_Toc25392"/>
      <w:r>
        <w:rPr>
          <w:rFonts w:ascii="仿宋" w:eastAsia="仿宋" w:hAnsi="仿宋" w:cs="仿宋" w:hint="eastAsia"/>
          <w:sz w:val="28"/>
          <w:lang w:eastAsia="zh-CN"/>
        </w:rPr>
        <w:t>六、高压球阀项目选址可行性分析</w:t>
      </w:r>
      <w:bookmarkEnd w:id="19"/>
    </w:p>
    <w:p>
      <w:pPr>
        <w:pStyle w:val="Heading2"/>
        <w:rPr>
          <w:rFonts w:ascii="仿宋" w:eastAsia="仿宋" w:hAnsi="仿宋" w:cs="仿宋" w:hint="eastAsia"/>
          <w:lang w:eastAsia="zh-CN"/>
        </w:rPr>
      </w:pPr>
      <w:bookmarkStart w:id="20" w:name="_Toc18120"/>
      <w:r>
        <w:rPr>
          <w:rFonts w:ascii="仿宋" w:eastAsia="仿宋" w:hAnsi="仿宋" w:cs="仿宋" w:hint="eastAsia"/>
          <w:lang w:eastAsia="zh-CN"/>
        </w:rPr>
        <w:t>(一)、高压球阀项目选址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该高压球阀项目选址位于XX省XX市XX区XXX街道</w:t>
      </w:r>
    </w:p>
    <w:p>
      <w:pPr>
        <w:pStyle w:val="Heading2"/>
        <w:ind w:firstLine="560" w:firstLineChars="200"/>
        <w:rPr>
          <w:rFonts w:ascii="仿宋" w:eastAsia="仿宋" w:hAnsi="仿宋" w:cs="仿宋" w:hint="eastAsia"/>
          <w:sz w:val="28"/>
          <w:lang w:eastAsia="zh-CN"/>
        </w:rPr>
      </w:pPr>
      <w:bookmarkStart w:id="21" w:name="_Toc20868"/>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征地面积： 高压球阀项目的征地面积将根据高压球阀项目的实际规模和需求进行精确规划。具体面积XXX平方米，旨在确保高压球阀项目不仅能够满足当前的发展需求，还能够预留空间以适应未来的扩展。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净用地面积是在征地面积基础上去除不可利用面积后的实际可开发用地。具体面积XXX平方米，考虑到环保、交通、安全等多方面因素，以确保高压球阀项目在整体利用效率上达到最优。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高压球阀项目计划建设的建筑总规模具体面积XXX平方米。这一规模的确定综合考虑了高压球阀项目的性质、规模，以及城市规划的相关要求，确保建筑布局与周边环境协调一致。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绿地率是高压球阀项目用地中被规划为绿地的比例。具体面积XXX平方米，旨在通过合理规划绿地，改善高压球阀项目周边环境，提升居民生活质量，并符合城市整体绿化规划。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容积率是用地上可以建设的建筑总体积与用地面积之比。具体面积XXX，通过合理的容积率规划，确保高压球阀项目建筑规模与周边环境和谐共生。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确保高压球阀项目选址与当地城市规划相一致，具体面积XXX平方米。通过与城市规划部门深入沟通，确保高压球阀项目不仅符合城市的整体发展方向，还能够融入城市的发展布局，为城市的长远发展贡献力量。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压球阀项目选址符合当地产业政策，具体面积XXX平方米。这包括高压球阀项目对当地经济的促进作用，以及对相关产业的带动效应，确保高压球阀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用地总体要求必须符合环保和可持续发展的原则，具体面积XXX平方米。通过采用绿色建筑设计、节能减排等措施，确保高压球阀项目在建设和运营过程中对环境的影响最小化，达到可持续发展的要求。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确保高压球阀项目选址具备必要的公共设施配套，具体面积XXX平方米。这包括交通便利性、教育、医疗等基础设施，以提高居民生活品质，使得高压球阀项目选址更具吸引力。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考虑用地总体要求对当地社会稳定性的影响，具体面积XXX平方米。通过深入了解当地社区反馈，确保高压球阀项目的选址和建设过程对当地社会和谐稳定产生积极作用。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压球阀项目选址不仅符合法规和规划，还在实际操作中具有可行性。这一全面规划将为高压球阀项目的成功实施提供坚实的基础，确保高压球阀项目选址阶段就能够奠定良好的发展基础。</w:t>
      </w:r>
    </w:p>
    <w:p>
      <w:pPr>
        <w:pStyle w:val="Heading2"/>
        <w:ind w:firstLine="560" w:firstLineChars="200"/>
        <w:rPr>
          <w:rFonts w:ascii="仿宋" w:eastAsia="仿宋" w:hAnsi="仿宋" w:cs="仿宋" w:hint="eastAsia"/>
          <w:sz w:val="28"/>
          <w:lang w:eastAsia="zh-CN"/>
        </w:rPr>
      </w:pPr>
      <w:bookmarkStart w:id="22" w:name="_Toc7032"/>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球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https://d.book118.com/797136066134006052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高压球阀项目规划设计蓝图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5C527C"/>
    <w:rsid w:val="045C52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13606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2024-03-01T13:55:00Z</dcterms:created>
  <dcterms:modified xsi:type="dcterms:W3CDTF">2024-03-01T13:56:06Z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99C1223989AF4106AB1A7F5F3435AC87_11</vt:lpwstr>
  </property>
  <property fmtid="{D5CDD505-2E9C-101B-9397-08002B2CF9AE}" pid="3" name="KSOProductBuildVer">
    <vt:lpwstr>2052-12.1.0.16388</vt:lpwstr>
  </property>
</Properties>
</file>