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铸铁管及其附件项目计划设计方案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1" w:history="1">
        <w:r>
          <w:rPr>
            <w:rFonts w:ascii="仿宋" w:eastAsia="仿宋" w:hAnsi="仿宋" w:cs="仿宋" w:hint="eastAsia"/>
            <w:lang w:eastAsia="zh-CN"/>
          </w:rPr>
          <w:t>序言</w:t>
        </w:r>
        <w:r>
          <w:tab/>
        </w:r>
        <w:r>
          <w:fldChar w:fldCharType="begin"/>
        </w:r>
        <w:r>
          <w:instrText xml:space="preserve"> PAGEREF _Toc29781 \h </w:instrText>
        </w:r>
        <w:r>
          <w:fldChar w:fldCharType="separate"/>
        </w:r>
        <w:r>
          <w:t>3</w:t>
        </w:r>
        <w:r>
          <w:fldChar w:fldCharType="end"/>
        </w:r>
      </w:hyperlink>
    </w:p>
    <w:p>
      <w:pPr>
        <w:pStyle w:val="TOC1"/>
        <w:tabs>
          <w:tab w:val="right" w:leader="dot" w:pos="8306"/>
        </w:tabs>
      </w:pPr>
      <w:hyperlink w:anchor="_Toc18681" w:history="1">
        <w:r>
          <w:rPr>
            <w:rFonts w:ascii="仿宋" w:eastAsia="仿宋" w:hAnsi="仿宋" w:cs="仿宋" w:hint="eastAsia"/>
            <w:lang w:eastAsia="zh-CN"/>
          </w:rPr>
          <w:t>一、铸铁管及其附件项目可持续发展</w:t>
        </w:r>
        <w:r>
          <w:tab/>
        </w:r>
        <w:r>
          <w:fldChar w:fldCharType="begin"/>
        </w:r>
        <w:r>
          <w:instrText xml:space="preserve"> PAGEREF _Toc18681 \h </w:instrText>
        </w:r>
        <w:r>
          <w:fldChar w:fldCharType="separate"/>
        </w:r>
        <w:r>
          <w:t>3</w:t>
        </w:r>
        <w:r>
          <w:fldChar w:fldCharType="end"/>
        </w:r>
      </w:hyperlink>
    </w:p>
    <w:p>
      <w:pPr>
        <w:pStyle w:val="TOC2"/>
        <w:tabs>
          <w:tab w:val="right" w:leader="dot" w:pos="8306"/>
        </w:tabs>
      </w:pPr>
      <w:hyperlink w:anchor="_Toc23432" w:history="1">
        <w:r>
          <w:rPr>
            <w:rFonts w:ascii="仿宋" w:eastAsia="仿宋" w:hAnsi="仿宋" w:cs="仿宋" w:hint="eastAsia"/>
            <w:lang w:eastAsia="zh-CN"/>
          </w:rPr>
          <w:t>(一)、可持续战略与实践</w:t>
        </w:r>
        <w:r>
          <w:tab/>
        </w:r>
        <w:r>
          <w:fldChar w:fldCharType="begin"/>
        </w:r>
        <w:r>
          <w:instrText xml:space="preserve"> PAGEREF _Toc23432 \h </w:instrText>
        </w:r>
        <w:r>
          <w:fldChar w:fldCharType="separate"/>
        </w:r>
        <w:r>
          <w:t>3</w:t>
        </w:r>
        <w:r>
          <w:fldChar w:fldCharType="end"/>
        </w:r>
      </w:hyperlink>
    </w:p>
    <w:p>
      <w:pPr>
        <w:pStyle w:val="TOC2"/>
        <w:tabs>
          <w:tab w:val="right" w:leader="dot" w:pos="8306"/>
        </w:tabs>
      </w:pPr>
      <w:hyperlink w:anchor="_Toc30550" w:history="1">
        <w:r>
          <w:rPr>
            <w:rFonts w:ascii="仿宋" w:eastAsia="仿宋" w:hAnsi="仿宋" w:cs="仿宋" w:hint="eastAsia"/>
            <w:lang w:eastAsia="zh-CN"/>
          </w:rPr>
          <w:t>(二)、环保与社会责任</w:t>
        </w:r>
        <w:r>
          <w:tab/>
        </w:r>
        <w:r>
          <w:fldChar w:fldCharType="begin"/>
        </w:r>
        <w:r>
          <w:instrText xml:space="preserve"> PAGEREF _Toc30550 \h </w:instrText>
        </w:r>
        <w:r>
          <w:fldChar w:fldCharType="separate"/>
        </w:r>
        <w:r>
          <w:t>4</w:t>
        </w:r>
        <w:r>
          <w:fldChar w:fldCharType="end"/>
        </w:r>
      </w:hyperlink>
    </w:p>
    <w:p>
      <w:pPr>
        <w:pStyle w:val="TOC1"/>
        <w:tabs>
          <w:tab w:val="right" w:leader="dot" w:pos="8306"/>
        </w:tabs>
      </w:pPr>
      <w:hyperlink w:anchor="_Toc23211" w:history="1">
        <w:r>
          <w:rPr>
            <w:rFonts w:ascii="仿宋" w:eastAsia="仿宋" w:hAnsi="仿宋" w:cs="仿宋" w:hint="eastAsia"/>
            <w:lang w:eastAsia="zh-CN"/>
          </w:rPr>
          <w:t>二、工艺说明</w:t>
        </w:r>
        <w:r>
          <w:tab/>
        </w:r>
        <w:r>
          <w:fldChar w:fldCharType="begin"/>
        </w:r>
        <w:r>
          <w:instrText xml:space="preserve"> PAGEREF _Toc23211 \h </w:instrText>
        </w:r>
        <w:r>
          <w:fldChar w:fldCharType="separate"/>
        </w:r>
        <w:r>
          <w:t>5</w:t>
        </w:r>
        <w:r>
          <w:fldChar w:fldCharType="end"/>
        </w:r>
      </w:hyperlink>
    </w:p>
    <w:p>
      <w:pPr>
        <w:pStyle w:val="TOC2"/>
        <w:tabs>
          <w:tab w:val="right" w:leader="dot" w:pos="8306"/>
        </w:tabs>
      </w:pPr>
      <w:hyperlink w:anchor="_Toc14556" w:history="1">
        <w:r>
          <w:rPr>
            <w:rFonts w:ascii="仿宋" w:eastAsia="仿宋" w:hAnsi="仿宋" w:cs="仿宋" w:hint="eastAsia"/>
            <w:lang w:eastAsia="zh-CN"/>
          </w:rPr>
          <w:t>(一)、技术管理特点</w:t>
        </w:r>
        <w:r>
          <w:tab/>
        </w:r>
        <w:r>
          <w:fldChar w:fldCharType="begin"/>
        </w:r>
        <w:r>
          <w:instrText xml:space="preserve"> PAGEREF _Toc14556 \h </w:instrText>
        </w:r>
        <w:r>
          <w:fldChar w:fldCharType="separate"/>
        </w:r>
        <w:r>
          <w:t>5</w:t>
        </w:r>
        <w:r>
          <w:fldChar w:fldCharType="end"/>
        </w:r>
      </w:hyperlink>
    </w:p>
    <w:p>
      <w:pPr>
        <w:pStyle w:val="TOC2"/>
        <w:tabs>
          <w:tab w:val="right" w:leader="dot" w:pos="8306"/>
        </w:tabs>
      </w:pPr>
      <w:hyperlink w:anchor="_Toc16491" w:history="1">
        <w:r>
          <w:rPr>
            <w:rFonts w:ascii="仿宋" w:eastAsia="仿宋" w:hAnsi="仿宋" w:cs="仿宋" w:hint="eastAsia"/>
            <w:lang w:eastAsia="zh-CN"/>
          </w:rPr>
          <w:t>(二)、铸铁管及其附件项目工艺技术设计方案</w:t>
        </w:r>
        <w:r>
          <w:tab/>
        </w:r>
        <w:r>
          <w:fldChar w:fldCharType="begin"/>
        </w:r>
        <w:r>
          <w:instrText xml:space="preserve"> PAGEREF _Toc16491 \h </w:instrText>
        </w:r>
        <w:r>
          <w:fldChar w:fldCharType="separate"/>
        </w:r>
        <w:r>
          <w:t>6</w:t>
        </w:r>
        <w:r>
          <w:fldChar w:fldCharType="end"/>
        </w:r>
      </w:hyperlink>
    </w:p>
    <w:p>
      <w:pPr>
        <w:pStyle w:val="TOC2"/>
        <w:tabs>
          <w:tab w:val="right" w:leader="dot" w:pos="8306"/>
        </w:tabs>
      </w:pPr>
      <w:hyperlink w:anchor="_Toc21316" w:history="1">
        <w:r>
          <w:rPr>
            <w:rFonts w:ascii="仿宋" w:eastAsia="仿宋" w:hAnsi="仿宋" w:cs="仿宋" w:hint="eastAsia"/>
            <w:lang w:eastAsia="zh-CN"/>
          </w:rPr>
          <w:t>(三)、设备选型方案</w:t>
        </w:r>
        <w:r>
          <w:tab/>
        </w:r>
        <w:r>
          <w:fldChar w:fldCharType="begin"/>
        </w:r>
        <w:r>
          <w:instrText xml:space="preserve"> PAGEREF _Toc21316 \h </w:instrText>
        </w:r>
        <w:r>
          <w:fldChar w:fldCharType="separate"/>
        </w:r>
        <w:r>
          <w:t>7</w:t>
        </w:r>
        <w:r>
          <w:fldChar w:fldCharType="end"/>
        </w:r>
      </w:hyperlink>
    </w:p>
    <w:p>
      <w:pPr>
        <w:pStyle w:val="TOC1"/>
        <w:tabs>
          <w:tab w:val="right" w:leader="dot" w:pos="8306"/>
        </w:tabs>
      </w:pPr>
      <w:hyperlink w:anchor="_Toc11863" w:history="1">
        <w:r>
          <w:rPr>
            <w:rFonts w:ascii="仿宋" w:eastAsia="仿宋" w:hAnsi="仿宋" w:cs="仿宋" w:hint="eastAsia"/>
            <w:lang w:eastAsia="zh-CN"/>
          </w:rPr>
          <w:t>三、铸铁管及其附件项目危机管理</w:t>
        </w:r>
        <w:r>
          <w:tab/>
        </w:r>
        <w:r>
          <w:fldChar w:fldCharType="begin"/>
        </w:r>
        <w:r>
          <w:instrText xml:space="preserve"> PAGEREF _Toc11863 \h </w:instrText>
        </w:r>
        <w:r>
          <w:fldChar w:fldCharType="separate"/>
        </w:r>
        <w:r>
          <w:t>8</w:t>
        </w:r>
        <w:r>
          <w:fldChar w:fldCharType="end"/>
        </w:r>
      </w:hyperlink>
    </w:p>
    <w:p>
      <w:pPr>
        <w:pStyle w:val="TOC2"/>
        <w:tabs>
          <w:tab w:val="right" w:leader="dot" w:pos="8306"/>
        </w:tabs>
      </w:pPr>
      <w:hyperlink w:anchor="_Toc29111" w:history="1">
        <w:r>
          <w:rPr>
            <w:rFonts w:ascii="仿宋" w:eastAsia="仿宋" w:hAnsi="仿宋" w:cs="仿宋" w:hint="eastAsia"/>
            <w:lang w:eastAsia="zh-CN"/>
          </w:rPr>
          <w:t>(一)、危机预警与识别</w:t>
        </w:r>
        <w:r>
          <w:tab/>
        </w:r>
        <w:r>
          <w:fldChar w:fldCharType="begin"/>
        </w:r>
        <w:r>
          <w:instrText xml:space="preserve"> PAGEREF _Toc29111 \h </w:instrText>
        </w:r>
        <w:r>
          <w:fldChar w:fldCharType="separate"/>
        </w:r>
        <w:r>
          <w:t>8</w:t>
        </w:r>
        <w:r>
          <w:fldChar w:fldCharType="end"/>
        </w:r>
      </w:hyperlink>
    </w:p>
    <w:p>
      <w:pPr>
        <w:pStyle w:val="TOC2"/>
        <w:tabs>
          <w:tab w:val="right" w:leader="dot" w:pos="8306"/>
        </w:tabs>
      </w:pPr>
      <w:hyperlink w:anchor="_Toc15230" w:history="1">
        <w:r>
          <w:rPr>
            <w:rFonts w:ascii="仿宋" w:eastAsia="仿宋" w:hAnsi="仿宋" w:cs="仿宋" w:hint="eastAsia"/>
            <w:lang w:eastAsia="zh-CN"/>
          </w:rPr>
          <w:t>(二)、危机应对与恢复</w:t>
        </w:r>
        <w:r>
          <w:tab/>
        </w:r>
        <w:r>
          <w:fldChar w:fldCharType="begin"/>
        </w:r>
        <w:r>
          <w:instrText xml:space="preserve"> PAGEREF _Toc15230 \h </w:instrText>
        </w:r>
        <w:r>
          <w:fldChar w:fldCharType="separate"/>
        </w:r>
        <w:r>
          <w:t>10</w:t>
        </w:r>
        <w:r>
          <w:fldChar w:fldCharType="end"/>
        </w:r>
      </w:hyperlink>
    </w:p>
    <w:p>
      <w:pPr>
        <w:pStyle w:val="TOC1"/>
        <w:tabs>
          <w:tab w:val="right" w:leader="dot" w:pos="8306"/>
        </w:tabs>
      </w:pPr>
      <w:hyperlink w:anchor="_Toc11621" w:history="1">
        <w:r>
          <w:rPr>
            <w:rFonts w:ascii="仿宋" w:eastAsia="仿宋" w:hAnsi="仿宋" w:cs="仿宋" w:hint="eastAsia"/>
            <w:lang w:eastAsia="zh-CN"/>
          </w:rPr>
          <w:t>四、铸铁管及其附件项目建设背景及必要性分析</w:t>
        </w:r>
        <w:r>
          <w:tab/>
        </w:r>
        <w:r>
          <w:fldChar w:fldCharType="begin"/>
        </w:r>
        <w:r>
          <w:instrText xml:space="preserve"> PAGEREF _Toc11621 \h </w:instrText>
        </w:r>
        <w:r>
          <w:fldChar w:fldCharType="separate"/>
        </w:r>
        <w:r>
          <w:t>11</w:t>
        </w:r>
        <w:r>
          <w:fldChar w:fldCharType="end"/>
        </w:r>
      </w:hyperlink>
    </w:p>
    <w:p>
      <w:pPr>
        <w:pStyle w:val="TOC2"/>
        <w:tabs>
          <w:tab w:val="right" w:leader="dot" w:pos="8306"/>
        </w:tabs>
      </w:pPr>
      <w:hyperlink w:anchor="_Toc2343" w:history="1">
        <w:r>
          <w:rPr>
            <w:rFonts w:ascii="仿宋" w:eastAsia="仿宋" w:hAnsi="仿宋" w:cs="仿宋" w:hint="eastAsia"/>
            <w:lang w:eastAsia="zh-CN"/>
          </w:rPr>
          <w:t>(一)、铸铁管及其附件项目背景分析</w:t>
        </w:r>
        <w:r>
          <w:tab/>
        </w:r>
        <w:r>
          <w:fldChar w:fldCharType="begin"/>
        </w:r>
        <w:r>
          <w:instrText xml:space="preserve"> PAGEREF _Toc2343 \h </w:instrText>
        </w:r>
        <w:r>
          <w:fldChar w:fldCharType="separate"/>
        </w:r>
        <w:r>
          <w:t>11</w:t>
        </w:r>
        <w:r>
          <w:fldChar w:fldCharType="end"/>
        </w:r>
      </w:hyperlink>
    </w:p>
    <w:p>
      <w:pPr>
        <w:pStyle w:val="TOC2"/>
        <w:tabs>
          <w:tab w:val="right" w:leader="dot" w:pos="8306"/>
        </w:tabs>
      </w:pPr>
      <w:hyperlink w:anchor="_Toc17393" w:history="1">
        <w:r>
          <w:rPr>
            <w:rFonts w:ascii="仿宋" w:eastAsia="仿宋" w:hAnsi="仿宋" w:cs="仿宋" w:hint="eastAsia"/>
            <w:lang w:eastAsia="zh-CN"/>
          </w:rPr>
          <w:t>(二)、铸铁管及其附件项目建设必要性分析</w:t>
        </w:r>
        <w:r>
          <w:tab/>
        </w:r>
        <w:r>
          <w:fldChar w:fldCharType="begin"/>
        </w:r>
        <w:r>
          <w:instrText xml:space="preserve"> PAGEREF _Toc17393 \h </w:instrText>
        </w:r>
        <w:r>
          <w:fldChar w:fldCharType="separate"/>
        </w:r>
        <w:r>
          <w:t>13</w:t>
        </w:r>
        <w:r>
          <w:fldChar w:fldCharType="end"/>
        </w:r>
      </w:hyperlink>
    </w:p>
    <w:p>
      <w:pPr>
        <w:pStyle w:val="TOC1"/>
        <w:tabs>
          <w:tab w:val="right" w:leader="dot" w:pos="8306"/>
        </w:tabs>
      </w:pPr>
      <w:hyperlink w:anchor="_Toc16919" w:history="1">
        <w:r>
          <w:rPr>
            <w:rFonts w:ascii="仿宋" w:eastAsia="仿宋" w:hAnsi="仿宋" w:cs="仿宋" w:hint="eastAsia"/>
            <w:lang w:eastAsia="zh-CN"/>
          </w:rPr>
          <w:t>五、铸铁管及其附件项目绩效评估</w:t>
        </w:r>
        <w:r>
          <w:tab/>
        </w:r>
        <w:r>
          <w:fldChar w:fldCharType="begin"/>
        </w:r>
        <w:r>
          <w:instrText xml:space="preserve"> PAGEREF _Toc16919 \h </w:instrText>
        </w:r>
        <w:r>
          <w:fldChar w:fldCharType="separate"/>
        </w:r>
        <w:r>
          <w:t>14</w:t>
        </w:r>
        <w:r>
          <w:fldChar w:fldCharType="end"/>
        </w:r>
      </w:hyperlink>
    </w:p>
    <w:p>
      <w:pPr>
        <w:pStyle w:val="TOC2"/>
        <w:tabs>
          <w:tab w:val="right" w:leader="dot" w:pos="8306"/>
        </w:tabs>
      </w:pPr>
      <w:hyperlink w:anchor="_Toc12805" w:history="1">
        <w:r>
          <w:rPr>
            <w:rFonts w:ascii="仿宋" w:eastAsia="仿宋" w:hAnsi="仿宋" w:cs="仿宋" w:hint="eastAsia"/>
            <w:lang w:eastAsia="zh-CN"/>
          </w:rPr>
          <w:t>(一)、绩效评估指标</w:t>
        </w:r>
        <w:r>
          <w:tab/>
        </w:r>
        <w:r>
          <w:fldChar w:fldCharType="begin"/>
        </w:r>
        <w:r>
          <w:instrText xml:space="preserve"> PAGEREF _Toc12805 \h </w:instrText>
        </w:r>
        <w:r>
          <w:fldChar w:fldCharType="separate"/>
        </w:r>
        <w:r>
          <w:t>14</w:t>
        </w:r>
        <w:r>
          <w:fldChar w:fldCharType="end"/>
        </w:r>
      </w:hyperlink>
    </w:p>
    <w:p>
      <w:pPr>
        <w:pStyle w:val="TOC2"/>
        <w:tabs>
          <w:tab w:val="right" w:leader="dot" w:pos="8306"/>
        </w:tabs>
      </w:pPr>
      <w:hyperlink w:anchor="_Toc327" w:history="1">
        <w:r>
          <w:rPr>
            <w:rFonts w:ascii="仿宋" w:eastAsia="仿宋" w:hAnsi="仿宋" w:cs="仿宋" w:hint="eastAsia"/>
            <w:lang w:eastAsia="zh-CN"/>
          </w:rPr>
          <w:t>(二)、绩效评估方法</w:t>
        </w:r>
        <w:r>
          <w:tab/>
        </w:r>
        <w:r>
          <w:fldChar w:fldCharType="begin"/>
        </w:r>
        <w:r>
          <w:instrText xml:space="preserve"> PAGEREF _Toc327 \h </w:instrText>
        </w:r>
        <w:r>
          <w:fldChar w:fldCharType="separate"/>
        </w:r>
        <w:r>
          <w:t>15</w:t>
        </w:r>
        <w:r>
          <w:fldChar w:fldCharType="end"/>
        </w:r>
      </w:hyperlink>
    </w:p>
    <w:p>
      <w:pPr>
        <w:pStyle w:val="TOC2"/>
        <w:tabs>
          <w:tab w:val="right" w:leader="dot" w:pos="8306"/>
        </w:tabs>
      </w:pPr>
      <w:hyperlink w:anchor="_Toc23506" w:history="1">
        <w:r>
          <w:rPr>
            <w:rFonts w:ascii="仿宋" w:eastAsia="仿宋" w:hAnsi="仿宋" w:cs="仿宋" w:hint="eastAsia"/>
            <w:lang w:eastAsia="zh-CN"/>
          </w:rPr>
          <w:t>(三)、绩效评估周期</w:t>
        </w:r>
        <w:r>
          <w:tab/>
        </w:r>
        <w:r>
          <w:fldChar w:fldCharType="begin"/>
        </w:r>
        <w:r>
          <w:instrText xml:space="preserve"> PAGEREF _Toc23506 \h </w:instrText>
        </w:r>
        <w:r>
          <w:fldChar w:fldCharType="separate"/>
        </w:r>
        <w:r>
          <w:t>16</w:t>
        </w:r>
        <w:r>
          <w:fldChar w:fldCharType="end"/>
        </w:r>
      </w:hyperlink>
    </w:p>
    <w:p>
      <w:pPr>
        <w:pStyle w:val="TOC1"/>
        <w:tabs>
          <w:tab w:val="right" w:leader="dot" w:pos="8306"/>
        </w:tabs>
      </w:pPr>
      <w:hyperlink w:anchor="_Toc17136" w:history="1">
        <w:r>
          <w:rPr>
            <w:rFonts w:ascii="仿宋" w:eastAsia="仿宋" w:hAnsi="仿宋" w:cs="仿宋" w:hint="eastAsia"/>
            <w:lang w:eastAsia="zh-CN"/>
          </w:rPr>
          <w:t>六、铸铁管及其附件项目土建工程</w:t>
        </w:r>
        <w:r>
          <w:tab/>
        </w:r>
        <w:r>
          <w:fldChar w:fldCharType="begin"/>
        </w:r>
        <w:r>
          <w:instrText xml:space="preserve"> PAGEREF _Toc17136 \h </w:instrText>
        </w:r>
        <w:r>
          <w:fldChar w:fldCharType="separate"/>
        </w:r>
        <w:r>
          <w:t>17</w:t>
        </w:r>
        <w:r>
          <w:fldChar w:fldCharType="end"/>
        </w:r>
      </w:hyperlink>
    </w:p>
    <w:p>
      <w:pPr>
        <w:pStyle w:val="TOC2"/>
        <w:tabs>
          <w:tab w:val="right" w:leader="dot" w:pos="8306"/>
        </w:tabs>
      </w:pPr>
      <w:hyperlink w:anchor="_Toc31304" w:history="1">
        <w:r>
          <w:rPr>
            <w:rFonts w:ascii="仿宋" w:eastAsia="仿宋" w:hAnsi="仿宋" w:cs="仿宋" w:hint="eastAsia"/>
            <w:lang w:eastAsia="zh-CN"/>
          </w:rPr>
          <w:t>(一)、建筑工程设计原则</w:t>
        </w:r>
        <w:r>
          <w:tab/>
        </w:r>
        <w:r>
          <w:fldChar w:fldCharType="begin"/>
        </w:r>
        <w:r>
          <w:instrText xml:space="preserve"> PAGEREF _Toc31304 \h </w:instrText>
        </w:r>
        <w:r>
          <w:fldChar w:fldCharType="separate"/>
        </w:r>
        <w:r>
          <w:t>17</w:t>
        </w:r>
        <w:r>
          <w:fldChar w:fldCharType="end"/>
        </w:r>
      </w:hyperlink>
    </w:p>
    <w:p>
      <w:pPr>
        <w:pStyle w:val="TOC2"/>
        <w:tabs>
          <w:tab w:val="right" w:leader="dot" w:pos="8306"/>
        </w:tabs>
      </w:pPr>
      <w:hyperlink w:anchor="_Toc23385" w:history="1">
        <w:r>
          <w:rPr>
            <w:rFonts w:ascii="仿宋" w:eastAsia="仿宋" w:hAnsi="仿宋" w:cs="仿宋" w:hint="eastAsia"/>
            <w:lang w:eastAsia="zh-CN"/>
          </w:rPr>
          <w:t>(二)、土建工程设计年限及安全等级</w:t>
        </w:r>
        <w:r>
          <w:tab/>
        </w:r>
        <w:r>
          <w:fldChar w:fldCharType="begin"/>
        </w:r>
        <w:r>
          <w:instrText xml:space="preserve"> PAGEREF _Toc23385 \h </w:instrText>
        </w:r>
        <w:r>
          <w:fldChar w:fldCharType="separate"/>
        </w:r>
        <w:r>
          <w:t>19</w:t>
        </w:r>
        <w:r>
          <w:fldChar w:fldCharType="end"/>
        </w:r>
      </w:hyperlink>
    </w:p>
    <w:p>
      <w:pPr>
        <w:pStyle w:val="TOC2"/>
        <w:tabs>
          <w:tab w:val="right" w:leader="dot" w:pos="8306"/>
        </w:tabs>
      </w:pPr>
      <w:hyperlink w:anchor="_Toc31557" w:history="1">
        <w:r>
          <w:rPr>
            <w:rFonts w:ascii="仿宋" w:eastAsia="仿宋" w:hAnsi="仿宋" w:cs="仿宋" w:hint="eastAsia"/>
            <w:lang w:eastAsia="zh-CN"/>
          </w:rPr>
          <w:t>(三)、建筑工程设计总体要求</w:t>
        </w:r>
        <w:r>
          <w:tab/>
        </w:r>
        <w:r>
          <w:fldChar w:fldCharType="begin"/>
        </w:r>
        <w:r>
          <w:instrText xml:space="preserve"> PAGEREF _Toc31557 \h </w:instrText>
        </w:r>
        <w:r>
          <w:fldChar w:fldCharType="separate"/>
        </w:r>
        <w:r>
          <w:t>20</w:t>
        </w:r>
        <w:r>
          <w:fldChar w:fldCharType="end"/>
        </w:r>
      </w:hyperlink>
    </w:p>
    <w:p>
      <w:pPr>
        <w:pStyle w:val="TOC2"/>
        <w:tabs>
          <w:tab w:val="right" w:leader="dot" w:pos="8306"/>
        </w:tabs>
      </w:pPr>
      <w:hyperlink w:anchor="_Toc2262" w:history="1">
        <w:r>
          <w:rPr>
            <w:rFonts w:ascii="仿宋" w:eastAsia="仿宋" w:hAnsi="仿宋" w:cs="仿宋" w:hint="eastAsia"/>
            <w:lang w:eastAsia="zh-CN"/>
          </w:rPr>
          <w:t>(四)、土建工程建设指标</w:t>
        </w:r>
        <w:r>
          <w:tab/>
        </w:r>
        <w:r>
          <w:fldChar w:fldCharType="begin"/>
        </w:r>
        <w:r>
          <w:instrText xml:space="preserve"> PAGEREF _Toc2262 \h </w:instrText>
        </w:r>
        <w:r>
          <w:fldChar w:fldCharType="separate"/>
        </w:r>
        <w:r>
          <w:t>20</w:t>
        </w:r>
        <w:r>
          <w:fldChar w:fldCharType="end"/>
        </w:r>
      </w:hyperlink>
    </w:p>
    <w:p>
      <w:pPr>
        <w:pStyle w:val="TOC1"/>
        <w:tabs>
          <w:tab w:val="right" w:leader="dot" w:pos="8306"/>
        </w:tabs>
      </w:pPr>
      <w:hyperlink w:anchor="_Toc13329" w:history="1">
        <w:r>
          <w:rPr>
            <w:rFonts w:ascii="仿宋" w:eastAsia="仿宋" w:hAnsi="仿宋" w:cs="仿宋" w:hint="eastAsia"/>
            <w:lang w:eastAsia="zh-CN"/>
          </w:rPr>
          <w:t>七、铸铁管及其附件项目人力资源管理</w:t>
        </w:r>
        <w:r>
          <w:tab/>
        </w:r>
        <w:r>
          <w:fldChar w:fldCharType="begin"/>
        </w:r>
        <w:r>
          <w:instrText xml:space="preserve"> PAGEREF _Toc13329 \h </w:instrText>
        </w:r>
        <w:r>
          <w:fldChar w:fldCharType="separate"/>
        </w:r>
        <w:r>
          <w:t>21</w:t>
        </w:r>
        <w:r>
          <w:fldChar w:fldCharType="end"/>
        </w:r>
      </w:hyperlink>
    </w:p>
    <w:p>
      <w:pPr>
        <w:pStyle w:val="TOC2"/>
        <w:tabs>
          <w:tab w:val="right" w:leader="dot" w:pos="8306"/>
        </w:tabs>
      </w:pPr>
      <w:hyperlink w:anchor="_Toc8903" w:history="1">
        <w:r>
          <w:rPr>
            <w:rFonts w:ascii="仿宋" w:eastAsia="仿宋" w:hAnsi="仿宋" w:cs="仿宋" w:hint="eastAsia"/>
            <w:lang w:eastAsia="zh-CN"/>
          </w:rPr>
          <w:t>(一)、建立健全的预算管理制度</w:t>
        </w:r>
        <w:r>
          <w:tab/>
        </w:r>
        <w:r>
          <w:fldChar w:fldCharType="begin"/>
        </w:r>
        <w:r>
          <w:instrText xml:space="preserve"> PAGEREF _Toc8903 \h </w:instrText>
        </w:r>
        <w:r>
          <w:fldChar w:fldCharType="separate"/>
        </w:r>
        <w:r>
          <w:t>21</w:t>
        </w:r>
        <w:r>
          <w:fldChar w:fldCharType="end"/>
        </w:r>
      </w:hyperlink>
    </w:p>
    <w:p>
      <w:pPr>
        <w:pStyle w:val="TOC2"/>
        <w:tabs>
          <w:tab w:val="right" w:leader="dot" w:pos="8306"/>
        </w:tabs>
      </w:pPr>
      <w:hyperlink w:anchor="_Toc221" w:history="1">
        <w:r>
          <w:rPr>
            <w:rFonts w:ascii="仿宋" w:eastAsia="仿宋" w:hAnsi="仿宋" w:cs="仿宋" w:hint="eastAsia"/>
            <w:lang w:eastAsia="zh-CN"/>
          </w:rPr>
          <w:t>(二)、加强资金流动监控</w:t>
        </w:r>
        <w:r>
          <w:tab/>
        </w:r>
        <w:r>
          <w:fldChar w:fldCharType="begin"/>
        </w:r>
        <w:r>
          <w:instrText xml:space="preserve"> PAGEREF _Toc221 \h </w:instrText>
        </w:r>
        <w:r>
          <w:fldChar w:fldCharType="separate"/>
        </w:r>
        <w:r>
          <w:t>23</w:t>
        </w:r>
        <w:r>
          <w:fldChar w:fldCharType="end"/>
        </w:r>
      </w:hyperlink>
    </w:p>
    <w:p>
      <w:pPr>
        <w:pStyle w:val="TOC2"/>
        <w:tabs>
          <w:tab w:val="right" w:leader="dot" w:pos="8306"/>
        </w:tabs>
      </w:pPr>
      <w:hyperlink w:anchor="_Toc13733" w:history="1">
        <w:r>
          <w:rPr>
            <w:rFonts w:ascii="仿宋" w:eastAsia="仿宋" w:hAnsi="仿宋" w:cs="仿宋" w:hint="eastAsia"/>
            <w:lang w:eastAsia="zh-CN"/>
          </w:rPr>
          <w:t>(三)、制定完善的风险控制机制</w:t>
        </w:r>
        <w:r>
          <w:tab/>
        </w:r>
        <w:r>
          <w:fldChar w:fldCharType="begin"/>
        </w:r>
        <w:r>
          <w:instrText xml:space="preserve"> PAGEREF _Toc13733 \h </w:instrText>
        </w:r>
        <w:r>
          <w:fldChar w:fldCharType="separate"/>
        </w:r>
        <w:r>
          <w:t>24</w:t>
        </w:r>
        <w:r>
          <w:fldChar w:fldCharType="end"/>
        </w:r>
      </w:hyperlink>
    </w:p>
    <w:p>
      <w:pPr>
        <w:pStyle w:val="TOC2"/>
        <w:tabs>
          <w:tab w:val="right" w:leader="dot" w:pos="8306"/>
        </w:tabs>
      </w:pPr>
      <w:hyperlink w:anchor="_Toc291" w:history="1">
        <w:r>
          <w:rPr>
            <w:rFonts w:ascii="仿宋" w:eastAsia="仿宋" w:hAnsi="仿宋" w:cs="仿宋" w:hint="eastAsia"/>
            <w:lang w:eastAsia="zh-CN"/>
          </w:rPr>
          <w:t>(四)、优化成本管理</w:t>
        </w:r>
        <w:r>
          <w:tab/>
        </w:r>
        <w:r>
          <w:fldChar w:fldCharType="begin"/>
        </w:r>
        <w:r>
          <w:instrText xml:space="preserve"> PAGEREF _Toc291 \h </w:instrText>
        </w:r>
        <w:r>
          <w:fldChar w:fldCharType="separate"/>
        </w:r>
        <w:r>
          <w:t>25</w:t>
        </w:r>
        <w:r>
          <w:fldChar w:fldCharType="end"/>
        </w:r>
      </w:hyperlink>
    </w:p>
    <w:p>
      <w:pPr>
        <w:pStyle w:val="TOC1"/>
        <w:tabs>
          <w:tab w:val="right" w:leader="dot" w:pos="8306"/>
        </w:tabs>
      </w:pPr>
      <w:hyperlink w:anchor="_Toc7256" w:history="1">
        <w:r>
          <w:rPr>
            <w:rFonts w:ascii="仿宋" w:eastAsia="仿宋" w:hAnsi="仿宋" w:cs="仿宋" w:hint="eastAsia"/>
            <w:lang w:eastAsia="zh-CN"/>
          </w:rPr>
          <w:t>八、铸铁管及其附件项目创新与研发</w:t>
        </w:r>
        <w:r>
          <w:tab/>
        </w:r>
        <w:r>
          <w:fldChar w:fldCharType="begin"/>
        </w:r>
        <w:r>
          <w:instrText xml:space="preserve"> PAGEREF _Toc7256 \h </w:instrText>
        </w:r>
        <w:r>
          <w:fldChar w:fldCharType="separate"/>
        </w:r>
        <w:r>
          <w:t>26</w:t>
        </w:r>
        <w:r>
          <w:fldChar w:fldCharType="end"/>
        </w:r>
      </w:hyperlink>
    </w:p>
    <w:p>
      <w:pPr>
        <w:pStyle w:val="TOC2"/>
        <w:tabs>
          <w:tab w:val="right" w:leader="dot" w:pos="8306"/>
        </w:tabs>
      </w:pPr>
      <w:hyperlink w:anchor="_Toc24599" w:history="1">
        <w:r>
          <w:rPr>
            <w:rFonts w:ascii="仿宋" w:eastAsia="仿宋" w:hAnsi="仿宋" w:cs="仿宋" w:hint="eastAsia"/>
            <w:lang w:eastAsia="zh-CN"/>
          </w:rPr>
          <w:t>(一)、创新策略与方向</w:t>
        </w:r>
        <w:r>
          <w:tab/>
        </w:r>
        <w:r>
          <w:fldChar w:fldCharType="begin"/>
        </w:r>
        <w:r>
          <w:instrText xml:space="preserve"> PAGEREF _Toc24599 \h </w:instrText>
        </w:r>
        <w:r>
          <w:fldChar w:fldCharType="separate"/>
        </w:r>
        <w:r>
          <w:t>26</w:t>
        </w:r>
        <w:r>
          <w:fldChar w:fldCharType="end"/>
        </w:r>
      </w:hyperlink>
    </w:p>
    <w:p>
      <w:pPr>
        <w:pStyle w:val="TOC2"/>
        <w:tabs>
          <w:tab w:val="right" w:leader="dot" w:pos="8306"/>
        </w:tabs>
      </w:pPr>
      <w:hyperlink w:anchor="_Toc26995" w:history="1">
        <w:r>
          <w:rPr>
            <w:rFonts w:ascii="仿宋" w:eastAsia="仿宋" w:hAnsi="仿宋" w:cs="仿宋" w:hint="eastAsia"/>
            <w:lang w:eastAsia="zh-CN"/>
          </w:rPr>
          <w:t>(二)、研发规划与投入</w:t>
        </w:r>
        <w:r>
          <w:tab/>
        </w:r>
        <w:r>
          <w:fldChar w:fldCharType="begin"/>
        </w:r>
        <w:r>
          <w:instrText xml:space="preserve"> PAGEREF _Toc26995 \h </w:instrText>
        </w:r>
        <w:r>
          <w:fldChar w:fldCharType="separate"/>
        </w:r>
        <w:r>
          <w:t>28</w:t>
        </w:r>
        <w:r>
          <w:fldChar w:fldCharType="end"/>
        </w:r>
      </w:hyperlink>
    </w:p>
    <w:p>
      <w:pPr>
        <w:pStyle w:val="TOC1"/>
        <w:tabs>
          <w:tab w:val="right" w:leader="dot" w:pos="8306"/>
        </w:tabs>
      </w:pPr>
      <w:hyperlink w:anchor="_Toc20871" w:history="1">
        <w:r>
          <w:rPr>
            <w:rFonts w:ascii="仿宋" w:eastAsia="仿宋" w:hAnsi="仿宋" w:cs="仿宋" w:hint="eastAsia"/>
            <w:lang w:eastAsia="zh-CN"/>
          </w:rPr>
          <w:t>九、铸铁管及其附件项目人力资源培养与发展</w:t>
        </w:r>
        <w:r>
          <w:tab/>
        </w:r>
        <w:r>
          <w:fldChar w:fldCharType="begin"/>
        </w:r>
        <w:r>
          <w:instrText xml:space="preserve"> PAGEREF _Toc20871 \h </w:instrText>
        </w:r>
        <w:r>
          <w:fldChar w:fldCharType="separate"/>
        </w:r>
        <w:r>
          <w:t>30</w:t>
        </w:r>
        <w:r>
          <w:fldChar w:fldCharType="end"/>
        </w:r>
      </w:hyperlink>
    </w:p>
    <w:p>
      <w:pPr>
        <w:pStyle w:val="TOC2"/>
        <w:tabs>
          <w:tab w:val="right" w:leader="dot" w:pos="8306"/>
        </w:tabs>
      </w:pPr>
      <w:hyperlink w:anchor="_Toc18178" w:history="1">
        <w:r>
          <w:rPr>
            <w:rFonts w:ascii="仿宋" w:eastAsia="仿宋" w:hAnsi="仿宋" w:cs="仿宋" w:hint="eastAsia"/>
            <w:lang w:eastAsia="zh-CN"/>
          </w:rPr>
          <w:t>(一)、人才需求与规划</w:t>
        </w:r>
        <w:r>
          <w:tab/>
        </w:r>
        <w:r>
          <w:fldChar w:fldCharType="begin"/>
        </w:r>
        <w:r>
          <w:instrText xml:space="preserve"> PAGEREF _Toc18178 \h </w:instrText>
        </w:r>
        <w:r>
          <w:fldChar w:fldCharType="separate"/>
        </w:r>
        <w:r>
          <w:t>30</w:t>
        </w:r>
        <w:r>
          <w:fldChar w:fldCharType="end"/>
        </w:r>
      </w:hyperlink>
    </w:p>
    <w:p>
      <w:pPr>
        <w:pStyle w:val="TOC2"/>
        <w:tabs>
          <w:tab w:val="right" w:leader="dot" w:pos="8306"/>
        </w:tabs>
      </w:pPr>
      <w:hyperlink w:anchor="_Toc28383" w:history="1">
        <w:r>
          <w:rPr>
            <w:rFonts w:ascii="仿宋" w:eastAsia="仿宋" w:hAnsi="仿宋" w:cs="仿宋" w:hint="eastAsia"/>
            <w:lang w:eastAsia="zh-CN"/>
          </w:rPr>
          <w:t>(二)、培训与发展计划</w:t>
        </w:r>
        <w:r>
          <w:tab/>
        </w:r>
        <w:r>
          <w:fldChar w:fldCharType="begin"/>
        </w:r>
        <w:r>
          <w:instrText xml:space="preserve"> PAGEREF _Toc28383 \h </w:instrText>
        </w:r>
        <w:r>
          <w:fldChar w:fldCharType="separate"/>
        </w:r>
        <w:r>
          <w:t>30</w:t>
        </w:r>
        <w:r>
          <w:fldChar w:fldCharType="end"/>
        </w:r>
      </w:hyperlink>
    </w:p>
    <w:p>
      <w:pPr>
        <w:pStyle w:val="TOC1"/>
        <w:tabs>
          <w:tab w:val="right" w:leader="dot" w:pos="8306"/>
        </w:tabs>
      </w:pPr>
      <w:hyperlink w:anchor="_Toc27148" w:history="1">
        <w:r>
          <w:rPr>
            <w:rFonts w:ascii="仿宋" w:eastAsia="仿宋" w:hAnsi="仿宋" w:cs="仿宋" w:hint="eastAsia"/>
            <w:lang w:eastAsia="zh-CN"/>
          </w:rPr>
          <w:t>十、铸铁管及其附件项目经营效益</w:t>
        </w:r>
        <w:r>
          <w:tab/>
        </w:r>
        <w:r>
          <w:fldChar w:fldCharType="begin"/>
        </w:r>
        <w:r>
          <w:instrText xml:space="preserve"> PAGEREF _Toc27148 \h </w:instrText>
        </w:r>
        <w:r>
          <w:fldChar w:fldCharType="separate"/>
        </w:r>
        <w:r>
          <w:t>31</w:t>
        </w:r>
        <w:r>
          <w:fldChar w:fldCharType="end"/>
        </w:r>
      </w:hyperlink>
    </w:p>
    <w:p>
      <w:pPr>
        <w:pStyle w:val="TOC2"/>
        <w:tabs>
          <w:tab w:val="right" w:leader="dot" w:pos="8306"/>
        </w:tabs>
      </w:pPr>
      <w:hyperlink w:anchor="_Toc15661" w:history="1">
        <w:r>
          <w:rPr>
            <w:rFonts w:ascii="仿宋" w:eastAsia="仿宋" w:hAnsi="仿宋" w:cs="仿宋" w:hint="eastAsia"/>
            <w:lang w:eastAsia="zh-CN"/>
          </w:rPr>
          <w:t>(一)、经济评价财务测算</w:t>
        </w:r>
        <w:r>
          <w:tab/>
        </w:r>
        <w:r>
          <w:fldChar w:fldCharType="begin"/>
        </w:r>
        <w:r>
          <w:instrText xml:space="preserve"> PAGEREF _Toc15661 \h </w:instrText>
        </w:r>
        <w:r>
          <w:fldChar w:fldCharType="separate"/>
        </w:r>
        <w:r>
          <w:t>31</w:t>
        </w:r>
        <w:r>
          <w:fldChar w:fldCharType="end"/>
        </w:r>
      </w:hyperlink>
    </w:p>
    <w:p>
      <w:pPr>
        <w:pStyle w:val="TOC2"/>
        <w:tabs>
          <w:tab w:val="right" w:leader="dot" w:pos="8306"/>
        </w:tabs>
      </w:pPr>
      <w:hyperlink w:anchor="_Toc24320" w:history="1">
        <w:r>
          <w:rPr>
            <w:rFonts w:ascii="仿宋" w:eastAsia="仿宋" w:hAnsi="仿宋" w:cs="仿宋" w:hint="eastAsia"/>
            <w:lang w:eastAsia="zh-CN"/>
          </w:rPr>
          <w:t>(二)、铸铁管及其附件项目盈利能力分析</w:t>
        </w:r>
        <w:r>
          <w:tab/>
        </w:r>
        <w:r>
          <w:fldChar w:fldCharType="begin"/>
        </w:r>
        <w:r>
          <w:instrText xml:space="preserve"> PAGEREF _Toc24320 \h </w:instrText>
        </w:r>
        <w:r>
          <w:fldChar w:fldCharType="separate"/>
        </w:r>
        <w:r>
          <w:t>32</w:t>
        </w:r>
        <w:r>
          <w:fldChar w:fldCharType="end"/>
        </w:r>
      </w:hyperlink>
    </w:p>
    <w:p>
      <w:pPr>
        <w:pStyle w:val="TOC1"/>
        <w:tabs>
          <w:tab w:val="right" w:leader="dot" w:pos="8306"/>
        </w:tabs>
      </w:pPr>
      <w:hyperlink w:anchor="_Toc11349" w:history="1">
        <w:r>
          <w:rPr>
            <w:rFonts w:ascii="仿宋" w:eastAsia="仿宋" w:hAnsi="仿宋" w:cs="仿宋" w:hint="eastAsia"/>
            <w:lang w:eastAsia="zh-CN"/>
          </w:rPr>
          <w:t>十一、铸铁管及其附件项目财务管理</w:t>
        </w:r>
        <w:r>
          <w:tab/>
        </w:r>
        <w:r>
          <w:fldChar w:fldCharType="begin"/>
        </w:r>
        <w:r>
          <w:instrText xml:space="preserve"> PAGEREF _Toc11349 \h </w:instrText>
        </w:r>
        <w:r>
          <w:fldChar w:fldCharType="separate"/>
        </w:r>
        <w:r>
          <w:t>33</w:t>
        </w:r>
        <w:r>
          <w:fldChar w:fldCharType="end"/>
        </w:r>
      </w:hyperlink>
    </w:p>
    <w:p>
      <w:pPr>
        <w:pStyle w:val="TOC2"/>
        <w:tabs>
          <w:tab w:val="right" w:leader="dot" w:pos="8306"/>
        </w:tabs>
      </w:pPr>
      <w:hyperlink w:anchor="_Toc24223" w:history="1">
        <w:r>
          <w:rPr>
            <w:rFonts w:ascii="仿宋" w:eastAsia="仿宋" w:hAnsi="仿宋" w:cs="仿宋" w:hint="eastAsia"/>
            <w:lang w:eastAsia="zh-CN"/>
          </w:rPr>
          <w:t>(一)、资金需求大</w:t>
        </w:r>
        <w:r>
          <w:tab/>
        </w:r>
        <w:r>
          <w:fldChar w:fldCharType="begin"/>
        </w:r>
        <w:r>
          <w:instrText xml:space="preserve"> PAGEREF _Toc24223 \h </w:instrText>
        </w:r>
        <w:r>
          <w:fldChar w:fldCharType="separate"/>
        </w:r>
        <w:r>
          <w:t>33</w:t>
        </w:r>
        <w:r>
          <w:fldChar w:fldCharType="end"/>
        </w:r>
      </w:hyperlink>
    </w:p>
    <w:p>
      <w:pPr>
        <w:pStyle w:val="TOC2"/>
        <w:tabs>
          <w:tab w:val="right" w:leader="dot" w:pos="8306"/>
        </w:tabs>
      </w:pPr>
      <w:hyperlink w:anchor="_Toc8406" w:history="1">
        <w:r>
          <w:rPr>
            <w:rFonts w:ascii="仿宋" w:eastAsia="仿宋" w:hAnsi="仿宋" w:cs="仿宋" w:hint="eastAsia"/>
            <w:lang w:eastAsia="zh-CN"/>
          </w:rPr>
          <w:t>(二)、研发周期长</w:t>
        </w:r>
        <w:r>
          <w:tab/>
        </w:r>
        <w:r>
          <w:fldChar w:fldCharType="begin"/>
        </w:r>
        <w:r>
          <w:instrText xml:space="preserve"> PAGEREF _Toc8406 \h </w:instrText>
        </w:r>
        <w:r>
          <w:fldChar w:fldCharType="separate"/>
        </w:r>
        <w:r>
          <w:t>34</w:t>
        </w:r>
        <w:r>
          <w:fldChar w:fldCharType="end"/>
        </w:r>
      </w:hyperlink>
    </w:p>
    <w:p>
      <w:pPr>
        <w:pStyle w:val="TOC2"/>
        <w:tabs>
          <w:tab w:val="right" w:leader="dot" w:pos="8306"/>
        </w:tabs>
      </w:pPr>
      <w:hyperlink w:anchor="_Toc5924" w:history="1">
        <w:r>
          <w:rPr>
            <w:rFonts w:ascii="仿宋" w:eastAsia="仿宋" w:hAnsi="仿宋" w:cs="仿宋" w:hint="eastAsia"/>
            <w:lang w:eastAsia="zh-CN"/>
          </w:rPr>
          <w:t>(三)、市场风险大</w:t>
        </w:r>
        <w:r>
          <w:tab/>
        </w:r>
        <w:r>
          <w:fldChar w:fldCharType="begin"/>
        </w:r>
        <w:r>
          <w:instrText xml:space="preserve"> PAGEREF _Toc5924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08" w:history="1">
        <w:r>
          <w:rPr>
            <w:rFonts w:ascii="仿宋" w:eastAsia="仿宋" w:hAnsi="仿宋" w:cs="仿宋" w:hint="eastAsia"/>
            <w:lang w:eastAsia="zh-CN"/>
          </w:rPr>
          <w:t>(四)、利润率高</w:t>
        </w:r>
        <w:r>
          <w:tab/>
        </w:r>
        <w:r>
          <w:fldChar w:fldCharType="begin"/>
        </w:r>
        <w:r>
          <w:instrText xml:space="preserve"> PAGEREF _Toc25808 \h </w:instrText>
        </w:r>
        <w:r>
          <w:fldChar w:fldCharType="separate"/>
        </w:r>
        <w:r>
          <w:t>38</w:t>
        </w:r>
        <w:r>
          <w:fldChar w:fldCharType="end"/>
        </w:r>
      </w:hyperlink>
    </w:p>
    <w:p>
      <w:pPr>
        <w:pStyle w:val="TOC1"/>
        <w:tabs>
          <w:tab w:val="right" w:leader="dot" w:pos="8306"/>
        </w:tabs>
      </w:pPr>
      <w:hyperlink w:anchor="_Toc29622" w:history="1">
        <w:r>
          <w:rPr>
            <w:rFonts w:ascii="仿宋" w:eastAsia="仿宋" w:hAnsi="仿宋" w:cs="仿宋" w:hint="eastAsia"/>
            <w:lang w:eastAsia="zh-CN"/>
          </w:rPr>
          <w:t>十二、铸铁管及其附件项目风险管理</w:t>
        </w:r>
        <w:r>
          <w:tab/>
        </w:r>
        <w:r>
          <w:fldChar w:fldCharType="begin"/>
        </w:r>
        <w:r>
          <w:instrText xml:space="preserve"> PAGEREF _Toc29622 \h </w:instrText>
        </w:r>
        <w:r>
          <w:fldChar w:fldCharType="separate"/>
        </w:r>
        <w:r>
          <w:t>40</w:t>
        </w:r>
        <w:r>
          <w:fldChar w:fldCharType="end"/>
        </w:r>
      </w:hyperlink>
    </w:p>
    <w:p>
      <w:pPr>
        <w:pStyle w:val="TOC2"/>
        <w:tabs>
          <w:tab w:val="right" w:leader="dot" w:pos="8306"/>
        </w:tabs>
      </w:pPr>
      <w:hyperlink w:anchor="_Toc560" w:history="1">
        <w:r>
          <w:rPr>
            <w:rFonts w:ascii="仿宋" w:eastAsia="仿宋" w:hAnsi="仿宋" w:cs="仿宋" w:hint="eastAsia"/>
            <w:lang w:eastAsia="zh-CN"/>
          </w:rPr>
          <w:t>(一)、风险识别与评估</w:t>
        </w:r>
        <w:r>
          <w:tab/>
        </w:r>
        <w:r>
          <w:fldChar w:fldCharType="begin"/>
        </w:r>
        <w:r>
          <w:instrText xml:space="preserve"> PAGEREF _Toc560 \h </w:instrText>
        </w:r>
        <w:r>
          <w:fldChar w:fldCharType="separate"/>
        </w:r>
        <w:r>
          <w:t>40</w:t>
        </w:r>
        <w:r>
          <w:fldChar w:fldCharType="end"/>
        </w:r>
      </w:hyperlink>
    </w:p>
    <w:p>
      <w:pPr>
        <w:pStyle w:val="TOC2"/>
        <w:tabs>
          <w:tab w:val="right" w:leader="dot" w:pos="8306"/>
        </w:tabs>
      </w:pPr>
      <w:hyperlink w:anchor="_Toc31853" w:history="1">
        <w:r>
          <w:rPr>
            <w:rFonts w:ascii="仿宋" w:eastAsia="仿宋" w:hAnsi="仿宋" w:cs="仿宋" w:hint="eastAsia"/>
            <w:lang w:eastAsia="zh-CN"/>
          </w:rPr>
          <w:t>(二)、风险应对策略</w:t>
        </w:r>
        <w:r>
          <w:tab/>
        </w:r>
        <w:r>
          <w:fldChar w:fldCharType="begin"/>
        </w:r>
        <w:r>
          <w:instrText xml:space="preserve"> PAGEREF _Toc31853 \h </w:instrText>
        </w:r>
        <w:r>
          <w:fldChar w:fldCharType="separate"/>
        </w:r>
        <w:r>
          <w:t>41</w:t>
        </w:r>
        <w:r>
          <w:fldChar w:fldCharType="end"/>
        </w:r>
      </w:hyperlink>
    </w:p>
    <w:p>
      <w:pPr>
        <w:pStyle w:val="TOC2"/>
        <w:tabs>
          <w:tab w:val="right" w:leader="dot" w:pos="8306"/>
        </w:tabs>
      </w:pPr>
      <w:hyperlink w:anchor="_Toc22307" w:history="1">
        <w:r>
          <w:rPr>
            <w:rFonts w:ascii="仿宋" w:eastAsia="仿宋" w:hAnsi="仿宋" w:cs="仿宋" w:hint="eastAsia"/>
            <w:lang w:eastAsia="zh-CN"/>
          </w:rPr>
          <w:t>(三)、风险监控与控制</w:t>
        </w:r>
        <w:r>
          <w:tab/>
        </w:r>
        <w:r>
          <w:fldChar w:fldCharType="begin"/>
        </w:r>
        <w:r>
          <w:instrText xml:space="preserve"> PAGEREF _Toc22307 \h </w:instrText>
        </w:r>
        <w:r>
          <w:fldChar w:fldCharType="separate"/>
        </w:r>
        <w:r>
          <w:t>43</w:t>
        </w:r>
        <w:r>
          <w:fldChar w:fldCharType="end"/>
        </w:r>
      </w:hyperlink>
    </w:p>
    <w:p>
      <w:pPr>
        <w:pStyle w:val="TOC1"/>
        <w:tabs>
          <w:tab w:val="right" w:leader="dot" w:pos="8306"/>
        </w:tabs>
      </w:pPr>
      <w:hyperlink w:anchor="_Toc31595" w:history="1">
        <w:r>
          <w:rPr>
            <w:rFonts w:ascii="仿宋" w:eastAsia="仿宋" w:hAnsi="仿宋" w:cs="仿宋" w:hint="eastAsia"/>
            <w:lang w:eastAsia="zh-CN"/>
          </w:rPr>
          <w:t>十三、供应链管理</w:t>
        </w:r>
        <w:r>
          <w:tab/>
        </w:r>
        <w:r>
          <w:fldChar w:fldCharType="begin"/>
        </w:r>
        <w:r>
          <w:instrText xml:space="preserve"> PAGEREF _Toc31595 \h </w:instrText>
        </w:r>
        <w:r>
          <w:fldChar w:fldCharType="separate"/>
        </w:r>
        <w:r>
          <w:t>44</w:t>
        </w:r>
        <w:r>
          <w:fldChar w:fldCharType="end"/>
        </w:r>
      </w:hyperlink>
    </w:p>
    <w:p>
      <w:pPr>
        <w:pStyle w:val="TOC2"/>
        <w:tabs>
          <w:tab w:val="right" w:leader="dot" w:pos="8306"/>
        </w:tabs>
      </w:pPr>
      <w:hyperlink w:anchor="_Toc32579" w:history="1">
        <w:r>
          <w:rPr>
            <w:rFonts w:ascii="仿宋" w:eastAsia="仿宋" w:hAnsi="仿宋" w:cs="仿宋" w:hint="eastAsia"/>
            <w:lang w:eastAsia="zh-CN"/>
          </w:rPr>
          <w:t>(一)、供应链战略规划</w:t>
        </w:r>
        <w:r>
          <w:tab/>
        </w:r>
        <w:r>
          <w:fldChar w:fldCharType="begin"/>
        </w:r>
        <w:r>
          <w:instrText xml:space="preserve"> PAGEREF _Toc32579 \h </w:instrText>
        </w:r>
        <w:r>
          <w:fldChar w:fldCharType="separate"/>
        </w:r>
        <w:r>
          <w:t>44</w:t>
        </w:r>
        <w:r>
          <w:fldChar w:fldCharType="end"/>
        </w:r>
      </w:hyperlink>
    </w:p>
    <w:p>
      <w:pPr>
        <w:pStyle w:val="TOC2"/>
        <w:tabs>
          <w:tab w:val="right" w:leader="dot" w:pos="8306"/>
        </w:tabs>
      </w:pPr>
      <w:hyperlink w:anchor="_Toc14300" w:history="1">
        <w:r>
          <w:rPr>
            <w:rFonts w:ascii="仿宋" w:eastAsia="仿宋" w:hAnsi="仿宋" w:cs="仿宋" w:hint="eastAsia"/>
            <w:lang w:eastAsia="zh-CN"/>
          </w:rPr>
          <w:t>(二)、供应商选择与合作</w:t>
        </w:r>
        <w:r>
          <w:tab/>
        </w:r>
        <w:r>
          <w:fldChar w:fldCharType="begin"/>
        </w:r>
        <w:r>
          <w:instrText xml:space="preserve"> PAGEREF _Toc14300 \h </w:instrText>
        </w:r>
        <w:r>
          <w:fldChar w:fldCharType="separate"/>
        </w:r>
        <w:r>
          <w:t>46</w:t>
        </w:r>
        <w:r>
          <w:fldChar w:fldCharType="end"/>
        </w:r>
      </w:hyperlink>
    </w:p>
    <w:p>
      <w:pPr>
        <w:pStyle w:val="TOC2"/>
        <w:tabs>
          <w:tab w:val="right" w:leader="dot" w:pos="8306"/>
        </w:tabs>
      </w:pPr>
      <w:hyperlink w:anchor="_Toc16160" w:history="1">
        <w:r>
          <w:rPr>
            <w:rFonts w:ascii="仿宋" w:eastAsia="仿宋" w:hAnsi="仿宋" w:cs="仿宋" w:hint="eastAsia"/>
            <w:lang w:eastAsia="zh-CN"/>
          </w:rPr>
          <w:t>(三)、物流与库存管理</w:t>
        </w:r>
        <w:r>
          <w:tab/>
        </w:r>
        <w:r>
          <w:fldChar w:fldCharType="begin"/>
        </w:r>
        <w:r>
          <w:instrText xml:space="preserve"> PAGEREF _Toc16160 \h </w:instrText>
        </w:r>
        <w:r>
          <w:fldChar w:fldCharType="separate"/>
        </w:r>
        <w:r>
          <w:t>47</w:t>
        </w:r>
        <w:r>
          <w:fldChar w:fldCharType="end"/>
        </w:r>
      </w:hyperlink>
    </w:p>
    <w:p>
      <w:pPr>
        <w:pStyle w:val="TOC1"/>
        <w:tabs>
          <w:tab w:val="right" w:leader="dot" w:pos="8306"/>
        </w:tabs>
      </w:pPr>
      <w:hyperlink w:anchor="_Toc24025" w:history="1">
        <w:r>
          <w:rPr>
            <w:rFonts w:ascii="仿宋" w:eastAsia="仿宋" w:hAnsi="仿宋" w:cs="仿宋" w:hint="eastAsia"/>
            <w:lang w:eastAsia="zh-CN"/>
          </w:rPr>
          <w:t>十四、铸铁管及其附件项目治理与监督</w:t>
        </w:r>
        <w:r>
          <w:tab/>
        </w:r>
        <w:r>
          <w:fldChar w:fldCharType="begin"/>
        </w:r>
        <w:r>
          <w:instrText xml:space="preserve"> PAGEREF _Toc24025 \h </w:instrText>
        </w:r>
        <w:r>
          <w:fldChar w:fldCharType="separate"/>
        </w:r>
        <w:r>
          <w:t>48</w:t>
        </w:r>
        <w:r>
          <w:fldChar w:fldCharType="end"/>
        </w:r>
      </w:hyperlink>
    </w:p>
    <w:p>
      <w:pPr>
        <w:pStyle w:val="TOC2"/>
        <w:tabs>
          <w:tab w:val="right" w:leader="dot" w:pos="8306"/>
        </w:tabs>
      </w:pPr>
      <w:hyperlink w:anchor="_Toc19725" w:history="1">
        <w:r>
          <w:rPr>
            <w:rFonts w:ascii="仿宋" w:eastAsia="仿宋" w:hAnsi="仿宋" w:cs="仿宋" w:hint="eastAsia"/>
            <w:lang w:eastAsia="zh-CN"/>
          </w:rPr>
          <w:t>(一)、铸铁管及其附件项目治理结构</w:t>
        </w:r>
        <w:r>
          <w:tab/>
        </w:r>
        <w:r>
          <w:fldChar w:fldCharType="begin"/>
        </w:r>
        <w:r>
          <w:instrText xml:space="preserve"> PAGEREF _Toc19725 \h </w:instrText>
        </w:r>
        <w:r>
          <w:fldChar w:fldCharType="separate"/>
        </w:r>
        <w:r>
          <w:t>48</w:t>
        </w:r>
        <w:r>
          <w:fldChar w:fldCharType="end"/>
        </w:r>
      </w:hyperlink>
    </w:p>
    <w:p>
      <w:pPr>
        <w:pStyle w:val="TOC2"/>
        <w:tabs>
          <w:tab w:val="right" w:leader="dot" w:pos="8306"/>
        </w:tabs>
      </w:pPr>
      <w:hyperlink w:anchor="_Toc8836" w:history="1">
        <w:r>
          <w:rPr>
            <w:rFonts w:ascii="仿宋" w:eastAsia="仿宋" w:hAnsi="仿宋" w:cs="仿宋" w:hint="eastAsia"/>
            <w:lang w:eastAsia="zh-CN"/>
          </w:rPr>
          <w:t>(二)、监督与审计</w:t>
        </w:r>
        <w:r>
          <w:tab/>
        </w:r>
        <w:r>
          <w:fldChar w:fldCharType="begin"/>
        </w:r>
        <w:r>
          <w:instrText xml:space="preserve"> PAGEREF _Toc8836 \h </w:instrText>
        </w:r>
        <w:r>
          <w:fldChar w:fldCharType="separate"/>
        </w:r>
        <w:r>
          <w:t>50</w:t>
        </w:r>
        <w:r>
          <w:fldChar w:fldCharType="end"/>
        </w:r>
      </w:hyperlink>
    </w:p>
    <w:p>
      <w:pPr>
        <w:pStyle w:val="TOC1"/>
        <w:tabs>
          <w:tab w:val="right" w:leader="dot" w:pos="8306"/>
        </w:tabs>
      </w:pPr>
      <w:hyperlink w:anchor="_Toc26971" w:history="1">
        <w:r>
          <w:rPr>
            <w:rFonts w:ascii="仿宋" w:eastAsia="仿宋" w:hAnsi="仿宋" w:cs="仿宋" w:hint="eastAsia"/>
            <w:lang w:eastAsia="zh-CN"/>
          </w:rPr>
          <w:t>十五、铸铁管及其附件项目工程方案分析</w:t>
        </w:r>
        <w:r>
          <w:tab/>
        </w:r>
        <w:r>
          <w:fldChar w:fldCharType="begin"/>
        </w:r>
        <w:r>
          <w:instrText xml:space="preserve"> PAGEREF _Toc26971 \h </w:instrText>
        </w:r>
        <w:r>
          <w:fldChar w:fldCharType="separate"/>
        </w:r>
        <w:r>
          <w:t>51</w:t>
        </w:r>
        <w:r>
          <w:fldChar w:fldCharType="end"/>
        </w:r>
      </w:hyperlink>
    </w:p>
    <w:p>
      <w:pPr>
        <w:pStyle w:val="TOC2"/>
        <w:tabs>
          <w:tab w:val="right" w:leader="dot" w:pos="8306"/>
        </w:tabs>
      </w:pPr>
      <w:hyperlink w:anchor="_Toc28114" w:history="1">
        <w:r>
          <w:rPr>
            <w:rFonts w:ascii="仿宋" w:eastAsia="仿宋" w:hAnsi="仿宋" w:cs="仿宋" w:hint="eastAsia"/>
            <w:lang w:eastAsia="zh-CN"/>
          </w:rPr>
          <w:t>(一)、建筑工程设计原则</w:t>
        </w:r>
        <w:r>
          <w:tab/>
        </w:r>
        <w:r>
          <w:fldChar w:fldCharType="begin"/>
        </w:r>
        <w:r>
          <w:instrText xml:space="preserve"> PAGEREF _Toc28114 \h </w:instrText>
        </w:r>
        <w:r>
          <w:fldChar w:fldCharType="separate"/>
        </w:r>
        <w:r>
          <w:t>51</w:t>
        </w:r>
        <w:r>
          <w:fldChar w:fldCharType="end"/>
        </w:r>
      </w:hyperlink>
    </w:p>
    <w:p>
      <w:pPr>
        <w:pStyle w:val="TOC2"/>
        <w:tabs>
          <w:tab w:val="right" w:leader="dot" w:pos="8306"/>
        </w:tabs>
      </w:pPr>
      <w:hyperlink w:anchor="_Toc2409" w:history="1">
        <w:r>
          <w:rPr>
            <w:rFonts w:ascii="仿宋" w:eastAsia="仿宋" w:hAnsi="仿宋" w:cs="仿宋" w:hint="eastAsia"/>
            <w:lang w:eastAsia="zh-CN"/>
          </w:rPr>
          <w:t>(二)、土建工程建设指标</w:t>
        </w:r>
        <w:r>
          <w:tab/>
        </w:r>
        <w:r>
          <w:fldChar w:fldCharType="begin"/>
        </w:r>
        <w:r>
          <w:instrText xml:space="preserve"> PAGEREF _Toc2409 \h </w:instrText>
        </w:r>
        <w:r>
          <w:fldChar w:fldCharType="separate"/>
        </w:r>
        <w:r>
          <w:t>55</w:t>
        </w:r>
        <w:r>
          <w:fldChar w:fldCharType="end"/>
        </w:r>
      </w:hyperlink>
    </w:p>
    <w:p>
      <w:pPr>
        <w:pStyle w:val="TOC1"/>
        <w:tabs>
          <w:tab w:val="right" w:leader="dot" w:pos="8306"/>
        </w:tabs>
      </w:pPr>
      <w:hyperlink w:anchor="_Toc24545" w:history="1">
        <w:r>
          <w:rPr>
            <w:rFonts w:ascii="仿宋" w:eastAsia="仿宋" w:hAnsi="仿宋" w:cs="仿宋" w:hint="eastAsia"/>
            <w:lang w:eastAsia="zh-CN"/>
          </w:rPr>
          <w:t>十六、质量管理体系</w:t>
        </w:r>
        <w:r>
          <w:tab/>
        </w:r>
        <w:r>
          <w:fldChar w:fldCharType="begin"/>
        </w:r>
        <w:r>
          <w:instrText xml:space="preserve"> PAGEREF _Toc24545 \h </w:instrText>
        </w:r>
        <w:r>
          <w:fldChar w:fldCharType="separate"/>
        </w:r>
        <w:r>
          <w:t>56</w:t>
        </w:r>
        <w:r>
          <w:fldChar w:fldCharType="end"/>
        </w:r>
      </w:hyperlink>
    </w:p>
    <w:p>
      <w:pPr>
        <w:pStyle w:val="TOC2"/>
        <w:tabs>
          <w:tab w:val="right" w:leader="dot" w:pos="8306"/>
        </w:tabs>
      </w:pPr>
      <w:hyperlink w:anchor="_Toc13361" w:history="1">
        <w:r>
          <w:rPr>
            <w:rFonts w:ascii="仿宋" w:eastAsia="仿宋" w:hAnsi="仿宋" w:cs="仿宋" w:hint="eastAsia"/>
            <w:lang w:eastAsia="zh-CN"/>
          </w:rPr>
          <w:t>(一)、质量目标与方针</w:t>
        </w:r>
        <w:r>
          <w:tab/>
        </w:r>
        <w:r>
          <w:fldChar w:fldCharType="begin"/>
        </w:r>
        <w:r>
          <w:instrText xml:space="preserve"> PAGEREF _Toc13361 \h </w:instrText>
        </w:r>
        <w:r>
          <w:fldChar w:fldCharType="separate"/>
        </w:r>
        <w:r>
          <w:t>56</w:t>
        </w:r>
        <w:r>
          <w:fldChar w:fldCharType="end"/>
        </w:r>
      </w:hyperlink>
    </w:p>
    <w:p>
      <w:pPr>
        <w:pStyle w:val="TOC2"/>
        <w:tabs>
          <w:tab w:val="right" w:leader="dot" w:pos="8306"/>
        </w:tabs>
      </w:pPr>
      <w:hyperlink w:anchor="_Toc30160" w:history="1">
        <w:r>
          <w:rPr>
            <w:rFonts w:ascii="仿宋" w:eastAsia="仿宋" w:hAnsi="仿宋" w:cs="仿宋" w:hint="eastAsia"/>
            <w:lang w:eastAsia="zh-CN"/>
          </w:rPr>
          <w:t>(二)、质量管理责任</w:t>
        </w:r>
        <w:r>
          <w:tab/>
        </w:r>
        <w:r>
          <w:fldChar w:fldCharType="begin"/>
        </w:r>
        <w:r>
          <w:instrText xml:space="preserve"> PAGEREF _Toc30160 \h </w:instrText>
        </w:r>
        <w:r>
          <w:fldChar w:fldCharType="separate"/>
        </w:r>
        <w:r>
          <w:t>57</w:t>
        </w:r>
        <w:r>
          <w:fldChar w:fldCharType="end"/>
        </w:r>
      </w:hyperlink>
    </w:p>
    <w:p>
      <w:pPr>
        <w:pStyle w:val="TOC2"/>
        <w:tabs>
          <w:tab w:val="right" w:leader="dot" w:pos="8306"/>
        </w:tabs>
      </w:pPr>
      <w:hyperlink w:anchor="_Toc25654" w:history="1">
        <w:r>
          <w:rPr>
            <w:rFonts w:ascii="仿宋" w:eastAsia="仿宋" w:hAnsi="仿宋" w:cs="仿宋" w:hint="eastAsia"/>
            <w:lang w:eastAsia="zh-CN"/>
          </w:rPr>
          <w:t>(三)、质量管理体系文件</w:t>
        </w:r>
        <w:r>
          <w:tab/>
        </w:r>
        <w:r>
          <w:fldChar w:fldCharType="begin"/>
        </w:r>
        <w:r>
          <w:instrText xml:space="preserve"> PAGEREF _Toc25654 \h </w:instrText>
        </w:r>
        <w:r>
          <w:fldChar w:fldCharType="separate"/>
        </w:r>
        <w:r>
          <w:t>59</w:t>
        </w:r>
        <w:r>
          <w:fldChar w:fldCharType="end"/>
        </w:r>
      </w:hyperlink>
    </w:p>
    <w:p>
      <w:pPr>
        <w:pStyle w:val="TOC2"/>
        <w:tabs>
          <w:tab w:val="right" w:leader="dot" w:pos="8306"/>
        </w:tabs>
      </w:pPr>
      <w:hyperlink w:anchor="_Toc29290" w:history="1">
        <w:r>
          <w:rPr>
            <w:rFonts w:ascii="仿宋" w:eastAsia="仿宋" w:hAnsi="仿宋" w:cs="仿宋" w:hint="eastAsia"/>
            <w:lang w:eastAsia="zh-CN"/>
          </w:rPr>
          <w:t>(四)、质量培训与教育</w:t>
        </w:r>
        <w:r>
          <w:tab/>
        </w:r>
        <w:r>
          <w:fldChar w:fldCharType="begin"/>
        </w:r>
        <w:r>
          <w:instrText xml:space="preserve"> PAGEREF _Toc29290 \h </w:instrText>
        </w:r>
        <w:r>
          <w:fldChar w:fldCharType="separate"/>
        </w:r>
        <w:r>
          <w:t>61</w:t>
        </w:r>
        <w:r>
          <w:fldChar w:fldCharType="end"/>
        </w:r>
      </w:hyperlink>
    </w:p>
    <w:p>
      <w:pPr>
        <w:pStyle w:val="TOC2"/>
        <w:tabs>
          <w:tab w:val="right" w:leader="dot" w:pos="8306"/>
        </w:tabs>
      </w:pPr>
      <w:hyperlink w:anchor="_Toc8712" w:history="1">
        <w:r>
          <w:rPr>
            <w:rFonts w:ascii="仿宋" w:eastAsia="仿宋" w:hAnsi="仿宋" w:cs="仿宋" w:hint="eastAsia"/>
            <w:lang w:eastAsia="zh-CN"/>
          </w:rPr>
          <w:t>(五)、质量审核与评价</w:t>
        </w:r>
        <w:r>
          <w:tab/>
        </w:r>
        <w:r>
          <w:fldChar w:fldCharType="begin"/>
        </w:r>
        <w:r>
          <w:instrText xml:space="preserve"> PAGEREF _Toc8712 \h </w:instrText>
        </w:r>
        <w:r>
          <w:fldChar w:fldCharType="separate"/>
        </w:r>
        <w:r>
          <w:t>62</w:t>
        </w:r>
        <w:r>
          <w:fldChar w:fldCharType="end"/>
        </w:r>
      </w:hyperlink>
    </w:p>
    <w:p>
      <w:pPr>
        <w:pStyle w:val="TOC2"/>
        <w:tabs>
          <w:tab w:val="right" w:leader="dot" w:pos="8306"/>
        </w:tabs>
      </w:pPr>
      <w:hyperlink w:anchor="_Toc4397" w:history="1">
        <w:r>
          <w:rPr>
            <w:rFonts w:ascii="仿宋" w:eastAsia="仿宋" w:hAnsi="仿宋" w:cs="仿宋" w:hint="eastAsia"/>
            <w:lang w:eastAsia="zh-CN"/>
          </w:rPr>
          <w:t>(六)、不符合与纠正措施</w:t>
        </w:r>
        <w:r>
          <w:tab/>
        </w:r>
        <w:r>
          <w:fldChar w:fldCharType="begin"/>
        </w:r>
        <w:r>
          <w:instrText xml:space="preserve"> PAGEREF _Toc4397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81"/>
      <w:r>
        <w:rPr>
          <w:rFonts w:ascii="仿宋" w:eastAsia="仿宋" w:hAnsi="仿宋" w:cs="仿宋" w:hint="eastAsia"/>
          <w:sz w:val="28"/>
          <w:lang w:eastAsia="zh-CN"/>
        </w:rPr>
        <w:t>一、铸铁管及其附件项目可持续发展</w:t>
      </w:r>
      <w:bookmarkEnd w:id="2"/>
    </w:p>
    <w:p>
      <w:pPr>
        <w:pStyle w:val="Heading2"/>
        <w:rPr>
          <w:rFonts w:ascii="仿宋" w:eastAsia="仿宋" w:hAnsi="仿宋" w:cs="仿宋" w:hint="eastAsia"/>
          <w:lang w:eastAsia="zh-CN"/>
        </w:rPr>
      </w:pPr>
      <w:bookmarkStart w:id="3" w:name="_Toc2343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中，铸铁管及其附件项目团队着眼于未来，明确了可持续发展的战略方向。制定的具体可持续发展目标包括降低资源使用、采用环保技术、最大化社会效益等。这一步骤不仅有助于铸铁管及其附件项目在环保和社会责任方面达到最高标准，也为未来提供了明确的指引，确保铸铁管及其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可持续实践的融入铸铁管及其附件项目管理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铸铁管及其附件项目管理周期。从铸铁管及其附件项目规划开始，铸铁管及其附件项目团队就考虑了环境和社会的因素。在执行阶段，铸铁管及其附件项目团队积极推动绿色技术的应用，优化资源利用。此外，关注员工的社会责任，通过培训和沟通活动提高员工对可持续发展的认知，使他们能够在日常工作中践行可持续实践。这些举措不仅为铸铁管及其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5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扎根于铸铁管及其附件项目的可持续发展理念，我们深信环保与社会责任是铸铁管及其附件项目成功的关键支柱。在铸铁管及其附件项目的每一步，我们都致力于通过创新和实践，履行对环境和社会的坚定责任。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团队通过引入先进的环保技术、建立高效的废物处理系统以及推动能源节约措施，积极履行环保责任。定期的环保监测和评估确保铸铁管及其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不仅致力于自身可持续发展，还注重对社会的回馈。通过支持社区铸铁管及其附件项目、参与慈善事业、提供培训机会等方式，铸铁管及其附件项目积极履行社会责任。与当地社区建立积极互动，关注员工的工作与生活平衡，以及员工的身心健康，是铸铁管及其附件项目在社会责任层面的关键举措。这样的实践不仅增强了铸铁管及其附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2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55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的技术管理特点体现在其创新导向。通过引入最先进的技术趋势和解决方案，铸铁管及其附件项目致力于提升科技含量、提高质量和效率水平。这意味着我们将采用最新的工具和方法，确保铸铁管及其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铸铁管及其附件项目技术管理的显著特征。通过整合不同领域的技术资源，我们实现了跨学科的协同工作。这有助于优化技术架构，提高整体效能。此外，整合性策略还促进了不同技术团队之间的紧密沟通和高效合作，确保铸铁管及其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铸铁管及其附件项目所采用的技术。通过不断优化技术方案，铸铁管及其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铸铁管及其附件项目团队将在铸铁管及其附件项目初期识别可能的技术风险，并采取相应的预防和应对措施。通过建立健全的风险评估机制，铸铁管及其附件项目能够在实施过程中及时发现并解决潜在的技术问题，保障铸铁管及其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铸铁管及其附件项目中，技术将成为铸铁管及其附件项目成功的有力支持。这一深度剖析揭示了技术管理在铸铁管及其附件项目实施中的关键作用，为铸铁管及其附件项目的技术基础奠定了坚实的基础。</w:t>
      </w:r>
    </w:p>
    <w:p>
      <w:pPr>
        <w:pStyle w:val="Heading2"/>
        <w:ind w:firstLine="560" w:firstLineChars="200"/>
        <w:rPr>
          <w:rFonts w:ascii="仿宋" w:eastAsia="仿宋" w:hAnsi="仿宋" w:cs="仿宋" w:hint="eastAsia"/>
          <w:sz w:val="28"/>
          <w:lang w:eastAsia="zh-CN"/>
        </w:rPr>
      </w:pPr>
      <w:bookmarkStart w:id="7" w:name="_Toc16491"/>
      <w:r>
        <w:rPr>
          <w:rFonts w:ascii="仿宋" w:eastAsia="仿宋" w:hAnsi="仿宋" w:cs="仿宋" w:hint="eastAsia"/>
          <w:sz w:val="28"/>
          <w:lang w:eastAsia="zh-CN"/>
        </w:rPr>
        <w:t>(二)、铸铁管及其附件项目工艺技术设计方案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铸铁管及其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铸铁管及其附件项目将严格按照相关行业规范要求进行组织。通过有效控制产品质量，铸铁管及其附件项目将致力于为顾客提供优质的铸铁管及其附件项目产品和良好的服务。这体现了铸铁管及其附件项目对于生产活动合规性和质量标准的高度重视，为铸铁管及其附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铸铁管及其附件项目注重生态效益和清洁生产原则。铸铁管及其附件项目建设将紧密结合地方特色经济发展，与社会经济发展规划和区域环境保护规划方案相协调一致。通过与当地区域自然生态系统的结合，铸铁管及其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铸铁管及其附件项目产品具有多样化的客户需求和个性化的特点。因此，铸铁管及其附件项目产品规格品种多样，且单批生产数量较小。为满足这一特点，铸铁管及其附件项目承办单位将建设先进的柔性制造生产线。通过广泛应用柔性制造技术，铸铁管及其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铸铁管及其附件项目采用的技术具有较高的技术含量和自动化水平，处于国内先进水平。这一技术选用不仅体现了对生产效率、质量和环境友好性的高标准要求，同时为铸铁管及其附件项目的可持续发展奠定了坚实的基础。</w:t>
      </w:r>
    </w:p>
    <w:p>
      <w:pPr>
        <w:pStyle w:val="Heading2"/>
        <w:ind w:firstLine="560" w:firstLineChars="200"/>
        <w:rPr>
          <w:rFonts w:ascii="仿宋" w:eastAsia="仿宋" w:hAnsi="仿宋" w:cs="仿宋" w:hint="eastAsia"/>
          <w:sz w:val="28"/>
          <w:lang w:eastAsia="zh-CN"/>
        </w:rPr>
      </w:pPr>
      <w:bookmarkStart w:id="8" w:name="_Toc213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为确保铸铁管及其附件项目的高效生产和技术实施，我们制定了一套精心设计的设备选型方案，以满足铸铁管及其附件项目生产、质量和环保的要求。该方案的主要特点如下：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铸铁管及其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针对铸铁管及其附件项目产品的多样性和小批量生产的特点，我们将建设柔性制造生产线。通过在设备选型中考虑柔性制造技术，可以灵活应对不同产品规格和生产需求，实现生产线的高度灵活性和适应性。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863"/>
      <w:r>
        <w:rPr>
          <w:rFonts w:ascii="仿宋" w:eastAsia="仿宋" w:hAnsi="仿宋" w:cs="仿宋" w:hint="eastAsia"/>
          <w:sz w:val="28"/>
          <w:lang w:eastAsia="zh-CN"/>
        </w:rPr>
        <w:t>三、铸铁管及其附件项目危机管理</w:t>
      </w:r>
      <w:bookmarkEnd w:id="9"/>
    </w:p>
    <w:p>
      <w:pPr>
        <w:pStyle w:val="Heading2"/>
        <w:rPr>
          <w:rFonts w:ascii="仿宋" w:eastAsia="仿宋" w:hAnsi="仿宋" w:cs="仿宋" w:hint="eastAsia"/>
          <w:lang w:eastAsia="zh-CN"/>
        </w:rPr>
      </w:pPr>
      <w:bookmarkStart w:id="10" w:name="_Toc2911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危机管理中，危机预警与识别是确保铸铁管及其附件项目稳健运行的核心步骤。通过建立全面的监测机制，铸铁管及其附件项目团队旨在及时发现和理解潜在的风险和危机因素，以便采取及时的预防和应对措施，确保铸铁管及其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铁管及其附件项目团队全面分析了整个铸铁管及其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铁管及其附件项目团队着重于明确定义铸铁管及其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铁管及其附件项目进展的持续监控，团队能够及时发现潜在问题并作出迅速反应。铸铁管及其附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在这一阶段，团队的专业素养和反应速度将发挥至关重要的作用，以确保潜在危机能够在初期得到有效的处理，最大程度地减轻负面影响。通过危机预警与识别，铸铁管及其附件项目得以更有序、可控地推进。</w:t>
      </w:r>
    </w:p>
    <w:p>
      <w:pPr>
        <w:pStyle w:val="Heading2"/>
        <w:ind w:firstLine="560" w:firstLineChars="200"/>
        <w:rPr>
          <w:rFonts w:ascii="仿宋" w:eastAsia="仿宋" w:hAnsi="仿宋" w:cs="仿宋" w:hint="eastAsia"/>
          <w:sz w:val="28"/>
          <w:lang w:eastAsia="zh-CN"/>
        </w:rPr>
      </w:pPr>
      <w:bookmarkStart w:id="11" w:name="_Toc1523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在危机发生时，铸铁管及其附件项目团队立即行动，成立了应急小组。该小组的任务是迅速制定并实施紧急应对措施，以最小化潜在损失。以下是采取的主要措施：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暂停铸铁管及其附件项目进度：为遏制危机蔓延，铸铁管及其附件项目暂时停止进行，以便全面评估当前状况。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资源重新分配：重新评估铸铁管及其附件项目资源的分配，确保最大限度地减小损失。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实时沟通：与关键利益相关者建立实时沟通机制，向他们传递铸铁管及其附件项目危机的实际状况，保障铸铁管及其附件项目核心利益。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在紧急应对的同时，铸铁管及其附件项目团队强调了团队协作和有效沟通的重要性。以下是团队协作的关键举措：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信息共享机制：建立了信息共享平台，确保团队成员能够及时获取铸铁管及其附件项目危机的实时信息。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领导者沟通：铸铁管及其附件项目领导者通过定期会议和即时沟通工具，指导团队应对危机，保持团队稳定运行。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随着危机得到初步控制，铸铁管及其附件项目团队转向制定恢复计划，以确保铸铁管及其附件项目能够从中迅速恢复。主要恢复计划包括：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修复受损的进度计划：重新评估铸铁管及其附件项目进度，制定修复计划，确保铸铁管及其附件项目尽快回归正常进程。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重新调整资源分配：优化资源分配，确保铸铁管及其附件项目在有限资源下高效运转。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风险管理机制加强：对铸铁管及其附件项目风险进行全面评估，制定更强化的风险管理策略，以预防未来可能的危机。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621"/>
      <w:r>
        <w:rPr>
          <w:rFonts w:ascii="仿宋" w:eastAsia="仿宋" w:hAnsi="仿宋" w:cs="仿宋" w:hint="eastAsia"/>
          <w:sz w:val="28"/>
          <w:lang w:eastAsia="zh-CN"/>
        </w:rPr>
        <w:t>四、铸铁管及其附件项目建设背景及必要性分析</w:t>
      </w:r>
      <w:bookmarkEnd w:id="12"/>
    </w:p>
    <w:p>
      <w:pPr>
        <w:pStyle w:val="Heading2"/>
        <w:rPr>
          <w:rFonts w:ascii="仿宋" w:eastAsia="仿宋" w:hAnsi="仿宋" w:cs="仿宋" w:hint="eastAsia"/>
          <w:lang w:eastAsia="zh-CN"/>
        </w:rPr>
      </w:pPr>
      <w:bookmarkStart w:id="13" w:name="_Toc2343"/>
      <w:r>
        <w:rPr>
          <w:rFonts w:ascii="仿宋" w:eastAsia="仿宋" w:hAnsi="仿宋" w:cs="仿宋" w:hint="eastAsia"/>
          <w:lang w:eastAsia="zh-CN"/>
        </w:rPr>
        <w:t>(一)、铸铁管及其附件项目背景分析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铁管及其附件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铁管及其附件项目在这个潮流中的定位。同时，我们将关注行业内涌现的新兴机遇，以便铸铁管及其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铁管及其附件项目提供了强大的发展动力。我们将聚焦于行业内最新的技术发展趋势，包括但不限于人工智能、大数据分析、物联网等领域。通过深度的技术研究，我们将确保铸铁管及其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铁管及其附件项目发展的源泉。我们将投入更多的精力对市场需求进行深入剖析，超越表面的需求，深入挖掘潜在的市场痛点和机遇。通过对市场需求的细致了解，铸铁管及其附件项目将更有针对性地设计解决方案，满足市场的多样化需求，从而更好地促进铸铁管及其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铁管及其附件项目战略至关重要。我们将对竞争态势进行更为深入的分析，包括但不限于市场份额、产品特点、客户满意度等多个维度。通过深度的竞争分析，铸铁管及其附件项目将能够更准确地把握市场脉搏，制定具有竞争力的铸铁管及其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铸铁管及其附件项目的发展具有直接的影响。我们将进行更为全面的法规和政策分析，了解行业发展中的潜在法律风险和合规挑战。通过充分了解和遵守相关法规，铸铁管及其附件项目将确保在法律框架内合法合规运营，为铸铁管及其附件项目的稳健发展提供有力支持。</w:t>
      </w:r>
    </w:p>
    <w:p>
      <w:pPr>
        <w:pStyle w:val="Heading2"/>
        <w:ind w:firstLine="560" w:firstLineChars="200"/>
        <w:rPr>
          <w:rFonts w:ascii="仿宋" w:eastAsia="仿宋" w:hAnsi="仿宋" w:cs="仿宋" w:hint="eastAsia"/>
          <w:sz w:val="28"/>
          <w:lang w:eastAsia="zh-CN"/>
        </w:rPr>
      </w:pPr>
      <w:bookmarkStart w:id="14" w:name="_Toc17393"/>
      <w:r>
        <w:rPr>
          <w:rFonts w:ascii="仿宋" w:eastAsia="仿宋" w:hAnsi="仿宋" w:cs="仿宋" w:hint="eastAsia"/>
          <w:sz w:val="28"/>
          <w:lang w:eastAsia="zh-CN"/>
        </w:rPr>
        <w:t>(二)、铸铁管及其附件项目建设必要性分析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的迫切性源于对行业发展趋势的深刻洞察。我们正处于一个行业变革的时代，科技创新、数字化转型成为企业发展的关键动力。铸铁管及其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不仅仅是为了跟上潮流，更是为了通过技术创新推动企业的持续发展。通过引入先进的技术和解决方案，铸铁管及其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铸铁管及其附件项目的建设成为必然选择，通过提高产品质量、拓展服务领域，从而在竞争中获得更多的机会。铸铁管及其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铁管及其附件项目建设的必要性体现在对客户需求更精准的满足。通过铸铁管及其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的背后是对企业持续创新的追求。只有通过不断创新，企业才能在竞争中立于不败之地。铸铁管及其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919"/>
      <w:r>
        <w:rPr>
          <w:rFonts w:ascii="仿宋" w:eastAsia="仿宋" w:hAnsi="仿宋" w:cs="仿宋" w:hint="eastAsia"/>
          <w:sz w:val="28"/>
          <w:lang w:eastAsia="zh-CN"/>
        </w:rPr>
        <w:t>五、铸铁管及其附件项目绩效评估</w:t>
      </w:r>
      <w:bookmarkEnd w:id="15"/>
    </w:p>
    <w:p>
      <w:pPr>
        <w:pStyle w:val="Heading2"/>
        <w:rPr>
          <w:rFonts w:ascii="仿宋" w:eastAsia="仿宋" w:hAnsi="仿宋" w:cs="仿宋" w:hint="eastAsia"/>
          <w:lang w:eastAsia="zh-CN"/>
        </w:rPr>
      </w:pPr>
      <w:bookmarkStart w:id="16" w:name="_Toc1280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中，我们设计了一套全面的绩效评估指标，以确保铸铁管及其附件项目的可控和成功交付。这些指标跨足铸铁管及其附件项目目标、成本、进度和质量等多个维度，为我们提供了全面洞察铸铁管及其附件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目标达成率是我们关注的首要指标。我们设定了明确的目标，并通过定期监测和评估，迅速发现并应对潜在的目标偏差。这为铸铁管及其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成本绩效是另一个核心关注点。通过实际成本与预算成本的对比分析，我们深入了解成本差异的原因，及时调整资源分配，保持铸铁管及其附件项目在经济效益方面的合理水平。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进度作为关键的绩效指标之一，得到了精心的关注。我们制定了详细的铸铁管及其附件项目进度计划，并设立了进度符合度指标，确保实际进度与计划进度保持一致。这使我们能够快速发现和解决潜在的进度问题，保持铸铁管及其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铸铁管及其附件项目绩效的不可或缺的一环。我们引入了一系列的质量标准和客户满意度指标，以确保铸铁管及其附件项目交付的成果在质量上达到或超越预期水平。通过持续监测这些指标，我们努力提升铸铁管及其附件项目整体质量水平，为铸铁管及其附件项目的成功交付提供有力保障。通过这些科学且全面的绩效评估，我们能够更好地引导铸铁管及其附件项目的持续改进，确保铸铁管及其附件项目目标的顺利达成。</w:t>
      </w:r>
    </w:p>
    <w:p>
      <w:pPr>
        <w:pStyle w:val="Heading2"/>
        <w:ind w:firstLine="560" w:firstLineChars="200"/>
        <w:rPr>
          <w:rFonts w:ascii="仿宋" w:eastAsia="仿宋" w:hAnsi="仿宋" w:cs="仿宋" w:hint="eastAsia"/>
          <w:sz w:val="28"/>
          <w:lang w:eastAsia="zh-CN"/>
        </w:rPr>
      </w:pPr>
      <w:bookmarkStart w:id="17" w:name="_Toc32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绩效评估是铸铁管及其附件项目中的关键环节，为确保铸铁管及其附件项目达到预期目标，我们采用了多层次、多维度的绩效评估方法。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铸铁管及其附件项目的战略目标对齐，确保每个决策和行动都与铸铁管及其附件项目整体目标保持一致。团队会定期召开战略对齐会议，审视当前工作与铸铁管及其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铸铁管及其附件项目进度、质量、成本和风险等方面。这些指标通过数据收集和分析，为铸铁管及其附件项目管理团队提供了客观的评估依据。例如，我们通过铸铁管及其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铸铁管及其附件项目内部，还考虑了铸铁管及其附件项目对外部环境的影响。我们定期进行干系人满意度调查，以了解各利益相关方对铸铁管及其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这种多层次、多角度的绩效评估方法，使得我们能够全面了解铸铁管及其附件项目的运行状态，及时做出调整，确保铸铁管及其附件项目在不断变化的环境中保持稳健前行。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2350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https://d.book118.com/797142062045006034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26FAE"/>
    <w:rsid w:val="65726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4206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2023-12-23T00:34:00Z</dcterms:created>
  <dcterms:modified xsi:type="dcterms:W3CDTF">2023-12-23T00:34:48Z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3E58ECDFB0984193A6EB330BD90C8E0E_11</vt:lpwstr>
  </property>
  <property fmtid="{D5CDD505-2E9C-101B-9397-08002B2CF9AE}" pid="3" name="KSOProductBuildVer">
    <vt:lpwstr>2052-12.1.0.15990</vt:lpwstr>
  </property>
</Properties>
</file>