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大豆新品种项目规划设计蓝图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978" w:history="1">
        <w:r>
          <w:rPr>
            <w:rFonts w:ascii="仿宋" w:eastAsia="仿宋" w:hAnsi="仿宋" w:cs="仿宋" w:hint="eastAsia"/>
            <w:lang w:eastAsia="zh-CN"/>
          </w:rPr>
          <w:t>概论</w:t>
        </w:r>
        <w:r>
          <w:tab/>
        </w:r>
        <w:r>
          <w:fldChar w:fldCharType="begin"/>
        </w:r>
        <w:r>
          <w:instrText xml:space="preserve"> PAGEREF _Toc27978 \h </w:instrText>
        </w:r>
        <w:r>
          <w:fldChar w:fldCharType="separate"/>
        </w:r>
        <w:r>
          <w:t>3</w:t>
        </w:r>
        <w:r>
          <w:fldChar w:fldCharType="end"/>
        </w:r>
      </w:hyperlink>
    </w:p>
    <w:p>
      <w:pPr>
        <w:pStyle w:val="TOC1"/>
        <w:tabs>
          <w:tab w:val="right" w:leader="dot" w:pos="8306"/>
        </w:tabs>
      </w:pPr>
      <w:hyperlink w:anchor="_Toc8166" w:history="1">
        <w:r>
          <w:rPr>
            <w:rFonts w:ascii="仿宋" w:eastAsia="仿宋" w:hAnsi="仿宋" w:cs="仿宋" w:hint="eastAsia"/>
            <w:lang w:eastAsia="zh-CN"/>
          </w:rPr>
          <w:t>一、大豆新品种项目危机管理</w:t>
        </w:r>
        <w:r>
          <w:tab/>
        </w:r>
        <w:r>
          <w:fldChar w:fldCharType="begin"/>
        </w:r>
        <w:r>
          <w:instrText xml:space="preserve"> PAGEREF _Toc8166 \h </w:instrText>
        </w:r>
        <w:r>
          <w:fldChar w:fldCharType="separate"/>
        </w:r>
        <w:r>
          <w:t>3</w:t>
        </w:r>
        <w:r>
          <w:fldChar w:fldCharType="end"/>
        </w:r>
      </w:hyperlink>
    </w:p>
    <w:p>
      <w:pPr>
        <w:pStyle w:val="TOC2"/>
        <w:tabs>
          <w:tab w:val="right" w:leader="dot" w:pos="8306"/>
        </w:tabs>
      </w:pPr>
      <w:hyperlink w:anchor="_Toc1397" w:history="1">
        <w:r>
          <w:rPr>
            <w:rFonts w:ascii="仿宋" w:eastAsia="仿宋" w:hAnsi="仿宋" w:cs="仿宋" w:hint="eastAsia"/>
            <w:lang w:eastAsia="zh-CN"/>
          </w:rPr>
          <w:t>(一)、危机预警与识别</w:t>
        </w:r>
        <w:r>
          <w:tab/>
        </w:r>
        <w:r>
          <w:fldChar w:fldCharType="begin"/>
        </w:r>
        <w:r>
          <w:instrText xml:space="preserve"> PAGEREF _Toc1397 \h </w:instrText>
        </w:r>
        <w:r>
          <w:fldChar w:fldCharType="separate"/>
        </w:r>
        <w:r>
          <w:t>3</w:t>
        </w:r>
        <w:r>
          <w:fldChar w:fldCharType="end"/>
        </w:r>
      </w:hyperlink>
    </w:p>
    <w:p>
      <w:pPr>
        <w:pStyle w:val="TOC2"/>
        <w:tabs>
          <w:tab w:val="right" w:leader="dot" w:pos="8306"/>
        </w:tabs>
      </w:pPr>
      <w:hyperlink w:anchor="_Toc4370" w:history="1">
        <w:r>
          <w:rPr>
            <w:rFonts w:ascii="仿宋" w:eastAsia="仿宋" w:hAnsi="仿宋" w:cs="仿宋" w:hint="eastAsia"/>
            <w:lang w:eastAsia="zh-CN"/>
          </w:rPr>
          <w:t>(二)、危机应对与恢复</w:t>
        </w:r>
        <w:r>
          <w:tab/>
        </w:r>
        <w:r>
          <w:fldChar w:fldCharType="begin"/>
        </w:r>
        <w:r>
          <w:instrText xml:space="preserve"> PAGEREF _Toc4370 \h </w:instrText>
        </w:r>
        <w:r>
          <w:fldChar w:fldCharType="separate"/>
        </w:r>
        <w:r>
          <w:t>4</w:t>
        </w:r>
        <w:r>
          <w:fldChar w:fldCharType="end"/>
        </w:r>
      </w:hyperlink>
    </w:p>
    <w:p>
      <w:pPr>
        <w:pStyle w:val="TOC1"/>
        <w:tabs>
          <w:tab w:val="right" w:leader="dot" w:pos="8306"/>
        </w:tabs>
      </w:pPr>
      <w:hyperlink w:anchor="_Toc23569" w:history="1">
        <w:r>
          <w:rPr>
            <w:rFonts w:ascii="仿宋" w:eastAsia="仿宋" w:hAnsi="仿宋" w:cs="仿宋" w:hint="eastAsia"/>
            <w:lang w:eastAsia="zh-CN"/>
          </w:rPr>
          <w:t>二、工艺说明</w:t>
        </w:r>
        <w:r>
          <w:tab/>
        </w:r>
        <w:r>
          <w:fldChar w:fldCharType="begin"/>
        </w:r>
        <w:r>
          <w:instrText xml:space="preserve"> PAGEREF _Toc23569 \h </w:instrText>
        </w:r>
        <w:r>
          <w:fldChar w:fldCharType="separate"/>
        </w:r>
        <w:r>
          <w:t>5</w:t>
        </w:r>
        <w:r>
          <w:fldChar w:fldCharType="end"/>
        </w:r>
      </w:hyperlink>
    </w:p>
    <w:p>
      <w:pPr>
        <w:pStyle w:val="TOC2"/>
        <w:tabs>
          <w:tab w:val="right" w:leader="dot" w:pos="8306"/>
        </w:tabs>
      </w:pPr>
      <w:hyperlink w:anchor="_Toc2435" w:history="1">
        <w:r>
          <w:rPr>
            <w:rFonts w:ascii="仿宋" w:eastAsia="仿宋" w:hAnsi="仿宋" w:cs="仿宋" w:hint="eastAsia"/>
            <w:lang w:eastAsia="zh-CN"/>
          </w:rPr>
          <w:t>(一)、技术管理特点</w:t>
        </w:r>
        <w:r>
          <w:tab/>
        </w:r>
        <w:r>
          <w:fldChar w:fldCharType="begin"/>
        </w:r>
        <w:r>
          <w:instrText xml:space="preserve"> PAGEREF _Toc2435 \h </w:instrText>
        </w:r>
        <w:r>
          <w:fldChar w:fldCharType="separate"/>
        </w:r>
        <w:r>
          <w:t>5</w:t>
        </w:r>
        <w:r>
          <w:fldChar w:fldCharType="end"/>
        </w:r>
      </w:hyperlink>
    </w:p>
    <w:p>
      <w:pPr>
        <w:pStyle w:val="TOC2"/>
        <w:tabs>
          <w:tab w:val="right" w:leader="dot" w:pos="8306"/>
        </w:tabs>
      </w:pPr>
      <w:hyperlink w:anchor="_Toc3596" w:history="1">
        <w:r>
          <w:rPr>
            <w:rFonts w:ascii="仿宋" w:eastAsia="仿宋" w:hAnsi="仿宋" w:cs="仿宋" w:hint="eastAsia"/>
            <w:lang w:eastAsia="zh-CN"/>
          </w:rPr>
          <w:t>(二)、大豆新品种项目工艺技术设计方案</w:t>
        </w:r>
        <w:r>
          <w:tab/>
        </w:r>
        <w:r>
          <w:fldChar w:fldCharType="begin"/>
        </w:r>
        <w:r>
          <w:instrText xml:space="preserve"> PAGEREF _Toc3596 \h </w:instrText>
        </w:r>
        <w:r>
          <w:fldChar w:fldCharType="separate"/>
        </w:r>
        <w:r>
          <w:t>7</w:t>
        </w:r>
        <w:r>
          <w:fldChar w:fldCharType="end"/>
        </w:r>
      </w:hyperlink>
    </w:p>
    <w:p>
      <w:pPr>
        <w:pStyle w:val="TOC2"/>
        <w:tabs>
          <w:tab w:val="right" w:leader="dot" w:pos="8306"/>
        </w:tabs>
      </w:pPr>
      <w:hyperlink w:anchor="_Toc28996" w:history="1">
        <w:r>
          <w:rPr>
            <w:rFonts w:ascii="仿宋" w:eastAsia="仿宋" w:hAnsi="仿宋" w:cs="仿宋" w:hint="eastAsia"/>
            <w:lang w:eastAsia="zh-CN"/>
          </w:rPr>
          <w:t>(三)、设备选型方案</w:t>
        </w:r>
        <w:r>
          <w:tab/>
        </w:r>
        <w:r>
          <w:fldChar w:fldCharType="begin"/>
        </w:r>
        <w:r>
          <w:instrText xml:space="preserve"> PAGEREF _Toc28996 \h </w:instrText>
        </w:r>
        <w:r>
          <w:fldChar w:fldCharType="separate"/>
        </w:r>
        <w:r>
          <w:t>8</w:t>
        </w:r>
        <w:r>
          <w:fldChar w:fldCharType="end"/>
        </w:r>
      </w:hyperlink>
    </w:p>
    <w:p>
      <w:pPr>
        <w:pStyle w:val="TOC1"/>
        <w:tabs>
          <w:tab w:val="right" w:leader="dot" w:pos="8306"/>
        </w:tabs>
      </w:pPr>
      <w:hyperlink w:anchor="_Toc28372" w:history="1">
        <w:r>
          <w:rPr>
            <w:rFonts w:ascii="仿宋" w:eastAsia="仿宋" w:hAnsi="仿宋" w:cs="仿宋" w:hint="eastAsia"/>
            <w:lang w:eastAsia="zh-CN"/>
          </w:rPr>
          <w:t>三、大豆新品种项目建设单位说明</w:t>
        </w:r>
        <w:r>
          <w:tab/>
        </w:r>
        <w:r>
          <w:fldChar w:fldCharType="begin"/>
        </w:r>
        <w:r>
          <w:instrText xml:space="preserve"> PAGEREF _Toc28372 \h </w:instrText>
        </w:r>
        <w:r>
          <w:fldChar w:fldCharType="separate"/>
        </w:r>
        <w:r>
          <w:t>9</w:t>
        </w:r>
        <w:r>
          <w:fldChar w:fldCharType="end"/>
        </w:r>
      </w:hyperlink>
    </w:p>
    <w:p>
      <w:pPr>
        <w:pStyle w:val="TOC2"/>
        <w:tabs>
          <w:tab w:val="right" w:leader="dot" w:pos="8306"/>
        </w:tabs>
      </w:pPr>
      <w:hyperlink w:anchor="_Toc21357" w:history="1">
        <w:r>
          <w:rPr>
            <w:rFonts w:ascii="仿宋" w:eastAsia="仿宋" w:hAnsi="仿宋" w:cs="仿宋" w:hint="eastAsia"/>
            <w:lang w:eastAsia="zh-CN"/>
          </w:rPr>
          <w:t>(一)、大豆新品种项目承办单位基本情况</w:t>
        </w:r>
        <w:r>
          <w:tab/>
        </w:r>
        <w:r>
          <w:fldChar w:fldCharType="begin"/>
        </w:r>
        <w:r>
          <w:instrText xml:space="preserve"> PAGEREF _Toc21357 \h </w:instrText>
        </w:r>
        <w:r>
          <w:fldChar w:fldCharType="separate"/>
        </w:r>
        <w:r>
          <w:t>9</w:t>
        </w:r>
        <w:r>
          <w:fldChar w:fldCharType="end"/>
        </w:r>
      </w:hyperlink>
    </w:p>
    <w:p>
      <w:pPr>
        <w:pStyle w:val="TOC2"/>
        <w:tabs>
          <w:tab w:val="right" w:leader="dot" w:pos="8306"/>
        </w:tabs>
      </w:pPr>
      <w:hyperlink w:anchor="_Toc21754" w:history="1">
        <w:r>
          <w:rPr>
            <w:rFonts w:ascii="仿宋" w:eastAsia="仿宋" w:hAnsi="仿宋" w:cs="仿宋" w:hint="eastAsia"/>
            <w:lang w:eastAsia="zh-CN"/>
          </w:rPr>
          <w:t>(二)、公司经济效益分析</w:t>
        </w:r>
        <w:r>
          <w:tab/>
        </w:r>
        <w:r>
          <w:fldChar w:fldCharType="begin"/>
        </w:r>
        <w:r>
          <w:instrText xml:space="preserve"> PAGEREF _Toc21754 \h </w:instrText>
        </w:r>
        <w:r>
          <w:fldChar w:fldCharType="separate"/>
        </w:r>
        <w:r>
          <w:t>10</w:t>
        </w:r>
        <w:r>
          <w:fldChar w:fldCharType="end"/>
        </w:r>
      </w:hyperlink>
    </w:p>
    <w:p>
      <w:pPr>
        <w:pStyle w:val="TOC1"/>
        <w:tabs>
          <w:tab w:val="right" w:leader="dot" w:pos="8306"/>
        </w:tabs>
      </w:pPr>
      <w:hyperlink w:anchor="_Toc11450" w:history="1">
        <w:r>
          <w:rPr>
            <w:rFonts w:ascii="仿宋" w:eastAsia="仿宋" w:hAnsi="仿宋" w:cs="仿宋" w:hint="eastAsia"/>
            <w:lang w:eastAsia="zh-CN"/>
          </w:rPr>
          <w:t>四、大豆新品种项目建设背景及必要性分析</w:t>
        </w:r>
        <w:r>
          <w:tab/>
        </w:r>
        <w:r>
          <w:fldChar w:fldCharType="begin"/>
        </w:r>
        <w:r>
          <w:instrText xml:space="preserve"> PAGEREF _Toc11450 \h </w:instrText>
        </w:r>
        <w:r>
          <w:fldChar w:fldCharType="separate"/>
        </w:r>
        <w:r>
          <w:t>11</w:t>
        </w:r>
        <w:r>
          <w:fldChar w:fldCharType="end"/>
        </w:r>
      </w:hyperlink>
    </w:p>
    <w:p>
      <w:pPr>
        <w:pStyle w:val="TOC2"/>
        <w:tabs>
          <w:tab w:val="right" w:leader="dot" w:pos="8306"/>
        </w:tabs>
      </w:pPr>
      <w:hyperlink w:anchor="_Toc4335" w:history="1">
        <w:r>
          <w:rPr>
            <w:rFonts w:ascii="仿宋" w:eastAsia="仿宋" w:hAnsi="仿宋" w:cs="仿宋" w:hint="eastAsia"/>
            <w:lang w:eastAsia="zh-CN"/>
          </w:rPr>
          <w:t>(一)、大豆新品种项目背景分析</w:t>
        </w:r>
        <w:r>
          <w:tab/>
        </w:r>
        <w:r>
          <w:fldChar w:fldCharType="begin"/>
        </w:r>
        <w:r>
          <w:instrText xml:space="preserve"> PAGEREF _Toc4335 \h </w:instrText>
        </w:r>
        <w:r>
          <w:fldChar w:fldCharType="separate"/>
        </w:r>
        <w:r>
          <w:t>11</w:t>
        </w:r>
        <w:r>
          <w:fldChar w:fldCharType="end"/>
        </w:r>
      </w:hyperlink>
    </w:p>
    <w:p>
      <w:pPr>
        <w:pStyle w:val="TOC2"/>
        <w:tabs>
          <w:tab w:val="right" w:leader="dot" w:pos="8306"/>
        </w:tabs>
      </w:pPr>
      <w:hyperlink w:anchor="_Toc24540" w:history="1">
        <w:r>
          <w:rPr>
            <w:rFonts w:ascii="仿宋" w:eastAsia="仿宋" w:hAnsi="仿宋" w:cs="仿宋" w:hint="eastAsia"/>
            <w:lang w:eastAsia="zh-CN"/>
          </w:rPr>
          <w:t>(二)、大豆新品种项目建设必要性分析</w:t>
        </w:r>
        <w:r>
          <w:tab/>
        </w:r>
        <w:r>
          <w:fldChar w:fldCharType="begin"/>
        </w:r>
        <w:r>
          <w:instrText xml:space="preserve"> PAGEREF _Toc24540 \h </w:instrText>
        </w:r>
        <w:r>
          <w:fldChar w:fldCharType="separate"/>
        </w:r>
        <w:r>
          <w:t>12</w:t>
        </w:r>
        <w:r>
          <w:fldChar w:fldCharType="end"/>
        </w:r>
      </w:hyperlink>
    </w:p>
    <w:p>
      <w:pPr>
        <w:pStyle w:val="TOC1"/>
        <w:tabs>
          <w:tab w:val="right" w:leader="dot" w:pos="8306"/>
        </w:tabs>
      </w:pPr>
      <w:hyperlink w:anchor="_Toc1698" w:history="1">
        <w:r>
          <w:rPr>
            <w:rFonts w:ascii="仿宋" w:eastAsia="仿宋" w:hAnsi="仿宋" w:cs="仿宋" w:hint="eastAsia"/>
            <w:lang w:eastAsia="zh-CN"/>
          </w:rPr>
          <w:t>五、大豆新品种项目绩效评估</w:t>
        </w:r>
        <w:r>
          <w:tab/>
        </w:r>
        <w:r>
          <w:fldChar w:fldCharType="begin"/>
        </w:r>
        <w:r>
          <w:instrText xml:space="preserve"> PAGEREF _Toc1698 \h </w:instrText>
        </w:r>
        <w:r>
          <w:fldChar w:fldCharType="separate"/>
        </w:r>
        <w:r>
          <w:t>14</w:t>
        </w:r>
        <w:r>
          <w:fldChar w:fldCharType="end"/>
        </w:r>
      </w:hyperlink>
    </w:p>
    <w:p>
      <w:pPr>
        <w:pStyle w:val="TOC2"/>
        <w:tabs>
          <w:tab w:val="right" w:leader="dot" w:pos="8306"/>
        </w:tabs>
      </w:pPr>
      <w:hyperlink w:anchor="_Toc1307" w:history="1">
        <w:r>
          <w:rPr>
            <w:rFonts w:ascii="仿宋" w:eastAsia="仿宋" w:hAnsi="仿宋" w:cs="仿宋" w:hint="eastAsia"/>
            <w:lang w:eastAsia="zh-CN"/>
          </w:rPr>
          <w:t>(一)、绩效评估指标</w:t>
        </w:r>
        <w:r>
          <w:tab/>
        </w:r>
        <w:r>
          <w:fldChar w:fldCharType="begin"/>
        </w:r>
        <w:r>
          <w:instrText xml:space="preserve"> PAGEREF _Toc1307 \h </w:instrText>
        </w:r>
        <w:r>
          <w:fldChar w:fldCharType="separate"/>
        </w:r>
        <w:r>
          <w:t>14</w:t>
        </w:r>
        <w:r>
          <w:fldChar w:fldCharType="end"/>
        </w:r>
      </w:hyperlink>
    </w:p>
    <w:p>
      <w:pPr>
        <w:pStyle w:val="TOC2"/>
        <w:tabs>
          <w:tab w:val="right" w:leader="dot" w:pos="8306"/>
        </w:tabs>
      </w:pPr>
      <w:hyperlink w:anchor="_Toc26883" w:history="1">
        <w:r>
          <w:rPr>
            <w:rFonts w:ascii="仿宋" w:eastAsia="仿宋" w:hAnsi="仿宋" w:cs="仿宋" w:hint="eastAsia"/>
            <w:lang w:eastAsia="zh-CN"/>
          </w:rPr>
          <w:t>(二)、绩效评估方法</w:t>
        </w:r>
        <w:r>
          <w:tab/>
        </w:r>
        <w:r>
          <w:fldChar w:fldCharType="begin"/>
        </w:r>
        <w:r>
          <w:instrText xml:space="preserve"> PAGEREF _Toc26883 \h </w:instrText>
        </w:r>
        <w:r>
          <w:fldChar w:fldCharType="separate"/>
        </w:r>
        <w:r>
          <w:t>15</w:t>
        </w:r>
        <w:r>
          <w:fldChar w:fldCharType="end"/>
        </w:r>
      </w:hyperlink>
    </w:p>
    <w:p>
      <w:pPr>
        <w:pStyle w:val="TOC2"/>
        <w:tabs>
          <w:tab w:val="right" w:leader="dot" w:pos="8306"/>
        </w:tabs>
      </w:pPr>
      <w:hyperlink w:anchor="_Toc14405" w:history="1">
        <w:r>
          <w:rPr>
            <w:rFonts w:ascii="仿宋" w:eastAsia="仿宋" w:hAnsi="仿宋" w:cs="仿宋" w:hint="eastAsia"/>
            <w:lang w:eastAsia="zh-CN"/>
          </w:rPr>
          <w:t>(三)、绩效评估周期</w:t>
        </w:r>
        <w:r>
          <w:tab/>
        </w:r>
        <w:r>
          <w:fldChar w:fldCharType="begin"/>
        </w:r>
        <w:r>
          <w:instrText xml:space="preserve"> PAGEREF _Toc14405 \h </w:instrText>
        </w:r>
        <w:r>
          <w:fldChar w:fldCharType="separate"/>
        </w:r>
        <w:r>
          <w:t>16</w:t>
        </w:r>
        <w:r>
          <w:fldChar w:fldCharType="end"/>
        </w:r>
      </w:hyperlink>
    </w:p>
    <w:p>
      <w:pPr>
        <w:pStyle w:val="TOC1"/>
        <w:tabs>
          <w:tab w:val="right" w:leader="dot" w:pos="8306"/>
        </w:tabs>
      </w:pPr>
      <w:hyperlink w:anchor="_Toc20157" w:history="1">
        <w:r>
          <w:rPr>
            <w:rFonts w:ascii="仿宋" w:eastAsia="仿宋" w:hAnsi="仿宋" w:cs="仿宋" w:hint="eastAsia"/>
            <w:lang w:eastAsia="zh-CN"/>
          </w:rPr>
          <w:t>六、产品规划分析</w:t>
        </w:r>
        <w:r>
          <w:tab/>
        </w:r>
        <w:r>
          <w:fldChar w:fldCharType="begin"/>
        </w:r>
        <w:r>
          <w:instrText xml:space="preserve"> PAGEREF _Toc20157 \h </w:instrText>
        </w:r>
        <w:r>
          <w:fldChar w:fldCharType="separate"/>
        </w:r>
        <w:r>
          <w:t>17</w:t>
        </w:r>
        <w:r>
          <w:fldChar w:fldCharType="end"/>
        </w:r>
      </w:hyperlink>
    </w:p>
    <w:p>
      <w:pPr>
        <w:pStyle w:val="TOC2"/>
        <w:tabs>
          <w:tab w:val="right" w:leader="dot" w:pos="8306"/>
        </w:tabs>
      </w:pPr>
      <w:hyperlink w:anchor="_Toc24333" w:history="1">
        <w:r>
          <w:rPr>
            <w:rFonts w:ascii="仿宋" w:eastAsia="仿宋" w:hAnsi="仿宋" w:cs="仿宋" w:hint="eastAsia"/>
            <w:lang w:eastAsia="zh-CN"/>
          </w:rPr>
          <w:t>(一)、产品规划</w:t>
        </w:r>
        <w:r>
          <w:tab/>
        </w:r>
        <w:r>
          <w:fldChar w:fldCharType="begin"/>
        </w:r>
        <w:r>
          <w:instrText xml:space="preserve"> PAGEREF _Toc24333 \h </w:instrText>
        </w:r>
        <w:r>
          <w:fldChar w:fldCharType="separate"/>
        </w:r>
        <w:r>
          <w:t>17</w:t>
        </w:r>
        <w:r>
          <w:fldChar w:fldCharType="end"/>
        </w:r>
      </w:hyperlink>
    </w:p>
    <w:p>
      <w:pPr>
        <w:pStyle w:val="TOC2"/>
        <w:tabs>
          <w:tab w:val="right" w:leader="dot" w:pos="8306"/>
        </w:tabs>
      </w:pPr>
      <w:hyperlink w:anchor="_Toc20900" w:history="1">
        <w:r>
          <w:rPr>
            <w:rFonts w:ascii="仿宋" w:eastAsia="仿宋" w:hAnsi="仿宋" w:cs="仿宋" w:hint="eastAsia"/>
            <w:lang w:eastAsia="zh-CN"/>
          </w:rPr>
          <w:t>(二)、建设规模</w:t>
        </w:r>
        <w:r>
          <w:tab/>
        </w:r>
        <w:r>
          <w:fldChar w:fldCharType="begin"/>
        </w:r>
        <w:r>
          <w:instrText xml:space="preserve"> PAGEREF _Toc20900 \h </w:instrText>
        </w:r>
        <w:r>
          <w:fldChar w:fldCharType="separate"/>
        </w:r>
        <w:r>
          <w:t>18</w:t>
        </w:r>
        <w:r>
          <w:fldChar w:fldCharType="end"/>
        </w:r>
      </w:hyperlink>
    </w:p>
    <w:p>
      <w:pPr>
        <w:pStyle w:val="TOC1"/>
        <w:tabs>
          <w:tab w:val="right" w:leader="dot" w:pos="8306"/>
        </w:tabs>
      </w:pPr>
      <w:hyperlink w:anchor="_Toc29495" w:history="1">
        <w:r>
          <w:rPr>
            <w:rFonts w:ascii="仿宋" w:eastAsia="仿宋" w:hAnsi="仿宋" w:cs="仿宋" w:hint="eastAsia"/>
            <w:lang w:eastAsia="zh-CN"/>
          </w:rPr>
          <w:t>七、大豆新品种项目人力资源管理</w:t>
        </w:r>
        <w:r>
          <w:tab/>
        </w:r>
        <w:r>
          <w:fldChar w:fldCharType="begin"/>
        </w:r>
        <w:r>
          <w:instrText xml:space="preserve"> PAGEREF _Toc29495 \h </w:instrText>
        </w:r>
        <w:r>
          <w:fldChar w:fldCharType="separate"/>
        </w:r>
        <w:r>
          <w:t>19</w:t>
        </w:r>
        <w:r>
          <w:fldChar w:fldCharType="end"/>
        </w:r>
      </w:hyperlink>
    </w:p>
    <w:p>
      <w:pPr>
        <w:pStyle w:val="TOC2"/>
        <w:tabs>
          <w:tab w:val="right" w:leader="dot" w:pos="8306"/>
        </w:tabs>
      </w:pPr>
      <w:hyperlink w:anchor="_Toc13993" w:history="1">
        <w:r>
          <w:rPr>
            <w:rFonts w:ascii="仿宋" w:eastAsia="仿宋" w:hAnsi="仿宋" w:cs="仿宋" w:hint="eastAsia"/>
            <w:lang w:eastAsia="zh-CN"/>
          </w:rPr>
          <w:t>(一)、建立健全的预算管理制度</w:t>
        </w:r>
        <w:r>
          <w:tab/>
        </w:r>
        <w:r>
          <w:fldChar w:fldCharType="begin"/>
        </w:r>
        <w:r>
          <w:instrText xml:space="preserve"> PAGEREF _Toc13993 \h </w:instrText>
        </w:r>
        <w:r>
          <w:fldChar w:fldCharType="separate"/>
        </w:r>
        <w:r>
          <w:t>19</w:t>
        </w:r>
        <w:r>
          <w:fldChar w:fldCharType="end"/>
        </w:r>
      </w:hyperlink>
    </w:p>
    <w:p>
      <w:pPr>
        <w:pStyle w:val="TOC2"/>
        <w:tabs>
          <w:tab w:val="right" w:leader="dot" w:pos="8306"/>
        </w:tabs>
      </w:pPr>
      <w:hyperlink w:anchor="_Toc30531" w:history="1">
        <w:r>
          <w:rPr>
            <w:rFonts w:ascii="仿宋" w:eastAsia="仿宋" w:hAnsi="仿宋" w:cs="仿宋" w:hint="eastAsia"/>
            <w:lang w:eastAsia="zh-CN"/>
          </w:rPr>
          <w:t>(二)、加强资金流动监控</w:t>
        </w:r>
        <w:r>
          <w:tab/>
        </w:r>
        <w:r>
          <w:fldChar w:fldCharType="begin"/>
        </w:r>
        <w:r>
          <w:instrText xml:space="preserve"> PAGEREF _Toc30531 \h </w:instrText>
        </w:r>
        <w:r>
          <w:fldChar w:fldCharType="separate"/>
        </w:r>
        <w:r>
          <w:t>21</w:t>
        </w:r>
        <w:r>
          <w:fldChar w:fldCharType="end"/>
        </w:r>
      </w:hyperlink>
    </w:p>
    <w:p>
      <w:pPr>
        <w:pStyle w:val="TOC2"/>
        <w:tabs>
          <w:tab w:val="right" w:leader="dot" w:pos="8306"/>
        </w:tabs>
      </w:pPr>
      <w:hyperlink w:anchor="_Toc19026" w:history="1">
        <w:r>
          <w:rPr>
            <w:rFonts w:ascii="仿宋" w:eastAsia="仿宋" w:hAnsi="仿宋" w:cs="仿宋" w:hint="eastAsia"/>
            <w:lang w:eastAsia="zh-CN"/>
          </w:rPr>
          <w:t>(三)、制定完善的风险控制机制</w:t>
        </w:r>
        <w:r>
          <w:tab/>
        </w:r>
        <w:r>
          <w:fldChar w:fldCharType="begin"/>
        </w:r>
        <w:r>
          <w:instrText xml:space="preserve"> PAGEREF _Toc19026 \h </w:instrText>
        </w:r>
        <w:r>
          <w:fldChar w:fldCharType="separate"/>
        </w:r>
        <w:r>
          <w:t>22</w:t>
        </w:r>
        <w:r>
          <w:fldChar w:fldCharType="end"/>
        </w:r>
      </w:hyperlink>
    </w:p>
    <w:p>
      <w:pPr>
        <w:pStyle w:val="TOC2"/>
        <w:tabs>
          <w:tab w:val="right" w:leader="dot" w:pos="8306"/>
        </w:tabs>
      </w:pPr>
      <w:hyperlink w:anchor="_Toc12675" w:history="1">
        <w:r>
          <w:rPr>
            <w:rFonts w:ascii="仿宋" w:eastAsia="仿宋" w:hAnsi="仿宋" w:cs="仿宋" w:hint="eastAsia"/>
            <w:lang w:eastAsia="zh-CN"/>
          </w:rPr>
          <w:t>(四)、优化成本管理</w:t>
        </w:r>
        <w:r>
          <w:tab/>
        </w:r>
        <w:r>
          <w:fldChar w:fldCharType="begin"/>
        </w:r>
        <w:r>
          <w:instrText xml:space="preserve"> PAGEREF _Toc12675 \h </w:instrText>
        </w:r>
        <w:r>
          <w:fldChar w:fldCharType="separate"/>
        </w:r>
        <w:r>
          <w:t>23</w:t>
        </w:r>
        <w:r>
          <w:fldChar w:fldCharType="end"/>
        </w:r>
      </w:hyperlink>
    </w:p>
    <w:p>
      <w:pPr>
        <w:pStyle w:val="TOC1"/>
        <w:tabs>
          <w:tab w:val="right" w:leader="dot" w:pos="8306"/>
        </w:tabs>
      </w:pPr>
      <w:hyperlink w:anchor="_Toc15876" w:history="1">
        <w:r>
          <w:rPr>
            <w:rFonts w:ascii="仿宋" w:eastAsia="仿宋" w:hAnsi="仿宋" w:cs="仿宋" w:hint="eastAsia"/>
            <w:lang w:eastAsia="zh-CN"/>
          </w:rPr>
          <w:t>八、大豆新品种项目经营效益</w:t>
        </w:r>
        <w:r>
          <w:tab/>
        </w:r>
        <w:r>
          <w:fldChar w:fldCharType="begin"/>
        </w:r>
        <w:r>
          <w:instrText xml:space="preserve"> PAGEREF _Toc15876 \h </w:instrText>
        </w:r>
        <w:r>
          <w:fldChar w:fldCharType="separate"/>
        </w:r>
        <w:r>
          <w:t>24</w:t>
        </w:r>
        <w:r>
          <w:fldChar w:fldCharType="end"/>
        </w:r>
      </w:hyperlink>
    </w:p>
    <w:p>
      <w:pPr>
        <w:pStyle w:val="TOC2"/>
        <w:tabs>
          <w:tab w:val="right" w:leader="dot" w:pos="8306"/>
        </w:tabs>
      </w:pPr>
      <w:hyperlink w:anchor="_Toc26806" w:history="1">
        <w:r>
          <w:rPr>
            <w:rFonts w:ascii="仿宋" w:eastAsia="仿宋" w:hAnsi="仿宋" w:cs="仿宋" w:hint="eastAsia"/>
            <w:lang w:eastAsia="zh-CN"/>
          </w:rPr>
          <w:t>(一)、经济评价财务测算</w:t>
        </w:r>
        <w:r>
          <w:tab/>
        </w:r>
        <w:r>
          <w:fldChar w:fldCharType="begin"/>
        </w:r>
        <w:r>
          <w:instrText xml:space="preserve"> PAGEREF _Toc26806 \h </w:instrText>
        </w:r>
        <w:r>
          <w:fldChar w:fldCharType="separate"/>
        </w:r>
        <w:r>
          <w:t>24</w:t>
        </w:r>
        <w:r>
          <w:fldChar w:fldCharType="end"/>
        </w:r>
      </w:hyperlink>
    </w:p>
    <w:p>
      <w:pPr>
        <w:pStyle w:val="TOC2"/>
        <w:tabs>
          <w:tab w:val="right" w:leader="dot" w:pos="8306"/>
        </w:tabs>
      </w:pPr>
      <w:hyperlink w:anchor="_Toc29867" w:history="1">
        <w:r>
          <w:rPr>
            <w:rFonts w:ascii="仿宋" w:eastAsia="仿宋" w:hAnsi="仿宋" w:cs="仿宋" w:hint="eastAsia"/>
            <w:lang w:eastAsia="zh-CN"/>
          </w:rPr>
          <w:t>(二)、大豆新品种项目盈利能力分析</w:t>
        </w:r>
        <w:r>
          <w:tab/>
        </w:r>
        <w:r>
          <w:fldChar w:fldCharType="begin"/>
        </w:r>
        <w:r>
          <w:instrText xml:space="preserve"> PAGEREF _Toc29867 \h </w:instrText>
        </w:r>
        <w:r>
          <w:fldChar w:fldCharType="separate"/>
        </w:r>
        <w:r>
          <w:t>26</w:t>
        </w:r>
        <w:r>
          <w:fldChar w:fldCharType="end"/>
        </w:r>
      </w:hyperlink>
    </w:p>
    <w:p>
      <w:pPr>
        <w:pStyle w:val="TOC1"/>
        <w:tabs>
          <w:tab w:val="right" w:leader="dot" w:pos="8306"/>
        </w:tabs>
      </w:pPr>
      <w:hyperlink w:anchor="_Toc30367" w:history="1">
        <w:r>
          <w:rPr>
            <w:rFonts w:ascii="仿宋" w:eastAsia="仿宋" w:hAnsi="仿宋" w:cs="仿宋" w:hint="eastAsia"/>
            <w:lang w:eastAsia="zh-CN"/>
          </w:rPr>
          <w:t>九、大豆新品种项目财务管理</w:t>
        </w:r>
        <w:r>
          <w:tab/>
        </w:r>
        <w:r>
          <w:fldChar w:fldCharType="begin"/>
        </w:r>
        <w:r>
          <w:instrText xml:space="preserve"> PAGEREF _Toc30367 \h </w:instrText>
        </w:r>
        <w:r>
          <w:fldChar w:fldCharType="separate"/>
        </w:r>
        <w:r>
          <w:t>26</w:t>
        </w:r>
        <w:r>
          <w:fldChar w:fldCharType="end"/>
        </w:r>
      </w:hyperlink>
    </w:p>
    <w:p>
      <w:pPr>
        <w:pStyle w:val="TOC2"/>
        <w:tabs>
          <w:tab w:val="right" w:leader="dot" w:pos="8306"/>
        </w:tabs>
      </w:pPr>
      <w:hyperlink w:anchor="_Toc24954" w:history="1">
        <w:r>
          <w:rPr>
            <w:rFonts w:ascii="仿宋" w:eastAsia="仿宋" w:hAnsi="仿宋" w:cs="仿宋" w:hint="eastAsia"/>
            <w:lang w:eastAsia="zh-CN"/>
          </w:rPr>
          <w:t>(一)、资金需求大</w:t>
        </w:r>
        <w:r>
          <w:tab/>
        </w:r>
        <w:r>
          <w:fldChar w:fldCharType="begin"/>
        </w:r>
        <w:r>
          <w:instrText xml:space="preserve"> PAGEREF _Toc24954 \h </w:instrText>
        </w:r>
        <w:r>
          <w:fldChar w:fldCharType="separate"/>
        </w:r>
        <w:r>
          <w:t>26</w:t>
        </w:r>
        <w:r>
          <w:fldChar w:fldCharType="end"/>
        </w:r>
      </w:hyperlink>
    </w:p>
    <w:p>
      <w:pPr>
        <w:pStyle w:val="TOC2"/>
        <w:tabs>
          <w:tab w:val="right" w:leader="dot" w:pos="8306"/>
        </w:tabs>
      </w:pPr>
      <w:hyperlink w:anchor="_Toc26674" w:history="1">
        <w:r>
          <w:rPr>
            <w:rFonts w:ascii="仿宋" w:eastAsia="仿宋" w:hAnsi="仿宋" w:cs="仿宋" w:hint="eastAsia"/>
            <w:lang w:eastAsia="zh-CN"/>
          </w:rPr>
          <w:t>(二)、研发周期长</w:t>
        </w:r>
        <w:r>
          <w:tab/>
        </w:r>
        <w:r>
          <w:fldChar w:fldCharType="begin"/>
        </w:r>
        <w:r>
          <w:instrText xml:space="preserve"> PAGEREF _Toc26674 \h </w:instrText>
        </w:r>
        <w:r>
          <w:fldChar w:fldCharType="separate"/>
        </w:r>
        <w:r>
          <w:t>27</w:t>
        </w:r>
        <w:r>
          <w:fldChar w:fldCharType="end"/>
        </w:r>
      </w:hyperlink>
    </w:p>
    <w:p>
      <w:pPr>
        <w:pStyle w:val="TOC2"/>
        <w:tabs>
          <w:tab w:val="right" w:leader="dot" w:pos="8306"/>
        </w:tabs>
      </w:pPr>
      <w:hyperlink w:anchor="_Toc29150" w:history="1">
        <w:r>
          <w:rPr>
            <w:rFonts w:ascii="仿宋" w:eastAsia="仿宋" w:hAnsi="仿宋" w:cs="仿宋" w:hint="eastAsia"/>
            <w:lang w:eastAsia="zh-CN"/>
          </w:rPr>
          <w:t>(三)、市场风险大</w:t>
        </w:r>
        <w:r>
          <w:tab/>
        </w:r>
        <w:r>
          <w:fldChar w:fldCharType="begin"/>
        </w:r>
        <w:r>
          <w:instrText xml:space="preserve"> PAGEREF _Toc29150 \h </w:instrText>
        </w:r>
        <w:r>
          <w:fldChar w:fldCharType="separate"/>
        </w:r>
        <w:r>
          <w:t>29</w:t>
        </w:r>
        <w:r>
          <w:fldChar w:fldCharType="end"/>
        </w:r>
      </w:hyperlink>
    </w:p>
    <w:p>
      <w:pPr>
        <w:pStyle w:val="TOC2"/>
        <w:tabs>
          <w:tab w:val="right" w:leader="dot" w:pos="8306"/>
        </w:tabs>
      </w:pPr>
      <w:hyperlink w:anchor="_Toc24652" w:history="1">
        <w:r>
          <w:rPr>
            <w:rFonts w:ascii="仿宋" w:eastAsia="仿宋" w:hAnsi="仿宋" w:cs="仿宋" w:hint="eastAsia"/>
            <w:lang w:eastAsia="zh-CN"/>
          </w:rPr>
          <w:t>(四)、利润率高</w:t>
        </w:r>
        <w:r>
          <w:tab/>
        </w:r>
        <w:r>
          <w:fldChar w:fldCharType="begin"/>
        </w:r>
        <w:r>
          <w:instrText xml:space="preserve"> PAGEREF _Toc24652 \h </w:instrText>
        </w:r>
        <w:r>
          <w:fldChar w:fldCharType="separate"/>
        </w:r>
        <w:r>
          <w:t>31</w:t>
        </w:r>
        <w:r>
          <w:fldChar w:fldCharType="end"/>
        </w:r>
      </w:hyperlink>
    </w:p>
    <w:p>
      <w:pPr>
        <w:pStyle w:val="TOC1"/>
        <w:tabs>
          <w:tab w:val="right" w:leader="dot" w:pos="8306"/>
        </w:tabs>
      </w:pPr>
      <w:hyperlink w:anchor="_Toc987" w:history="1">
        <w:r>
          <w:rPr>
            <w:rFonts w:ascii="仿宋" w:eastAsia="仿宋" w:hAnsi="仿宋" w:cs="仿宋" w:hint="eastAsia"/>
            <w:lang w:eastAsia="zh-CN"/>
          </w:rPr>
          <w:t>十、大豆新品种项目技术管理</w:t>
        </w:r>
        <w:r>
          <w:tab/>
        </w:r>
        <w:r>
          <w:fldChar w:fldCharType="begin"/>
        </w:r>
        <w:r>
          <w:instrText xml:space="preserve"> PAGEREF _Toc987 \h </w:instrText>
        </w:r>
        <w:r>
          <w:fldChar w:fldCharType="separate"/>
        </w:r>
        <w:r>
          <w:t>33</w:t>
        </w:r>
        <w:r>
          <w:fldChar w:fldCharType="end"/>
        </w:r>
      </w:hyperlink>
    </w:p>
    <w:p>
      <w:pPr>
        <w:pStyle w:val="TOC2"/>
        <w:tabs>
          <w:tab w:val="right" w:leader="dot" w:pos="8306"/>
        </w:tabs>
      </w:pPr>
      <w:hyperlink w:anchor="_Toc22805" w:history="1">
        <w:r>
          <w:rPr>
            <w:rFonts w:ascii="仿宋" w:eastAsia="仿宋" w:hAnsi="仿宋" w:cs="仿宋" w:hint="eastAsia"/>
            <w:lang w:eastAsia="zh-CN"/>
          </w:rPr>
          <w:t>(一)、技术方案选用方向</w:t>
        </w:r>
        <w:r>
          <w:tab/>
        </w:r>
        <w:r>
          <w:fldChar w:fldCharType="begin"/>
        </w:r>
        <w:r>
          <w:instrText xml:space="preserve"> PAGEREF _Toc22805 \h </w:instrText>
        </w:r>
        <w:r>
          <w:fldChar w:fldCharType="separate"/>
        </w:r>
        <w:r>
          <w:t>33</w:t>
        </w:r>
        <w:r>
          <w:fldChar w:fldCharType="end"/>
        </w:r>
      </w:hyperlink>
    </w:p>
    <w:p>
      <w:pPr>
        <w:pStyle w:val="TOC2"/>
        <w:tabs>
          <w:tab w:val="right" w:leader="dot" w:pos="8306"/>
        </w:tabs>
      </w:pPr>
      <w:hyperlink w:anchor="_Toc13411" w:history="1">
        <w:r>
          <w:rPr>
            <w:rFonts w:ascii="仿宋" w:eastAsia="仿宋" w:hAnsi="仿宋" w:cs="仿宋" w:hint="eastAsia"/>
            <w:lang w:eastAsia="zh-CN"/>
          </w:rPr>
          <w:t>(二)、工艺技术方案选用原则</w:t>
        </w:r>
        <w:r>
          <w:tab/>
        </w:r>
        <w:r>
          <w:fldChar w:fldCharType="begin"/>
        </w:r>
        <w:r>
          <w:instrText xml:space="preserve"> PAGEREF _Toc13411 \h </w:instrText>
        </w:r>
        <w:r>
          <w:fldChar w:fldCharType="separate"/>
        </w:r>
        <w:r>
          <w:t>35</w:t>
        </w:r>
        <w:r>
          <w:fldChar w:fldCharType="end"/>
        </w:r>
      </w:hyperlink>
    </w:p>
    <w:p>
      <w:pPr>
        <w:pStyle w:val="TOC2"/>
        <w:tabs>
          <w:tab w:val="right" w:leader="dot" w:pos="8306"/>
        </w:tabs>
      </w:pPr>
      <w:hyperlink w:anchor="_Toc375" w:history="1">
        <w:r>
          <w:rPr>
            <w:rFonts w:ascii="仿宋" w:eastAsia="仿宋" w:hAnsi="仿宋" w:cs="仿宋" w:hint="eastAsia"/>
            <w:lang w:eastAsia="zh-CN"/>
          </w:rPr>
          <w:t>(三)、工艺技术方案要求</w:t>
        </w:r>
        <w:r>
          <w:tab/>
        </w:r>
        <w:r>
          <w:fldChar w:fldCharType="begin"/>
        </w:r>
        <w:r>
          <w:instrText xml:space="preserve"> PAGEREF _Toc375 \h </w:instrText>
        </w:r>
        <w:r>
          <w:fldChar w:fldCharType="separate"/>
        </w:r>
        <w:r>
          <w:t>37</w:t>
        </w:r>
        <w:r>
          <w:fldChar w:fldCharType="end"/>
        </w:r>
      </w:hyperlink>
    </w:p>
    <w:p>
      <w:pPr>
        <w:pStyle w:val="TOC1"/>
        <w:tabs>
          <w:tab w:val="right" w:leader="dot" w:pos="8306"/>
        </w:tabs>
      </w:pPr>
      <w:hyperlink w:anchor="_Toc28017" w:history="1">
        <w:r>
          <w:rPr>
            <w:rFonts w:ascii="仿宋" w:eastAsia="仿宋" w:hAnsi="仿宋" w:cs="仿宋" w:hint="eastAsia"/>
            <w:lang w:eastAsia="zh-CN"/>
          </w:rPr>
          <w:t>十一、大豆新品种项目风险管理</w:t>
        </w:r>
        <w:r>
          <w:tab/>
        </w:r>
        <w:r>
          <w:fldChar w:fldCharType="begin"/>
        </w:r>
        <w:r>
          <w:instrText xml:space="preserve"> PAGEREF _Toc28017 \h </w:instrText>
        </w:r>
        <w:r>
          <w:fldChar w:fldCharType="separate"/>
        </w:r>
        <w:r>
          <w:t>39</w:t>
        </w:r>
        <w:r>
          <w:fldChar w:fldCharType="end"/>
        </w:r>
      </w:hyperlink>
    </w:p>
    <w:p>
      <w:pPr>
        <w:pStyle w:val="TOC2"/>
        <w:tabs>
          <w:tab w:val="right" w:leader="dot" w:pos="8306"/>
        </w:tabs>
      </w:pPr>
      <w:hyperlink w:anchor="_Toc8020" w:history="1">
        <w:r>
          <w:rPr>
            <w:rFonts w:ascii="仿宋" w:eastAsia="仿宋" w:hAnsi="仿宋" w:cs="仿宋" w:hint="eastAsia"/>
            <w:lang w:eastAsia="zh-CN"/>
          </w:rPr>
          <w:t>(一)、风险识别与评估</w:t>
        </w:r>
        <w:r>
          <w:tab/>
        </w:r>
        <w:r>
          <w:fldChar w:fldCharType="begin"/>
        </w:r>
        <w:r>
          <w:instrText xml:space="preserve"> PAGEREF _Toc8020 \h </w:instrText>
        </w:r>
        <w:r>
          <w:fldChar w:fldCharType="separate"/>
        </w:r>
        <w:r>
          <w:t>39</w:t>
        </w:r>
        <w:r>
          <w:fldChar w:fldCharType="end"/>
        </w:r>
      </w:hyperlink>
    </w:p>
    <w:p>
      <w:pPr>
        <w:pStyle w:val="TOC2"/>
        <w:tabs>
          <w:tab w:val="right" w:leader="dot" w:pos="8306"/>
        </w:tabs>
      </w:pPr>
      <w:hyperlink w:anchor="_Toc6634" w:history="1">
        <w:r>
          <w:rPr>
            <w:rFonts w:ascii="仿宋" w:eastAsia="仿宋" w:hAnsi="仿宋" w:cs="仿宋" w:hint="eastAsia"/>
            <w:lang w:eastAsia="zh-CN"/>
          </w:rPr>
          <w:t>(二)、风险应对策略</w:t>
        </w:r>
        <w:r>
          <w:tab/>
        </w:r>
        <w:r>
          <w:fldChar w:fldCharType="begin"/>
        </w:r>
        <w:r>
          <w:instrText xml:space="preserve"> PAGEREF _Toc6634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93" w:history="1">
        <w:r>
          <w:rPr>
            <w:rFonts w:ascii="仿宋" w:eastAsia="仿宋" w:hAnsi="仿宋" w:cs="仿宋" w:hint="eastAsia"/>
            <w:lang w:eastAsia="zh-CN"/>
          </w:rPr>
          <w:t>(三)、风险监控与控制</w:t>
        </w:r>
        <w:r>
          <w:tab/>
        </w:r>
        <w:r>
          <w:fldChar w:fldCharType="begin"/>
        </w:r>
        <w:r>
          <w:instrText xml:space="preserve"> PAGEREF _Toc25693 \h </w:instrText>
        </w:r>
        <w:r>
          <w:fldChar w:fldCharType="separate"/>
        </w:r>
        <w:r>
          <w:t>42</w:t>
        </w:r>
        <w:r>
          <w:fldChar w:fldCharType="end"/>
        </w:r>
      </w:hyperlink>
    </w:p>
    <w:p>
      <w:pPr>
        <w:pStyle w:val="TOC1"/>
        <w:tabs>
          <w:tab w:val="right" w:leader="dot" w:pos="8306"/>
        </w:tabs>
      </w:pPr>
      <w:hyperlink w:anchor="_Toc21904" w:history="1">
        <w:r>
          <w:rPr>
            <w:rFonts w:ascii="仿宋" w:eastAsia="仿宋" w:hAnsi="仿宋" w:cs="仿宋" w:hint="eastAsia"/>
            <w:lang w:eastAsia="zh-CN"/>
          </w:rPr>
          <w:t>十二、大豆新品种项目计划安排</w:t>
        </w:r>
        <w:r>
          <w:tab/>
        </w:r>
        <w:r>
          <w:fldChar w:fldCharType="begin"/>
        </w:r>
        <w:r>
          <w:instrText xml:space="preserve"> PAGEREF _Toc21904 \h </w:instrText>
        </w:r>
        <w:r>
          <w:fldChar w:fldCharType="separate"/>
        </w:r>
        <w:r>
          <w:t>43</w:t>
        </w:r>
        <w:r>
          <w:fldChar w:fldCharType="end"/>
        </w:r>
      </w:hyperlink>
    </w:p>
    <w:p>
      <w:pPr>
        <w:pStyle w:val="TOC2"/>
        <w:tabs>
          <w:tab w:val="right" w:leader="dot" w:pos="8306"/>
        </w:tabs>
      </w:pPr>
      <w:hyperlink w:anchor="_Toc21182" w:history="1">
        <w:r>
          <w:rPr>
            <w:rFonts w:ascii="仿宋" w:eastAsia="仿宋" w:hAnsi="仿宋" w:cs="仿宋" w:hint="eastAsia"/>
            <w:lang w:eastAsia="zh-CN"/>
          </w:rPr>
          <w:t>(一)、建设周期</w:t>
        </w:r>
        <w:r>
          <w:tab/>
        </w:r>
        <w:r>
          <w:fldChar w:fldCharType="begin"/>
        </w:r>
        <w:r>
          <w:instrText xml:space="preserve"> PAGEREF _Toc21182 \h </w:instrText>
        </w:r>
        <w:r>
          <w:fldChar w:fldCharType="separate"/>
        </w:r>
        <w:r>
          <w:t>43</w:t>
        </w:r>
        <w:r>
          <w:fldChar w:fldCharType="end"/>
        </w:r>
      </w:hyperlink>
    </w:p>
    <w:p>
      <w:pPr>
        <w:pStyle w:val="TOC2"/>
        <w:tabs>
          <w:tab w:val="right" w:leader="dot" w:pos="8306"/>
        </w:tabs>
      </w:pPr>
      <w:hyperlink w:anchor="_Toc24977" w:history="1">
        <w:r>
          <w:rPr>
            <w:rFonts w:ascii="仿宋" w:eastAsia="仿宋" w:hAnsi="仿宋" w:cs="仿宋" w:hint="eastAsia"/>
            <w:lang w:eastAsia="zh-CN"/>
          </w:rPr>
          <w:t>(二)、建设进度</w:t>
        </w:r>
        <w:r>
          <w:tab/>
        </w:r>
        <w:r>
          <w:fldChar w:fldCharType="begin"/>
        </w:r>
        <w:r>
          <w:instrText xml:space="preserve"> PAGEREF _Toc24977 \h </w:instrText>
        </w:r>
        <w:r>
          <w:fldChar w:fldCharType="separate"/>
        </w:r>
        <w:r>
          <w:t>44</w:t>
        </w:r>
        <w:r>
          <w:fldChar w:fldCharType="end"/>
        </w:r>
      </w:hyperlink>
    </w:p>
    <w:p>
      <w:pPr>
        <w:pStyle w:val="TOC2"/>
        <w:tabs>
          <w:tab w:val="right" w:leader="dot" w:pos="8306"/>
        </w:tabs>
      </w:pPr>
      <w:hyperlink w:anchor="_Toc30707" w:history="1">
        <w:r>
          <w:rPr>
            <w:rFonts w:ascii="仿宋" w:eastAsia="仿宋" w:hAnsi="仿宋" w:cs="仿宋" w:hint="eastAsia"/>
            <w:lang w:eastAsia="zh-CN"/>
          </w:rPr>
          <w:t>(三)、进度安排注意事项</w:t>
        </w:r>
        <w:r>
          <w:tab/>
        </w:r>
        <w:r>
          <w:fldChar w:fldCharType="begin"/>
        </w:r>
        <w:r>
          <w:instrText xml:space="preserve"> PAGEREF _Toc30707 \h </w:instrText>
        </w:r>
        <w:r>
          <w:fldChar w:fldCharType="separate"/>
        </w:r>
        <w:r>
          <w:t>45</w:t>
        </w:r>
        <w:r>
          <w:fldChar w:fldCharType="end"/>
        </w:r>
      </w:hyperlink>
    </w:p>
    <w:p>
      <w:pPr>
        <w:pStyle w:val="TOC2"/>
        <w:tabs>
          <w:tab w:val="right" w:leader="dot" w:pos="8306"/>
        </w:tabs>
      </w:pPr>
      <w:hyperlink w:anchor="_Toc10862" w:history="1">
        <w:r>
          <w:rPr>
            <w:rFonts w:ascii="仿宋" w:eastAsia="仿宋" w:hAnsi="仿宋" w:cs="仿宋" w:hint="eastAsia"/>
            <w:lang w:eastAsia="zh-CN"/>
          </w:rPr>
          <w:t>(四)、人力资源配置</w:t>
        </w:r>
        <w:r>
          <w:tab/>
        </w:r>
        <w:r>
          <w:fldChar w:fldCharType="begin"/>
        </w:r>
        <w:r>
          <w:instrText xml:space="preserve"> PAGEREF _Toc10862 \h </w:instrText>
        </w:r>
        <w:r>
          <w:fldChar w:fldCharType="separate"/>
        </w:r>
        <w:r>
          <w:t>47</w:t>
        </w:r>
        <w:r>
          <w:fldChar w:fldCharType="end"/>
        </w:r>
      </w:hyperlink>
    </w:p>
    <w:p>
      <w:pPr>
        <w:pStyle w:val="TOC1"/>
        <w:tabs>
          <w:tab w:val="right" w:leader="dot" w:pos="8306"/>
        </w:tabs>
      </w:pPr>
      <w:hyperlink w:anchor="_Toc14213" w:history="1">
        <w:r>
          <w:rPr>
            <w:rFonts w:ascii="仿宋" w:eastAsia="仿宋" w:hAnsi="仿宋" w:cs="仿宋" w:hint="eastAsia"/>
            <w:lang w:eastAsia="zh-CN"/>
          </w:rPr>
          <w:t>十三、营销与推广策略</w:t>
        </w:r>
        <w:r>
          <w:tab/>
        </w:r>
        <w:r>
          <w:fldChar w:fldCharType="begin"/>
        </w:r>
        <w:r>
          <w:instrText xml:space="preserve"> PAGEREF _Toc14213 \h </w:instrText>
        </w:r>
        <w:r>
          <w:fldChar w:fldCharType="separate"/>
        </w:r>
        <w:r>
          <w:t>47</w:t>
        </w:r>
        <w:r>
          <w:fldChar w:fldCharType="end"/>
        </w:r>
      </w:hyperlink>
    </w:p>
    <w:p>
      <w:pPr>
        <w:pStyle w:val="TOC2"/>
        <w:tabs>
          <w:tab w:val="right" w:leader="dot" w:pos="8306"/>
        </w:tabs>
      </w:pPr>
      <w:hyperlink w:anchor="_Toc21081" w:history="1">
        <w:r>
          <w:rPr>
            <w:rFonts w:ascii="仿宋" w:eastAsia="仿宋" w:hAnsi="仿宋" w:cs="仿宋" w:hint="eastAsia"/>
            <w:lang w:eastAsia="zh-CN"/>
          </w:rPr>
          <w:t>(一)、产品/服务定位与特点</w:t>
        </w:r>
        <w:r>
          <w:tab/>
        </w:r>
        <w:r>
          <w:fldChar w:fldCharType="begin"/>
        </w:r>
        <w:r>
          <w:instrText xml:space="preserve"> PAGEREF _Toc21081 \h </w:instrText>
        </w:r>
        <w:r>
          <w:fldChar w:fldCharType="separate"/>
        </w:r>
        <w:r>
          <w:t>47</w:t>
        </w:r>
        <w:r>
          <w:fldChar w:fldCharType="end"/>
        </w:r>
      </w:hyperlink>
    </w:p>
    <w:p>
      <w:pPr>
        <w:pStyle w:val="TOC2"/>
        <w:tabs>
          <w:tab w:val="right" w:leader="dot" w:pos="8306"/>
        </w:tabs>
      </w:pPr>
      <w:hyperlink w:anchor="_Toc27781" w:history="1">
        <w:r>
          <w:rPr>
            <w:rFonts w:ascii="仿宋" w:eastAsia="仿宋" w:hAnsi="仿宋" w:cs="仿宋" w:hint="eastAsia"/>
            <w:lang w:eastAsia="zh-CN"/>
          </w:rPr>
          <w:t>(二)、市场定位与竞争分析</w:t>
        </w:r>
        <w:r>
          <w:tab/>
        </w:r>
        <w:r>
          <w:fldChar w:fldCharType="begin"/>
        </w:r>
        <w:r>
          <w:instrText xml:space="preserve"> PAGEREF _Toc27781 \h </w:instrText>
        </w:r>
        <w:r>
          <w:fldChar w:fldCharType="separate"/>
        </w:r>
        <w:r>
          <w:t>49</w:t>
        </w:r>
        <w:r>
          <w:fldChar w:fldCharType="end"/>
        </w:r>
      </w:hyperlink>
    </w:p>
    <w:p>
      <w:pPr>
        <w:pStyle w:val="TOC2"/>
        <w:tabs>
          <w:tab w:val="right" w:leader="dot" w:pos="8306"/>
        </w:tabs>
      </w:pPr>
      <w:hyperlink w:anchor="_Toc2869" w:history="1">
        <w:r>
          <w:rPr>
            <w:rFonts w:ascii="仿宋" w:eastAsia="仿宋" w:hAnsi="仿宋" w:cs="仿宋" w:hint="eastAsia"/>
            <w:lang w:eastAsia="zh-CN"/>
          </w:rPr>
          <w:t>(三)、营销渠道与策略</w:t>
        </w:r>
        <w:r>
          <w:tab/>
        </w:r>
        <w:r>
          <w:fldChar w:fldCharType="begin"/>
        </w:r>
        <w:r>
          <w:instrText xml:space="preserve"> PAGEREF _Toc2869 \h </w:instrText>
        </w:r>
        <w:r>
          <w:fldChar w:fldCharType="separate"/>
        </w:r>
        <w:r>
          <w:t>50</w:t>
        </w:r>
        <w:r>
          <w:fldChar w:fldCharType="end"/>
        </w:r>
      </w:hyperlink>
    </w:p>
    <w:p>
      <w:pPr>
        <w:pStyle w:val="TOC2"/>
        <w:tabs>
          <w:tab w:val="right" w:leader="dot" w:pos="8306"/>
        </w:tabs>
      </w:pPr>
      <w:hyperlink w:anchor="_Toc8186" w:history="1">
        <w:r>
          <w:rPr>
            <w:rFonts w:ascii="仿宋" w:eastAsia="仿宋" w:hAnsi="仿宋" w:cs="仿宋" w:hint="eastAsia"/>
            <w:lang w:eastAsia="zh-CN"/>
          </w:rPr>
          <w:t>(四)、推广与宣传活动</w:t>
        </w:r>
        <w:r>
          <w:tab/>
        </w:r>
        <w:r>
          <w:fldChar w:fldCharType="begin"/>
        </w:r>
        <w:r>
          <w:instrText xml:space="preserve"> PAGEREF _Toc8186 \h </w:instrText>
        </w:r>
        <w:r>
          <w:fldChar w:fldCharType="separate"/>
        </w:r>
        <w:r>
          <w:t>51</w:t>
        </w:r>
        <w:r>
          <w:fldChar w:fldCharType="end"/>
        </w:r>
      </w:hyperlink>
    </w:p>
    <w:p>
      <w:pPr>
        <w:pStyle w:val="TOC1"/>
        <w:tabs>
          <w:tab w:val="right" w:leader="dot" w:pos="8306"/>
        </w:tabs>
      </w:pPr>
      <w:hyperlink w:anchor="_Toc9691" w:history="1">
        <w:r>
          <w:rPr>
            <w:rFonts w:ascii="仿宋" w:eastAsia="仿宋" w:hAnsi="仿宋" w:cs="仿宋" w:hint="eastAsia"/>
            <w:lang w:eastAsia="zh-CN"/>
          </w:rPr>
          <w:t>十四、风险识别与分类</w:t>
        </w:r>
        <w:r>
          <w:tab/>
        </w:r>
        <w:r>
          <w:fldChar w:fldCharType="begin"/>
        </w:r>
        <w:r>
          <w:instrText xml:space="preserve"> PAGEREF _Toc9691 \h </w:instrText>
        </w:r>
        <w:r>
          <w:fldChar w:fldCharType="separate"/>
        </w:r>
        <w:r>
          <w:t>57</w:t>
        </w:r>
        <w:r>
          <w:fldChar w:fldCharType="end"/>
        </w:r>
      </w:hyperlink>
    </w:p>
    <w:p>
      <w:pPr>
        <w:pStyle w:val="TOC2"/>
        <w:tabs>
          <w:tab w:val="right" w:leader="dot" w:pos="8306"/>
        </w:tabs>
      </w:pPr>
      <w:hyperlink w:anchor="_Toc17309" w:history="1">
        <w:r>
          <w:rPr>
            <w:rFonts w:ascii="仿宋" w:eastAsia="仿宋" w:hAnsi="仿宋" w:cs="仿宋" w:hint="eastAsia"/>
            <w:lang w:eastAsia="zh-CN"/>
          </w:rPr>
          <w:t>(一)、风险识别</w:t>
        </w:r>
        <w:r>
          <w:tab/>
        </w:r>
        <w:r>
          <w:fldChar w:fldCharType="begin"/>
        </w:r>
        <w:r>
          <w:instrText xml:space="preserve"> PAGEREF _Toc17309 \h </w:instrText>
        </w:r>
        <w:r>
          <w:fldChar w:fldCharType="separate"/>
        </w:r>
        <w:r>
          <w:t>57</w:t>
        </w:r>
        <w:r>
          <w:fldChar w:fldCharType="end"/>
        </w:r>
      </w:hyperlink>
    </w:p>
    <w:p>
      <w:pPr>
        <w:pStyle w:val="TOC2"/>
        <w:tabs>
          <w:tab w:val="right" w:leader="dot" w:pos="8306"/>
        </w:tabs>
      </w:pPr>
      <w:hyperlink w:anchor="_Toc10327" w:history="1">
        <w:r>
          <w:rPr>
            <w:rFonts w:ascii="仿宋" w:eastAsia="仿宋" w:hAnsi="仿宋" w:cs="仿宋" w:hint="eastAsia"/>
            <w:lang w:eastAsia="zh-CN"/>
          </w:rPr>
          <w:t>(二)、风险分类</w:t>
        </w:r>
        <w:r>
          <w:tab/>
        </w:r>
        <w:r>
          <w:fldChar w:fldCharType="begin"/>
        </w:r>
        <w:r>
          <w:instrText xml:space="preserve"> PAGEREF _Toc10327 \h </w:instrText>
        </w:r>
        <w:r>
          <w:fldChar w:fldCharType="separate"/>
        </w:r>
        <w:r>
          <w:t>58</w:t>
        </w:r>
        <w:r>
          <w:fldChar w:fldCharType="end"/>
        </w:r>
      </w:hyperlink>
    </w:p>
    <w:p>
      <w:pPr>
        <w:pStyle w:val="TOC1"/>
        <w:tabs>
          <w:tab w:val="right" w:leader="dot" w:pos="8306"/>
        </w:tabs>
      </w:pPr>
      <w:hyperlink w:anchor="_Toc7064" w:history="1">
        <w:r>
          <w:rPr>
            <w:rFonts w:ascii="仿宋" w:eastAsia="仿宋" w:hAnsi="仿宋" w:cs="仿宋" w:hint="eastAsia"/>
            <w:lang w:eastAsia="zh-CN"/>
          </w:rPr>
          <w:t>十五、质量管理体系</w:t>
        </w:r>
        <w:r>
          <w:tab/>
        </w:r>
        <w:r>
          <w:fldChar w:fldCharType="begin"/>
        </w:r>
        <w:r>
          <w:instrText xml:space="preserve"> PAGEREF _Toc7064 \h </w:instrText>
        </w:r>
        <w:r>
          <w:fldChar w:fldCharType="separate"/>
        </w:r>
        <w:r>
          <w:t>60</w:t>
        </w:r>
        <w:r>
          <w:fldChar w:fldCharType="end"/>
        </w:r>
      </w:hyperlink>
    </w:p>
    <w:p>
      <w:pPr>
        <w:pStyle w:val="TOC2"/>
        <w:tabs>
          <w:tab w:val="right" w:leader="dot" w:pos="8306"/>
        </w:tabs>
      </w:pPr>
      <w:hyperlink w:anchor="_Toc2871" w:history="1">
        <w:r>
          <w:rPr>
            <w:rFonts w:ascii="仿宋" w:eastAsia="仿宋" w:hAnsi="仿宋" w:cs="仿宋" w:hint="eastAsia"/>
            <w:lang w:eastAsia="zh-CN"/>
          </w:rPr>
          <w:t>(一)、质量目标与方针</w:t>
        </w:r>
        <w:r>
          <w:tab/>
        </w:r>
        <w:r>
          <w:fldChar w:fldCharType="begin"/>
        </w:r>
        <w:r>
          <w:instrText xml:space="preserve"> PAGEREF _Toc2871 \h </w:instrText>
        </w:r>
        <w:r>
          <w:fldChar w:fldCharType="separate"/>
        </w:r>
        <w:r>
          <w:t>60</w:t>
        </w:r>
        <w:r>
          <w:fldChar w:fldCharType="end"/>
        </w:r>
      </w:hyperlink>
    </w:p>
    <w:p>
      <w:pPr>
        <w:pStyle w:val="TOC2"/>
        <w:tabs>
          <w:tab w:val="right" w:leader="dot" w:pos="8306"/>
        </w:tabs>
      </w:pPr>
      <w:hyperlink w:anchor="_Toc5926" w:history="1">
        <w:r>
          <w:rPr>
            <w:rFonts w:ascii="仿宋" w:eastAsia="仿宋" w:hAnsi="仿宋" w:cs="仿宋" w:hint="eastAsia"/>
            <w:lang w:eastAsia="zh-CN"/>
          </w:rPr>
          <w:t>(二)、质量管理责任</w:t>
        </w:r>
        <w:r>
          <w:tab/>
        </w:r>
        <w:r>
          <w:fldChar w:fldCharType="begin"/>
        </w:r>
        <w:r>
          <w:instrText xml:space="preserve"> PAGEREF _Toc5926 \h </w:instrText>
        </w:r>
        <w:r>
          <w:fldChar w:fldCharType="separate"/>
        </w:r>
        <w:r>
          <w:t>61</w:t>
        </w:r>
        <w:r>
          <w:fldChar w:fldCharType="end"/>
        </w:r>
      </w:hyperlink>
    </w:p>
    <w:p>
      <w:pPr>
        <w:pStyle w:val="TOC2"/>
        <w:tabs>
          <w:tab w:val="right" w:leader="dot" w:pos="8306"/>
        </w:tabs>
      </w:pPr>
      <w:hyperlink w:anchor="_Toc32290" w:history="1">
        <w:r>
          <w:rPr>
            <w:rFonts w:ascii="仿宋" w:eastAsia="仿宋" w:hAnsi="仿宋" w:cs="仿宋" w:hint="eastAsia"/>
            <w:lang w:eastAsia="zh-CN"/>
          </w:rPr>
          <w:t>(三)、质量管理体系文件</w:t>
        </w:r>
        <w:r>
          <w:tab/>
        </w:r>
        <w:r>
          <w:fldChar w:fldCharType="begin"/>
        </w:r>
        <w:r>
          <w:instrText xml:space="preserve"> PAGEREF _Toc32290 \h </w:instrText>
        </w:r>
        <w:r>
          <w:fldChar w:fldCharType="separate"/>
        </w:r>
        <w:r>
          <w:t>62</w:t>
        </w:r>
        <w:r>
          <w:fldChar w:fldCharType="end"/>
        </w:r>
      </w:hyperlink>
    </w:p>
    <w:p>
      <w:pPr>
        <w:pStyle w:val="TOC2"/>
        <w:tabs>
          <w:tab w:val="right" w:leader="dot" w:pos="8306"/>
        </w:tabs>
      </w:pPr>
      <w:hyperlink w:anchor="_Toc5956" w:history="1">
        <w:r>
          <w:rPr>
            <w:rFonts w:ascii="仿宋" w:eastAsia="仿宋" w:hAnsi="仿宋" w:cs="仿宋" w:hint="eastAsia"/>
            <w:lang w:eastAsia="zh-CN"/>
          </w:rPr>
          <w:t>(四)、质量培训与教育</w:t>
        </w:r>
        <w:r>
          <w:tab/>
        </w:r>
        <w:r>
          <w:fldChar w:fldCharType="begin"/>
        </w:r>
        <w:r>
          <w:instrText xml:space="preserve"> PAGEREF _Toc5956 \h </w:instrText>
        </w:r>
        <w:r>
          <w:fldChar w:fldCharType="separate"/>
        </w:r>
        <w:r>
          <w:t>64</w:t>
        </w:r>
        <w:r>
          <w:fldChar w:fldCharType="end"/>
        </w:r>
      </w:hyperlink>
    </w:p>
    <w:p>
      <w:pPr>
        <w:pStyle w:val="TOC2"/>
        <w:tabs>
          <w:tab w:val="right" w:leader="dot" w:pos="8306"/>
        </w:tabs>
      </w:pPr>
      <w:hyperlink w:anchor="_Toc22094" w:history="1">
        <w:r>
          <w:rPr>
            <w:rFonts w:ascii="仿宋" w:eastAsia="仿宋" w:hAnsi="仿宋" w:cs="仿宋" w:hint="eastAsia"/>
            <w:lang w:eastAsia="zh-CN"/>
          </w:rPr>
          <w:t>(五)、质量审核与评价</w:t>
        </w:r>
        <w:r>
          <w:tab/>
        </w:r>
        <w:r>
          <w:fldChar w:fldCharType="begin"/>
        </w:r>
        <w:r>
          <w:instrText xml:space="preserve"> PAGEREF _Toc22094 \h </w:instrText>
        </w:r>
        <w:r>
          <w:fldChar w:fldCharType="separate"/>
        </w:r>
        <w:r>
          <w:t>65</w:t>
        </w:r>
        <w:r>
          <w:fldChar w:fldCharType="end"/>
        </w:r>
      </w:hyperlink>
    </w:p>
    <w:p>
      <w:pPr>
        <w:pStyle w:val="TOC2"/>
        <w:tabs>
          <w:tab w:val="right" w:leader="dot" w:pos="8306"/>
        </w:tabs>
      </w:pPr>
      <w:hyperlink w:anchor="_Toc23505" w:history="1">
        <w:r>
          <w:rPr>
            <w:rFonts w:ascii="仿宋" w:eastAsia="仿宋" w:hAnsi="仿宋" w:cs="仿宋" w:hint="eastAsia"/>
            <w:lang w:eastAsia="zh-CN"/>
          </w:rPr>
          <w:t>(六)、不符合与纠正措施</w:t>
        </w:r>
        <w:r>
          <w:tab/>
        </w:r>
        <w:r>
          <w:fldChar w:fldCharType="begin"/>
        </w:r>
        <w:r>
          <w:instrText xml:space="preserve"> PAGEREF _Toc23505 \h </w:instrText>
        </w:r>
        <w:r>
          <w:fldChar w:fldCharType="separate"/>
        </w:r>
        <w:r>
          <w:t>67</w:t>
        </w:r>
        <w:r>
          <w:fldChar w:fldCharType="end"/>
        </w:r>
      </w:hyperlink>
    </w:p>
    <w:p>
      <w:pPr>
        <w:pStyle w:val="TOC1"/>
        <w:tabs>
          <w:tab w:val="right" w:leader="dot" w:pos="8306"/>
        </w:tabs>
      </w:pPr>
      <w:hyperlink w:anchor="_Toc7572" w:history="1">
        <w:r>
          <w:rPr>
            <w:rFonts w:ascii="仿宋" w:eastAsia="仿宋" w:hAnsi="仿宋" w:cs="仿宋" w:hint="eastAsia"/>
            <w:lang w:eastAsia="zh-CN"/>
          </w:rPr>
          <w:t>十六、大豆新品种项目变更管理</w:t>
        </w:r>
        <w:r>
          <w:tab/>
        </w:r>
        <w:r>
          <w:fldChar w:fldCharType="begin"/>
        </w:r>
        <w:r>
          <w:instrText xml:space="preserve"> PAGEREF _Toc7572 \h </w:instrText>
        </w:r>
        <w:r>
          <w:fldChar w:fldCharType="separate"/>
        </w:r>
        <w:r>
          <w:t>68</w:t>
        </w:r>
        <w:r>
          <w:fldChar w:fldCharType="end"/>
        </w:r>
      </w:hyperlink>
    </w:p>
    <w:p>
      <w:pPr>
        <w:pStyle w:val="TOC2"/>
        <w:tabs>
          <w:tab w:val="right" w:leader="dot" w:pos="8306"/>
        </w:tabs>
      </w:pPr>
      <w:hyperlink w:anchor="_Toc21203" w:history="1">
        <w:r>
          <w:rPr>
            <w:rFonts w:ascii="仿宋" w:eastAsia="仿宋" w:hAnsi="仿宋" w:cs="仿宋" w:hint="eastAsia"/>
            <w:lang w:eastAsia="zh-CN"/>
          </w:rPr>
          <w:t>(一)、变更申请与评估</w:t>
        </w:r>
        <w:r>
          <w:tab/>
        </w:r>
        <w:r>
          <w:fldChar w:fldCharType="begin"/>
        </w:r>
        <w:r>
          <w:instrText xml:space="preserve"> PAGEREF _Toc21203 \h </w:instrText>
        </w:r>
        <w:r>
          <w:fldChar w:fldCharType="separate"/>
        </w:r>
        <w:r>
          <w:t>68</w:t>
        </w:r>
        <w:r>
          <w:fldChar w:fldCharType="end"/>
        </w:r>
      </w:hyperlink>
    </w:p>
    <w:p>
      <w:pPr>
        <w:pStyle w:val="TOC2"/>
        <w:tabs>
          <w:tab w:val="right" w:leader="dot" w:pos="8306"/>
        </w:tabs>
      </w:pPr>
      <w:hyperlink w:anchor="_Toc12081" w:history="1">
        <w:r>
          <w:rPr>
            <w:rFonts w:ascii="仿宋" w:eastAsia="仿宋" w:hAnsi="仿宋" w:cs="仿宋" w:hint="eastAsia"/>
            <w:lang w:eastAsia="zh-CN"/>
          </w:rPr>
          <w:t>(二)、变更实施与控制</w:t>
        </w:r>
        <w:r>
          <w:tab/>
        </w:r>
        <w:r>
          <w:fldChar w:fldCharType="begin"/>
        </w:r>
        <w:r>
          <w:instrText xml:space="preserve"> PAGEREF _Toc12081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9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166"/>
      <w:r>
        <w:rPr>
          <w:rFonts w:ascii="仿宋" w:eastAsia="仿宋" w:hAnsi="仿宋" w:cs="仿宋" w:hint="eastAsia"/>
          <w:sz w:val="28"/>
          <w:lang w:eastAsia="zh-CN"/>
        </w:rPr>
        <w:t>一、大豆新品种项目危机管理</w:t>
      </w:r>
      <w:bookmarkEnd w:id="2"/>
    </w:p>
    <w:p>
      <w:pPr>
        <w:pStyle w:val="Heading2"/>
        <w:rPr>
          <w:rFonts w:ascii="仿宋" w:eastAsia="仿宋" w:hAnsi="仿宋" w:cs="仿宋" w:hint="eastAsia"/>
          <w:lang w:eastAsia="zh-CN"/>
        </w:rPr>
      </w:pPr>
      <w:bookmarkStart w:id="3" w:name="_Toc139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大豆新品种项目危机管理中，危机预警与识别是确保大豆新品种项目稳健运行的核心步骤。通过建立全面的监测机制，大豆新品种项目团队旨在及时发现和理解潜在的风险和危机因素，以便采取及时的预防和应对措施，确保大豆新品种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首先，通过深入的风险评估，大豆新品种项目团队全面分析了整个大豆新品种项目和各个阶段可能存在的威胁。这包括准确评估每个潜在风险的发生概率和可能影响的程度，为后续危机预警提供了有力支持。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大豆新品种项目团队着重于明确定义大豆新品种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大豆新品种项目进展的持续监控，团队能够及时发现潜在问题并作出迅速反应。大豆新品种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在这一阶段，团队的专业素养和反应速度将发挥至关重要的作用，以确保潜在危机能够在初期得到有效的处理，最大程度地减轻负面影响。通过危机预警与识别，大豆新品种项目得以更有序、可控地推进。</w:t>
      </w:r>
    </w:p>
    <w:p>
      <w:pPr>
        <w:pStyle w:val="Heading2"/>
        <w:ind w:firstLine="560" w:firstLineChars="200"/>
        <w:rPr>
          <w:rFonts w:ascii="仿宋" w:eastAsia="仿宋" w:hAnsi="仿宋" w:cs="仿宋" w:hint="eastAsia"/>
          <w:sz w:val="28"/>
          <w:lang w:eastAsia="zh-CN"/>
        </w:rPr>
      </w:pPr>
      <w:bookmarkStart w:id="4" w:name="_Toc437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在危机发生时，大豆新品种项目团队立即行动，成立了应急小组。该小组的任务是迅速制定并实施紧急应对措施，以最小化潜在损失。以下是采取的主要措施：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暂停大豆新品种项目进度：为遏制危机蔓延，大豆新品种项目暂时停止进行，以便全面评估当前状况。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资源重新分配：重新评估大豆新品种项目资源的分配，确保最大限度地减小损失。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实时沟通：与关键利益相关者建立实时沟通机制，向他们传递大豆新品种项目危机的实际状况，保障大豆新品种项目核心利益。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在紧急应对的同时，大豆新品种项目团队强调了团队协作和有效沟通的重要性。以下是团队协作的关键举措：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信息共享机制：建立了信息共享平台，确保团队成员能够及时获取大豆新品种项目危机的实时信息。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领导者沟通：大豆新品种项目领导者通过定期会议和即时沟通工具，指导团队应对危机，保持团队稳定运行。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随着危机得到初步控制，大豆新品种项目团队转向制定恢复计划，以确保大豆新品种项目能够从中迅速恢复。主要恢复计划包括：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修复受损的进度计划：重新评估大豆新品种项目进度，制定修复计划，确保大豆新品种项目尽快回归正常进程。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重新调整资源分配：优化资源分配，确保大豆新品种项目在有限资源下高效运转。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风险管理机制加强：对大豆新品种项目风险进行全面评估，制定更强化的风险管理策略，以预防未来可能的危机。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3569"/>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435"/>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豆新品种项目的技术管理特点体现在其创新导向。通过引入最先进的技术趋势和解决方案，大豆新品种项目致力于提升科技含量、提高质量和效率水平。这意味着我们将采用最新的工具和方法，确保大豆新品种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大豆新品种项目技术管理的显著特征。通过整合不同领域的技术资源，我们实现了跨学科的协同工作。这有助于优化技术架构，提高整体效能。此外，整合性策略还促进了不同技术团队之间的紧密沟通和高效合作，确保大豆新品种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大豆新品种项目所采用的技术。通过不断优化技术方案，大豆新品种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大豆新品种项目团队将在大豆新品种项目初期识别可能的技术风险，并采取相应的预防和应对措施。通过建立健全的风险评估机制，大豆新品种项目能够在实施过程中及时发现并解决潜在的技术问题，保障大豆新品种项目技术实施的平稳进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这些独特的技术管理特点，我们确信在大豆新品种项目中，技术将成为大豆新品种项目成功的有力支持。这一深度剖析揭示了技术管理在大豆新品种项目实施中的关键作用，为大豆新品种项目的技术基础奠定了坚实的基础。</w:t>
      </w:r>
    </w:p>
    <w:p>
      <w:pPr>
        <w:pStyle w:val="Heading2"/>
        <w:ind w:firstLine="560" w:firstLineChars="200"/>
        <w:rPr>
          <w:rFonts w:ascii="仿宋" w:eastAsia="仿宋" w:hAnsi="仿宋" w:cs="仿宋" w:hint="eastAsia"/>
          <w:sz w:val="28"/>
          <w:lang w:eastAsia="zh-CN"/>
        </w:rPr>
      </w:pPr>
      <w:bookmarkStart w:id="7" w:name="_Toc3596"/>
      <w:r>
        <w:rPr>
          <w:rFonts w:ascii="仿宋" w:eastAsia="仿宋" w:hAnsi="仿宋" w:cs="仿宋" w:hint="eastAsia"/>
          <w:sz w:val="28"/>
          <w:lang w:eastAsia="zh-CN"/>
        </w:rPr>
        <w:t>(二)、大豆新品种项目工艺技术设计方案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大豆新品种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大豆新品种项目将严格按照相关行业规范要求进行组织。通过有效控制产品质量，大豆新品种项目将致力于为顾客提供优质的大豆新品种项目产品和良好的服务。这体现了大豆新品种项目对于生产活动合规性和质量标准的高度重视，为大豆新品种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大豆新品种项目注重生态效益和清洁生产原则。大豆新品种项目建设将紧密结合地方特色经济发展，与社会经济发展规划和区域环境保护规划方案相协调一致。通过与当地区域自然生态系统的结合，大豆新品种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产品方面，大豆新品种项目产品具有多样化的客户需求和个性化的特点。因此，大豆新品种项目产品规格品种多样，且单批生产数量较小。为满足这一特点，大豆新品种项目承办单位将建设先进的柔性制造生产线。通过广泛应用柔性制造技术，大豆新品种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大豆新品种项目采用的技术具有较高的技术含量和自动化水平，处于国内先进水平。这一技术选用不仅体现了对生产效率、质量和环境友好性的高标准要求，同时为大豆新品种项目的可持续发展奠定了坚实的基础。</w:t>
      </w:r>
    </w:p>
    <w:p>
      <w:pPr>
        <w:pStyle w:val="Heading2"/>
        <w:ind w:firstLine="560" w:firstLineChars="200"/>
        <w:rPr>
          <w:rFonts w:ascii="仿宋" w:eastAsia="仿宋" w:hAnsi="仿宋" w:cs="仿宋" w:hint="eastAsia"/>
          <w:sz w:val="28"/>
          <w:lang w:eastAsia="zh-CN"/>
        </w:rPr>
      </w:pPr>
      <w:bookmarkStart w:id="8" w:name="_Toc28996"/>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为确保大豆新品种项目的高效生产和技术实施，我们制定了一套精心设计的设备选型方案，以满足大豆新品种项目生产、质量和环保的要求。该方案的主要特点如下：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大豆新品种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针对大豆新品种项目产品的多样性和小批量生产的特点，我们将建设柔性制造生产线。通过在设备选型中考虑柔性制造技术，可以灵活应对不同产品规格和生产需求，实现生产线的高度灵活性和适应性。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8372"/>
      <w:r>
        <w:rPr>
          <w:rFonts w:ascii="仿宋" w:eastAsia="仿宋" w:hAnsi="仿宋" w:cs="仿宋" w:hint="eastAsia"/>
          <w:sz w:val="28"/>
          <w:lang w:eastAsia="zh-CN"/>
        </w:rPr>
        <w:t>三、大豆新品种项目建设单位说明</w:t>
      </w:r>
      <w:bookmarkEnd w:id="9"/>
    </w:p>
    <w:p>
      <w:pPr>
        <w:pStyle w:val="Heading2"/>
        <w:rPr>
          <w:rFonts w:ascii="仿宋" w:eastAsia="仿宋" w:hAnsi="仿宋" w:cs="仿宋" w:hint="eastAsia"/>
          <w:lang w:eastAsia="zh-CN"/>
        </w:rPr>
      </w:pPr>
      <w:bookmarkStart w:id="10" w:name="_Toc21357"/>
      <w:r>
        <w:rPr>
          <w:rFonts w:ascii="仿宋" w:eastAsia="仿宋" w:hAnsi="仿宋" w:cs="仿宋" w:hint="eastAsia"/>
          <w:lang w:eastAsia="zh-CN"/>
        </w:rPr>
        <w:t>(一)、大豆新品种项目承办单位基本情况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1754"/>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大豆新品种项目承办单位的XXXX，我们着眼于实现可持续的经济效益。通过技术创新和解决方案的提供，公司预计在大豆新品种项目执行期间将获得可观的收入增长。这一收入来源主要包括大豆新品种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同时，我们注重成本控制和效率提升，以确保大豆新品种项目的可持续盈利。透过精细的管理和资源优化，公司期望实现大豆新品种项目利润最大化。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大豆新品种项目实施进行全面的投资评估，包括大豆新品种项目启动阶段的资金投入和后续运营成本。通过对大豆新品种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大豆新品种项目实施过程中具备足够的资金流动性，公司将进行详尽的现金流分析。这包括资金需求的合理预测、大豆新品种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1450"/>
      <w:r>
        <w:rPr>
          <w:rFonts w:ascii="仿宋" w:eastAsia="仿宋" w:hAnsi="仿宋" w:cs="仿宋" w:hint="eastAsia"/>
          <w:sz w:val="28"/>
          <w:lang w:eastAsia="zh-CN"/>
        </w:rPr>
        <w:t>四、大豆新品种项目建设背景及必要性分析</w:t>
      </w:r>
      <w:bookmarkEnd w:id="12"/>
    </w:p>
    <w:p>
      <w:pPr>
        <w:pStyle w:val="Heading2"/>
        <w:rPr>
          <w:rFonts w:ascii="仿宋" w:eastAsia="仿宋" w:hAnsi="仿宋" w:cs="仿宋" w:hint="eastAsia"/>
          <w:lang w:eastAsia="zh-CN"/>
        </w:rPr>
      </w:pPr>
      <w:bookmarkStart w:id="13" w:name="_Toc4335"/>
      <w:r>
        <w:rPr>
          <w:rFonts w:ascii="仿宋" w:eastAsia="仿宋" w:hAnsi="仿宋" w:cs="仿宋" w:hint="eastAsia"/>
          <w:lang w:eastAsia="zh-CN"/>
        </w:rPr>
        <w:t>(一)、大豆新品种项目背景分析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大豆新品种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大豆新品种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大豆新品种项目在这个潮流中的定位。同时，我们将关注行业内涌现的新兴机遇，以便大豆新品种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大豆新品种项目提供了强大的发展动力。我们将聚焦于行业内最新的技术发展趋势，包括但不限于人工智能、大数据分析、物联网等领域。通过深度的技术研究，我们将确保大豆新品种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大豆新品种项目发展的源泉。我们将投入更多的精力对市场需求进行深入剖析，超越表面的需求，深入挖掘潜在的市场痛点和机遇。通过对市场需求的细致了解，大豆新品种项目将更有针对性地设计解决方案，满足市场的多样化需求，从而更好地促进大豆新品种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大豆新品种项目战略至关重要。我们将对竞争态势进行更为深入的分析，包括但不限于市场份额、产品特点、客户满意度等多个维度。通过深度的竞争分析，大豆新品种项目将能够更准确地把握市场脉搏，制定具有竞争力的大豆新品种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大豆新品种项目的发展具有直接的影响。我们将进行更为全面的法规和政策分析，了解行业发展中的潜在法律风险和合规挑战。通过充分了解和遵守相关法规，大豆新品种项目将确保在法律框架内合法合规运营，为大豆新品种项目的稳健发展提供有力支持。</w:t>
      </w:r>
    </w:p>
    <w:p>
      <w:pPr>
        <w:pStyle w:val="Heading2"/>
        <w:ind w:firstLine="560" w:firstLineChars="200"/>
        <w:rPr>
          <w:rFonts w:ascii="仿宋" w:eastAsia="仿宋" w:hAnsi="仿宋" w:cs="仿宋" w:hint="eastAsia"/>
          <w:sz w:val="28"/>
          <w:lang w:eastAsia="zh-CN"/>
        </w:rPr>
      </w:pPr>
      <w:bookmarkStart w:id="14" w:name="_Toc24540"/>
      <w:r>
        <w:rPr>
          <w:rFonts w:ascii="仿宋" w:eastAsia="仿宋" w:hAnsi="仿宋" w:cs="仿宋" w:hint="eastAsia"/>
          <w:sz w:val="28"/>
          <w:lang w:eastAsia="zh-CN"/>
        </w:rPr>
        <w:t>(二)、大豆新品种项目建设必要性分析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豆新品种项目建设的迫切性源于对行业发展趋势的深刻洞察。我们正处于一个行业变革的时代，科技创新、数字化转型成为企业发展的关键动力。大豆新品种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大豆新品种项目建设不仅仅是为了跟上潮流，更是为了通过技术创新推动企业的持续发展。通过引入先进的技术和解决方案，大豆新品种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大豆新品种项目的建设成为必然选择，通过提高产品质量、拓展服务领域，从而在竞争中获得更多的机会。大豆新品种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大豆新品种项目建设的必要性体现在对客户需求更精准的满足。通过大豆新品种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豆新品种项目建设的背后是对企业持续创新的追求。只有通过不断创新，企业才能在竞争中立于不败之地。大豆新品种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698"/>
      <w:r>
        <w:rPr>
          <w:rFonts w:ascii="仿宋" w:eastAsia="仿宋" w:hAnsi="仿宋" w:cs="仿宋" w:hint="eastAsia"/>
          <w:sz w:val="28"/>
          <w:lang w:eastAsia="zh-CN"/>
        </w:rPr>
        <w:t>五、大豆新品种项目绩效评估</w:t>
      </w:r>
      <w:bookmarkEnd w:id="15"/>
    </w:p>
    <w:p>
      <w:pPr>
        <w:pStyle w:val="Heading2"/>
        <w:rPr>
          <w:rFonts w:ascii="仿宋" w:eastAsia="仿宋" w:hAnsi="仿宋" w:cs="仿宋" w:hint="eastAsia"/>
          <w:lang w:eastAsia="zh-CN"/>
        </w:rPr>
      </w:pPr>
      <w:bookmarkStart w:id="16" w:name="_Toc1307"/>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大豆新品种项目中，我们设计了一套全面的绩效评估指标，以确保大豆新品种项目的可控和成功交付。这些指标跨足大豆新品种项目目标、成本、进度和质量等多个维度，为我们提供了全面洞察大豆新品种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大豆新品种项目目标达成率是我们关注的首要指标。我们设定了明确的目标，并通过定期监测和评估，迅速发现并应对潜在的目标偏差。这为大豆新品种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成本绩效是另一个核心关注点。通过实际成本与预算成本的对比分析，我们深入了解成本差异的原因，及时调整资源分配，保持大豆新品种项目在经济效益方面的合理水平。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大豆新品种项目进度作为关键的绩效指标之一，得到了精心的关注。我们制定了详细的大豆新品种项目进度计划，并设立了进度符合度指标，确保实际进度与计划进度保持一致。这使我们能够快速发现和解决潜在的进度问题，保持大豆新品种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大豆新品种项目绩效的不可或缺的一环。我们引入了一系列的质量标准和客户满意度指标，以确保大豆新品种项目交付的成果在质量上达到或超越预期水平。通过持续监测这些指标，我们努力提升大豆新品种项目整体质量水平，为大豆新品种项目的成功交付提供有力保障。通过这些科学且全面的绩效评估，我们能够更好地引导大豆新品种项目的持续改进，确保大豆新品种项目目标的顺利达成。</w:t>
      </w:r>
    </w:p>
    <w:p>
      <w:pPr>
        <w:pStyle w:val="Heading2"/>
        <w:ind w:firstLine="560" w:firstLineChars="200"/>
        <w:rPr>
          <w:rFonts w:ascii="仿宋" w:eastAsia="仿宋" w:hAnsi="仿宋" w:cs="仿宋" w:hint="eastAsia"/>
          <w:sz w:val="28"/>
          <w:lang w:eastAsia="zh-CN"/>
        </w:rPr>
      </w:pPr>
      <w:bookmarkStart w:id="17" w:name="_Toc26883"/>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绩效评估是大豆新品种项目中的关键环节，为确保大豆新品种项目达到预期目标，我们采用了多层次、多维度的绩效评估方法。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大豆新品种项目的战略目标对齐，确保每个决策和行动都与大豆新品种项目整体目标保持一致。团队会定期召开战略对齐会议，审视当前工作与大豆新品种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大豆新品种项目进度、质量、成本和风险等方面。这些指标通过数据收集和分析，为大豆新品种项目管理团队提供了客观的评估依据。例如，我们通过大豆新品种项目管理软件追踪进度，使用成本绩效分析（CPI）评估成本控制情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绩效评估不仅仅停留在大豆新品种项目内部，还考虑了大豆新品种项目对外部环境的影响。我们定期进行干系人满意度调查，以了解各利益相关方对大豆新品种项目的期望和满意度，并及时做出调整。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这种多层次、多角度的绩效评估方法，使得我们能够全面了解大豆新品种项目的运行状态，及时做出调整，确保大豆新品种项目在不断变化的环境中保持稳健前行。</w:t>
      </w:r>
    </w:p>
    <w:p>
      <w:pPr>
        <w:pStyle w:val="Heading2"/>
        <w:ind w:firstLine="560" w:firstLineChars="200"/>
        <w:rPr>
          <w:rFonts w:ascii="仿宋" w:eastAsia="仿宋" w:hAnsi="仿宋" w:cs="仿宋" w:hint="eastAsia"/>
          <w:sz w:val="28"/>
          <w:lang w:eastAsia="zh-CN"/>
        </w:rPr>
      </w:pPr>
      <w:bookmarkStart w:id="18" w:name="_Toc14405"/>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为了确保大豆新品种项目的有效管理和不断优化，我们采用了精心设计的绩效评估周期。这个周期旨在实现灵活、实时和全面的评估，以适应大豆新品种项目执行中的各种挑战。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大豆新品种项目的不同需求，分为短期、中期和长期。短期评估关注每个迭代或工作周期，以及时发现和解决当前任务中的问题。中期评估涵盖几个迭代，深入了解整体大豆新品种项目的趋势和性能。长期评估则着眼于整个大豆新品种项目阶段，确保大豆新品种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大豆新品种项目管理工具和协作平台，团队成员能够随时更新和分享大豆新品种项目数据。这种实时性的反馈机制使我们能够及时察觉潜在问题，快速调整，保持大豆新品种项目的稳健运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https://d.book118.com/797154132026006040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大豆新品种项目规划设计蓝图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大豆新品种项目规划设计蓝图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大豆新品种项目规划设计蓝图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大豆新品种项目规划设计蓝图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大豆新品种项目规划设计蓝图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大豆新品种项目规划设计蓝图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大豆新品种项目规划设计蓝图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大豆新品种项目规划设计蓝图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大豆新品种项目规划设计蓝图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大豆新品种项目规划设计蓝图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大豆新品种项目规划设计蓝图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大豆新品种项目规划设计蓝图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大豆新品种项目规划设计蓝图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大豆新品种项目规划设计蓝图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大豆新品种项目规划设计蓝图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大豆新品种项目规划设计蓝图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大豆新品种项目规划设计蓝图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CD4715"/>
    <w:rsid w:val="79CD47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715413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2024-02-02T19:51:00Z</dcterms:created>
  <dcterms:modified xsi:type="dcterms:W3CDTF">2024-02-02T19:51:46Z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A4C22B1B259E48689CEE5D01BEDAB8FD_11</vt:lpwstr>
  </property>
  <property fmtid="{D5CDD505-2E9C-101B-9397-08002B2CF9AE}" pid="3" name="KSOProductBuildVer">
    <vt:lpwstr>2052-12.1.0.16250</vt:lpwstr>
  </property>
</Properties>
</file>