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监控单元项目规划设计蓝图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22" w:history="1">
        <w:r>
          <w:rPr>
            <w:rFonts w:ascii="仿宋" w:eastAsia="仿宋" w:hAnsi="仿宋" w:cs="仿宋" w:hint="eastAsia"/>
            <w:lang w:eastAsia="zh-CN"/>
          </w:rPr>
          <w:t>序言</w:t>
        </w:r>
        <w:r>
          <w:tab/>
        </w:r>
        <w:r>
          <w:fldChar w:fldCharType="begin"/>
        </w:r>
        <w:r>
          <w:instrText xml:space="preserve"> PAGEREF _Toc14322 \h </w:instrText>
        </w:r>
        <w:r>
          <w:fldChar w:fldCharType="separate"/>
        </w:r>
        <w:r>
          <w:t>3</w:t>
        </w:r>
        <w:r>
          <w:fldChar w:fldCharType="end"/>
        </w:r>
      </w:hyperlink>
    </w:p>
    <w:p>
      <w:pPr>
        <w:pStyle w:val="TOC1"/>
        <w:tabs>
          <w:tab w:val="right" w:leader="dot" w:pos="8306"/>
        </w:tabs>
      </w:pPr>
      <w:hyperlink w:anchor="_Toc17959" w:history="1">
        <w:r>
          <w:rPr>
            <w:rFonts w:ascii="仿宋" w:eastAsia="仿宋" w:hAnsi="仿宋" w:cs="仿宋" w:hint="eastAsia"/>
            <w:lang w:eastAsia="zh-CN"/>
          </w:rPr>
          <w:t>一、监控单元项目危机管理</w:t>
        </w:r>
        <w:r>
          <w:tab/>
        </w:r>
        <w:r>
          <w:fldChar w:fldCharType="begin"/>
        </w:r>
        <w:r>
          <w:instrText xml:space="preserve"> PAGEREF _Toc17959 \h </w:instrText>
        </w:r>
        <w:r>
          <w:fldChar w:fldCharType="separate"/>
        </w:r>
        <w:r>
          <w:t>3</w:t>
        </w:r>
        <w:r>
          <w:fldChar w:fldCharType="end"/>
        </w:r>
      </w:hyperlink>
    </w:p>
    <w:p>
      <w:pPr>
        <w:pStyle w:val="TOC2"/>
        <w:tabs>
          <w:tab w:val="right" w:leader="dot" w:pos="8306"/>
        </w:tabs>
      </w:pPr>
      <w:hyperlink w:anchor="_Toc20558" w:history="1">
        <w:r>
          <w:rPr>
            <w:rFonts w:ascii="仿宋" w:eastAsia="仿宋" w:hAnsi="仿宋" w:cs="仿宋" w:hint="eastAsia"/>
            <w:lang w:eastAsia="zh-CN"/>
          </w:rPr>
          <w:t>(一)、危机预警与识别</w:t>
        </w:r>
        <w:r>
          <w:tab/>
        </w:r>
        <w:r>
          <w:fldChar w:fldCharType="begin"/>
        </w:r>
        <w:r>
          <w:instrText xml:space="preserve"> PAGEREF _Toc20558 \h </w:instrText>
        </w:r>
        <w:r>
          <w:fldChar w:fldCharType="separate"/>
        </w:r>
        <w:r>
          <w:t>3</w:t>
        </w:r>
        <w:r>
          <w:fldChar w:fldCharType="end"/>
        </w:r>
      </w:hyperlink>
    </w:p>
    <w:p>
      <w:pPr>
        <w:pStyle w:val="TOC2"/>
        <w:tabs>
          <w:tab w:val="right" w:leader="dot" w:pos="8306"/>
        </w:tabs>
      </w:pPr>
      <w:hyperlink w:anchor="_Toc1782" w:history="1">
        <w:r>
          <w:rPr>
            <w:rFonts w:ascii="仿宋" w:eastAsia="仿宋" w:hAnsi="仿宋" w:cs="仿宋" w:hint="eastAsia"/>
            <w:lang w:eastAsia="zh-CN"/>
          </w:rPr>
          <w:t>(二)、危机应对与恢复</w:t>
        </w:r>
        <w:r>
          <w:tab/>
        </w:r>
        <w:r>
          <w:fldChar w:fldCharType="begin"/>
        </w:r>
        <w:r>
          <w:instrText xml:space="preserve"> PAGEREF _Toc1782 \h </w:instrText>
        </w:r>
        <w:r>
          <w:fldChar w:fldCharType="separate"/>
        </w:r>
        <w:r>
          <w:t>4</w:t>
        </w:r>
        <w:r>
          <w:fldChar w:fldCharType="end"/>
        </w:r>
      </w:hyperlink>
    </w:p>
    <w:p>
      <w:pPr>
        <w:pStyle w:val="TOC1"/>
        <w:tabs>
          <w:tab w:val="right" w:leader="dot" w:pos="8306"/>
        </w:tabs>
      </w:pPr>
      <w:hyperlink w:anchor="_Toc18775" w:history="1">
        <w:r>
          <w:rPr>
            <w:rFonts w:ascii="仿宋" w:eastAsia="仿宋" w:hAnsi="仿宋" w:cs="仿宋" w:hint="eastAsia"/>
            <w:lang w:eastAsia="zh-CN"/>
          </w:rPr>
          <w:t>二、监控单元项目可持续发展</w:t>
        </w:r>
        <w:r>
          <w:tab/>
        </w:r>
        <w:r>
          <w:fldChar w:fldCharType="begin"/>
        </w:r>
        <w:r>
          <w:instrText xml:space="preserve"> PAGEREF _Toc18775 \h </w:instrText>
        </w:r>
        <w:r>
          <w:fldChar w:fldCharType="separate"/>
        </w:r>
        <w:r>
          <w:t>5</w:t>
        </w:r>
        <w:r>
          <w:fldChar w:fldCharType="end"/>
        </w:r>
      </w:hyperlink>
    </w:p>
    <w:p>
      <w:pPr>
        <w:pStyle w:val="TOC2"/>
        <w:tabs>
          <w:tab w:val="right" w:leader="dot" w:pos="8306"/>
        </w:tabs>
      </w:pPr>
      <w:hyperlink w:anchor="_Toc24094" w:history="1">
        <w:r>
          <w:rPr>
            <w:rFonts w:ascii="仿宋" w:eastAsia="仿宋" w:hAnsi="仿宋" w:cs="仿宋" w:hint="eastAsia"/>
            <w:lang w:eastAsia="zh-CN"/>
          </w:rPr>
          <w:t>(一)、可持续战略与实践</w:t>
        </w:r>
        <w:r>
          <w:tab/>
        </w:r>
        <w:r>
          <w:fldChar w:fldCharType="begin"/>
        </w:r>
        <w:r>
          <w:instrText xml:space="preserve"> PAGEREF _Toc24094 \h </w:instrText>
        </w:r>
        <w:r>
          <w:fldChar w:fldCharType="separate"/>
        </w:r>
        <w:r>
          <w:t>5</w:t>
        </w:r>
        <w:r>
          <w:fldChar w:fldCharType="end"/>
        </w:r>
      </w:hyperlink>
    </w:p>
    <w:p>
      <w:pPr>
        <w:pStyle w:val="TOC2"/>
        <w:tabs>
          <w:tab w:val="right" w:leader="dot" w:pos="8306"/>
        </w:tabs>
      </w:pPr>
      <w:hyperlink w:anchor="_Toc7989" w:history="1">
        <w:r>
          <w:rPr>
            <w:rFonts w:ascii="仿宋" w:eastAsia="仿宋" w:hAnsi="仿宋" w:cs="仿宋" w:hint="eastAsia"/>
            <w:lang w:eastAsia="zh-CN"/>
          </w:rPr>
          <w:t>(二)、环保与社会责任</w:t>
        </w:r>
        <w:r>
          <w:tab/>
        </w:r>
        <w:r>
          <w:fldChar w:fldCharType="begin"/>
        </w:r>
        <w:r>
          <w:instrText xml:space="preserve"> PAGEREF _Toc7989 \h </w:instrText>
        </w:r>
        <w:r>
          <w:fldChar w:fldCharType="separate"/>
        </w:r>
        <w:r>
          <w:t>6</w:t>
        </w:r>
        <w:r>
          <w:fldChar w:fldCharType="end"/>
        </w:r>
      </w:hyperlink>
    </w:p>
    <w:p>
      <w:pPr>
        <w:pStyle w:val="TOC1"/>
        <w:tabs>
          <w:tab w:val="right" w:leader="dot" w:pos="8306"/>
        </w:tabs>
      </w:pPr>
      <w:hyperlink w:anchor="_Toc25620" w:history="1">
        <w:r>
          <w:rPr>
            <w:rFonts w:ascii="仿宋" w:eastAsia="仿宋" w:hAnsi="仿宋" w:cs="仿宋" w:hint="eastAsia"/>
            <w:lang w:eastAsia="zh-CN"/>
          </w:rPr>
          <w:t>三、工艺说明</w:t>
        </w:r>
        <w:r>
          <w:tab/>
        </w:r>
        <w:r>
          <w:fldChar w:fldCharType="begin"/>
        </w:r>
        <w:r>
          <w:instrText xml:space="preserve"> PAGEREF _Toc25620 \h </w:instrText>
        </w:r>
        <w:r>
          <w:fldChar w:fldCharType="separate"/>
        </w:r>
        <w:r>
          <w:t>7</w:t>
        </w:r>
        <w:r>
          <w:fldChar w:fldCharType="end"/>
        </w:r>
      </w:hyperlink>
    </w:p>
    <w:p>
      <w:pPr>
        <w:pStyle w:val="TOC2"/>
        <w:tabs>
          <w:tab w:val="right" w:leader="dot" w:pos="8306"/>
        </w:tabs>
      </w:pPr>
      <w:hyperlink w:anchor="_Toc10686" w:history="1">
        <w:r>
          <w:rPr>
            <w:rFonts w:ascii="仿宋" w:eastAsia="仿宋" w:hAnsi="仿宋" w:cs="仿宋" w:hint="eastAsia"/>
            <w:lang w:eastAsia="zh-CN"/>
          </w:rPr>
          <w:t>(一)、技术管理特点</w:t>
        </w:r>
        <w:r>
          <w:tab/>
        </w:r>
        <w:r>
          <w:fldChar w:fldCharType="begin"/>
        </w:r>
        <w:r>
          <w:instrText xml:space="preserve"> PAGEREF _Toc10686 \h </w:instrText>
        </w:r>
        <w:r>
          <w:fldChar w:fldCharType="separate"/>
        </w:r>
        <w:r>
          <w:t>7</w:t>
        </w:r>
        <w:r>
          <w:fldChar w:fldCharType="end"/>
        </w:r>
      </w:hyperlink>
    </w:p>
    <w:p>
      <w:pPr>
        <w:pStyle w:val="TOC2"/>
        <w:tabs>
          <w:tab w:val="right" w:leader="dot" w:pos="8306"/>
        </w:tabs>
      </w:pPr>
      <w:hyperlink w:anchor="_Toc21982" w:history="1">
        <w:r>
          <w:rPr>
            <w:rFonts w:ascii="仿宋" w:eastAsia="仿宋" w:hAnsi="仿宋" w:cs="仿宋" w:hint="eastAsia"/>
            <w:lang w:eastAsia="zh-CN"/>
          </w:rPr>
          <w:t>(二)、监控单元项目工艺技术设计方案</w:t>
        </w:r>
        <w:r>
          <w:tab/>
        </w:r>
        <w:r>
          <w:fldChar w:fldCharType="begin"/>
        </w:r>
        <w:r>
          <w:instrText xml:space="preserve"> PAGEREF _Toc21982 \h </w:instrText>
        </w:r>
        <w:r>
          <w:fldChar w:fldCharType="separate"/>
        </w:r>
        <w:r>
          <w:t>8</w:t>
        </w:r>
        <w:r>
          <w:fldChar w:fldCharType="end"/>
        </w:r>
      </w:hyperlink>
    </w:p>
    <w:p>
      <w:pPr>
        <w:pStyle w:val="TOC2"/>
        <w:tabs>
          <w:tab w:val="right" w:leader="dot" w:pos="8306"/>
        </w:tabs>
      </w:pPr>
      <w:hyperlink w:anchor="_Toc27730" w:history="1">
        <w:r>
          <w:rPr>
            <w:rFonts w:ascii="仿宋" w:eastAsia="仿宋" w:hAnsi="仿宋" w:cs="仿宋" w:hint="eastAsia"/>
            <w:lang w:eastAsia="zh-CN"/>
          </w:rPr>
          <w:t>(三)、设备选型方案</w:t>
        </w:r>
        <w:r>
          <w:tab/>
        </w:r>
        <w:r>
          <w:fldChar w:fldCharType="begin"/>
        </w:r>
        <w:r>
          <w:instrText xml:space="preserve"> PAGEREF _Toc27730 \h </w:instrText>
        </w:r>
        <w:r>
          <w:fldChar w:fldCharType="separate"/>
        </w:r>
        <w:r>
          <w:t>9</w:t>
        </w:r>
        <w:r>
          <w:fldChar w:fldCharType="end"/>
        </w:r>
      </w:hyperlink>
    </w:p>
    <w:p>
      <w:pPr>
        <w:pStyle w:val="TOC1"/>
        <w:tabs>
          <w:tab w:val="right" w:leader="dot" w:pos="8306"/>
        </w:tabs>
      </w:pPr>
      <w:hyperlink w:anchor="_Toc25068" w:history="1">
        <w:r>
          <w:rPr>
            <w:rFonts w:ascii="仿宋" w:eastAsia="仿宋" w:hAnsi="仿宋" w:cs="仿宋" w:hint="eastAsia"/>
            <w:lang w:eastAsia="zh-CN"/>
          </w:rPr>
          <w:t>四、监控单元项目建设背景及必要性分析</w:t>
        </w:r>
        <w:r>
          <w:tab/>
        </w:r>
        <w:r>
          <w:fldChar w:fldCharType="begin"/>
        </w:r>
        <w:r>
          <w:instrText xml:space="preserve"> PAGEREF _Toc25068 \h </w:instrText>
        </w:r>
        <w:r>
          <w:fldChar w:fldCharType="separate"/>
        </w:r>
        <w:r>
          <w:t>11</w:t>
        </w:r>
        <w:r>
          <w:fldChar w:fldCharType="end"/>
        </w:r>
      </w:hyperlink>
    </w:p>
    <w:p>
      <w:pPr>
        <w:pStyle w:val="TOC2"/>
        <w:tabs>
          <w:tab w:val="right" w:leader="dot" w:pos="8306"/>
        </w:tabs>
      </w:pPr>
      <w:hyperlink w:anchor="_Toc31213" w:history="1">
        <w:r>
          <w:rPr>
            <w:rFonts w:ascii="仿宋" w:eastAsia="仿宋" w:hAnsi="仿宋" w:cs="仿宋" w:hint="eastAsia"/>
            <w:lang w:eastAsia="zh-CN"/>
          </w:rPr>
          <w:t>(一)、监控单元项目背景分析</w:t>
        </w:r>
        <w:r>
          <w:tab/>
        </w:r>
        <w:r>
          <w:fldChar w:fldCharType="begin"/>
        </w:r>
        <w:r>
          <w:instrText xml:space="preserve"> PAGEREF _Toc31213 \h </w:instrText>
        </w:r>
        <w:r>
          <w:fldChar w:fldCharType="separate"/>
        </w:r>
        <w:r>
          <w:t>11</w:t>
        </w:r>
        <w:r>
          <w:fldChar w:fldCharType="end"/>
        </w:r>
      </w:hyperlink>
    </w:p>
    <w:p>
      <w:pPr>
        <w:pStyle w:val="TOC2"/>
        <w:tabs>
          <w:tab w:val="right" w:leader="dot" w:pos="8306"/>
        </w:tabs>
      </w:pPr>
      <w:hyperlink w:anchor="_Toc7274" w:history="1">
        <w:r>
          <w:rPr>
            <w:rFonts w:ascii="仿宋" w:eastAsia="仿宋" w:hAnsi="仿宋" w:cs="仿宋" w:hint="eastAsia"/>
            <w:lang w:eastAsia="zh-CN"/>
          </w:rPr>
          <w:t>(二)、监控单元项目建设必要性分析</w:t>
        </w:r>
        <w:r>
          <w:tab/>
        </w:r>
        <w:r>
          <w:fldChar w:fldCharType="begin"/>
        </w:r>
        <w:r>
          <w:instrText xml:space="preserve"> PAGEREF _Toc7274 \h </w:instrText>
        </w:r>
        <w:r>
          <w:fldChar w:fldCharType="separate"/>
        </w:r>
        <w:r>
          <w:t>12</w:t>
        </w:r>
        <w:r>
          <w:fldChar w:fldCharType="end"/>
        </w:r>
      </w:hyperlink>
    </w:p>
    <w:p>
      <w:pPr>
        <w:pStyle w:val="TOC1"/>
        <w:tabs>
          <w:tab w:val="right" w:leader="dot" w:pos="8306"/>
        </w:tabs>
      </w:pPr>
      <w:hyperlink w:anchor="_Toc13992" w:history="1">
        <w:r>
          <w:rPr>
            <w:rFonts w:ascii="仿宋" w:eastAsia="仿宋" w:hAnsi="仿宋" w:cs="仿宋" w:hint="eastAsia"/>
            <w:lang w:eastAsia="zh-CN"/>
          </w:rPr>
          <w:t>五、监控单元项目选址可行性分析</w:t>
        </w:r>
        <w:r>
          <w:tab/>
        </w:r>
        <w:r>
          <w:fldChar w:fldCharType="begin"/>
        </w:r>
        <w:r>
          <w:instrText xml:space="preserve"> PAGEREF _Toc13992 \h </w:instrText>
        </w:r>
        <w:r>
          <w:fldChar w:fldCharType="separate"/>
        </w:r>
        <w:r>
          <w:t>14</w:t>
        </w:r>
        <w:r>
          <w:fldChar w:fldCharType="end"/>
        </w:r>
      </w:hyperlink>
    </w:p>
    <w:p>
      <w:pPr>
        <w:pStyle w:val="TOC2"/>
        <w:tabs>
          <w:tab w:val="right" w:leader="dot" w:pos="8306"/>
        </w:tabs>
      </w:pPr>
      <w:hyperlink w:anchor="_Toc24385" w:history="1">
        <w:r>
          <w:rPr>
            <w:rFonts w:ascii="仿宋" w:eastAsia="仿宋" w:hAnsi="仿宋" w:cs="仿宋" w:hint="eastAsia"/>
            <w:lang w:eastAsia="zh-CN"/>
          </w:rPr>
          <w:t>(一)、监控单元项目选址</w:t>
        </w:r>
        <w:r>
          <w:tab/>
        </w:r>
        <w:r>
          <w:fldChar w:fldCharType="begin"/>
        </w:r>
        <w:r>
          <w:instrText xml:space="preserve"> PAGEREF _Toc24385 \h </w:instrText>
        </w:r>
        <w:r>
          <w:fldChar w:fldCharType="separate"/>
        </w:r>
        <w:r>
          <w:t>14</w:t>
        </w:r>
        <w:r>
          <w:fldChar w:fldCharType="end"/>
        </w:r>
      </w:hyperlink>
    </w:p>
    <w:p>
      <w:pPr>
        <w:pStyle w:val="TOC2"/>
        <w:tabs>
          <w:tab w:val="right" w:leader="dot" w:pos="8306"/>
        </w:tabs>
      </w:pPr>
      <w:hyperlink w:anchor="_Toc18989" w:history="1">
        <w:r>
          <w:rPr>
            <w:rFonts w:ascii="仿宋" w:eastAsia="仿宋" w:hAnsi="仿宋" w:cs="仿宋" w:hint="eastAsia"/>
            <w:lang w:eastAsia="zh-CN"/>
          </w:rPr>
          <w:t>(二)、用地控制指标</w:t>
        </w:r>
        <w:r>
          <w:tab/>
        </w:r>
        <w:r>
          <w:fldChar w:fldCharType="begin"/>
        </w:r>
        <w:r>
          <w:instrText xml:space="preserve"> PAGEREF _Toc18989 \h </w:instrText>
        </w:r>
        <w:r>
          <w:fldChar w:fldCharType="separate"/>
        </w:r>
        <w:r>
          <w:t>14</w:t>
        </w:r>
        <w:r>
          <w:fldChar w:fldCharType="end"/>
        </w:r>
      </w:hyperlink>
    </w:p>
    <w:p>
      <w:pPr>
        <w:pStyle w:val="TOC2"/>
        <w:tabs>
          <w:tab w:val="right" w:leader="dot" w:pos="8306"/>
        </w:tabs>
      </w:pPr>
      <w:hyperlink w:anchor="_Toc15154" w:history="1">
        <w:r>
          <w:rPr>
            <w:rFonts w:ascii="仿宋" w:eastAsia="仿宋" w:hAnsi="仿宋" w:cs="仿宋" w:hint="eastAsia"/>
            <w:lang w:eastAsia="zh-CN"/>
          </w:rPr>
          <w:t>(三)、节约用地措施</w:t>
        </w:r>
        <w:r>
          <w:tab/>
        </w:r>
        <w:r>
          <w:fldChar w:fldCharType="begin"/>
        </w:r>
        <w:r>
          <w:instrText xml:space="preserve"> PAGEREF _Toc15154 \h </w:instrText>
        </w:r>
        <w:r>
          <w:fldChar w:fldCharType="separate"/>
        </w:r>
        <w:r>
          <w:t>16</w:t>
        </w:r>
        <w:r>
          <w:fldChar w:fldCharType="end"/>
        </w:r>
      </w:hyperlink>
    </w:p>
    <w:p>
      <w:pPr>
        <w:pStyle w:val="TOC2"/>
        <w:tabs>
          <w:tab w:val="right" w:leader="dot" w:pos="8306"/>
        </w:tabs>
      </w:pPr>
      <w:hyperlink w:anchor="_Toc29428" w:history="1">
        <w:r>
          <w:rPr>
            <w:rFonts w:ascii="仿宋" w:eastAsia="仿宋" w:hAnsi="仿宋" w:cs="仿宋" w:hint="eastAsia"/>
            <w:lang w:eastAsia="zh-CN"/>
          </w:rPr>
          <w:t>(四)、总图布置方案</w:t>
        </w:r>
        <w:r>
          <w:tab/>
        </w:r>
        <w:r>
          <w:fldChar w:fldCharType="begin"/>
        </w:r>
        <w:r>
          <w:instrText xml:space="preserve"> PAGEREF _Toc29428 \h </w:instrText>
        </w:r>
        <w:r>
          <w:fldChar w:fldCharType="separate"/>
        </w:r>
        <w:r>
          <w:t>17</w:t>
        </w:r>
        <w:r>
          <w:fldChar w:fldCharType="end"/>
        </w:r>
      </w:hyperlink>
    </w:p>
    <w:p>
      <w:pPr>
        <w:pStyle w:val="TOC2"/>
        <w:tabs>
          <w:tab w:val="right" w:leader="dot" w:pos="8306"/>
        </w:tabs>
      </w:pPr>
      <w:hyperlink w:anchor="_Toc2730" w:history="1">
        <w:r>
          <w:rPr>
            <w:rFonts w:ascii="仿宋" w:eastAsia="仿宋" w:hAnsi="仿宋" w:cs="仿宋" w:hint="eastAsia"/>
            <w:lang w:eastAsia="zh-CN"/>
          </w:rPr>
          <w:t>(五)、选址综合评价</w:t>
        </w:r>
        <w:r>
          <w:tab/>
        </w:r>
        <w:r>
          <w:fldChar w:fldCharType="begin"/>
        </w:r>
        <w:r>
          <w:instrText xml:space="preserve"> PAGEREF _Toc2730 \h </w:instrText>
        </w:r>
        <w:r>
          <w:fldChar w:fldCharType="separate"/>
        </w:r>
        <w:r>
          <w:t>18</w:t>
        </w:r>
        <w:r>
          <w:fldChar w:fldCharType="end"/>
        </w:r>
      </w:hyperlink>
    </w:p>
    <w:p>
      <w:pPr>
        <w:pStyle w:val="TOC1"/>
        <w:tabs>
          <w:tab w:val="right" w:leader="dot" w:pos="8306"/>
        </w:tabs>
      </w:pPr>
      <w:hyperlink w:anchor="_Toc10307" w:history="1">
        <w:r>
          <w:rPr>
            <w:rFonts w:ascii="仿宋" w:eastAsia="仿宋" w:hAnsi="仿宋" w:cs="仿宋" w:hint="eastAsia"/>
            <w:lang w:eastAsia="zh-CN"/>
          </w:rPr>
          <w:t>六、市场分析、调研</w:t>
        </w:r>
        <w:r>
          <w:tab/>
        </w:r>
        <w:r>
          <w:fldChar w:fldCharType="begin"/>
        </w:r>
        <w:r>
          <w:instrText xml:space="preserve"> PAGEREF _Toc10307 \h </w:instrText>
        </w:r>
        <w:r>
          <w:fldChar w:fldCharType="separate"/>
        </w:r>
        <w:r>
          <w:t>19</w:t>
        </w:r>
        <w:r>
          <w:fldChar w:fldCharType="end"/>
        </w:r>
      </w:hyperlink>
    </w:p>
    <w:p>
      <w:pPr>
        <w:pStyle w:val="TOC2"/>
        <w:tabs>
          <w:tab w:val="right" w:leader="dot" w:pos="8306"/>
        </w:tabs>
      </w:pPr>
      <w:hyperlink w:anchor="_Toc31801" w:history="1">
        <w:r>
          <w:rPr>
            <w:rFonts w:ascii="仿宋" w:eastAsia="仿宋" w:hAnsi="仿宋" w:cs="仿宋" w:hint="eastAsia"/>
            <w:lang w:eastAsia="zh-CN"/>
          </w:rPr>
          <w:t>(一)、监控单元行业分析</w:t>
        </w:r>
        <w:r>
          <w:tab/>
        </w:r>
        <w:r>
          <w:fldChar w:fldCharType="begin"/>
        </w:r>
        <w:r>
          <w:instrText xml:space="preserve"> PAGEREF _Toc31801 \h </w:instrText>
        </w:r>
        <w:r>
          <w:fldChar w:fldCharType="separate"/>
        </w:r>
        <w:r>
          <w:t>19</w:t>
        </w:r>
        <w:r>
          <w:fldChar w:fldCharType="end"/>
        </w:r>
      </w:hyperlink>
    </w:p>
    <w:p>
      <w:pPr>
        <w:pStyle w:val="TOC2"/>
        <w:tabs>
          <w:tab w:val="right" w:leader="dot" w:pos="8306"/>
        </w:tabs>
      </w:pPr>
      <w:hyperlink w:anchor="_Toc10561" w:history="1">
        <w:r>
          <w:rPr>
            <w:rFonts w:ascii="仿宋" w:eastAsia="仿宋" w:hAnsi="仿宋" w:cs="仿宋" w:hint="eastAsia"/>
            <w:lang w:eastAsia="zh-CN"/>
          </w:rPr>
          <w:t>(二)、监控单元市场分析预测</w:t>
        </w:r>
        <w:r>
          <w:tab/>
        </w:r>
        <w:r>
          <w:fldChar w:fldCharType="begin"/>
        </w:r>
        <w:r>
          <w:instrText xml:space="preserve"> PAGEREF _Toc10561 \h </w:instrText>
        </w:r>
        <w:r>
          <w:fldChar w:fldCharType="separate"/>
        </w:r>
        <w:r>
          <w:t>20</w:t>
        </w:r>
        <w:r>
          <w:fldChar w:fldCharType="end"/>
        </w:r>
      </w:hyperlink>
    </w:p>
    <w:p>
      <w:pPr>
        <w:pStyle w:val="TOC1"/>
        <w:tabs>
          <w:tab w:val="right" w:leader="dot" w:pos="8306"/>
        </w:tabs>
      </w:pPr>
      <w:hyperlink w:anchor="_Toc23005" w:history="1">
        <w:r>
          <w:rPr>
            <w:rFonts w:ascii="仿宋" w:eastAsia="仿宋" w:hAnsi="仿宋" w:cs="仿宋" w:hint="eastAsia"/>
            <w:lang w:eastAsia="zh-CN"/>
          </w:rPr>
          <w:t>七、监控单元项目财务管理</w:t>
        </w:r>
        <w:r>
          <w:tab/>
        </w:r>
        <w:r>
          <w:fldChar w:fldCharType="begin"/>
        </w:r>
        <w:r>
          <w:instrText xml:space="preserve"> PAGEREF _Toc23005 \h </w:instrText>
        </w:r>
        <w:r>
          <w:fldChar w:fldCharType="separate"/>
        </w:r>
        <w:r>
          <w:t>20</w:t>
        </w:r>
        <w:r>
          <w:fldChar w:fldCharType="end"/>
        </w:r>
      </w:hyperlink>
    </w:p>
    <w:p>
      <w:pPr>
        <w:pStyle w:val="TOC2"/>
        <w:tabs>
          <w:tab w:val="right" w:leader="dot" w:pos="8306"/>
        </w:tabs>
      </w:pPr>
      <w:hyperlink w:anchor="_Toc18850" w:history="1">
        <w:r>
          <w:rPr>
            <w:rFonts w:ascii="仿宋" w:eastAsia="仿宋" w:hAnsi="仿宋" w:cs="仿宋" w:hint="eastAsia"/>
            <w:lang w:eastAsia="zh-CN"/>
          </w:rPr>
          <w:t>(一)、资金需求大</w:t>
        </w:r>
        <w:r>
          <w:tab/>
        </w:r>
        <w:r>
          <w:fldChar w:fldCharType="begin"/>
        </w:r>
        <w:r>
          <w:instrText xml:space="preserve"> PAGEREF _Toc18850 \h </w:instrText>
        </w:r>
        <w:r>
          <w:fldChar w:fldCharType="separate"/>
        </w:r>
        <w:r>
          <w:t>20</w:t>
        </w:r>
        <w:r>
          <w:fldChar w:fldCharType="end"/>
        </w:r>
      </w:hyperlink>
    </w:p>
    <w:p>
      <w:pPr>
        <w:pStyle w:val="TOC2"/>
        <w:tabs>
          <w:tab w:val="right" w:leader="dot" w:pos="8306"/>
        </w:tabs>
      </w:pPr>
      <w:hyperlink w:anchor="_Toc15223" w:history="1">
        <w:r>
          <w:rPr>
            <w:rFonts w:ascii="仿宋" w:eastAsia="仿宋" w:hAnsi="仿宋" w:cs="仿宋" w:hint="eastAsia"/>
            <w:lang w:eastAsia="zh-CN"/>
          </w:rPr>
          <w:t>(二)、研发周期长</w:t>
        </w:r>
        <w:r>
          <w:tab/>
        </w:r>
        <w:r>
          <w:fldChar w:fldCharType="begin"/>
        </w:r>
        <w:r>
          <w:instrText xml:space="preserve"> PAGEREF _Toc15223 \h </w:instrText>
        </w:r>
        <w:r>
          <w:fldChar w:fldCharType="separate"/>
        </w:r>
        <w:r>
          <w:t>22</w:t>
        </w:r>
        <w:r>
          <w:fldChar w:fldCharType="end"/>
        </w:r>
      </w:hyperlink>
    </w:p>
    <w:p>
      <w:pPr>
        <w:pStyle w:val="TOC2"/>
        <w:tabs>
          <w:tab w:val="right" w:leader="dot" w:pos="8306"/>
        </w:tabs>
      </w:pPr>
      <w:hyperlink w:anchor="_Toc4279" w:history="1">
        <w:r>
          <w:rPr>
            <w:rFonts w:ascii="仿宋" w:eastAsia="仿宋" w:hAnsi="仿宋" w:cs="仿宋" w:hint="eastAsia"/>
            <w:lang w:eastAsia="zh-CN"/>
          </w:rPr>
          <w:t>(三)、市场风险大</w:t>
        </w:r>
        <w:r>
          <w:tab/>
        </w:r>
        <w:r>
          <w:fldChar w:fldCharType="begin"/>
        </w:r>
        <w:r>
          <w:instrText xml:space="preserve"> PAGEREF _Toc4279 \h </w:instrText>
        </w:r>
        <w:r>
          <w:fldChar w:fldCharType="separate"/>
        </w:r>
        <w:r>
          <w:t>23</w:t>
        </w:r>
        <w:r>
          <w:fldChar w:fldCharType="end"/>
        </w:r>
      </w:hyperlink>
    </w:p>
    <w:p>
      <w:pPr>
        <w:pStyle w:val="TOC2"/>
        <w:tabs>
          <w:tab w:val="right" w:leader="dot" w:pos="8306"/>
        </w:tabs>
      </w:pPr>
      <w:hyperlink w:anchor="_Toc1580" w:history="1">
        <w:r>
          <w:rPr>
            <w:rFonts w:ascii="仿宋" w:eastAsia="仿宋" w:hAnsi="仿宋" w:cs="仿宋" w:hint="eastAsia"/>
            <w:lang w:eastAsia="zh-CN"/>
          </w:rPr>
          <w:t>(四)、利润率高</w:t>
        </w:r>
        <w:r>
          <w:tab/>
        </w:r>
        <w:r>
          <w:fldChar w:fldCharType="begin"/>
        </w:r>
        <w:r>
          <w:instrText xml:space="preserve"> PAGEREF _Toc1580 \h </w:instrText>
        </w:r>
        <w:r>
          <w:fldChar w:fldCharType="separate"/>
        </w:r>
        <w:r>
          <w:t>25</w:t>
        </w:r>
        <w:r>
          <w:fldChar w:fldCharType="end"/>
        </w:r>
      </w:hyperlink>
    </w:p>
    <w:p>
      <w:pPr>
        <w:pStyle w:val="TOC1"/>
        <w:tabs>
          <w:tab w:val="right" w:leader="dot" w:pos="8306"/>
        </w:tabs>
      </w:pPr>
      <w:hyperlink w:anchor="_Toc9695" w:history="1">
        <w:r>
          <w:rPr>
            <w:rFonts w:ascii="仿宋" w:eastAsia="仿宋" w:hAnsi="仿宋" w:cs="仿宋" w:hint="eastAsia"/>
            <w:lang w:eastAsia="zh-CN"/>
          </w:rPr>
          <w:t>八、监控单元项目人力资源培养与发展</w:t>
        </w:r>
        <w:r>
          <w:tab/>
        </w:r>
        <w:r>
          <w:fldChar w:fldCharType="begin"/>
        </w:r>
        <w:r>
          <w:instrText xml:space="preserve"> PAGEREF _Toc9695 \h </w:instrText>
        </w:r>
        <w:r>
          <w:fldChar w:fldCharType="separate"/>
        </w:r>
        <w:r>
          <w:t>27</w:t>
        </w:r>
        <w:r>
          <w:fldChar w:fldCharType="end"/>
        </w:r>
      </w:hyperlink>
    </w:p>
    <w:p>
      <w:pPr>
        <w:pStyle w:val="TOC2"/>
        <w:tabs>
          <w:tab w:val="right" w:leader="dot" w:pos="8306"/>
        </w:tabs>
      </w:pPr>
      <w:hyperlink w:anchor="_Toc26493" w:history="1">
        <w:r>
          <w:rPr>
            <w:rFonts w:ascii="仿宋" w:eastAsia="仿宋" w:hAnsi="仿宋" w:cs="仿宋" w:hint="eastAsia"/>
            <w:lang w:eastAsia="zh-CN"/>
          </w:rPr>
          <w:t>(一)、人才需求与规划</w:t>
        </w:r>
        <w:r>
          <w:tab/>
        </w:r>
        <w:r>
          <w:fldChar w:fldCharType="begin"/>
        </w:r>
        <w:r>
          <w:instrText xml:space="preserve"> PAGEREF _Toc26493 \h </w:instrText>
        </w:r>
        <w:r>
          <w:fldChar w:fldCharType="separate"/>
        </w:r>
        <w:r>
          <w:t>27</w:t>
        </w:r>
        <w:r>
          <w:fldChar w:fldCharType="end"/>
        </w:r>
      </w:hyperlink>
    </w:p>
    <w:p>
      <w:pPr>
        <w:pStyle w:val="TOC2"/>
        <w:tabs>
          <w:tab w:val="right" w:leader="dot" w:pos="8306"/>
        </w:tabs>
      </w:pPr>
      <w:hyperlink w:anchor="_Toc7604" w:history="1">
        <w:r>
          <w:rPr>
            <w:rFonts w:ascii="仿宋" w:eastAsia="仿宋" w:hAnsi="仿宋" w:cs="仿宋" w:hint="eastAsia"/>
            <w:lang w:eastAsia="zh-CN"/>
          </w:rPr>
          <w:t>(二)、培训与发展计划</w:t>
        </w:r>
        <w:r>
          <w:tab/>
        </w:r>
        <w:r>
          <w:fldChar w:fldCharType="begin"/>
        </w:r>
        <w:r>
          <w:instrText xml:space="preserve"> PAGEREF _Toc7604 \h </w:instrText>
        </w:r>
        <w:r>
          <w:fldChar w:fldCharType="separate"/>
        </w:r>
        <w:r>
          <w:t>28</w:t>
        </w:r>
        <w:r>
          <w:fldChar w:fldCharType="end"/>
        </w:r>
      </w:hyperlink>
    </w:p>
    <w:p>
      <w:pPr>
        <w:pStyle w:val="TOC1"/>
        <w:tabs>
          <w:tab w:val="right" w:leader="dot" w:pos="8306"/>
        </w:tabs>
      </w:pPr>
      <w:hyperlink w:anchor="_Toc12880" w:history="1">
        <w:r>
          <w:rPr>
            <w:rFonts w:ascii="仿宋" w:eastAsia="仿宋" w:hAnsi="仿宋" w:cs="仿宋" w:hint="eastAsia"/>
            <w:lang w:eastAsia="zh-CN"/>
          </w:rPr>
          <w:t>九、监控单元项目人力资源管理</w:t>
        </w:r>
        <w:r>
          <w:tab/>
        </w:r>
        <w:r>
          <w:fldChar w:fldCharType="begin"/>
        </w:r>
        <w:r>
          <w:instrText xml:space="preserve"> PAGEREF _Toc12880 \h </w:instrText>
        </w:r>
        <w:r>
          <w:fldChar w:fldCharType="separate"/>
        </w:r>
        <w:r>
          <w:t>29</w:t>
        </w:r>
        <w:r>
          <w:fldChar w:fldCharType="end"/>
        </w:r>
      </w:hyperlink>
    </w:p>
    <w:p>
      <w:pPr>
        <w:pStyle w:val="TOC2"/>
        <w:tabs>
          <w:tab w:val="right" w:leader="dot" w:pos="8306"/>
        </w:tabs>
      </w:pPr>
      <w:hyperlink w:anchor="_Toc5477" w:history="1">
        <w:r>
          <w:rPr>
            <w:rFonts w:ascii="仿宋" w:eastAsia="仿宋" w:hAnsi="仿宋" w:cs="仿宋" w:hint="eastAsia"/>
            <w:lang w:eastAsia="zh-CN"/>
          </w:rPr>
          <w:t>(一)、建立健全的预算管理制度</w:t>
        </w:r>
        <w:r>
          <w:tab/>
        </w:r>
        <w:r>
          <w:fldChar w:fldCharType="begin"/>
        </w:r>
        <w:r>
          <w:instrText xml:space="preserve"> PAGEREF _Toc5477 \h </w:instrText>
        </w:r>
        <w:r>
          <w:fldChar w:fldCharType="separate"/>
        </w:r>
        <w:r>
          <w:t>29</w:t>
        </w:r>
        <w:r>
          <w:fldChar w:fldCharType="end"/>
        </w:r>
      </w:hyperlink>
    </w:p>
    <w:p>
      <w:pPr>
        <w:pStyle w:val="TOC2"/>
        <w:tabs>
          <w:tab w:val="right" w:leader="dot" w:pos="8306"/>
        </w:tabs>
      </w:pPr>
      <w:hyperlink w:anchor="_Toc30039" w:history="1">
        <w:r>
          <w:rPr>
            <w:rFonts w:ascii="仿宋" w:eastAsia="仿宋" w:hAnsi="仿宋" w:cs="仿宋" w:hint="eastAsia"/>
            <w:lang w:eastAsia="zh-CN"/>
          </w:rPr>
          <w:t>(二)、加强资金流动监控</w:t>
        </w:r>
        <w:r>
          <w:tab/>
        </w:r>
        <w:r>
          <w:fldChar w:fldCharType="begin"/>
        </w:r>
        <w:r>
          <w:instrText xml:space="preserve"> PAGEREF _Toc30039 \h </w:instrText>
        </w:r>
        <w:r>
          <w:fldChar w:fldCharType="separate"/>
        </w:r>
        <w:r>
          <w:t>30</w:t>
        </w:r>
        <w:r>
          <w:fldChar w:fldCharType="end"/>
        </w:r>
      </w:hyperlink>
    </w:p>
    <w:p>
      <w:pPr>
        <w:pStyle w:val="TOC2"/>
        <w:tabs>
          <w:tab w:val="right" w:leader="dot" w:pos="8306"/>
        </w:tabs>
      </w:pPr>
      <w:hyperlink w:anchor="_Toc13854" w:history="1">
        <w:r>
          <w:rPr>
            <w:rFonts w:ascii="仿宋" w:eastAsia="仿宋" w:hAnsi="仿宋" w:cs="仿宋" w:hint="eastAsia"/>
            <w:lang w:eastAsia="zh-CN"/>
          </w:rPr>
          <w:t>(三)、制定完善的风险控制机制</w:t>
        </w:r>
        <w:r>
          <w:tab/>
        </w:r>
        <w:r>
          <w:fldChar w:fldCharType="begin"/>
        </w:r>
        <w:r>
          <w:instrText xml:space="preserve"> PAGEREF _Toc13854 \h </w:instrText>
        </w:r>
        <w:r>
          <w:fldChar w:fldCharType="separate"/>
        </w:r>
        <w:r>
          <w:t>31</w:t>
        </w:r>
        <w:r>
          <w:fldChar w:fldCharType="end"/>
        </w:r>
      </w:hyperlink>
    </w:p>
    <w:p>
      <w:pPr>
        <w:pStyle w:val="TOC2"/>
        <w:tabs>
          <w:tab w:val="right" w:leader="dot" w:pos="8306"/>
        </w:tabs>
      </w:pPr>
      <w:hyperlink w:anchor="_Toc7526" w:history="1">
        <w:r>
          <w:rPr>
            <w:rFonts w:ascii="仿宋" w:eastAsia="仿宋" w:hAnsi="仿宋" w:cs="仿宋" w:hint="eastAsia"/>
            <w:lang w:eastAsia="zh-CN"/>
          </w:rPr>
          <w:t>(四)、优化成本管理</w:t>
        </w:r>
        <w:r>
          <w:tab/>
        </w:r>
        <w:r>
          <w:fldChar w:fldCharType="begin"/>
        </w:r>
        <w:r>
          <w:instrText xml:space="preserve"> PAGEREF _Toc7526 \h </w:instrText>
        </w:r>
        <w:r>
          <w:fldChar w:fldCharType="separate"/>
        </w:r>
        <w:r>
          <w:t>33</w:t>
        </w:r>
        <w:r>
          <w:fldChar w:fldCharType="end"/>
        </w:r>
      </w:hyperlink>
    </w:p>
    <w:p>
      <w:pPr>
        <w:pStyle w:val="TOC1"/>
        <w:tabs>
          <w:tab w:val="right" w:leader="dot" w:pos="8306"/>
        </w:tabs>
      </w:pPr>
      <w:hyperlink w:anchor="_Toc18538" w:history="1">
        <w:r>
          <w:rPr>
            <w:rFonts w:ascii="仿宋" w:eastAsia="仿宋" w:hAnsi="仿宋" w:cs="仿宋" w:hint="eastAsia"/>
            <w:lang w:eastAsia="zh-CN"/>
          </w:rPr>
          <w:t>十、监控单元项目风险管理</w:t>
        </w:r>
        <w:r>
          <w:tab/>
        </w:r>
        <w:r>
          <w:fldChar w:fldCharType="begin"/>
        </w:r>
        <w:r>
          <w:instrText xml:space="preserve"> PAGEREF _Toc18538 \h </w:instrText>
        </w:r>
        <w:r>
          <w:fldChar w:fldCharType="separate"/>
        </w:r>
        <w:r>
          <w:t>34</w:t>
        </w:r>
        <w:r>
          <w:fldChar w:fldCharType="end"/>
        </w:r>
      </w:hyperlink>
    </w:p>
    <w:p>
      <w:pPr>
        <w:pStyle w:val="TOC2"/>
        <w:tabs>
          <w:tab w:val="right" w:leader="dot" w:pos="8306"/>
        </w:tabs>
      </w:pPr>
      <w:hyperlink w:anchor="_Toc19382" w:history="1">
        <w:r>
          <w:rPr>
            <w:rFonts w:ascii="仿宋" w:eastAsia="仿宋" w:hAnsi="仿宋" w:cs="仿宋" w:hint="eastAsia"/>
            <w:lang w:eastAsia="zh-CN"/>
          </w:rPr>
          <w:t>(一)、风险识别与评估</w:t>
        </w:r>
        <w:r>
          <w:tab/>
        </w:r>
        <w:r>
          <w:fldChar w:fldCharType="begin"/>
        </w:r>
        <w:r>
          <w:instrText xml:space="preserve"> PAGEREF _Toc19382 \h </w:instrText>
        </w:r>
        <w:r>
          <w:fldChar w:fldCharType="separate"/>
        </w:r>
        <w:r>
          <w:t>34</w:t>
        </w:r>
        <w:r>
          <w:fldChar w:fldCharType="end"/>
        </w:r>
      </w:hyperlink>
    </w:p>
    <w:p>
      <w:pPr>
        <w:pStyle w:val="TOC2"/>
        <w:tabs>
          <w:tab w:val="right" w:leader="dot" w:pos="8306"/>
        </w:tabs>
      </w:pPr>
      <w:hyperlink w:anchor="_Toc32759" w:history="1">
        <w:r>
          <w:rPr>
            <w:rFonts w:ascii="仿宋" w:eastAsia="仿宋" w:hAnsi="仿宋" w:cs="仿宋" w:hint="eastAsia"/>
            <w:lang w:eastAsia="zh-CN"/>
          </w:rPr>
          <w:t>(二)、风险应对策略</w:t>
        </w:r>
        <w:r>
          <w:tab/>
        </w:r>
        <w:r>
          <w:fldChar w:fldCharType="begin"/>
        </w:r>
        <w:r>
          <w:instrText xml:space="preserve"> PAGEREF _Toc32759 \h </w:instrText>
        </w:r>
        <w:r>
          <w:fldChar w:fldCharType="separate"/>
        </w:r>
        <w:r>
          <w:t>35</w:t>
        </w:r>
        <w:r>
          <w:fldChar w:fldCharType="end"/>
        </w:r>
      </w:hyperlink>
    </w:p>
    <w:p>
      <w:pPr>
        <w:pStyle w:val="TOC2"/>
        <w:tabs>
          <w:tab w:val="right" w:leader="dot" w:pos="8306"/>
        </w:tabs>
      </w:pPr>
      <w:hyperlink w:anchor="_Toc1847" w:history="1">
        <w:r>
          <w:rPr>
            <w:rFonts w:ascii="仿宋" w:eastAsia="仿宋" w:hAnsi="仿宋" w:cs="仿宋" w:hint="eastAsia"/>
            <w:lang w:eastAsia="zh-CN"/>
          </w:rPr>
          <w:t>(三)、风险监控与控制</w:t>
        </w:r>
        <w:r>
          <w:tab/>
        </w:r>
        <w:r>
          <w:fldChar w:fldCharType="begin"/>
        </w:r>
        <w:r>
          <w:instrText xml:space="preserve"> PAGEREF _Toc1847 \h </w:instrText>
        </w:r>
        <w:r>
          <w:fldChar w:fldCharType="separate"/>
        </w:r>
        <w:r>
          <w:t>37</w:t>
        </w:r>
        <w:r>
          <w:fldChar w:fldCharType="end"/>
        </w:r>
      </w:hyperlink>
    </w:p>
    <w:p>
      <w:pPr>
        <w:pStyle w:val="TOC1"/>
        <w:tabs>
          <w:tab w:val="right" w:leader="dot" w:pos="8306"/>
        </w:tabs>
      </w:pPr>
      <w:hyperlink w:anchor="_Toc10786" w:history="1">
        <w:r>
          <w:rPr>
            <w:rFonts w:ascii="仿宋" w:eastAsia="仿宋" w:hAnsi="仿宋" w:cs="仿宋" w:hint="eastAsia"/>
            <w:lang w:eastAsia="zh-CN"/>
          </w:rPr>
          <w:t>十一、生产安全保护</w:t>
        </w:r>
        <w:r>
          <w:tab/>
        </w:r>
        <w:r>
          <w:fldChar w:fldCharType="begin"/>
        </w:r>
        <w:r>
          <w:instrText xml:space="preserve"> PAGEREF _Toc10786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59" w:history="1">
        <w:r>
          <w:rPr>
            <w:rFonts w:ascii="仿宋" w:eastAsia="仿宋" w:hAnsi="仿宋" w:cs="仿宋" w:hint="eastAsia"/>
            <w:lang w:eastAsia="zh-CN"/>
          </w:rPr>
          <w:t>(一)、消防安全</w:t>
        </w:r>
        <w:r>
          <w:tab/>
        </w:r>
        <w:r>
          <w:fldChar w:fldCharType="begin"/>
        </w:r>
        <w:r>
          <w:instrText xml:space="preserve"> PAGEREF _Toc26959 \h </w:instrText>
        </w:r>
        <w:r>
          <w:fldChar w:fldCharType="separate"/>
        </w:r>
        <w:r>
          <w:t>38</w:t>
        </w:r>
        <w:r>
          <w:fldChar w:fldCharType="end"/>
        </w:r>
      </w:hyperlink>
    </w:p>
    <w:p>
      <w:pPr>
        <w:pStyle w:val="TOC2"/>
        <w:tabs>
          <w:tab w:val="right" w:leader="dot" w:pos="8306"/>
        </w:tabs>
      </w:pPr>
      <w:hyperlink w:anchor="_Toc32305" w:history="1">
        <w:r>
          <w:rPr>
            <w:rFonts w:ascii="仿宋" w:eastAsia="仿宋" w:hAnsi="仿宋" w:cs="仿宋" w:hint="eastAsia"/>
            <w:lang w:eastAsia="zh-CN"/>
          </w:rPr>
          <w:t>(二)、防火防爆总图布置措施</w:t>
        </w:r>
        <w:r>
          <w:tab/>
        </w:r>
        <w:r>
          <w:fldChar w:fldCharType="begin"/>
        </w:r>
        <w:r>
          <w:instrText xml:space="preserve"> PAGEREF _Toc32305 \h </w:instrText>
        </w:r>
        <w:r>
          <w:fldChar w:fldCharType="separate"/>
        </w:r>
        <w:r>
          <w:t>39</w:t>
        </w:r>
        <w:r>
          <w:fldChar w:fldCharType="end"/>
        </w:r>
      </w:hyperlink>
    </w:p>
    <w:p>
      <w:pPr>
        <w:pStyle w:val="TOC2"/>
        <w:tabs>
          <w:tab w:val="right" w:leader="dot" w:pos="8306"/>
        </w:tabs>
      </w:pPr>
      <w:hyperlink w:anchor="_Toc10684" w:history="1">
        <w:r>
          <w:rPr>
            <w:rFonts w:ascii="仿宋" w:eastAsia="仿宋" w:hAnsi="仿宋" w:cs="仿宋" w:hint="eastAsia"/>
            <w:lang w:eastAsia="zh-CN"/>
          </w:rPr>
          <w:t>(三)、自然灾害防范措施</w:t>
        </w:r>
        <w:r>
          <w:tab/>
        </w:r>
        <w:r>
          <w:fldChar w:fldCharType="begin"/>
        </w:r>
        <w:r>
          <w:instrText xml:space="preserve"> PAGEREF _Toc10684 \h </w:instrText>
        </w:r>
        <w:r>
          <w:fldChar w:fldCharType="separate"/>
        </w:r>
        <w:r>
          <w:t>40</w:t>
        </w:r>
        <w:r>
          <w:fldChar w:fldCharType="end"/>
        </w:r>
      </w:hyperlink>
    </w:p>
    <w:p>
      <w:pPr>
        <w:pStyle w:val="TOC2"/>
        <w:tabs>
          <w:tab w:val="right" w:leader="dot" w:pos="8306"/>
        </w:tabs>
      </w:pPr>
      <w:hyperlink w:anchor="_Toc1074" w:history="1">
        <w:r>
          <w:rPr>
            <w:rFonts w:ascii="仿宋" w:eastAsia="仿宋" w:hAnsi="仿宋" w:cs="仿宋" w:hint="eastAsia"/>
            <w:lang w:eastAsia="zh-CN"/>
          </w:rPr>
          <w:t>(四)、安全色及安全标志使用要求</w:t>
        </w:r>
        <w:r>
          <w:tab/>
        </w:r>
        <w:r>
          <w:fldChar w:fldCharType="begin"/>
        </w:r>
        <w:r>
          <w:instrText xml:space="preserve"> PAGEREF _Toc1074 \h </w:instrText>
        </w:r>
        <w:r>
          <w:fldChar w:fldCharType="separate"/>
        </w:r>
        <w:r>
          <w:t>41</w:t>
        </w:r>
        <w:r>
          <w:fldChar w:fldCharType="end"/>
        </w:r>
      </w:hyperlink>
    </w:p>
    <w:p>
      <w:pPr>
        <w:pStyle w:val="TOC2"/>
        <w:tabs>
          <w:tab w:val="right" w:leader="dot" w:pos="8306"/>
        </w:tabs>
      </w:pPr>
      <w:hyperlink w:anchor="_Toc19070" w:history="1">
        <w:r>
          <w:rPr>
            <w:rFonts w:ascii="仿宋" w:eastAsia="仿宋" w:hAnsi="仿宋" w:cs="仿宋" w:hint="eastAsia"/>
            <w:lang w:eastAsia="zh-CN"/>
          </w:rPr>
          <w:t>(五)、防尘防毒措施</w:t>
        </w:r>
        <w:r>
          <w:tab/>
        </w:r>
        <w:r>
          <w:fldChar w:fldCharType="begin"/>
        </w:r>
        <w:r>
          <w:instrText xml:space="preserve"> PAGEREF _Toc19070 \h </w:instrText>
        </w:r>
        <w:r>
          <w:fldChar w:fldCharType="separate"/>
        </w:r>
        <w:r>
          <w:t>42</w:t>
        </w:r>
        <w:r>
          <w:fldChar w:fldCharType="end"/>
        </w:r>
      </w:hyperlink>
    </w:p>
    <w:p>
      <w:pPr>
        <w:pStyle w:val="TOC2"/>
        <w:tabs>
          <w:tab w:val="right" w:leader="dot" w:pos="8306"/>
        </w:tabs>
      </w:pPr>
      <w:hyperlink w:anchor="_Toc28612" w:history="1">
        <w:r>
          <w:rPr>
            <w:rFonts w:ascii="仿宋" w:eastAsia="仿宋" w:hAnsi="仿宋" w:cs="仿宋" w:hint="eastAsia"/>
            <w:lang w:eastAsia="zh-CN"/>
          </w:rPr>
          <w:t>(六)、防静电、触电防护及防雷措施</w:t>
        </w:r>
        <w:r>
          <w:tab/>
        </w:r>
        <w:r>
          <w:fldChar w:fldCharType="begin"/>
        </w:r>
        <w:r>
          <w:instrText xml:space="preserve"> PAGEREF _Toc28612 \h </w:instrText>
        </w:r>
        <w:r>
          <w:fldChar w:fldCharType="separate"/>
        </w:r>
        <w:r>
          <w:t>43</w:t>
        </w:r>
        <w:r>
          <w:fldChar w:fldCharType="end"/>
        </w:r>
      </w:hyperlink>
    </w:p>
    <w:p>
      <w:pPr>
        <w:pStyle w:val="TOC2"/>
        <w:tabs>
          <w:tab w:val="right" w:leader="dot" w:pos="8306"/>
        </w:tabs>
      </w:pPr>
      <w:hyperlink w:anchor="_Toc27618" w:history="1">
        <w:r>
          <w:rPr>
            <w:rFonts w:ascii="仿宋" w:eastAsia="仿宋" w:hAnsi="仿宋" w:cs="仿宋" w:hint="eastAsia"/>
            <w:lang w:eastAsia="zh-CN"/>
          </w:rPr>
          <w:t>(七)、机械设备安全保障措施</w:t>
        </w:r>
        <w:r>
          <w:tab/>
        </w:r>
        <w:r>
          <w:fldChar w:fldCharType="begin"/>
        </w:r>
        <w:r>
          <w:instrText xml:space="preserve"> PAGEREF _Toc27618 \h </w:instrText>
        </w:r>
        <w:r>
          <w:fldChar w:fldCharType="separate"/>
        </w:r>
        <w:r>
          <w:t>44</w:t>
        </w:r>
        <w:r>
          <w:fldChar w:fldCharType="end"/>
        </w:r>
      </w:hyperlink>
    </w:p>
    <w:p>
      <w:pPr>
        <w:pStyle w:val="TOC1"/>
        <w:tabs>
          <w:tab w:val="right" w:leader="dot" w:pos="8306"/>
        </w:tabs>
      </w:pPr>
      <w:hyperlink w:anchor="_Toc30311" w:history="1">
        <w:r>
          <w:rPr>
            <w:rFonts w:ascii="仿宋" w:eastAsia="仿宋" w:hAnsi="仿宋" w:cs="仿宋" w:hint="eastAsia"/>
            <w:lang w:eastAsia="zh-CN"/>
          </w:rPr>
          <w:t>十二、监控单元项目环境影响分析</w:t>
        </w:r>
        <w:r>
          <w:tab/>
        </w:r>
        <w:r>
          <w:fldChar w:fldCharType="begin"/>
        </w:r>
        <w:r>
          <w:instrText xml:space="preserve"> PAGEREF _Toc30311 \h </w:instrText>
        </w:r>
        <w:r>
          <w:fldChar w:fldCharType="separate"/>
        </w:r>
        <w:r>
          <w:t>46</w:t>
        </w:r>
        <w:r>
          <w:fldChar w:fldCharType="end"/>
        </w:r>
      </w:hyperlink>
    </w:p>
    <w:p>
      <w:pPr>
        <w:pStyle w:val="TOC2"/>
        <w:tabs>
          <w:tab w:val="right" w:leader="dot" w:pos="8306"/>
        </w:tabs>
      </w:pPr>
      <w:hyperlink w:anchor="_Toc21039" w:history="1">
        <w:r>
          <w:rPr>
            <w:rFonts w:ascii="仿宋" w:eastAsia="仿宋" w:hAnsi="仿宋" w:cs="仿宋" w:hint="eastAsia"/>
            <w:lang w:eastAsia="zh-CN"/>
          </w:rPr>
          <w:t>(一)、建设区域环境质量现状</w:t>
        </w:r>
        <w:r>
          <w:tab/>
        </w:r>
        <w:r>
          <w:fldChar w:fldCharType="begin"/>
        </w:r>
        <w:r>
          <w:instrText xml:space="preserve"> PAGEREF _Toc21039 \h </w:instrText>
        </w:r>
        <w:r>
          <w:fldChar w:fldCharType="separate"/>
        </w:r>
        <w:r>
          <w:t>46</w:t>
        </w:r>
        <w:r>
          <w:fldChar w:fldCharType="end"/>
        </w:r>
      </w:hyperlink>
    </w:p>
    <w:p>
      <w:pPr>
        <w:pStyle w:val="TOC2"/>
        <w:tabs>
          <w:tab w:val="right" w:leader="dot" w:pos="8306"/>
        </w:tabs>
      </w:pPr>
      <w:hyperlink w:anchor="_Toc9471" w:history="1">
        <w:r>
          <w:rPr>
            <w:rFonts w:ascii="仿宋" w:eastAsia="仿宋" w:hAnsi="仿宋" w:cs="仿宋" w:hint="eastAsia"/>
            <w:lang w:eastAsia="zh-CN"/>
          </w:rPr>
          <w:t>(二)、建设期环境保护</w:t>
        </w:r>
        <w:r>
          <w:tab/>
        </w:r>
        <w:r>
          <w:fldChar w:fldCharType="begin"/>
        </w:r>
        <w:r>
          <w:instrText xml:space="preserve"> PAGEREF _Toc9471 \h </w:instrText>
        </w:r>
        <w:r>
          <w:fldChar w:fldCharType="separate"/>
        </w:r>
        <w:r>
          <w:t>47</w:t>
        </w:r>
        <w:r>
          <w:fldChar w:fldCharType="end"/>
        </w:r>
      </w:hyperlink>
    </w:p>
    <w:p>
      <w:pPr>
        <w:pStyle w:val="TOC2"/>
        <w:tabs>
          <w:tab w:val="right" w:leader="dot" w:pos="8306"/>
        </w:tabs>
      </w:pPr>
      <w:hyperlink w:anchor="_Toc12682" w:history="1">
        <w:r>
          <w:rPr>
            <w:rFonts w:ascii="仿宋" w:eastAsia="仿宋" w:hAnsi="仿宋" w:cs="仿宋" w:hint="eastAsia"/>
            <w:lang w:eastAsia="zh-CN"/>
          </w:rPr>
          <w:t>(三)、运营期环境保护</w:t>
        </w:r>
        <w:r>
          <w:tab/>
        </w:r>
        <w:r>
          <w:fldChar w:fldCharType="begin"/>
        </w:r>
        <w:r>
          <w:instrText xml:space="preserve"> PAGEREF _Toc12682 \h </w:instrText>
        </w:r>
        <w:r>
          <w:fldChar w:fldCharType="separate"/>
        </w:r>
        <w:r>
          <w:t>49</w:t>
        </w:r>
        <w:r>
          <w:fldChar w:fldCharType="end"/>
        </w:r>
      </w:hyperlink>
    </w:p>
    <w:p>
      <w:pPr>
        <w:pStyle w:val="TOC2"/>
        <w:tabs>
          <w:tab w:val="right" w:leader="dot" w:pos="8306"/>
        </w:tabs>
      </w:pPr>
      <w:hyperlink w:anchor="_Toc5800" w:history="1">
        <w:r>
          <w:rPr>
            <w:rFonts w:ascii="仿宋" w:eastAsia="仿宋" w:hAnsi="仿宋" w:cs="仿宋" w:hint="eastAsia"/>
            <w:lang w:eastAsia="zh-CN"/>
          </w:rPr>
          <w:t>(四)、监控单元项目建设对区域经济的影响</w:t>
        </w:r>
        <w:r>
          <w:tab/>
        </w:r>
        <w:r>
          <w:fldChar w:fldCharType="begin"/>
        </w:r>
        <w:r>
          <w:instrText xml:space="preserve"> PAGEREF _Toc5800 \h </w:instrText>
        </w:r>
        <w:r>
          <w:fldChar w:fldCharType="separate"/>
        </w:r>
        <w:r>
          <w:t>50</w:t>
        </w:r>
        <w:r>
          <w:fldChar w:fldCharType="end"/>
        </w:r>
      </w:hyperlink>
    </w:p>
    <w:p>
      <w:pPr>
        <w:pStyle w:val="TOC2"/>
        <w:tabs>
          <w:tab w:val="right" w:leader="dot" w:pos="8306"/>
        </w:tabs>
      </w:pPr>
      <w:hyperlink w:anchor="_Toc14846" w:history="1">
        <w:r>
          <w:rPr>
            <w:rFonts w:ascii="仿宋" w:eastAsia="仿宋" w:hAnsi="仿宋" w:cs="仿宋" w:hint="eastAsia"/>
            <w:lang w:eastAsia="zh-CN"/>
          </w:rPr>
          <w:t>(五)、废弃物处理</w:t>
        </w:r>
        <w:r>
          <w:tab/>
        </w:r>
        <w:r>
          <w:fldChar w:fldCharType="begin"/>
        </w:r>
        <w:r>
          <w:instrText xml:space="preserve"> PAGEREF _Toc14846 \h </w:instrText>
        </w:r>
        <w:r>
          <w:fldChar w:fldCharType="separate"/>
        </w:r>
        <w:r>
          <w:t>52</w:t>
        </w:r>
        <w:r>
          <w:fldChar w:fldCharType="end"/>
        </w:r>
      </w:hyperlink>
    </w:p>
    <w:p>
      <w:pPr>
        <w:pStyle w:val="TOC2"/>
        <w:tabs>
          <w:tab w:val="right" w:leader="dot" w:pos="8306"/>
        </w:tabs>
      </w:pPr>
      <w:hyperlink w:anchor="_Toc16155" w:history="1">
        <w:r>
          <w:rPr>
            <w:rFonts w:ascii="仿宋" w:eastAsia="仿宋" w:hAnsi="仿宋" w:cs="仿宋" w:hint="eastAsia"/>
            <w:lang w:eastAsia="zh-CN"/>
          </w:rPr>
          <w:t>(六)、特殊环境影响分析</w:t>
        </w:r>
        <w:r>
          <w:tab/>
        </w:r>
        <w:r>
          <w:fldChar w:fldCharType="begin"/>
        </w:r>
        <w:r>
          <w:instrText xml:space="preserve"> PAGEREF _Toc16155 \h </w:instrText>
        </w:r>
        <w:r>
          <w:fldChar w:fldCharType="separate"/>
        </w:r>
        <w:r>
          <w:t>53</w:t>
        </w:r>
        <w:r>
          <w:fldChar w:fldCharType="end"/>
        </w:r>
      </w:hyperlink>
    </w:p>
    <w:p>
      <w:pPr>
        <w:pStyle w:val="TOC2"/>
        <w:tabs>
          <w:tab w:val="right" w:leader="dot" w:pos="8306"/>
        </w:tabs>
      </w:pPr>
      <w:hyperlink w:anchor="_Toc27860" w:history="1">
        <w:r>
          <w:rPr>
            <w:rFonts w:ascii="仿宋" w:eastAsia="仿宋" w:hAnsi="仿宋" w:cs="仿宋" w:hint="eastAsia"/>
            <w:lang w:eastAsia="zh-CN"/>
          </w:rPr>
          <w:t>(七)、清洁生产</w:t>
        </w:r>
        <w:r>
          <w:tab/>
        </w:r>
        <w:r>
          <w:fldChar w:fldCharType="begin"/>
        </w:r>
        <w:r>
          <w:instrText xml:space="preserve"> PAGEREF _Toc27860 \h </w:instrText>
        </w:r>
        <w:r>
          <w:fldChar w:fldCharType="separate"/>
        </w:r>
        <w:r>
          <w:t>54</w:t>
        </w:r>
        <w:r>
          <w:fldChar w:fldCharType="end"/>
        </w:r>
      </w:hyperlink>
    </w:p>
    <w:p>
      <w:pPr>
        <w:pStyle w:val="TOC2"/>
        <w:tabs>
          <w:tab w:val="right" w:leader="dot" w:pos="8306"/>
        </w:tabs>
      </w:pPr>
      <w:hyperlink w:anchor="_Toc19753" w:history="1">
        <w:r>
          <w:rPr>
            <w:rFonts w:ascii="仿宋" w:eastAsia="仿宋" w:hAnsi="仿宋" w:cs="仿宋" w:hint="eastAsia"/>
            <w:lang w:eastAsia="zh-CN"/>
          </w:rPr>
          <w:t>(八)、环境保护综合评价</w:t>
        </w:r>
        <w:r>
          <w:tab/>
        </w:r>
        <w:r>
          <w:fldChar w:fldCharType="begin"/>
        </w:r>
        <w:r>
          <w:instrText xml:space="preserve"> PAGEREF _Toc19753 \h </w:instrText>
        </w:r>
        <w:r>
          <w:fldChar w:fldCharType="separate"/>
        </w:r>
        <w:r>
          <w:t>55</w:t>
        </w:r>
        <w:r>
          <w:fldChar w:fldCharType="end"/>
        </w:r>
      </w:hyperlink>
    </w:p>
    <w:p>
      <w:pPr>
        <w:pStyle w:val="TOC1"/>
        <w:tabs>
          <w:tab w:val="right" w:leader="dot" w:pos="8306"/>
        </w:tabs>
      </w:pPr>
      <w:hyperlink w:anchor="_Toc19869" w:history="1">
        <w:r>
          <w:rPr>
            <w:rFonts w:ascii="仿宋" w:eastAsia="仿宋" w:hAnsi="仿宋" w:cs="仿宋" w:hint="eastAsia"/>
            <w:lang w:eastAsia="zh-CN"/>
          </w:rPr>
          <w:t>十三、监控单元项目实施保障措施</w:t>
        </w:r>
        <w:r>
          <w:tab/>
        </w:r>
        <w:r>
          <w:fldChar w:fldCharType="begin"/>
        </w:r>
        <w:r>
          <w:instrText xml:space="preserve"> PAGEREF _Toc19869 \h </w:instrText>
        </w:r>
        <w:r>
          <w:fldChar w:fldCharType="separate"/>
        </w:r>
        <w:r>
          <w:t>56</w:t>
        </w:r>
        <w:r>
          <w:fldChar w:fldCharType="end"/>
        </w:r>
      </w:hyperlink>
    </w:p>
    <w:p>
      <w:pPr>
        <w:pStyle w:val="TOC2"/>
        <w:tabs>
          <w:tab w:val="right" w:leader="dot" w:pos="8306"/>
        </w:tabs>
      </w:pPr>
      <w:hyperlink w:anchor="_Toc3606" w:history="1">
        <w:r>
          <w:rPr>
            <w:rFonts w:ascii="仿宋" w:eastAsia="仿宋" w:hAnsi="仿宋" w:cs="仿宋" w:hint="eastAsia"/>
            <w:lang w:eastAsia="zh-CN"/>
          </w:rPr>
          <w:t>(一)、监控单元项目实施保障机制</w:t>
        </w:r>
        <w:r>
          <w:tab/>
        </w:r>
        <w:r>
          <w:fldChar w:fldCharType="begin"/>
        </w:r>
        <w:r>
          <w:instrText xml:space="preserve"> PAGEREF _Toc3606 \h </w:instrText>
        </w:r>
        <w:r>
          <w:fldChar w:fldCharType="separate"/>
        </w:r>
        <w:r>
          <w:t>56</w:t>
        </w:r>
        <w:r>
          <w:fldChar w:fldCharType="end"/>
        </w:r>
      </w:hyperlink>
    </w:p>
    <w:p>
      <w:pPr>
        <w:pStyle w:val="TOC2"/>
        <w:tabs>
          <w:tab w:val="right" w:leader="dot" w:pos="8306"/>
        </w:tabs>
      </w:pPr>
      <w:hyperlink w:anchor="_Toc21661" w:history="1">
        <w:r>
          <w:rPr>
            <w:rFonts w:ascii="仿宋" w:eastAsia="仿宋" w:hAnsi="仿宋" w:cs="仿宋" w:hint="eastAsia"/>
            <w:lang w:eastAsia="zh-CN"/>
          </w:rPr>
          <w:t>(二)、监控单元项目法律合规要求</w:t>
        </w:r>
        <w:r>
          <w:tab/>
        </w:r>
        <w:r>
          <w:fldChar w:fldCharType="begin"/>
        </w:r>
        <w:r>
          <w:instrText xml:space="preserve"> PAGEREF _Toc21661 \h </w:instrText>
        </w:r>
        <w:r>
          <w:fldChar w:fldCharType="separate"/>
        </w:r>
        <w:r>
          <w:t>60</w:t>
        </w:r>
        <w:r>
          <w:fldChar w:fldCharType="end"/>
        </w:r>
      </w:hyperlink>
    </w:p>
    <w:p>
      <w:pPr>
        <w:pStyle w:val="TOC2"/>
        <w:tabs>
          <w:tab w:val="right" w:leader="dot" w:pos="8306"/>
        </w:tabs>
      </w:pPr>
      <w:hyperlink w:anchor="_Toc16610" w:history="1">
        <w:r>
          <w:rPr>
            <w:rFonts w:ascii="仿宋" w:eastAsia="仿宋" w:hAnsi="仿宋" w:cs="仿宋" w:hint="eastAsia"/>
            <w:lang w:eastAsia="zh-CN"/>
          </w:rPr>
          <w:t>(三)、监控单元项目合同管理与法律事务</w:t>
        </w:r>
        <w:r>
          <w:tab/>
        </w:r>
        <w:r>
          <w:fldChar w:fldCharType="begin"/>
        </w:r>
        <w:r>
          <w:instrText xml:space="preserve"> PAGEREF _Toc16610 \h </w:instrText>
        </w:r>
        <w:r>
          <w:fldChar w:fldCharType="separate"/>
        </w:r>
        <w:r>
          <w:t>64</w:t>
        </w:r>
        <w:r>
          <w:fldChar w:fldCharType="end"/>
        </w:r>
      </w:hyperlink>
    </w:p>
    <w:p>
      <w:pPr>
        <w:pStyle w:val="TOC2"/>
        <w:tabs>
          <w:tab w:val="right" w:leader="dot" w:pos="8306"/>
        </w:tabs>
      </w:pPr>
      <w:hyperlink w:anchor="_Toc30070" w:history="1">
        <w:r>
          <w:rPr>
            <w:rFonts w:ascii="仿宋" w:eastAsia="仿宋" w:hAnsi="仿宋" w:cs="仿宋" w:hint="eastAsia"/>
            <w:lang w:eastAsia="zh-CN"/>
          </w:rPr>
          <w:t>(四)、监控单元项目知识产权保护策略</w:t>
        </w:r>
        <w:r>
          <w:tab/>
        </w:r>
        <w:r>
          <w:fldChar w:fldCharType="begin"/>
        </w:r>
        <w:r>
          <w:instrText xml:space="preserve"> PAGEREF _Toc30070 \h </w:instrText>
        </w:r>
        <w:r>
          <w:fldChar w:fldCharType="separate"/>
        </w:r>
        <w:r>
          <w:t>70</w:t>
        </w:r>
        <w:r>
          <w:fldChar w:fldCharType="end"/>
        </w:r>
      </w:hyperlink>
    </w:p>
    <w:p>
      <w:pPr>
        <w:pStyle w:val="TOC1"/>
        <w:tabs>
          <w:tab w:val="right" w:leader="dot" w:pos="8306"/>
        </w:tabs>
      </w:pPr>
      <w:hyperlink w:anchor="_Toc191" w:history="1">
        <w:r>
          <w:rPr>
            <w:rFonts w:ascii="仿宋" w:eastAsia="仿宋" w:hAnsi="仿宋" w:cs="仿宋" w:hint="eastAsia"/>
            <w:lang w:eastAsia="zh-CN"/>
          </w:rPr>
          <w:t>十四、监控单元项目工程方案分析</w:t>
        </w:r>
        <w:r>
          <w:tab/>
        </w:r>
        <w:r>
          <w:fldChar w:fldCharType="begin"/>
        </w:r>
        <w:r>
          <w:instrText xml:space="preserve"> PAGEREF _Toc191 \h </w:instrText>
        </w:r>
        <w:r>
          <w:fldChar w:fldCharType="separate"/>
        </w:r>
        <w:r>
          <w:t>73</w:t>
        </w:r>
        <w:r>
          <w:fldChar w:fldCharType="end"/>
        </w:r>
      </w:hyperlink>
    </w:p>
    <w:p>
      <w:pPr>
        <w:pStyle w:val="TOC2"/>
        <w:tabs>
          <w:tab w:val="right" w:leader="dot" w:pos="8306"/>
        </w:tabs>
      </w:pPr>
      <w:hyperlink w:anchor="_Toc25670" w:history="1">
        <w:r>
          <w:rPr>
            <w:rFonts w:ascii="仿宋" w:eastAsia="仿宋" w:hAnsi="仿宋" w:cs="仿宋" w:hint="eastAsia"/>
            <w:lang w:eastAsia="zh-CN"/>
          </w:rPr>
          <w:t>(一)、建筑工程设计原则</w:t>
        </w:r>
        <w:r>
          <w:tab/>
        </w:r>
        <w:r>
          <w:fldChar w:fldCharType="begin"/>
        </w:r>
        <w:r>
          <w:instrText xml:space="preserve"> PAGEREF _Toc25670 \h </w:instrText>
        </w:r>
        <w:r>
          <w:fldChar w:fldCharType="separate"/>
        </w:r>
        <w:r>
          <w:t>73</w:t>
        </w:r>
        <w:r>
          <w:fldChar w:fldCharType="end"/>
        </w:r>
      </w:hyperlink>
    </w:p>
    <w:p>
      <w:pPr>
        <w:pStyle w:val="TOC2"/>
        <w:tabs>
          <w:tab w:val="right" w:leader="dot" w:pos="8306"/>
        </w:tabs>
      </w:pPr>
      <w:hyperlink w:anchor="_Toc26688" w:history="1">
        <w:r>
          <w:rPr>
            <w:rFonts w:ascii="仿宋" w:eastAsia="仿宋" w:hAnsi="仿宋" w:cs="仿宋" w:hint="eastAsia"/>
            <w:lang w:eastAsia="zh-CN"/>
          </w:rPr>
          <w:t>(二)、土建工程建设指标</w:t>
        </w:r>
        <w:r>
          <w:tab/>
        </w:r>
        <w:r>
          <w:fldChar w:fldCharType="begin"/>
        </w:r>
        <w:r>
          <w:instrText xml:space="preserve"> PAGEREF _Toc26688 \h </w:instrText>
        </w:r>
        <w:r>
          <w:fldChar w:fldCharType="separate"/>
        </w:r>
        <w:r>
          <w:t>76</w:t>
        </w:r>
        <w:r>
          <w:fldChar w:fldCharType="end"/>
        </w:r>
      </w:hyperlink>
    </w:p>
    <w:p>
      <w:pPr>
        <w:pStyle w:val="TOC1"/>
        <w:tabs>
          <w:tab w:val="right" w:leader="dot" w:pos="8306"/>
        </w:tabs>
      </w:pPr>
      <w:hyperlink w:anchor="_Toc21650" w:history="1">
        <w:r>
          <w:rPr>
            <w:rFonts w:ascii="仿宋" w:eastAsia="仿宋" w:hAnsi="仿宋" w:cs="仿宋" w:hint="eastAsia"/>
            <w:lang w:eastAsia="zh-CN"/>
          </w:rPr>
          <w:t>十五、供应链管理</w:t>
        </w:r>
        <w:r>
          <w:tab/>
        </w:r>
        <w:r>
          <w:fldChar w:fldCharType="begin"/>
        </w:r>
        <w:r>
          <w:instrText xml:space="preserve"> PAGEREF _Toc21650 \h </w:instrText>
        </w:r>
        <w:r>
          <w:fldChar w:fldCharType="separate"/>
        </w:r>
        <w:r>
          <w:t>78</w:t>
        </w:r>
        <w:r>
          <w:fldChar w:fldCharType="end"/>
        </w:r>
      </w:hyperlink>
    </w:p>
    <w:p>
      <w:pPr>
        <w:pStyle w:val="TOC2"/>
        <w:tabs>
          <w:tab w:val="right" w:leader="dot" w:pos="8306"/>
        </w:tabs>
      </w:pPr>
      <w:hyperlink w:anchor="_Toc23309" w:history="1">
        <w:r>
          <w:rPr>
            <w:rFonts w:ascii="仿宋" w:eastAsia="仿宋" w:hAnsi="仿宋" w:cs="仿宋" w:hint="eastAsia"/>
            <w:lang w:eastAsia="zh-CN"/>
          </w:rPr>
          <w:t>(一)、供应链战略规划</w:t>
        </w:r>
        <w:r>
          <w:tab/>
        </w:r>
        <w:r>
          <w:fldChar w:fldCharType="begin"/>
        </w:r>
        <w:r>
          <w:instrText xml:space="preserve"> PAGEREF _Toc23309 \h </w:instrText>
        </w:r>
        <w:r>
          <w:fldChar w:fldCharType="separate"/>
        </w:r>
        <w:r>
          <w:t>78</w:t>
        </w:r>
        <w:r>
          <w:fldChar w:fldCharType="end"/>
        </w:r>
      </w:hyperlink>
    </w:p>
    <w:p>
      <w:pPr>
        <w:pStyle w:val="TOC2"/>
        <w:tabs>
          <w:tab w:val="right" w:leader="dot" w:pos="8306"/>
        </w:tabs>
      </w:pPr>
      <w:hyperlink w:anchor="_Toc2231" w:history="1">
        <w:r>
          <w:rPr>
            <w:rFonts w:ascii="仿宋" w:eastAsia="仿宋" w:hAnsi="仿宋" w:cs="仿宋" w:hint="eastAsia"/>
            <w:lang w:eastAsia="zh-CN"/>
          </w:rPr>
          <w:t>(二)、供应商选择与合作</w:t>
        </w:r>
        <w:r>
          <w:tab/>
        </w:r>
        <w:r>
          <w:fldChar w:fldCharType="begin"/>
        </w:r>
        <w:r>
          <w:instrText xml:space="preserve"> PAGEREF _Toc2231 \h </w:instrText>
        </w:r>
        <w:r>
          <w:fldChar w:fldCharType="separate"/>
        </w:r>
        <w:r>
          <w:t>79</w:t>
        </w:r>
        <w:r>
          <w:fldChar w:fldCharType="end"/>
        </w:r>
      </w:hyperlink>
    </w:p>
    <w:p>
      <w:pPr>
        <w:pStyle w:val="TOC2"/>
        <w:tabs>
          <w:tab w:val="right" w:leader="dot" w:pos="8306"/>
        </w:tabs>
      </w:pPr>
      <w:hyperlink w:anchor="_Toc4634" w:history="1">
        <w:r>
          <w:rPr>
            <w:rFonts w:ascii="仿宋" w:eastAsia="仿宋" w:hAnsi="仿宋" w:cs="仿宋" w:hint="eastAsia"/>
            <w:lang w:eastAsia="zh-CN"/>
          </w:rPr>
          <w:t>(三)、物流与库存管理</w:t>
        </w:r>
        <w:r>
          <w:tab/>
        </w:r>
        <w:r>
          <w:fldChar w:fldCharType="begin"/>
        </w:r>
        <w:r>
          <w:instrText xml:space="preserve"> PAGEREF _Toc4634 \h </w:instrText>
        </w:r>
        <w:r>
          <w:fldChar w:fldCharType="separate"/>
        </w:r>
        <w:r>
          <w:t>80</w:t>
        </w:r>
        <w:r>
          <w:fldChar w:fldCharType="end"/>
        </w:r>
      </w:hyperlink>
    </w:p>
    <w:p>
      <w:pPr>
        <w:pStyle w:val="TOC1"/>
        <w:tabs>
          <w:tab w:val="right" w:leader="dot" w:pos="8306"/>
        </w:tabs>
      </w:pPr>
      <w:hyperlink w:anchor="_Toc32186" w:history="1">
        <w:r>
          <w:rPr>
            <w:rFonts w:ascii="仿宋" w:eastAsia="仿宋" w:hAnsi="仿宋" w:cs="仿宋" w:hint="eastAsia"/>
            <w:lang w:eastAsia="zh-CN"/>
          </w:rPr>
          <w:t>十六、风险识别与分类</w:t>
        </w:r>
        <w:r>
          <w:tab/>
        </w:r>
        <w:r>
          <w:fldChar w:fldCharType="begin"/>
        </w:r>
        <w:r>
          <w:instrText xml:space="preserve"> PAGEREF _Toc32186 \h </w:instrText>
        </w:r>
        <w:r>
          <w:fldChar w:fldCharType="separate"/>
        </w:r>
        <w:r>
          <w:t>82</w:t>
        </w:r>
        <w:r>
          <w:fldChar w:fldCharType="end"/>
        </w:r>
      </w:hyperlink>
    </w:p>
    <w:p>
      <w:pPr>
        <w:pStyle w:val="TOC2"/>
        <w:tabs>
          <w:tab w:val="right" w:leader="dot" w:pos="8306"/>
        </w:tabs>
      </w:pPr>
      <w:hyperlink w:anchor="_Toc9908" w:history="1">
        <w:r>
          <w:rPr>
            <w:rFonts w:ascii="仿宋" w:eastAsia="仿宋" w:hAnsi="仿宋" w:cs="仿宋" w:hint="eastAsia"/>
            <w:lang w:eastAsia="zh-CN"/>
          </w:rPr>
          <w:t>(一)、风险识别</w:t>
        </w:r>
        <w:r>
          <w:tab/>
        </w:r>
        <w:r>
          <w:fldChar w:fldCharType="begin"/>
        </w:r>
        <w:r>
          <w:instrText xml:space="preserve"> PAGEREF _Toc9908 \h </w:instrText>
        </w:r>
        <w:r>
          <w:fldChar w:fldCharType="separate"/>
        </w:r>
        <w:r>
          <w:t>82</w:t>
        </w:r>
        <w:r>
          <w:fldChar w:fldCharType="end"/>
        </w:r>
      </w:hyperlink>
    </w:p>
    <w:p>
      <w:pPr>
        <w:pStyle w:val="TOC2"/>
        <w:tabs>
          <w:tab w:val="right" w:leader="dot" w:pos="8306"/>
        </w:tabs>
      </w:pPr>
      <w:hyperlink w:anchor="_Toc7844" w:history="1">
        <w:r>
          <w:rPr>
            <w:rFonts w:ascii="仿宋" w:eastAsia="仿宋" w:hAnsi="仿宋" w:cs="仿宋" w:hint="eastAsia"/>
            <w:lang w:eastAsia="zh-CN"/>
          </w:rPr>
          <w:t>(二)、风险分类</w:t>
        </w:r>
        <w:r>
          <w:tab/>
        </w:r>
        <w:r>
          <w:fldChar w:fldCharType="begin"/>
        </w:r>
        <w:r>
          <w:instrText xml:space="preserve"> PAGEREF _Toc7844 \h </w:instrText>
        </w:r>
        <w:r>
          <w:fldChar w:fldCharType="separate"/>
        </w:r>
        <w:r>
          <w:t>83</w:t>
        </w:r>
        <w:r>
          <w:fldChar w:fldCharType="end"/>
        </w:r>
      </w:hyperlink>
    </w:p>
    <w:p>
      <w:pPr>
        <w:pStyle w:val="TOC1"/>
        <w:tabs>
          <w:tab w:val="right" w:leader="dot" w:pos="8306"/>
        </w:tabs>
      </w:pPr>
      <w:hyperlink w:anchor="_Toc31462" w:history="1">
        <w:r>
          <w:rPr>
            <w:rFonts w:ascii="仿宋" w:eastAsia="仿宋" w:hAnsi="仿宋" w:cs="仿宋" w:hint="eastAsia"/>
            <w:lang w:eastAsia="zh-CN"/>
          </w:rPr>
          <w:t>十七、监控单元项目治理与监督</w:t>
        </w:r>
        <w:r>
          <w:tab/>
        </w:r>
        <w:r>
          <w:fldChar w:fldCharType="begin"/>
        </w:r>
        <w:r>
          <w:instrText xml:space="preserve"> PAGEREF _Toc31462 \h </w:instrText>
        </w:r>
        <w:r>
          <w:fldChar w:fldCharType="separate"/>
        </w:r>
        <w:r>
          <w:t>85</w:t>
        </w:r>
        <w:r>
          <w:fldChar w:fldCharType="end"/>
        </w:r>
      </w:hyperlink>
    </w:p>
    <w:p>
      <w:pPr>
        <w:pStyle w:val="TOC2"/>
        <w:tabs>
          <w:tab w:val="right" w:leader="dot" w:pos="8306"/>
        </w:tabs>
      </w:pPr>
      <w:hyperlink w:anchor="_Toc988" w:history="1">
        <w:r>
          <w:rPr>
            <w:rFonts w:ascii="仿宋" w:eastAsia="仿宋" w:hAnsi="仿宋" w:cs="仿宋" w:hint="eastAsia"/>
            <w:lang w:eastAsia="zh-CN"/>
          </w:rPr>
          <w:t>(一)、监控单元项目治理结构</w:t>
        </w:r>
        <w:r>
          <w:tab/>
        </w:r>
        <w:r>
          <w:fldChar w:fldCharType="begin"/>
        </w:r>
        <w:r>
          <w:instrText xml:space="preserve"> PAGEREF _Toc988 \h </w:instrText>
        </w:r>
        <w:r>
          <w:fldChar w:fldCharType="separate"/>
        </w:r>
        <w:r>
          <w:t>85</w:t>
        </w:r>
        <w:r>
          <w:fldChar w:fldCharType="end"/>
        </w:r>
      </w:hyperlink>
    </w:p>
    <w:p>
      <w:pPr>
        <w:pStyle w:val="TOC2"/>
        <w:tabs>
          <w:tab w:val="right" w:leader="dot" w:pos="8306"/>
        </w:tabs>
      </w:pPr>
      <w:hyperlink w:anchor="_Toc4602" w:history="1">
        <w:r>
          <w:rPr>
            <w:rFonts w:ascii="仿宋" w:eastAsia="仿宋" w:hAnsi="仿宋" w:cs="仿宋" w:hint="eastAsia"/>
            <w:lang w:eastAsia="zh-CN"/>
          </w:rPr>
          <w:t>(二)、监督与审计</w:t>
        </w:r>
        <w:r>
          <w:tab/>
        </w:r>
        <w:r>
          <w:fldChar w:fldCharType="begin"/>
        </w:r>
        <w:r>
          <w:instrText xml:space="preserve"> PAGEREF _Toc4602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59"/>
      <w:r>
        <w:rPr>
          <w:rFonts w:ascii="仿宋" w:eastAsia="仿宋" w:hAnsi="仿宋" w:cs="仿宋" w:hint="eastAsia"/>
          <w:sz w:val="28"/>
          <w:lang w:eastAsia="zh-CN"/>
        </w:rPr>
        <w:t>一、监控单元项目危机管理</w:t>
      </w:r>
      <w:bookmarkEnd w:id="2"/>
    </w:p>
    <w:p>
      <w:pPr>
        <w:pStyle w:val="Heading2"/>
        <w:rPr>
          <w:rFonts w:ascii="仿宋" w:eastAsia="仿宋" w:hAnsi="仿宋" w:cs="仿宋" w:hint="eastAsia"/>
          <w:lang w:eastAsia="zh-CN"/>
        </w:rPr>
      </w:pPr>
      <w:bookmarkStart w:id="3" w:name="_Toc2055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监控单元项目危机管理中，危机预警与识别是确保监控单元项目稳健运行的核心步骤。通过建立全面的监测机制，监控单元项目团队旨在及时发现和理解潜在的风险和危机因素，以便采取及时的预防和应对措施，确保监控单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首先，通过深入的风险评估，监控单元项目团队全面分析了整个监控单元项目和各个阶段可能存在的威胁。这包括准确评估每个潜在风险的发生概率和可能影响的程度，为后续危机预警提供了有力支持。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监控单元项目团队着重于明确定义监控单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监控单元项目进展的持续监控，团队能够及时发现潜在问题并作出迅速反应。监控单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在这一阶段，团队的专业素养和反应速度将发挥至关重要的作用，以确保潜在危机能够在初期得到有效的处理，最大程度地减轻负面影响。通过危机预警与识别，监控单元项目得以更有序、可控地推进。</w:t>
      </w:r>
    </w:p>
    <w:p>
      <w:pPr>
        <w:pStyle w:val="Heading2"/>
        <w:ind w:firstLine="560" w:firstLineChars="200"/>
        <w:rPr>
          <w:rFonts w:ascii="仿宋" w:eastAsia="仿宋" w:hAnsi="仿宋" w:cs="仿宋" w:hint="eastAsia"/>
          <w:sz w:val="28"/>
          <w:lang w:eastAsia="zh-CN"/>
        </w:rPr>
      </w:pPr>
      <w:bookmarkStart w:id="4" w:name="_Toc178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在危机发生时，监控单元项目团队立即行动，成立了应急小组。该小组的任务是迅速制定并实施紧急应对措施，以最小化潜在损失。以下是采取的主要措施：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暂停监控单元项目进度：为遏制危机蔓延，监控单元项目暂时停止进行，以便全面评估当前状况。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资源重新分配：重新评估监控单元项目资源的分配，确保最大限度地减小损失。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实时沟通：与关键利益相关者建立实时沟通机制，向他们传递监控单元项目危机的实际状况，保障监控单元项目核心利益。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在紧急应对的同时，监控单元项目团队强调了团队协作和有效沟通的重要性。以下是团队协作的关键举措：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信息共享机制：建立了信息共享平台，确保团队成员能够及时获取监控单元项目危机的实时信息。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领导者沟通：监控单元项目领导者通过定期会议和即时沟通工具，指导团队应对危机，保持团队稳定运行。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随着危机得到初步控制，监控单元项目团队转向制定恢复计划，以确保监控单元项目能够从中迅速恢复。主要恢复计划包括：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修复受损的进度计划：重新评估监控单元项目进度，制定修复计划，确保监控单元项目尽快回归正常进程。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重新调整资源分配：优化资源分配，确保监控单元项目在有限资源下高效运转。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风险管理机制加强：对监控单元项目风险进行全面评估，制定更强化的风险管理策略，以预防未来可能的危机。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775"/>
      <w:r>
        <w:rPr>
          <w:rFonts w:ascii="仿宋" w:eastAsia="仿宋" w:hAnsi="仿宋" w:cs="仿宋" w:hint="eastAsia"/>
          <w:sz w:val="28"/>
          <w:lang w:eastAsia="zh-CN"/>
        </w:rPr>
        <w:t>二、监控单元项目可持续发展</w:t>
      </w:r>
      <w:bookmarkEnd w:id="5"/>
    </w:p>
    <w:p>
      <w:pPr>
        <w:pStyle w:val="Heading2"/>
        <w:rPr>
          <w:rFonts w:ascii="仿宋" w:eastAsia="仿宋" w:hAnsi="仿宋" w:cs="仿宋" w:hint="eastAsia"/>
          <w:lang w:eastAsia="zh-CN"/>
        </w:rPr>
      </w:pPr>
      <w:bookmarkStart w:id="6" w:name="_Toc2409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监控单元项目中，监控单元项目团队着眼于未来，明确了可持续发展的战略方向。制定的具体可持续发展目标包括降低资源使用、采用环保技术、最大化社会效益等。这一步骤不仅有助于监控单元项目在环保和社会责任方面达到最高标准，也为未来提供了明确的指引，确保监控单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可持续实践的融入监控单元项目管理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监控单元项目管理周期。从监控单元项目规划开始，监控单元项目团队就考虑了环境和社会的因素。在执行阶段，监控单元项目团队积极推动绿色技术的应用，优化资源利用。此外，关注员工的社会责任，通过培训和沟通活动提高员工对可持续发展的认知，使他们能够在日常工作中践行可持续实践。这些举措不仅为监控单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98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扎根于监控单元项目的可持续发展理念，我们深信环保与社会责任是监控单元项目成功的关键支柱。在监控单元项目的每一步，我们都致力于通过创新和实践，履行对环境和社会的坚定责任。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团队通过引入先进的环保技术、建立高效的废物处理系统以及推动能源节约措施，积极履行环保责任。定期的环保监测和评估确保监控单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不仅致力于自身可持续发展，还注重对社会的回馈。通过支持社区监控单元项目、参与慈善事业、提供培训机会等方式，监控单元项目积极履行社会责任。与当地社区建立积极互动，关注员工的工作与生活平衡，以及员工的身心健康，是监控单元项目在社会责任层面的关键举措。这样的实践不仅增强了监控单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62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068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的技术管理特点体现在其创新导向。通过引入最先进的技术趋势和解决方案，监控单元项目致力于提升科技含量、提高质量和效率水平。这意味着我们将采用最新的工具和方法，确保监控单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监控单元项目技术管理的显著特征。通过整合不同领域的技术资源，我们实现了跨学科的协同工作。这有助于优化技术架构，提高整体效能。此外，整合性策略还促进了不同技术团队之间的紧密沟通和高效合作，确保监控单元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监控单元项目所采用的技术。通过不断优化技术方案，监控单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监控单元项目团队将在监控单元项目初期识别可能的技术风险，并采取相应的预防和应对措施。通过建立健全的风险评估机制，监控单元项目能够在实施过程中及时发现并解决潜在的技术问题，保障监控单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监控单元项目中，技术将成为监控单元项目成功的有力支持。这一深度剖析揭示了技术管理在监控单元项目实施中的关键作用，为监控单元项目的技术基础奠定了坚实的基础。</w:t>
      </w:r>
    </w:p>
    <w:p>
      <w:pPr>
        <w:pStyle w:val="Heading2"/>
        <w:ind w:firstLine="560" w:firstLineChars="200"/>
        <w:rPr>
          <w:rFonts w:ascii="仿宋" w:eastAsia="仿宋" w:hAnsi="仿宋" w:cs="仿宋" w:hint="eastAsia"/>
          <w:sz w:val="28"/>
          <w:lang w:eastAsia="zh-CN"/>
        </w:rPr>
      </w:pPr>
      <w:bookmarkStart w:id="10" w:name="_Toc21982"/>
      <w:r>
        <w:rPr>
          <w:rFonts w:ascii="仿宋" w:eastAsia="仿宋" w:hAnsi="仿宋" w:cs="仿宋" w:hint="eastAsia"/>
          <w:sz w:val="28"/>
          <w:lang w:eastAsia="zh-CN"/>
        </w:rPr>
        <w:t>(二)、监控单元项目工艺技术设计方案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监控单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监控单元项目将严格按照相关行业规范要求进行组织。通过有效控制产品质量，监控单元项目将致力于为顾客提供优质的监控单元项目产品和良好的服务。这体现了监控单元项目对于生产活动合规性和质量标准的高度重视，为监控单元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监控单元项目注重生态效益和清洁生产原则。监控单元项目建设将紧密结合地方特色经济发展，与社会经济发展规划和区域环境保护规划方案相协调一致。通过与当地区域自然生态系统的结合，监控单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监控单元项目产品具有多样化的客户需求和个性化的特点。因此，监控单元项目产品规格品种多样，且单批生产数量较小。为满足这一特点，监控单元项目承办单位将建设先进的柔性制造生产线。通过广泛应用柔性制造技术，监控单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监控单元项目采用的技术具有较高的技术含量和自动化水平，处于国内先进水平。这一技术选用不仅体现了对生产效率、质量和环境友好性的高标准要求，同时为监控单元项目的可持续发展奠定了坚实的基础。</w:t>
      </w:r>
    </w:p>
    <w:p>
      <w:pPr>
        <w:pStyle w:val="Heading2"/>
        <w:ind w:firstLine="560" w:firstLineChars="200"/>
        <w:rPr>
          <w:rFonts w:ascii="仿宋" w:eastAsia="仿宋" w:hAnsi="仿宋" w:cs="仿宋" w:hint="eastAsia"/>
          <w:sz w:val="28"/>
          <w:lang w:eastAsia="zh-CN"/>
        </w:rPr>
      </w:pPr>
      <w:bookmarkStart w:id="11" w:name="_Toc2773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为确保监控单元项目的高效生产和技术实施，我们制定了一套精心设计的设备选型方案，以满足监控单元项目生产、质量和环保的要求。该方案的主要特点如下：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监控单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针对监控单元项目产品的多样性和小批量生产的特点，我们将建设柔性制造生产线。通过在设备选型中考虑柔性制造技术，可以灵活应对不同产品规格和生产需求，实现生产线的高度灵活性和适应性。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068"/>
      <w:r>
        <w:rPr>
          <w:rFonts w:ascii="仿宋" w:eastAsia="仿宋" w:hAnsi="仿宋" w:cs="仿宋" w:hint="eastAsia"/>
          <w:sz w:val="28"/>
          <w:lang w:eastAsia="zh-CN"/>
        </w:rPr>
        <w:t>四、监控单元项目建设背景及必要性分析</w:t>
      </w:r>
      <w:bookmarkEnd w:id="12"/>
    </w:p>
    <w:p>
      <w:pPr>
        <w:pStyle w:val="Heading2"/>
        <w:rPr>
          <w:rFonts w:ascii="仿宋" w:eastAsia="仿宋" w:hAnsi="仿宋" w:cs="仿宋" w:hint="eastAsia"/>
          <w:lang w:eastAsia="zh-CN"/>
        </w:rPr>
      </w:pPr>
      <w:bookmarkStart w:id="13" w:name="_Toc31213"/>
      <w:r>
        <w:rPr>
          <w:rFonts w:ascii="仿宋" w:eastAsia="仿宋" w:hAnsi="仿宋" w:cs="仿宋" w:hint="eastAsia"/>
          <w:lang w:eastAsia="zh-CN"/>
        </w:rPr>
        <w:t>(一)、监控单元项目背景分析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监控单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监控单元项目在这个潮流中的定位。同时，我们将关注行业内涌现的新兴机遇，以便监控单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监控单元项目提供了强大的发展动力。我们将聚焦于行业内最新的技术发展趋势，包括但不限于人工智能、大数据分析、物联网等领域。通过深度的技术研究，我们将确保监控单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监控单元项目发展的源泉。我们将投入更多的精力对市场需求进行深入剖析，超越表面的需求，深入挖掘潜在的市场痛点和机遇。通过对市场需求的细致了解，监控单元项目将更有针对性地设计解决方案，满足市场的多样化需求，从而更好地促进监控单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监控单元项目战略至关重要。我们将对竞争态势进行更为深入的分析，包括但不限于市场份额、产品特点、客户满意度等多个维度。通过深度的竞争分析，监控单元项目将能够更准确地把握市场脉搏，制定具有竞争力的监控单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监控单元项目的发展具有直接的影响。我们将进行更为全面的法规和政策分析，了解行业发展中的潜在法律风险和合规挑战。通过充分了解和遵守相关法规，监控单元项目将确保在法律框架内合法合规运营，为监控单元项目的稳健发展提供有力支持。</w:t>
      </w:r>
    </w:p>
    <w:p>
      <w:pPr>
        <w:pStyle w:val="Heading2"/>
        <w:ind w:firstLine="560" w:firstLineChars="200"/>
        <w:rPr>
          <w:rFonts w:ascii="仿宋" w:eastAsia="仿宋" w:hAnsi="仿宋" w:cs="仿宋" w:hint="eastAsia"/>
          <w:sz w:val="28"/>
          <w:lang w:eastAsia="zh-CN"/>
        </w:rPr>
      </w:pPr>
      <w:bookmarkStart w:id="14" w:name="_Toc7274"/>
      <w:r>
        <w:rPr>
          <w:rFonts w:ascii="仿宋" w:eastAsia="仿宋" w:hAnsi="仿宋" w:cs="仿宋" w:hint="eastAsia"/>
          <w:sz w:val="28"/>
          <w:lang w:eastAsia="zh-CN"/>
        </w:rPr>
        <w:t>(二)、监控单元项目建设必要性分析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监控单元项目建设的迫切性源于对行业发展趋势的深刻洞察。我们正处于一个行业变革的时代，科技创新、数字化转型成为企业发展的关键动力。监控单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监控单元项目建设不仅仅是为了跟上潮流，更是为了通过技术创新推动企业的持续发展。通过引入先进的技术和解决方案，监控单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监控单元项目的建设成为必然选择，通过提高产品质量、拓展服务领域，从而在竞争中获得更多的机会。监控单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监控单元项目建设的必要性体现在对客户需求更精准的满足。通过监控单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监控单元项目建设的背后是对企业持续创新的追求。只有通过不断创新，企业才能在竞争中立于不败之地。监控单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992"/>
      <w:r>
        <w:rPr>
          <w:rFonts w:ascii="仿宋" w:eastAsia="仿宋" w:hAnsi="仿宋" w:cs="仿宋" w:hint="eastAsia"/>
          <w:sz w:val="28"/>
          <w:lang w:eastAsia="zh-CN"/>
        </w:rPr>
        <w:t>五、监控单元项目选址可行性分析</w:t>
      </w:r>
      <w:bookmarkEnd w:id="15"/>
    </w:p>
    <w:p>
      <w:pPr>
        <w:pStyle w:val="Heading2"/>
        <w:rPr>
          <w:rFonts w:ascii="仿宋" w:eastAsia="仿宋" w:hAnsi="仿宋" w:cs="仿宋" w:hint="eastAsia"/>
          <w:lang w:eastAsia="zh-CN"/>
        </w:rPr>
      </w:pPr>
      <w:bookmarkStart w:id="16" w:name="_Toc24385"/>
      <w:r>
        <w:rPr>
          <w:rFonts w:ascii="仿宋" w:eastAsia="仿宋" w:hAnsi="仿宋" w:cs="仿宋" w:hint="eastAsia"/>
          <w:lang w:eastAsia="zh-CN"/>
        </w:rPr>
        <w:t>(一)、监控单元项目选址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该监控单元项目选址位于XX省XX市XX区XXX街道</w:t>
      </w:r>
    </w:p>
    <w:p>
      <w:pPr>
        <w:pStyle w:val="Heading2"/>
        <w:ind w:firstLine="560" w:firstLineChars="200"/>
        <w:rPr>
          <w:rFonts w:ascii="仿宋" w:eastAsia="仿宋" w:hAnsi="仿宋" w:cs="仿宋" w:hint="eastAsia"/>
          <w:sz w:val="28"/>
          <w:lang w:eastAsia="zh-CN"/>
        </w:rPr>
      </w:pPr>
      <w:bookmarkStart w:id="17" w:name="_Toc1898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监控单元项目的征地面积将根据监控单元项目的实际规模和需求进行精确规划。具体面积XXX平方米，旨在确保监控单元项目不仅能够满足当前的发展需求，还能够预留空间以适应未来的扩展。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净用地面积是在征地面积基础上去除不可利用面积后的实际可开发用地。具体面积XXX平方米，考虑到环保、交通、安全等多方面因素，以确保监控单元项目在整体利用效率上达到最优。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监控单元项目计划建设的建筑总规模具体面积XXX平方米。这一规模的确定综合考虑了监控单元项目的性质、规模，以及城市规划的相关要求，确保建筑布局与周边环境协调一致。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绿地率是监控单元项目用地中被规划为绿地的比例。具体面积XXX平方米，旨在通过合理规划绿地，改善监控单元项目周边环境，提升居民生活质量，并符合城市整体绿化规划。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容积率是用地上可以建设的建筑总体积与用地面积之比。具体面积XXX，通过合理的容积率规划，确保监控单元项目建筑规模与周边环境和谐共生。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确保监控单元项目选址与当地城市规划相一致，具体面积XXX平方米。通过与城市规划部门深入沟通，确保监控单元项目不仅符合城市的整体发展方向，还能够融入城市的发展布局，为城市的长远发展贡献力量。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监控单元项目选址符合当地产业政策，具体面积XXX平方米。这包括监控单元项目对当地经济的促进作用，以及对相关产业的带动效应，确保监控单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用地总体要求必须符合环保和可持续发展的原则，具体面积XXX平方米。通过采用绿色建筑设计、节能减排等措施，确保监控单元项目在建设和运营过程中对环境的影响最小化，达到可持续发展的要求。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确保监控单元项目选址具备必要的公共设施配套，具体面积XXX平方米。这包括交通便利性、教育、医疗等基础设施，以提高居民生活品质，使得监控单元项目选址更具吸引力。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考虑用地总体要求对当地社会稳定性的影响，具体面积XXX平方米。通过深入了解当地社区反馈，确保监控单元项目的选址和建设过程对当地社会和谐稳定产生积极作用。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监控单元项目选址不仅符合法规和规划，还在实际操作中具有可行性。这一全面规划将为监控单元项目的成功实施提供坚实的基础，确保监控单元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15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监控单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监控单元项目的设备规划和空间设计中，我们将采取灵活设备布局的措施。设备布局将根据实际需求进行灵活设计，避免不必要的浪费。通过合理规划设备摆放位置，我们将提高设备的利用率，减少设备间距，以确保监控单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https://d.book118.com/798000050063006026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监控单元项目规划设计蓝图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41D18"/>
    <w:rsid w:val="67241D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00050063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2024-01-13T19:16:00Z</dcterms:created>
  <dcterms:modified xsi:type="dcterms:W3CDTF">2024-01-13T19:16:59Z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B42FCB432F2748D3A4758EB14AA42D77_11</vt:lpwstr>
  </property>
  <property fmtid="{D5CDD505-2E9C-101B-9397-08002B2CF9AE}" pid="3" name="KSOProductBuildVer">
    <vt:lpwstr>2052-12.1.0.16120</vt:lpwstr>
  </property>
</Properties>
</file>