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智能气缸项目规划设计蓝图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858" w:history="1">
        <w:r>
          <w:rPr>
            <w:rFonts w:ascii="仿宋" w:eastAsia="仿宋" w:hAnsi="仿宋" w:cs="仿宋" w:hint="eastAsia"/>
            <w:lang w:eastAsia="zh-CN"/>
          </w:rPr>
          <w:t>序言</w:t>
        </w:r>
        <w:r>
          <w:tab/>
        </w:r>
        <w:r>
          <w:fldChar w:fldCharType="begin"/>
        </w:r>
        <w:r>
          <w:instrText xml:space="preserve"> PAGEREF _Toc26858 \h </w:instrText>
        </w:r>
        <w:r>
          <w:fldChar w:fldCharType="separate"/>
        </w:r>
        <w:r>
          <w:t>3</w:t>
        </w:r>
        <w:r>
          <w:fldChar w:fldCharType="end"/>
        </w:r>
      </w:hyperlink>
    </w:p>
    <w:p>
      <w:pPr>
        <w:pStyle w:val="TOC1"/>
        <w:tabs>
          <w:tab w:val="right" w:leader="dot" w:pos="8306"/>
        </w:tabs>
      </w:pPr>
      <w:hyperlink w:anchor="_Toc1458" w:history="1">
        <w:r>
          <w:rPr>
            <w:rFonts w:ascii="仿宋" w:eastAsia="仿宋" w:hAnsi="仿宋" w:cs="仿宋" w:hint="eastAsia"/>
            <w:lang w:eastAsia="zh-CN"/>
          </w:rPr>
          <w:t>一、智能气缸项目文档管理</w:t>
        </w:r>
        <w:r>
          <w:tab/>
        </w:r>
        <w:r>
          <w:fldChar w:fldCharType="begin"/>
        </w:r>
        <w:r>
          <w:instrText xml:space="preserve"> PAGEREF _Toc1458 \h </w:instrText>
        </w:r>
        <w:r>
          <w:fldChar w:fldCharType="separate"/>
        </w:r>
        <w:r>
          <w:t>3</w:t>
        </w:r>
        <w:r>
          <w:fldChar w:fldCharType="end"/>
        </w:r>
      </w:hyperlink>
    </w:p>
    <w:p>
      <w:pPr>
        <w:pStyle w:val="TOC2"/>
        <w:tabs>
          <w:tab w:val="right" w:leader="dot" w:pos="8306"/>
        </w:tabs>
      </w:pPr>
      <w:hyperlink w:anchor="_Toc9127" w:history="1">
        <w:r>
          <w:rPr>
            <w:rFonts w:ascii="仿宋" w:eastAsia="仿宋" w:hAnsi="仿宋" w:cs="仿宋" w:hint="eastAsia"/>
            <w:lang w:eastAsia="zh-CN"/>
          </w:rPr>
          <w:t>(一)、文档编制与审查</w:t>
        </w:r>
        <w:r>
          <w:tab/>
        </w:r>
        <w:r>
          <w:fldChar w:fldCharType="begin"/>
        </w:r>
        <w:r>
          <w:instrText xml:space="preserve"> PAGEREF _Toc9127 \h </w:instrText>
        </w:r>
        <w:r>
          <w:fldChar w:fldCharType="separate"/>
        </w:r>
        <w:r>
          <w:t>3</w:t>
        </w:r>
        <w:r>
          <w:fldChar w:fldCharType="end"/>
        </w:r>
      </w:hyperlink>
    </w:p>
    <w:p>
      <w:pPr>
        <w:pStyle w:val="TOC2"/>
        <w:tabs>
          <w:tab w:val="right" w:leader="dot" w:pos="8306"/>
        </w:tabs>
      </w:pPr>
      <w:hyperlink w:anchor="_Toc31502" w:history="1">
        <w:r>
          <w:rPr>
            <w:rFonts w:ascii="仿宋" w:eastAsia="仿宋" w:hAnsi="仿宋" w:cs="仿宋" w:hint="eastAsia"/>
            <w:lang w:eastAsia="zh-CN"/>
          </w:rPr>
          <w:t>(二)、文档发布与分发</w:t>
        </w:r>
        <w:r>
          <w:tab/>
        </w:r>
        <w:r>
          <w:fldChar w:fldCharType="begin"/>
        </w:r>
        <w:r>
          <w:instrText xml:space="preserve"> PAGEREF _Toc31502 \h </w:instrText>
        </w:r>
        <w:r>
          <w:fldChar w:fldCharType="separate"/>
        </w:r>
        <w:r>
          <w:t>4</w:t>
        </w:r>
        <w:r>
          <w:fldChar w:fldCharType="end"/>
        </w:r>
      </w:hyperlink>
    </w:p>
    <w:p>
      <w:pPr>
        <w:pStyle w:val="TOC2"/>
        <w:tabs>
          <w:tab w:val="right" w:leader="dot" w:pos="8306"/>
        </w:tabs>
      </w:pPr>
      <w:hyperlink w:anchor="_Toc30324" w:history="1">
        <w:r>
          <w:rPr>
            <w:rFonts w:ascii="仿宋" w:eastAsia="仿宋" w:hAnsi="仿宋" w:cs="仿宋" w:hint="eastAsia"/>
            <w:lang w:eastAsia="zh-CN"/>
          </w:rPr>
          <w:t>(三)、文档存档与归档</w:t>
        </w:r>
        <w:r>
          <w:tab/>
        </w:r>
        <w:r>
          <w:fldChar w:fldCharType="begin"/>
        </w:r>
        <w:r>
          <w:instrText xml:space="preserve"> PAGEREF _Toc30324 \h </w:instrText>
        </w:r>
        <w:r>
          <w:fldChar w:fldCharType="separate"/>
        </w:r>
        <w:r>
          <w:t>5</w:t>
        </w:r>
        <w:r>
          <w:fldChar w:fldCharType="end"/>
        </w:r>
      </w:hyperlink>
    </w:p>
    <w:p>
      <w:pPr>
        <w:pStyle w:val="TOC1"/>
        <w:tabs>
          <w:tab w:val="right" w:leader="dot" w:pos="8306"/>
        </w:tabs>
      </w:pPr>
      <w:hyperlink w:anchor="_Toc32542" w:history="1">
        <w:r>
          <w:rPr>
            <w:rFonts w:ascii="仿宋" w:eastAsia="仿宋" w:hAnsi="仿宋" w:cs="仿宋" w:hint="eastAsia"/>
            <w:lang w:eastAsia="zh-CN"/>
          </w:rPr>
          <w:t>二、工艺说明</w:t>
        </w:r>
        <w:r>
          <w:tab/>
        </w:r>
        <w:r>
          <w:fldChar w:fldCharType="begin"/>
        </w:r>
        <w:r>
          <w:instrText xml:space="preserve"> PAGEREF _Toc32542 \h </w:instrText>
        </w:r>
        <w:r>
          <w:fldChar w:fldCharType="separate"/>
        </w:r>
        <w:r>
          <w:t>6</w:t>
        </w:r>
        <w:r>
          <w:fldChar w:fldCharType="end"/>
        </w:r>
      </w:hyperlink>
    </w:p>
    <w:p>
      <w:pPr>
        <w:pStyle w:val="TOC2"/>
        <w:tabs>
          <w:tab w:val="right" w:leader="dot" w:pos="8306"/>
        </w:tabs>
      </w:pPr>
      <w:hyperlink w:anchor="_Toc13693" w:history="1">
        <w:r>
          <w:rPr>
            <w:rFonts w:ascii="仿宋" w:eastAsia="仿宋" w:hAnsi="仿宋" w:cs="仿宋" w:hint="eastAsia"/>
            <w:lang w:eastAsia="zh-CN"/>
          </w:rPr>
          <w:t>(一)、技术管理特点</w:t>
        </w:r>
        <w:r>
          <w:tab/>
        </w:r>
        <w:r>
          <w:fldChar w:fldCharType="begin"/>
        </w:r>
        <w:r>
          <w:instrText xml:space="preserve"> PAGEREF _Toc13693 \h </w:instrText>
        </w:r>
        <w:r>
          <w:fldChar w:fldCharType="separate"/>
        </w:r>
        <w:r>
          <w:t>6</w:t>
        </w:r>
        <w:r>
          <w:fldChar w:fldCharType="end"/>
        </w:r>
      </w:hyperlink>
    </w:p>
    <w:p>
      <w:pPr>
        <w:pStyle w:val="TOC2"/>
        <w:tabs>
          <w:tab w:val="right" w:leader="dot" w:pos="8306"/>
        </w:tabs>
      </w:pPr>
      <w:hyperlink w:anchor="_Toc7802" w:history="1">
        <w:r>
          <w:rPr>
            <w:rFonts w:ascii="仿宋" w:eastAsia="仿宋" w:hAnsi="仿宋" w:cs="仿宋" w:hint="eastAsia"/>
            <w:lang w:eastAsia="zh-CN"/>
          </w:rPr>
          <w:t>(二)、智能气缸项目工艺技术设计方案</w:t>
        </w:r>
        <w:r>
          <w:tab/>
        </w:r>
        <w:r>
          <w:fldChar w:fldCharType="begin"/>
        </w:r>
        <w:r>
          <w:instrText xml:space="preserve"> PAGEREF _Toc7802 \h </w:instrText>
        </w:r>
        <w:r>
          <w:fldChar w:fldCharType="separate"/>
        </w:r>
        <w:r>
          <w:t>7</w:t>
        </w:r>
        <w:r>
          <w:fldChar w:fldCharType="end"/>
        </w:r>
      </w:hyperlink>
    </w:p>
    <w:p>
      <w:pPr>
        <w:pStyle w:val="TOC2"/>
        <w:tabs>
          <w:tab w:val="right" w:leader="dot" w:pos="8306"/>
        </w:tabs>
      </w:pPr>
      <w:hyperlink w:anchor="_Toc1964" w:history="1">
        <w:r>
          <w:rPr>
            <w:rFonts w:ascii="仿宋" w:eastAsia="仿宋" w:hAnsi="仿宋" w:cs="仿宋" w:hint="eastAsia"/>
            <w:lang w:eastAsia="zh-CN"/>
          </w:rPr>
          <w:t>(三)、设备选型方案</w:t>
        </w:r>
        <w:r>
          <w:tab/>
        </w:r>
        <w:r>
          <w:fldChar w:fldCharType="begin"/>
        </w:r>
        <w:r>
          <w:instrText xml:space="preserve"> PAGEREF _Toc1964 \h </w:instrText>
        </w:r>
        <w:r>
          <w:fldChar w:fldCharType="separate"/>
        </w:r>
        <w:r>
          <w:t>9</w:t>
        </w:r>
        <w:r>
          <w:fldChar w:fldCharType="end"/>
        </w:r>
      </w:hyperlink>
    </w:p>
    <w:p>
      <w:pPr>
        <w:pStyle w:val="TOC1"/>
        <w:tabs>
          <w:tab w:val="right" w:leader="dot" w:pos="8306"/>
        </w:tabs>
      </w:pPr>
      <w:hyperlink w:anchor="_Toc17992" w:history="1">
        <w:r>
          <w:rPr>
            <w:rFonts w:ascii="仿宋" w:eastAsia="仿宋" w:hAnsi="仿宋" w:cs="仿宋" w:hint="eastAsia"/>
            <w:lang w:eastAsia="zh-CN"/>
          </w:rPr>
          <w:t>三、市场分析、调研</w:t>
        </w:r>
        <w:r>
          <w:tab/>
        </w:r>
        <w:r>
          <w:fldChar w:fldCharType="begin"/>
        </w:r>
        <w:r>
          <w:instrText xml:space="preserve"> PAGEREF _Toc17992 \h </w:instrText>
        </w:r>
        <w:r>
          <w:fldChar w:fldCharType="separate"/>
        </w:r>
        <w:r>
          <w:t>10</w:t>
        </w:r>
        <w:r>
          <w:fldChar w:fldCharType="end"/>
        </w:r>
      </w:hyperlink>
    </w:p>
    <w:p>
      <w:pPr>
        <w:pStyle w:val="TOC2"/>
        <w:tabs>
          <w:tab w:val="right" w:leader="dot" w:pos="8306"/>
        </w:tabs>
      </w:pPr>
      <w:hyperlink w:anchor="_Toc10189" w:history="1">
        <w:r>
          <w:rPr>
            <w:rFonts w:ascii="仿宋" w:eastAsia="仿宋" w:hAnsi="仿宋" w:cs="仿宋" w:hint="eastAsia"/>
            <w:lang w:eastAsia="zh-CN"/>
          </w:rPr>
          <w:t>(一)、智能气缸行业分析</w:t>
        </w:r>
        <w:r>
          <w:tab/>
        </w:r>
        <w:r>
          <w:fldChar w:fldCharType="begin"/>
        </w:r>
        <w:r>
          <w:instrText xml:space="preserve"> PAGEREF _Toc10189 \h </w:instrText>
        </w:r>
        <w:r>
          <w:fldChar w:fldCharType="separate"/>
        </w:r>
        <w:r>
          <w:t>10</w:t>
        </w:r>
        <w:r>
          <w:fldChar w:fldCharType="end"/>
        </w:r>
      </w:hyperlink>
    </w:p>
    <w:p>
      <w:pPr>
        <w:pStyle w:val="TOC2"/>
        <w:tabs>
          <w:tab w:val="right" w:leader="dot" w:pos="8306"/>
        </w:tabs>
      </w:pPr>
      <w:hyperlink w:anchor="_Toc18274" w:history="1">
        <w:r>
          <w:rPr>
            <w:rFonts w:ascii="仿宋" w:eastAsia="仿宋" w:hAnsi="仿宋" w:cs="仿宋" w:hint="eastAsia"/>
            <w:lang w:eastAsia="zh-CN"/>
          </w:rPr>
          <w:t>(二)、智能气缸市场分析预测</w:t>
        </w:r>
        <w:r>
          <w:tab/>
        </w:r>
        <w:r>
          <w:fldChar w:fldCharType="begin"/>
        </w:r>
        <w:r>
          <w:instrText xml:space="preserve"> PAGEREF _Toc18274 \h </w:instrText>
        </w:r>
        <w:r>
          <w:fldChar w:fldCharType="separate"/>
        </w:r>
        <w:r>
          <w:t>11</w:t>
        </w:r>
        <w:r>
          <w:fldChar w:fldCharType="end"/>
        </w:r>
      </w:hyperlink>
    </w:p>
    <w:p>
      <w:pPr>
        <w:pStyle w:val="TOC1"/>
        <w:tabs>
          <w:tab w:val="right" w:leader="dot" w:pos="8306"/>
        </w:tabs>
      </w:pPr>
      <w:hyperlink w:anchor="_Toc1959" w:history="1">
        <w:r>
          <w:rPr>
            <w:rFonts w:ascii="仿宋" w:eastAsia="仿宋" w:hAnsi="仿宋" w:cs="仿宋" w:hint="eastAsia"/>
            <w:lang w:eastAsia="zh-CN"/>
          </w:rPr>
          <w:t>四、智能气缸项目可持续发展</w:t>
        </w:r>
        <w:r>
          <w:tab/>
        </w:r>
        <w:r>
          <w:fldChar w:fldCharType="begin"/>
        </w:r>
        <w:r>
          <w:instrText xml:space="preserve"> PAGEREF _Toc1959 \h </w:instrText>
        </w:r>
        <w:r>
          <w:fldChar w:fldCharType="separate"/>
        </w:r>
        <w:r>
          <w:t>12</w:t>
        </w:r>
        <w:r>
          <w:fldChar w:fldCharType="end"/>
        </w:r>
      </w:hyperlink>
    </w:p>
    <w:p>
      <w:pPr>
        <w:pStyle w:val="TOC2"/>
        <w:tabs>
          <w:tab w:val="right" w:leader="dot" w:pos="8306"/>
        </w:tabs>
      </w:pPr>
      <w:hyperlink w:anchor="_Toc26492" w:history="1">
        <w:r>
          <w:rPr>
            <w:rFonts w:ascii="仿宋" w:eastAsia="仿宋" w:hAnsi="仿宋" w:cs="仿宋" w:hint="eastAsia"/>
            <w:lang w:eastAsia="zh-CN"/>
          </w:rPr>
          <w:t>(一)、可持续战略与实践</w:t>
        </w:r>
        <w:r>
          <w:tab/>
        </w:r>
        <w:r>
          <w:fldChar w:fldCharType="begin"/>
        </w:r>
        <w:r>
          <w:instrText xml:space="preserve"> PAGEREF _Toc26492 \h </w:instrText>
        </w:r>
        <w:r>
          <w:fldChar w:fldCharType="separate"/>
        </w:r>
        <w:r>
          <w:t>12</w:t>
        </w:r>
        <w:r>
          <w:fldChar w:fldCharType="end"/>
        </w:r>
      </w:hyperlink>
    </w:p>
    <w:p>
      <w:pPr>
        <w:pStyle w:val="TOC2"/>
        <w:tabs>
          <w:tab w:val="right" w:leader="dot" w:pos="8306"/>
        </w:tabs>
      </w:pPr>
      <w:hyperlink w:anchor="_Toc11520" w:history="1">
        <w:r>
          <w:rPr>
            <w:rFonts w:ascii="仿宋" w:eastAsia="仿宋" w:hAnsi="仿宋" w:cs="仿宋" w:hint="eastAsia"/>
            <w:lang w:eastAsia="zh-CN"/>
          </w:rPr>
          <w:t>(二)、环保与社会责任</w:t>
        </w:r>
        <w:r>
          <w:tab/>
        </w:r>
        <w:r>
          <w:fldChar w:fldCharType="begin"/>
        </w:r>
        <w:r>
          <w:instrText xml:space="preserve"> PAGEREF _Toc11520 \h </w:instrText>
        </w:r>
        <w:r>
          <w:fldChar w:fldCharType="separate"/>
        </w:r>
        <w:r>
          <w:t>12</w:t>
        </w:r>
        <w:r>
          <w:fldChar w:fldCharType="end"/>
        </w:r>
      </w:hyperlink>
    </w:p>
    <w:p>
      <w:pPr>
        <w:pStyle w:val="TOC1"/>
        <w:tabs>
          <w:tab w:val="right" w:leader="dot" w:pos="8306"/>
        </w:tabs>
      </w:pPr>
      <w:hyperlink w:anchor="_Toc6304" w:history="1">
        <w:r>
          <w:rPr>
            <w:rFonts w:ascii="仿宋" w:eastAsia="仿宋" w:hAnsi="仿宋" w:cs="仿宋" w:hint="eastAsia"/>
            <w:lang w:eastAsia="zh-CN"/>
          </w:rPr>
          <w:t>五、智能气缸项目绩效评估</w:t>
        </w:r>
        <w:r>
          <w:tab/>
        </w:r>
        <w:r>
          <w:fldChar w:fldCharType="begin"/>
        </w:r>
        <w:r>
          <w:instrText xml:space="preserve"> PAGEREF _Toc6304 \h </w:instrText>
        </w:r>
        <w:r>
          <w:fldChar w:fldCharType="separate"/>
        </w:r>
        <w:r>
          <w:t>13</w:t>
        </w:r>
        <w:r>
          <w:fldChar w:fldCharType="end"/>
        </w:r>
      </w:hyperlink>
    </w:p>
    <w:p>
      <w:pPr>
        <w:pStyle w:val="TOC2"/>
        <w:tabs>
          <w:tab w:val="right" w:leader="dot" w:pos="8306"/>
        </w:tabs>
      </w:pPr>
      <w:hyperlink w:anchor="_Toc8104" w:history="1">
        <w:r>
          <w:rPr>
            <w:rFonts w:ascii="仿宋" w:eastAsia="仿宋" w:hAnsi="仿宋" w:cs="仿宋" w:hint="eastAsia"/>
            <w:lang w:eastAsia="zh-CN"/>
          </w:rPr>
          <w:t>(一)、绩效评估指标</w:t>
        </w:r>
        <w:r>
          <w:tab/>
        </w:r>
        <w:r>
          <w:fldChar w:fldCharType="begin"/>
        </w:r>
        <w:r>
          <w:instrText xml:space="preserve"> PAGEREF _Toc8104 \h </w:instrText>
        </w:r>
        <w:r>
          <w:fldChar w:fldCharType="separate"/>
        </w:r>
        <w:r>
          <w:t>13</w:t>
        </w:r>
        <w:r>
          <w:fldChar w:fldCharType="end"/>
        </w:r>
      </w:hyperlink>
    </w:p>
    <w:p>
      <w:pPr>
        <w:pStyle w:val="TOC2"/>
        <w:tabs>
          <w:tab w:val="right" w:leader="dot" w:pos="8306"/>
        </w:tabs>
      </w:pPr>
      <w:hyperlink w:anchor="_Toc29061" w:history="1">
        <w:r>
          <w:rPr>
            <w:rFonts w:ascii="仿宋" w:eastAsia="仿宋" w:hAnsi="仿宋" w:cs="仿宋" w:hint="eastAsia"/>
            <w:lang w:eastAsia="zh-CN"/>
          </w:rPr>
          <w:t>(二)、绩效评估方法</w:t>
        </w:r>
        <w:r>
          <w:tab/>
        </w:r>
        <w:r>
          <w:fldChar w:fldCharType="begin"/>
        </w:r>
        <w:r>
          <w:instrText xml:space="preserve"> PAGEREF _Toc29061 \h </w:instrText>
        </w:r>
        <w:r>
          <w:fldChar w:fldCharType="separate"/>
        </w:r>
        <w:r>
          <w:t>14</w:t>
        </w:r>
        <w:r>
          <w:fldChar w:fldCharType="end"/>
        </w:r>
      </w:hyperlink>
    </w:p>
    <w:p>
      <w:pPr>
        <w:pStyle w:val="TOC2"/>
        <w:tabs>
          <w:tab w:val="right" w:leader="dot" w:pos="8306"/>
        </w:tabs>
      </w:pPr>
      <w:hyperlink w:anchor="_Toc14593" w:history="1">
        <w:r>
          <w:rPr>
            <w:rFonts w:ascii="仿宋" w:eastAsia="仿宋" w:hAnsi="仿宋" w:cs="仿宋" w:hint="eastAsia"/>
            <w:lang w:eastAsia="zh-CN"/>
          </w:rPr>
          <w:t>(三)、绩效评估周期</w:t>
        </w:r>
        <w:r>
          <w:tab/>
        </w:r>
        <w:r>
          <w:fldChar w:fldCharType="begin"/>
        </w:r>
        <w:r>
          <w:instrText xml:space="preserve"> PAGEREF _Toc14593 \h </w:instrText>
        </w:r>
        <w:r>
          <w:fldChar w:fldCharType="separate"/>
        </w:r>
        <w:r>
          <w:t>15</w:t>
        </w:r>
        <w:r>
          <w:fldChar w:fldCharType="end"/>
        </w:r>
      </w:hyperlink>
    </w:p>
    <w:p>
      <w:pPr>
        <w:pStyle w:val="TOC1"/>
        <w:tabs>
          <w:tab w:val="right" w:leader="dot" w:pos="8306"/>
        </w:tabs>
      </w:pPr>
      <w:hyperlink w:anchor="_Toc5504" w:history="1">
        <w:r>
          <w:rPr>
            <w:rFonts w:ascii="仿宋" w:eastAsia="仿宋" w:hAnsi="仿宋" w:cs="仿宋" w:hint="eastAsia"/>
            <w:lang w:eastAsia="zh-CN"/>
          </w:rPr>
          <w:t>六、智能气缸项目概论</w:t>
        </w:r>
        <w:r>
          <w:tab/>
        </w:r>
        <w:r>
          <w:fldChar w:fldCharType="begin"/>
        </w:r>
        <w:r>
          <w:instrText xml:space="preserve"> PAGEREF _Toc5504 \h </w:instrText>
        </w:r>
        <w:r>
          <w:fldChar w:fldCharType="separate"/>
        </w:r>
        <w:r>
          <w:t>16</w:t>
        </w:r>
        <w:r>
          <w:fldChar w:fldCharType="end"/>
        </w:r>
      </w:hyperlink>
    </w:p>
    <w:p>
      <w:pPr>
        <w:pStyle w:val="TOC2"/>
        <w:tabs>
          <w:tab w:val="right" w:leader="dot" w:pos="8306"/>
        </w:tabs>
      </w:pPr>
      <w:hyperlink w:anchor="_Toc26782" w:history="1">
        <w:r>
          <w:rPr>
            <w:rFonts w:ascii="仿宋" w:eastAsia="仿宋" w:hAnsi="仿宋" w:cs="仿宋" w:hint="eastAsia"/>
            <w:lang w:eastAsia="zh-CN"/>
          </w:rPr>
          <w:t>(一)、智能气缸项目概况</w:t>
        </w:r>
        <w:r>
          <w:tab/>
        </w:r>
        <w:r>
          <w:fldChar w:fldCharType="begin"/>
        </w:r>
        <w:r>
          <w:instrText xml:space="preserve"> PAGEREF _Toc26782 \h </w:instrText>
        </w:r>
        <w:r>
          <w:fldChar w:fldCharType="separate"/>
        </w:r>
        <w:r>
          <w:t>16</w:t>
        </w:r>
        <w:r>
          <w:fldChar w:fldCharType="end"/>
        </w:r>
      </w:hyperlink>
    </w:p>
    <w:p>
      <w:pPr>
        <w:pStyle w:val="TOC2"/>
        <w:tabs>
          <w:tab w:val="right" w:leader="dot" w:pos="8306"/>
        </w:tabs>
      </w:pPr>
      <w:hyperlink w:anchor="_Toc28964" w:history="1">
        <w:r>
          <w:rPr>
            <w:rFonts w:ascii="仿宋" w:eastAsia="仿宋" w:hAnsi="仿宋" w:cs="仿宋" w:hint="eastAsia"/>
            <w:lang w:eastAsia="zh-CN"/>
          </w:rPr>
          <w:t>(二)、智能气缸项目目标</w:t>
        </w:r>
        <w:r>
          <w:tab/>
        </w:r>
        <w:r>
          <w:fldChar w:fldCharType="begin"/>
        </w:r>
        <w:r>
          <w:instrText xml:space="preserve"> PAGEREF _Toc28964 \h </w:instrText>
        </w:r>
        <w:r>
          <w:fldChar w:fldCharType="separate"/>
        </w:r>
        <w:r>
          <w:t>19</w:t>
        </w:r>
        <w:r>
          <w:fldChar w:fldCharType="end"/>
        </w:r>
      </w:hyperlink>
    </w:p>
    <w:p>
      <w:pPr>
        <w:pStyle w:val="TOC2"/>
        <w:tabs>
          <w:tab w:val="right" w:leader="dot" w:pos="8306"/>
        </w:tabs>
      </w:pPr>
      <w:hyperlink w:anchor="_Toc24295" w:history="1">
        <w:r>
          <w:rPr>
            <w:rFonts w:ascii="仿宋" w:eastAsia="仿宋" w:hAnsi="仿宋" w:cs="仿宋" w:hint="eastAsia"/>
            <w:lang w:eastAsia="zh-CN"/>
          </w:rPr>
          <w:t>(三)、智能气缸项目提出的理由</w:t>
        </w:r>
        <w:r>
          <w:tab/>
        </w:r>
        <w:r>
          <w:fldChar w:fldCharType="begin"/>
        </w:r>
        <w:r>
          <w:instrText xml:space="preserve"> PAGEREF _Toc24295 \h </w:instrText>
        </w:r>
        <w:r>
          <w:fldChar w:fldCharType="separate"/>
        </w:r>
        <w:r>
          <w:t>19</w:t>
        </w:r>
        <w:r>
          <w:fldChar w:fldCharType="end"/>
        </w:r>
      </w:hyperlink>
    </w:p>
    <w:p>
      <w:pPr>
        <w:pStyle w:val="TOC2"/>
        <w:tabs>
          <w:tab w:val="right" w:leader="dot" w:pos="8306"/>
        </w:tabs>
      </w:pPr>
      <w:hyperlink w:anchor="_Toc6352" w:history="1">
        <w:r>
          <w:rPr>
            <w:rFonts w:ascii="仿宋" w:eastAsia="仿宋" w:hAnsi="仿宋" w:cs="仿宋" w:hint="eastAsia"/>
            <w:lang w:eastAsia="zh-CN"/>
          </w:rPr>
          <w:t>(四)、智能气缸项目意义</w:t>
        </w:r>
        <w:r>
          <w:tab/>
        </w:r>
        <w:r>
          <w:fldChar w:fldCharType="begin"/>
        </w:r>
        <w:r>
          <w:instrText xml:space="preserve"> PAGEREF _Toc6352 \h </w:instrText>
        </w:r>
        <w:r>
          <w:fldChar w:fldCharType="separate"/>
        </w:r>
        <w:r>
          <w:t>21</w:t>
        </w:r>
        <w:r>
          <w:fldChar w:fldCharType="end"/>
        </w:r>
      </w:hyperlink>
    </w:p>
    <w:p>
      <w:pPr>
        <w:pStyle w:val="TOC2"/>
        <w:tabs>
          <w:tab w:val="right" w:leader="dot" w:pos="8306"/>
        </w:tabs>
      </w:pPr>
      <w:hyperlink w:anchor="_Toc21997" w:history="1">
        <w:r>
          <w:rPr>
            <w:rFonts w:ascii="仿宋" w:eastAsia="仿宋" w:hAnsi="仿宋" w:cs="仿宋" w:hint="eastAsia"/>
            <w:lang w:eastAsia="zh-CN"/>
          </w:rPr>
          <w:t>(五)、智能气缸项目背景</w:t>
        </w:r>
        <w:r>
          <w:tab/>
        </w:r>
        <w:r>
          <w:fldChar w:fldCharType="begin"/>
        </w:r>
        <w:r>
          <w:instrText xml:space="preserve"> PAGEREF _Toc21997 \h </w:instrText>
        </w:r>
        <w:r>
          <w:fldChar w:fldCharType="separate"/>
        </w:r>
        <w:r>
          <w:t>22</w:t>
        </w:r>
        <w:r>
          <w:fldChar w:fldCharType="end"/>
        </w:r>
      </w:hyperlink>
    </w:p>
    <w:p>
      <w:pPr>
        <w:pStyle w:val="TOC1"/>
        <w:tabs>
          <w:tab w:val="right" w:leader="dot" w:pos="8306"/>
        </w:tabs>
      </w:pPr>
      <w:hyperlink w:anchor="_Toc16570" w:history="1">
        <w:r>
          <w:rPr>
            <w:rFonts w:ascii="仿宋" w:eastAsia="仿宋" w:hAnsi="仿宋" w:cs="仿宋" w:hint="eastAsia"/>
            <w:lang w:eastAsia="zh-CN"/>
          </w:rPr>
          <w:t>七、智能气缸项目人力资源培养与发展</w:t>
        </w:r>
        <w:r>
          <w:tab/>
        </w:r>
        <w:r>
          <w:fldChar w:fldCharType="begin"/>
        </w:r>
        <w:r>
          <w:instrText xml:space="preserve"> PAGEREF _Toc16570 \h </w:instrText>
        </w:r>
        <w:r>
          <w:fldChar w:fldCharType="separate"/>
        </w:r>
        <w:r>
          <w:t>23</w:t>
        </w:r>
        <w:r>
          <w:fldChar w:fldCharType="end"/>
        </w:r>
      </w:hyperlink>
    </w:p>
    <w:p>
      <w:pPr>
        <w:pStyle w:val="TOC2"/>
        <w:tabs>
          <w:tab w:val="right" w:leader="dot" w:pos="8306"/>
        </w:tabs>
      </w:pPr>
      <w:hyperlink w:anchor="_Toc12756" w:history="1">
        <w:r>
          <w:rPr>
            <w:rFonts w:ascii="仿宋" w:eastAsia="仿宋" w:hAnsi="仿宋" w:cs="仿宋" w:hint="eastAsia"/>
            <w:lang w:eastAsia="zh-CN"/>
          </w:rPr>
          <w:t>(一)、人才需求与规划</w:t>
        </w:r>
        <w:r>
          <w:tab/>
        </w:r>
        <w:r>
          <w:fldChar w:fldCharType="begin"/>
        </w:r>
        <w:r>
          <w:instrText xml:space="preserve"> PAGEREF _Toc12756 \h </w:instrText>
        </w:r>
        <w:r>
          <w:fldChar w:fldCharType="separate"/>
        </w:r>
        <w:r>
          <w:t>23</w:t>
        </w:r>
        <w:r>
          <w:fldChar w:fldCharType="end"/>
        </w:r>
      </w:hyperlink>
    </w:p>
    <w:p>
      <w:pPr>
        <w:pStyle w:val="TOC2"/>
        <w:tabs>
          <w:tab w:val="right" w:leader="dot" w:pos="8306"/>
        </w:tabs>
      </w:pPr>
      <w:hyperlink w:anchor="_Toc16950" w:history="1">
        <w:r>
          <w:rPr>
            <w:rFonts w:ascii="仿宋" w:eastAsia="仿宋" w:hAnsi="仿宋" w:cs="仿宋" w:hint="eastAsia"/>
            <w:lang w:eastAsia="zh-CN"/>
          </w:rPr>
          <w:t>(二)、培训与发展计划</w:t>
        </w:r>
        <w:r>
          <w:tab/>
        </w:r>
        <w:r>
          <w:fldChar w:fldCharType="begin"/>
        </w:r>
        <w:r>
          <w:instrText xml:space="preserve"> PAGEREF _Toc16950 \h </w:instrText>
        </w:r>
        <w:r>
          <w:fldChar w:fldCharType="separate"/>
        </w:r>
        <w:r>
          <w:t>23</w:t>
        </w:r>
        <w:r>
          <w:fldChar w:fldCharType="end"/>
        </w:r>
      </w:hyperlink>
    </w:p>
    <w:p>
      <w:pPr>
        <w:pStyle w:val="TOC1"/>
        <w:tabs>
          <w:tab w:val="right" w:leader="dot" w:pos="8306"/>
        </w:tabs>
      </w:pPr>
      <w:hyperlink w:anchor="_Toc15729" w:history="1">
        <w:r>
          <w:rPr>
            <w:rFonts w:ascii="仿宋" w:eastAsia="仿宋" w:hAnsi="仿宋" w:cs="仿宋" w:hint="eastAsia"/>
            <w:lang w:eastAsia="zh-CN"/>
          </w:rPr>
          <w:t>八、智能气缸项目创新与研发</w:t>
        </w:r>
        <w:r>
          <w:tab/>
        </w:r>
        <w:r>
          <w:fldChar w:fldCharType="begin"/>
        </w:r>
        <w:r>
          <w:instrText xml:space="preserve"> PAGEREF _Toc15729 \h </w:instrText>
        </w:r>
        <w:r>
          <w:fldChar w:fldCharType="separate"/>
        </w:r>
        <w:r>
          <w:t>24</w:t>
        </w:r>
        <w:r>
          <w:fldChar w:fldCharType="end"/>
        </w:r>
      </w:hyperlink>
    </w:p>
    <w:p>
      <w:pPr>
        <w:pStyle w:val="TOC2"/>
        <w:tabs>
          <w:tab w:val="right" w:leader="dot" w:pos="8306"/>
        </w:tabs>
      </w:pPr>
      <w:hyperlink w:anchor="_Toc72" w:history="1">
        <w:r>
          <w:rPr>
            <w:rFonts w:ascii="仿宋" w:eastAsia="仿宋" w:hAnsi="仿宋" w:cs="仿宋" w:hint="eastAsia"/>
            <w:lang w:eastAsia="zh-CN"/>
          </w:rPr>
          <w:t>(一)、创新策略与方向</w:t>
        </w:r>
        <w:r>
          <w:tab/>
        </w:r>
        <w:r>
          <w:fldChar w:fldCharType="begin"/>
        </w:r>
        <w:r>
          <w:instrText xml:space="preserve"> PAGEREF _Toc72 \h </w:instrText>
        </w:r>
        <w:r>
          <w:fldChar w:fldCharType="separate"/>
        </w:r>
        <w:r>
          <w:t>24</w:t>
        </w:r>
        <w:r>
          <w:fldChar w:fldCharType="end"/>
        </w:r>
      </w:hyperlink>
    </w:p>
    <w:p>
      <w:pPr>
        <w:pStyle w:val="TOC2"/>
        <w:tabs>
          <w:tab w:val="right" w:leader="dot" w:pos="8306"/>
        </w:tabs>
      </w:pPr>
      <w:hyperlink w:anchor="_Toc11548" w:history="1">
        <w:r>
          <w:rPr>
            <w:rFonts w:ascii="仿宋" w:eastAsia="仿宋" w:hAnsi="仿宋" w:cs="仿宋" w:hint="eastAsia"/>
            <w:lang w:eastAsia="zh-CN"/>
          </w:rPr>
          <w:t>(二)、研发规划与投入</w:t>
        </w:r>
        <w:r>
          <w:tab/>
        </w:r>
        <w:r>
          <w:fldChar w:fldCharType="begin"/>
        </w:r>
        <w:r>
          <w:instrText xml:space="preserve"> PAGEREF _Toc11548 \h </w:instrText>
        </w:r>
        <w:r>
          <w:fldChar w:fldCharType="separate"/>
        </w:r>
        <w:r>
          <w:t>25</w:t>
        </w:r>
        <w:r>
          <w:fldChar w:fldCharType="end"/>
        </w:r>
      </w:hyperlink>
    </w:p>
    <w:p>
      <w:pPr>
        <w:pStyle w:val="TOC1"/>
        <w:tabs>
          <w:tab w:val="right" w:leader="dot" w:pos="8306"/>
        </w:tabs>
      </w:pPr>
      <w:hyperlink w:anchor="_Toc19911" w:history="1">
        <w:r>
          <w:rPr>
            <w:rFonts w:ascii="仿宋" w:eastAsia="仿宋" w:hAnsi="仿宋" w:cs="仿宋" w:hint="eastAsia"/>
            <w:lang w:eastAsia="zh-CN"/>
          </w:rPr>
          <w:t>九、智能气缸项目人力资源管理</w:t>
        </w:r>
        <w:r>
          <w:tab/>
        </w:r>
        <w:r>
          <w:fldChar w:fldCharType="begin"/>
        </w:r>
        <w:r>
          <w:instrText xml:space="preserve"> PAGEREF _Toc19911 \h </w:instrText>
        </w:r>
        <w:r>
          <w:fldChar w:fldCharType="separate"/>
        </w:r>
        <w:r>
          <w:t>27</w:t>
        </w:r>
        <w:r>
          <w:fldChar w:fldCharType="end"/>
        </w:r>
      </w:hyperlink>
    </w:p>
    <w:p>
      <w:pPr>
        <w:pStyle w:val="TOC2"/>
        <w:tabs>
          <w:tab w:val="right" w:leader="dot" w:pos="8306"/>
        </w:tabs>
      </w:pPr>
      <w:hyperlink w:anchor="_Toc8384" w:history="1">
        <w:r>
          <w:rPr>
            <w:rFonts w:ascii="仿宋" w:eastAsia="仿宋" w:hAnsi="仿宋" w:cs="仿宋" w:hint="eastAsia"/>
            <w:lang w:eastAsia="zh-CN"/>
          </w:rPr>
          <w:t>(一)、建立健全的预算管理制度</w:t>
        </w:r>
        <w:r>
          <w:tab/>
        </w:r>
        <w:r>
          <w:fldChar w:fldCharType="begin"/>
        </w:r>
        <w:r>
          <w:instrText xml:space="preserve"> PAGEREF _Toc8384 \h </w:instrText>
        </w:r>
        <w:r>
          <w:fldChar w:fldCharType="separate"/>
        </w:r>
        <w:r>
          <w:t>27</w:t>
        </w:r>
        <w:r>
          <w:fldChar w:fldCharType="end"/>
        </w:r>
      </w:hyperlink>
    </w:p>
    <w:p>
      <w:pPr>
        <w:pStyle w:val="TOC2"/>
        <w:tabs>
          <w:tab w:val="right" w:leader="dot" w:pos="8306"/>
        </w:tabs>
      </w:pPr>
      <w:hyperlink w:anchor="_Toc18841" w:history="1">
        <w:r>
          <w:rPr>
            <w:rFonts w:ascii="仿宋" w:eastAsia="仿宋" w:hAnsi="仿宋" w:cs="仿宋" w:hint="eastAsia"/>
            <w:lang w:eastAsia="zh-CN"/>
          </w:rPr>
          <w:t>(二)、加强资金流动监控</w:t>
        </w:r>
        <w:r>
          <w:tab/>
        </w:r>
        <w:r>
          <w:fldChar w:fldCharType="begin"/>
        </w:r>
        <w:r>
          <w:instrText xml:space="preserve"> PAGEREF _Toc18841 \h </w:instrText>
        </w:r>
        <w:r>
          <w:fldChar w:fldCharType="separate"/>
        </w:r>
        <w:r>
          <w:t>29</w:t>
        </w:r>
        <w:r>
          <w:fldChar w:fldCharType="end"/>
        </w:r>
      </w:hyperlink>
    </w:p>
    <w:p>
      <w:pPr>
        <w:pStyle w:val="TOC2"/>
        <w:tabs>
          <w:tab w:val="right" w:leader="dot" w:pos="8306"/>
        </w:tabs>
      </w:pPr>
      <w:hyperlink w:anchor="_Toc26538" w:history="1">
        <w:r>
          <w:rPr>
            <w:rFonts w:ascii="仿宋" w:eastAsia="仿宋" w:hAnsi="仿宋" w:cs="仿宋" w:hint="eastAsia"/>
            <w:lang w:eastAsia="zh-CN"/>
          </w:rPr>
          <w:t>(三)、制定完善的风险控制机制</w:t>
        </w:r>
        <w:r>
          <w:tab/>
        </w:r>
        <w:r>
          <w:fldChar w:fldCharType="begin"/>
        </w:r>
        <w:r>
          <w:instrText xml:space="preserve"> PAGEREF _Toc26538 \h </w:instrText>
        </w:r>
        <w:r>
          <w:fldChar w:fldCharType="separate"/>
        </w:r>
        <w:r>
          <w:t>30</w:t>
        </w:r>
        <w:r>
          <w:fldChar w:fldCharType="end"/>
        </w:r>
      </w:hyperlink>
    </w:p>
    <w:p>
      <w:pPr>
        <w:pStyle w:val="TOC2"/>
        <w:tabs>
          <w:tab w:val="right" w:leader="dot" w:pos="8306"/>
        </w:tabs>
      </w:pPr>
      <w:hyperlink w:anchor="_Toc2516" w:history="1">
        <w:r>
          <w:rPr>
            <w:rFonts w:ascii="仿宋" w:eastAsia="仿宋" w:hAnsi="仿宋" w:cs="仿宋" w:hint="eastAsia"/>
            <w:lang w:eastAsia="zh-CN"/>
          </w:rPr>
          <w:t>(四)、优化成本管理</w:t>
        </w:r>
        <w:r>
          <w:tab/>
        </w:r>
        <w:r>
          <w:fldChar w:fldCharType="begin"/>
        </w:r>
        <w:r>
          <w:instrText xml:space="preserve"> PAGEREF _Toc2516 \h </w:instrText>
        </w:r>
        <w:r>
          <w:fldChar w:fldCharType="separate"/>
        </w:r>
        <w:r>
          <w:t>31</w:t>
        </w:r>
        <w:r>
          <w:fldChar w:fldCharType="end"/>
        </w:r>
      </w:hyperlink>
    </w:p>
    <w:p>
      <w:pPr>
        <w:pStyle w:val="TOC1"/>
        <w:tabs>
          <w:tab w:val="right" w:leader="dot" w:pos="8306"/>
        </w:tabs>
      </w:pPr>
      <w:hyperlink w:anchor="_Toc7088" w:history="1">
        <w:r>
          <w:rPr>
            <w:rFonts w:ascii="仿宋" w:eastAsia="仿宋" w:hAnsi="仿宋" w:cs="仿宋" w:hint="eastAsia"/>
            <w:lang w:eastAsia="zh-CN"/>
          </w:rPr>
          <w:t>十、智能气缸项目计划安排</w:t>
        </w:r>
        <w:r>
          <w:tab/>
        </w:r>
        <w:r>
          <w:fldChar w:fldCharType="begin"/>
        </w:r>
        <w:r>
          <w:instrText xml:space="preserve"> PAGEREF _Toc7088 \h </w:instrText>
        </w:r>
        <w:r>
          <w:fldChar w:fldCharType="separate"/>
        </w:r>
        <w:r>
          <w:t>32</w:t>
        </w:r>
        <w:r>
          <w:fldChar w:fldCharType="end"/>
        </w:r>
      </w:hyperlink>
    </w:p>
    <w:p>
      <w:pPr>
        <w:pStyle w:val="TOC2"/>
        <w:tabs>
          <w:tab w:val="right" w:leader="dot" w:pos="8306"/>
        </w:tabs>
      </w:pPr>
      <w:hyperlink w:anchor="_Toc29886" w:history="1">
        <w:r>
          <w:rPr>
            <w:rFonts w:ascii="仿宋" w:eastAsia="仿宋" w:hAnsi="仿宋" w:cs="仿宋" w:hint="eastAsia"/>
            <w:lang w:eastAsia="zh-CN"/>
          </w:rPr>
          <w:t>(一)、建设周期</w:t>
        </w:r>
        <w:r>
          <w:tab/>
        </w:r>
        <w:r>
          <w:fldChar w:fldCharType="begin"/>
        </w:r>
        <w:r>
          <w:instrText xml:space="preserve"> PAGEREF _Toc29886 \h </w:instrText>
        </w:r>
        <w:r>
          <w:fldChar w:fldCharType="separate"/>
        </w:r>
        <w:r>
          <w:t>32</w:t>
        </w:r>
        <w:r>
          <w:fldChar w:fldCharType="end"/>
        </w:r>
      </w:hyperlink>
    </w:p>
    <w:p>
      <w:pPr>
        <w:pStyle w:val="TOC2"/>
        <w:tabs>
          <w:tab w:val="right" w:leader="dot" w:pos="8306"/>
        </w:tabs>
      </w:pPr>
      <w:hyperlink w:anchor="_Toc5792" w:history="1">
        <w:r>
          <w:rPr>
            <w:rFonts w:ascii="仿宋" w:eastAsia="仿宋" w:hAnsi="仿宋" w:cs="仿宋" w:hint="eastAsia"/>
            <w:lang w:eastAsia="zh-CN"/>
          </w:rPr>
          <w:t>(二)、建设进度</w:t>
        </w:r>
        <w:r>
          <w:tab/>
        </w:r>
        <w:r>
          <w:fldChar w:fldCharType="begin"/>
        </w:r>
        <w:r>
          <w:instrText xml:space="preserve"> PAGEREF _Toc5792 \h </w:instrText>
        </w:r>
        <w:r>
          <w:fldChar w:fldCharType="separate"/>
        </w:r>
        <w:r>
          <w:t>33</w:t>
        </w:r>
        <w:r>
          <w:fldChar w:fldCharType="end"/>
        </w:r>
      </w:hyperlink>
    </w:p>
    <w:p>
      <w:pPr>
        <w:pStyle w:val="TOC2"/>
        <w:tabs>
          <w:tab w:val="right" w:leader="dot" w:pos="8306"/>
        </w:tabs>
      </w:pPr>
      <w:hyperlink w:anchor="_Toc24327" w:history="1">
        <w:r>
          <w:rPr>
            <w:rFonts w:ascii="仿宋" w:eastAsia="仿宋" w:hAnsi="仿宋" w:cs="仿宋" w:hint="eastAsia"/>
            <w:lang w:eastAsia="zh-CN"/>
          </w:rPr>
          <w:t>(三)、进度安排注意事项</w:t>
        </w:r>
        <w:r>
          <w:tab/>
        </w:r>
        <w:r>
          <w:fldChar w:fldCharType="begin"/>
        </w:r>
        <w:r>
          <w:instrText xml:space="preserve"> PAGEREF _Toc24327 \h </w:instrText>
        </w:r>
        <w:r>
          <w:fldChar w:fldCharType="separate"/>
        </w:r>
        <w:r>
          <w:t>34</w:t>
        </w:r>
        <w:r>
          <w:fldChar w:fldCharType="end"/>
        </w:r>
      </w:hyperlink>
    </w:p>
    <w:p>
      <w:pPr>
        <w:pStyle w:val="TOC2"/>
        <w:tabs>
          <w:tab w:val="right" w:leader="dot" w:pos="8306"/>
        </w:tabs>
      </w:pPr>
      <w:hyperlink w:anchor="_Toc7194" w:history="1">
        <w:r>
          <w:rPr>
            <w:rFonts w:ascii="仿宋" w:eastAsia="仿宋" w:hAnsi="仿宋" w:cs="仿宋" w:hint="eastAsia"/>
            <w:lang w:eastAsia="zh-CN"/>
          </w:rPr>
          <w:t>(四)、人力资源配置</w:t>
        </w:r>
        <w:r>
          <w:tab/>
        </w:r>
        <w:r>
          <w:fldChar w:fldCharType="begin"/>
        </w:r>
        <w:r>
          <w:instrText xml:space="preserve"> PAGEREF _Toc7194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7" w:history="1">
        <w:r>
          <w:rPr>
            <w:rFonts w:ascii="仿宋" w:eastAsia="仿宋" w:hAnsi="仿宋" w:cs="仿宋" w:hint="eastAsia"/>
            <w:lang w:eastAsia="zh-CN"/>
          </w:rPr>
          <w:t>十一、智能气缸项目风险管理</w:t>
        </w:r>
        <w:r>
          <w:tab/>
        </w:r>
        <w:r>
          <w:fldChar w:fldCharType="begin"/>
        </w:r>
        <w:r>
          <w:instrText xml:space="preserve"> PAGEREF _Toc187 \h </w:instrText>
        </w:r>
        <w:r>
          <w:fldChar w:fldCharType="separate"/>
        </w:r>
        <w:r>
          <w:t>36</w:t>
        </w:r>
        <w:r>
          <w:fldChar w:fldCharType="end"/>
        </w:r>
      </w:hyperlink>
    </w:p>
    <w:p>
      <w:pPr>
        <w:pStyle w:val="TOC2"/>
        <w:tabs>
          <w:tab w:val="right" w:leader="dot" w:pos="8306"/>
        </w:tabs>
      </w:pPr>
      <w:hyperlink w:anchor="_Toc9022" w:history="1">
        <w:r>
          <w:rPr>
            <w:rFonts w:ascii="仿宋" w:eastAsia="仿宋" w:hAnsi="仿宋" w:cs="仿宋" w:hint="eastAsia"/>
            <w:lang w:eastAsia="zh-CN"/>
          </w:rPr>
          <w:t>(一)、风险识别与评估</w:t>
        </w:r>
        <w:r>
          <w:tab/>
        </w:r>
        <w:r>
          <w:fldChar w:fldCharType="begin"/>
        </w:r>
        <w:r>
          <w:instrText xml:space="preserve"> PAGEREF _Toc9022 \h </w:instrText>
        </w:r>
        <w:r>
          <w:fldChar w:fldCharType="separate"/>
        </w:r>
        <w:r>
          <w:t>36</w:t>
        </w:r>
        <w:r>
          <w:fldChar w:fldCharType="end"/>
        </w:r>
      </w:hyperlink>
    </w:p>
    <w:p>
      <w:pPr>
        <w:pStyle w:val="TOC2"/>
        <w:tabs>
          <w:tab w:val="right" w:leader="dot" w:pos="8306"/>
        </w:tabs>
      </w:pPr>
      <w:hyperlink w:anchor="_Toc7855" w:history="1">
        <w:r>
          <w:rPr>
            <w:rFonts w:ascii="仿宋" w:eastAsia="仿宋" w:hAnsi="仿宋" w:cs="仿宋" w:hint="eastAsia"/>
            <w:lang w:eastAsia="zh-CN"/>
          </w:rPr>
          <w:t>(二)、风险应对策略</w:t>
        </w:r>
        <w:r>
          <w:tab/>
        </w:r>
        <w:r>
          <w:fldChar w:fldCharType="begin"/>
        </w:r>
        <w:r>
          <w:instrText xml:space="preserve"> PAGEREF _Toc7855 \h </w:instrText>
        </w:r>
        <w:r>
          <w:fldChar w:fldCharType="separate"/>
        </w:r>
        <w:r>
          <w:t>38</w:t>
        </w:r>
        <w:r>
          <w:fldChar w:fldCharType="end"/>
        </w:r>
      </w:hyperlink>
    </w:p>
    <w:p>
      <w:pPr>
        <w:pStyle w:val="TOC2"/>
        <w:tabs>
          <w:tab w:val="right" w:leader="dot" w:pos="8306"/>
        </w:tabs>
      </w:pPr>
      <w:hyperlink w:anchor="_Toc18141" w:history="1">
        <w:r>
          <w:rPr>
            <w:rFonts w:ascii="仿宋" w:eastAsia="仿宋" w:hAnsi="仿宋" w:cs="仿宋" w:hint="eastAsia"/>
            <w:lang w:eastAsia="zh-CN"/>
          </w:rPr>
          <w:t>(三)、风险监控与控制</w:t>
        </w:r>
        <w:r>
          <w:tab/>
        </w:r>
        <w:r>
          <w:fldChar w:fldCharType="begin"/>
        </w:r>
        <w:r>
          <w:instrText xml:space="preserve"> PAGEREF _Toc18141 \h </w:instrText>
        </w:r>
        <w:r>
          <w:fldChar w:fldCharType="separate"/>
        </w:r>
        <w:r>
          <w:t>39</w:t>
        </w:r>
        <w:r>
          <w:fldChar w:fldCharType="end"/>
        </w:r>
      </w:hyperlink>
    </w:p>
    <w:p>
      <w:pPr>
        <w:pStyle w:val="TOC1"/>
        <w:tabs>
          <w:tab w:val="right" w:leader="dot" w:pos="8306"/>
        </w:tabs>
      </w:pPr>
      <w:hyperlink w:anchor="_Toc29824" w:history="1">
        <w:r>
          <w:rPr>
            <w:rFonts w:ascii="仿宋" w:eastAsia="仿宋" w:hAnsi="仿宋" w:cs="仿宋" w:hint="eastAsia"/>
            <w:lang w:eastAsia="zh-CN"/>
          </w:rPr>
          <w:t>十二、智能气缸项目经营效益</w:t>
        </w:r>
        <w:r>
          <w:tab/>
        </w:r>
        <w:r>
          <w:fldChar w:fldCharType="begin"/>
        </w:r>
        <w:r>
          <w:instrText xml:space="preserve"> PAGEREF _Toc29824 \h </w:instrText>
        </w:r>
        <w:r>
          <w:fldChar w:fldCharType="separate"/>
        </w:r>
        <w:r>
          <w:t>40</w:t>
        </w:r>
        <w:r>
          <w:fldChar w:fldCharType="end"/>
        </w:r>
      </w:hyperlink>
    </w:p>
    <w:p>
      <w:pPr>
        <w:pStyle w:val="TOC2"/>
        <w:tabs>
          <w:tab w:val="right" w:leader="dot" w:pos="8306"/>
        </w:tabs>
      </w:pPr>
      <w:hyperlink w:anchor="_Toc22533" w:history="1">
        <w:r>
          <w:rPr>
            <w:rFonts w:ascii="仿宋" w:eastAsia="仿宋" w:hAnsi="仿宋" w:cs="仿宋" w:hint="eastAsia"/>
            <w:lang w:eastAsia="zh-CN"/>
          </w:rPr>
          <w:t>(一)、经济评价财务测算</w:t>
        </w:r>
        <w:r>
          <w:tab/>
        </w:r>
        <w:r>
          <w:fldChar w:fldCharType="begin"/>
        </w:r>
        <w:r>
          <w:instrText xml:space="preserve"> PAGEREF _Toc22533 \h </w:instrText>
        </w:r>
        <w:r>
          <w:fldChar w:fldCharType="separate"/>
        </w:r>
        <w:r>
          <w:t>40</w:t>
        </w:r>
        <w:r>
          <w:fldChar w:fldCharType="end"/>
        </w:r>
      </w:hyperlink>
    </w:p>
    <w:p>
      <w:pPr>
        <w:pStyle w:val="TOC2"/>
        <w:tabs>
          <w:tab w:val="right" w:leader="dot" w:pos="8306"/>
        </w:tabs>
      </w:pPr>
      <w:hyperlink w:anchor="_Toc2905" w:history="1">
        <w:r>
          <w:rPr>
            <w:rFonts w:ascii="仿宋" w:eastAsia="仿宋" w:hAnsi="仿宋" w:cs="仿宋" w:hint="eastAsia"/>
            <w:lang w:eastAsia="zh-CN"/>
          </w:rPr>
          <w:t>(二)、智能气缸项目盈利能力分析</w:t>
        </w:r>
        <w:r>
          <w:tab/>
        </w:r>
        <w:r>
          <w:fldChar w:fldCharType="begin"/>
        </w:r>
        <w:r>
          <w:instrText xml:space="preserve"> PAGEREF _Toc2905 \h </w:instrText>
        </w:r>
        <w:r>
          <w:fldChar w:fldCharType="separate"/>
        </w:r>
        <w:r>
          <w:t>42</w:t>
        </w:r>
        <w:r>
          <w:fldChar w:fldCharType="end"/>
        </w:r>
      </w:hyperlink>
    </w:p>
    <w:p>
      <w:pPr>
        <w:pStyle w:val="TOC1"/>
        <w:tabs>
          <w:tab w:val="right" w:leader="dot" w:pos="8306"/>
        </w:tabs>
      </w:pPr>
      <w:hyperlink w:anchor="_Toc11813" w:history="1">
        <w:r>
          <w:rPr>
            <w:rFonts w:ascii="仿宋" w:eastAsia="仿宋" w:hAnsi="仿宋" w:cs="仿宋" w:hint="eastAsia"/>
            <w:lang w:eastAsia="zh-CN"/>
          </w:rPr>
          <w:t>十三、风险识别与分类</w:t>
        </w:r>
        <w:r>
          <w:tab/>
        </w:r>
        <w:r>
          <w:fldChar w:fldCharType="begin"/>
        </w:r>
        <w:r>
          <w:instrText xml:space="preserve"> PAGEREF _Toc11813 \h </w:instrText>
        </w:r>
        <w:r>
          <w:fldChar w:fldCharType="separate"/>
        </w:r>
        <w:r>
          <w:t>42</w:t>
        </w:r>
        <w:r>
          <w:fldChar w:fldCharType="end"/>
        </w:r>
      </w:hyperlink>
    </w:p>
    <w:p>
      <w:pPr>
        <w:pStyle w:val="TOC2"/>
        <w:tabs>
          <w:tab w:val="right" w:leader="dot" w:pos="8306"/>
        </w:tabs>
      </w:pPr>
      <w:hyperlink w:anchor="_Toc19483" w:history="1">
        <w:r>
          <w:rPr>
            <w:rFonts w:ascii="仿宋" w:eastAsia="仿宋" w:hAnsi="仿宋" w:cs="仿宋" w:hint="eastAsia"/>
            <w:lang w:eastAsia="zh-CN"/>
          </w:rPr>
          <w:t>(一)、风险识别</w:t>
        </w:r>
        <w:r>
          <w:tab/>
        </w:r>
        <w:r>
          <w:fldChar w:fldCharType="begin"/>
        </w:r>
        <w:r>
          <w:instrText xml:space="preserve"> PAGEREF _Toc19483 \h </w:instrText>
        </w:r>
        <w:r>
          <w:fldChar w:fldCharType="separate"/>
        </w:r>
        <w:r>
          <w:t>42</w:t>
        </w:r>
        <w:r>
          <w:fldChar w:fldCharType="end"/>
        </w:r>
      </w:hyperlink>
    </w:p>
    <w:p>
      <w:pPr>
        <w:pStyle w:val="TOC2"/>
        <w:tabs>
          <w:tab w:val="right" w:leader="dot" w:pos="8306"/>
        </w:tabs>
      </w:pPr>
      <w:hyperlink w:anchor="_Toc26908" w:history="1">
        <w:r>
          <w:rPr>
            <w:rFonts w:ascii="仿宋" w:eastAsia="仿宋" w:hAnsi="仿宋" w:cs="仿宋" w:hint="eastAsia"/>
            <w:lang w:eastAsia="zh-CN"/>
          </w:rPr>
          <w:t>(二)、风险分类</w:t>
        </w:r>
        <w:r>
          <w:tab/>
        </w:r>
        <w:r>
          <w:fldChar w:fldCharType="begin"/>
        </w:r>
        <w:r>
          <w:instrText xml:space="preserve"> PAGEREF _Toc26908 \h </w:instrText>
        </w:r>
        <w:r>
          <w:fldChar w:fldCharType="separate"/>
        </w:r>
        <w:r>
          <w:t>44</w:t>
        </w:r>
        <w:r>
          <w:fldChar w:fldCharType="end"/>
        </w:r>
      </w:hyperlink>
    </w:p>
    <w:p>
      <w:pPr>
        <w:pStyle w:val="TOC1"/>
        <w:tabs>
          <w:tab w:val="right" w:leader="dot" w:pos="8306"/>
        </w:tabs>
      </w:pPr>
      <w:hyperlink w:anchor="_Toc20384" w:history="1">
        <w:r>
          <w:rPr>
            <w:rFonts w:ascii="仿宋" w:eastAsia="仿宋" w:hAnsi="仿宋" w:cs="仿宋" w:hint="eastAsia"/>
            <w:lang w:eastAsia="zh-CN"/>
          </w:rPr>
          <w:t>十四、质量管理体系</w:t>
        </w:r>
        <w:r>
          <w:tab/>
        </w:r>
        <w:r>
          <w:fldChar w:fldCharType="begin"/>
        </w:r>
        <w:r>
          <w:instrText xml:space="preserve"> PAGEREF _Toc20384 \h </w:instrText>
        </w:r>
        <w:r>
          <w:fldChar w:fldCharType="separate"/>
        </w:r>
        <w:r>
          <w:t>45</w:t>
        </w:r>
        <w:r>
          <w:fldChar w:fldCharType="end"/>
        </w:r>
      </w:hyperlink>
    </w:p>
    <w:p>
      <w:pPr>
        <w:pStyle w:val="TOC2"/>
        <w:tabs>
          <w:tab w:val="right" w:leader="dot" w:pos="8306"/>
        </w:tabs>
      </w:pPr>
      <w:hyperlink w:anchor="_Toc15597" w:history="1">
        <w:r>
          <w:rPr>
            <w:rFonts w:ascii="仿宋" w:eastAsia="仿宋" w:hAnsi="仿宋" w:cs="仿宋" w:hint="eastAsia"/>
            <w:lang w:eastAsia="zh-CN"/>
          </w:rPr>
          <w:t>(一)、质量目标与方针</w:t>
        </w:r>
        <w:r>
          <w:tab/>
        </w:r>
        <w:r>
          <w:fldChar w:fldCharType="begin"/>
        </w:r>
        <w:r>
          <w:instrText xml:space="preserve"> PAGEREF _Toc15597 \h </w:instrText>
        </w:r>
        <w:r>
          <w:fldChar w:fldCharType="separate"/>
        </w:r>
        <w:r>
          <w:t>45</w:t>
        </w:r>
        <w:r>
          <w:fldChar w:fldCharType="end"/>
        </w:r>
      </w:hyperlink>
    </w:p>
    <w:p>
      <w:pPr>
        <w:pStyle w:val="TOC2"/>
        <w:tabs>
          <w:tab w:val="right" w:leader="dot" w:pos="8306"/>
        </w:tabs>
      </w:pPr>
      <w:hyperlink w:anchor="_Toc17963" w:history="1">
        <w:r>
          <w:rPr>
            <w:rFonts w:ascii="仿宋" w:eastAsia="仿宋" w:hAnsi="仿宋" w:cs="仿宋" w:hint="eastAsia"/>
            <w:lang w:eastAsia="zh-CN"/>
          </w:rPr>
          <w:t>(二)、质量管理责任</w:t>
        </w:r>
        <w:r>
          <w:tab/>
        </w:r>
        <w:r>
          <w:fldChar w:fldCharType="begin"/>
        </w:r>
        <w:r>
          <w:instrText xml:space="preserve"> PAGEREF _Toc17963 \h </w:instrText>
        </w:r>
        <w:r>
          <w:fldChar w:fldCharType="separate"/>
        </w:r>
        <w:r>
          <w:t>46</w:t>
        </w:r>
        <w:r>
          <w:fldChar w:fldCharType="end"/>
        </w:r>
      </w:hyperlink>
    </w:p>
    <w:p>
      <w:pPr>
        <w:pStyle w:val="TOC2"/>
        <w:tabs>
          <w:tab w:val="right" w:leader="dot" w:pos="8306"/>
        </w:tabs>
      </w:pPr>
      <w:hyperlink w:anchor="_Toc23538" w:history="1">
        <w:r>
          <w:rPr>
            <w:rFonts w:ascii="仿宋" w:eastAsia="仿宋" w:hAnsi="仿宋" w:cs="仿宋" w:hint="eastAsia"/>
            <w:lang w:eastAsia="zh-CN"/>
          </w:rPr>
          <w:t>(三)、质量管理体系文件</w:t>
        </w:r>
        <w:r>
          <w:tab/>
        </w:r>
        <w:r>
          <w:fldChar w:fldCharType="begin"/>
        </w:r>
        <w:r>
          <w:instrText xml:space="preserve"> PAGEREF _Toc23538 \h </w:instrText>
        </w:r>
        <w:r>
          <w:fldChar w:fldCharType="separate"/>
        </w:r>
        <w:r>
          <w:t>48</w:t>
        </w:r>
        <w:r>
          <w:fldChar w:fldCharType="end"/>
        </w:r>
      </w:hyperlink>
    </w:p>
    <w:p>
      <w:pPr>
        <w:pStyle w:val="TOC2"/>
        <w:tabs>
          <w:tab w:val="right" w:leader="dot" w:pos="8306"/>
        </w:tabs>
      </w:pPr>
      <w:hyperlink w:anchor="_Toc22342" w:history="1">
        <w:r>
          <w:rPr>
            <w:rFonts w:ascii="仿宋" w:eastAsia="仿宋" w:hAnsi="仿宋" w:cs="仿宋" w:hint="eastAsia"/>
            <w:lang w:eastAsia="zh-CN"/>
          </w:rPr>
          <w:t>(四)、质量培训与教育</w:t>
        </w:r>
        <w:r>
          <w:tab/>
        </w:r>
        <w:r>
          <w:fldChar w:fldCharType="begin"/>
        </w:r>
        <w:r>
          <w:instrText xml:space="preserve"> PAGEREF _Toc22342 \h </w:instrText>
        </w:r>
        <w:r>
          <w:fldChar w:fldCharType="separate"/>
        </w:r>
        <w:r>
          <w:t>50</w:t>
        </w:r>
        <w:r>
          <w:fldChar w:fldCharType="end"/>
        </w:r>
      </w:hyperlink>
    </w:p>
    <w:p>
      <w:pPr>
        <w:pStyle w:val="TOC2"/>
        <w:tabs>
          <w:tab w:val="right" w:leader="dot" w:pos="8306"/>
        </w:tabs>
      </w:pPr>
      <w:hyperlink w:anchor="_Toc31682" w:history="1">
        <w:r>
          <w:rPr>
            <w:rFonts w:ascii="仿宋" w:eastAsia="仿宋" w:hAnsi="仿宋" w:cs="仿宋" w:hint="eastAsia"/>
            <w:lang w:eastAsia="zh-CN"/>
          </w:rPr>
          <w:t>(五)、质量审核与评价</w:t>
        </w:r>
        <w:r>
          <w:tab/>
        </w:r>
        <w:r>
          <w:fldChar w:fldCharType="begin"/>
        </w:r>
        <w:r>
          <w:instrText xml:space="preserve"> PAGEREF _Toc31682 \h </w:instrText>
        </w:r>
        <w:r>
          <w:fldChar w:fldCharType="separate"/>
        </w:r>
        <w:r>
          <w:t>51</w:t>
        </w:r>
        <w:r>
          <w:fldChar w:fldCharType="end"/>
        </w:r>
      </w:hyperlink>
    </w:p>
    <w:p>
      <w:pPr>
        <w:pStyle w:val="TOC2"/>
        <w:tabs>
          <w:tab w:val="right" w:leader="dot" w:pos="8306"/>
        </w:tabs>
      </w:pPr>
      <w:hyperlink w:anchor="_Toc9624" w:history="1">
        <w:r>
          <w:rPr>
            <w:rFonts w:ascii="仿宋" w:eastAsia="仿宋" w:hAnsi="仿宋" w:cs="仿宋" w:hint="eastAsia"/>
            <w:lang w:eastAsia="zh-CN"/>
          </w:rPr>
          <w:t>(六)、不符合与纠正措施</w:t>
        </w:r>
        <w:r>
          <w:tab/>
        </w:r>
        <w:r>
          <w:fldChar w:fldCharType="begin"/>
        </w:r>
        <w:r>
          <w:instrText xml:space="preserve"> PAGEREF _Toc9624 \h </w:instrText>
        </w:r>
        <w:r>
          <w:fldChar w:fldCharType="separate"/>
        </w:r>
        <w:r>
          <w:t>52</w:t>
        </w:r>
        <w:r>
          <w:fldChar w:fldCharType="end"/>
        </w:r>
      </w:hyperlink>
    </w:p>
    <w:p>
      <w:pPr>
        <w:pStyle w:val="TOC1"/>
        <w:tabs>
          <w:tab w:val="right" w:leader="dot" w:pos="8306"/>
        </w:tabs>
      </w:pPr>
      <w:hyperlink w:anchor="_Toc4645" w:history="1">
        <w:r>
          <w:rPr>
            <w:rFonts w:ascii="仿宋" w:eastAsia="仿宋" w:hAnsi="仿宋" w:cs="仿宋" w:hint="eastAsia"/>
            <w:lang w:eastAsia="zh-CN"/>
          </w:rPr>
          <w:t>十五、智能气缸项目治理与监督</w:t>
        </w:r>
        <w:r>
          <w:tab/>
        </w:r>
        <w:r>
          <w:fldChar w:fldCharType="begin"/>
        </w:r>
        <w:r>
          <w:instrText xml:space="preserve"> PAGEREF _Toc4645 \h </w:instrText>
        </w:r>
        <w:r>
          <w:fldChar w:fldCharType="separate"/>
        </w:r>
        <w:r>
          <w:t>53</w:t>
        </w:r>
        <w:r>
          <w:fldChar w:fldCharType="end"/>
        </w:r>
      </w:hyperlink>
    </w:p>
    <w:p>
      <w:pPr>
        <w:pStyle w:val="TOC2"/>
        <w:tabs>
          <w:tab w:val="right" w:leader="dot" w:pos="8306"/>
        </w:tabs>
      </w:pPr>
      <w:hyperlink w:anchor="_Toc16003" w:history="1">
        <w:r>
          <w:rPr>
            <w:rFonts w:ascii="仿宋" w:eastAsia="仿宋" w:hAnsi="仿宋" w:cs="仿宋" w:hint="eastAsia"/>
            <w:lang w:eastAsia="zh-CN"/>
          </w:rPr>
          <w:t>(一)、智能气缸项目治理结构</w:t>
        </w:r>
        <w:r>
          <w:tab/>
        </w:r>
        <w:r>
          <w:fldChar w:fldCharType="begin"/>
        </w:r>
        <w:r>
          <w:instrText xml:space="preserve"> PAGEREF _Toc16003 \h </w:instrText>
        </w:r>
        <w:r>
          <w:fldChar w:fldCharType="separate"/>
        </w:r>
        <w:r>
          <w:t>53</w:t>
        </w:r>
        <w:r>
          <w:fldChar w:fldCharType="end"/>
        </w:r>
      </w:hyperlink>
    </w:p>
    <w:p>
      <w:pPr>
        <w:pStyle w:val="TOC2"/>
        <w:tabs>
          <w:tab w:val="right" w:leader="dot" w:pos="8306"/>
        </w:tabs>
      </w:pPr>
      <w:hyperlink w:anchor="_Toc4810" w:history="1">
        <w:r>
          <w:rPr>
            <w:rFonts w:ascii="仿宋" w:eastAsia="仿宋" w:hAnsi="仿宋" w:cs="仿宋" w:hint="eastAsia"/>
            <w:lang w:eastAsia="zh-CN"/>
          </w:rPr>
          <w:t>(二)、监督与审计</w:t>
        </w:r>
        <w:r>
          <w:tab/>
        </w:r>
        <w:r>
          <w:fldChar w:fldCharType="begin"/>
        </w:r>
        <w:r>
          <w:instrText xml:space="preserve"> PAGEREF _Toc4810 \h </w:instrText>
        </w:r>
        <w:r>
          <w:fldChar w:fldCharType="separate"/>
        </w:r>
        <w:r>
          <w:t>55</w:t>
        </w:r>
        <w:r>
          <w:fldChar w:fldCharType="end"/>
        </w:r>
      </w:hyperlink>
    </w:p>
    <w:p>
      <w:pPr>
        <w:pStyle w:val="TOC1"/>
        <w:tabs>
          <w:tab w:val="right" w:leader="dot" w:pos="8306"/>
        </w:tabs>
      </w:pPr>
      <w:hyperlink w:anchor="_Toc15233" w:history="1">
        <w:r>
          <w:rPr>
            <w:rFonts w:ascii="仿宋" w:eastAsia="仿宋" w:hAnsi="仿宋" w:cs="仿宋" w:hint="eastAsia"/>
            <w:lang w:eastAsia="zh-CN"/>
          </w:rPr>
          <w:t>十六、利益相关者分析与沟通计划</w:t>
        </w:r>
        <w:r>
          <w:tab/>
        </w:r>
        <w:r>
          <w:fldChar w:fldCharType="begin"/>
        </w:r>
        <w:r>
          <w:instrText xml:space="preserve"> PAGEREF _Toc15233 \h </w:instrText>
        </w:r>
        <w:r>
          <w:fldChar w:fldCharType="separate"/>
        </w:r>
        <w:r>
          <w:t>56</w:t>
        </w:r>
        <w:r>
          <w:fldChar w:fldCharType="end"/>
        </w:r>
      </w:hyperlink>
    </w:p>
    <w:p>
      <w:pPr>
        <w:pStyle w:val="TOC2"/>
        <w:tabs>
          <w:tab w:val="right" w:leader="dot" w:pos="8306"/>
        </w:tabs>
      </w:pPr>
      <w:hyperlink w:anchor="_Toc31651" w:history="1">
        <w:r>
          <w:rPr>
            <w:rFonts w:ascii="仿宋" w:eastAsia="仿宋" w:hAnsi="仿宋" w:cs="仿宋" w:hint="eastAsia"/>
            <w:lang w:eastAsia="zh-CN"/>
          </w:rPr>
          <w:t>(一)、利益相关者分析</w:t>
        </w:r>
        <w:r>
          <w:tab/>
        </w:r>
        <w:r>
          <w:fldChar w:fldCharType="begin"/>
        </w:r>
        <w:r>
          <w:instrText xml:space="preserve"> PAGEREF _Toc31651 \h </w:instrText>
        </w:r>
        <w:r>
          <w:fldChar w:fldCharType="separate"/>
        </w:r>
        <w:r>
          <w:t>56</w:t>
        </w:r>
        <w:r>
          <w:fldChar w:fldCharType="end"/>
        </w:r>
      </w:hyperlink>
    </w:p>
    <w:p>
      <w:pPr>
        <w:pStyle w:val="TOC2"/>
        <w:tabs>
          <w:tab w:val="right" w:leader="dot" w:pos="8306"/>
        </w:tabs>
      </w:pPr>
      <w:hyperlink w:anchor="_Toc19356" w:history="1">
        <w:r>
          <w:rPr>
            <w:rFonts w:ascii="仿宋" w:eastAsia="仿宋" w:hAnsi="仿宋" w:cs="仿宋" w:hint="eastAsia"/>
            <w:lang w:eastAsia="zh-CN"/>
          </w:rPr>
          <w:t>(二)、沟通计划</w:t>
        </w:r>
        <w:r>
          <w:tab/>
        </w:r>
        <w:r>
          <w:fldChar w:fldCharType="begin"/>
        </w:r>
        <w:r>
          <w:instrText xml:space="preserve"> PAGEREF _Toc19356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85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58"/>
      <w:r>
        <w:rPr>
          <w:rFonts w:ascii="仿宋" w:eastAsia="仿宋" w:hAnsi="仿宋" w:cs="仿宋" w:hint="eastAsia"/>
          <w:sz w:val="28"/>
          <w:lang w:eastAsia="zh-CN"/>
        </w:rPr>
        <w:t>一、智能气缸项目文档管理</w:t>
      </w:r>
      <w:bookmarkEnd w:id="2"/>
    </w:p>
    <w:p>
      <w:pPr>
        <w:pStyle w:val="Heading2"/>
        <w:rPr>
          <w:rFonts w:ascii="仿宋" w:eastAsia="仿宋" w:hAnsi="仿宋" w:cs="仿宋" w:hint="eastAsia"/>
          <w:lang w:eastAsia="zh-CN"/>
        </w:rPr>
      </w:pPr>
      <w:bookmarkStart w:id="3" w:name="_Toc912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智能气缸项目高度重视文档的质量和准确性，以支持智能气缸项目的各项活动和决策。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气缸项目文档的编制始于智能气缸项目计划的初期，我们制定了详细的文档编制计划，明确了每个文档的内容、格式和编写责任人。在智能气缸项目启动阶段，我们首先编制了智能气缸项目章程，明确定义了智能气缸项目的目标、范围、风险等关键要素。随后，智能气缸项目团队根据计划陆续编制了需求文档、设计文档、测试文档等各类文档，确保智能气缸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智能气缸项目管理中的重要环节，旨在确保智能气缸项目文档符合质量标准和智能气缸项目需求。在智能气缸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除了内部审查，我们还进行了外部审查，邀请智能气缸项目相关利益方和专业领域的专家对文档进行独立审查。这有助于获取更全面、客观的反馈，确保智能气缸项目文档不仅符合内部标准，也满足外部需求。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智能气缸项目在文档编制与审查方面建立了严格的管理机制，通过规范的流程和多维度的审查，确保智能气缸项目文档的质量、准确性和可靠性，为智能气缸项目的顺利推进提供了有力支持。</w:t>
      </w:r>
    </w:p>
    <w:p>
      <w:pPr>
        <w:pStyle w:val="Heading2"/>
        <w:ind w:firstLine="560" w:firstLineChars="200"/>
        <w:rPr>
          <w:rFonts w:ascii="仿宋" w:eastAsia="仿宋" w:hAnsi="仿宋" w:cs="仿宋" w:hint="eastAsia"/>
          <w:sz w:val="28"/>
          <w:lang w:eastAsia="zh-CN"/>
        </w:rPr>
      </w:pPr>
      <w:bookmarkStart w:id="4" w:name="_Toc3150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在智能气缸项目中，我们致力于优化文档发布与分发过程，以确保信息的高效传递和团队间协作的顺畅进行。以下是我们采取的关键优化策略：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我们通过多渠道发布文档，包括电子邮件、智能气缸项目管理平台、内部网站等，以满足不同团队成员的偏好和需求。多渠道发布确保了信息的全面覆盖。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我们采用了精细的权限控制，确保只有授权人员可以访问敏感信息。这种安全措施保护了智能气缸项目文档的机密性，防止了未经授权的信息泄露。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032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文档存档与归档是智能气缸项目生命周期中一个至关重要的环节，直接关系到智能气缸项目信息的长期保存和历史记录的完整性。在智能气缸项目中，我们实施了一系列有效的文档存档与归档管理策略：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2542"/>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13693"/>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智能气缸项目的技术管理特点体现在其创新导向。通过引入最先进的技术趋势和解决方案，智能气缸项目致力于提升科技含量、提高质量和效率水平。这意味着我们将采用最新的工具和方法，确保智能气缸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智能气缸项目技术管理的显著特征。通过整合不同领域的技术资源，我们实现了跨学科的协同工作。这有助于优化技术架构，提高整体效能。此外，整合性策略还促进了不同技术团队之间的紧密沟通和高效合作，确保智能气缸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智能气缸项目所采用的技术。通过不断优化技术方案，智能气缸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智能气缸项目团队将在智能气缸项目初期识别可能的技术风险，并采取相应的预防和应对措施。通过建立健全的风险评估机制，智能气缸项目能够在实施过程中及时发现并解决潜在的技术问题，保障智能气缸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智能气缸项目中，技术将成为智能气缸项目成功的有力支持。这一深度剖析揭示了技术管理在智能气缸项目实施中的关键作用，为智能气缸项目的技术基础奠定了坚实的基础。</w:t>
      </w:r>
    </w:p>
    <w:p>
      <w:pPr>
        <w:pStyle w:val="Heading2"/>
        <w:ind w:firstLine="560" w:firstLineChars="200"/>
        <w:rPr>
          <w:rFonts w:ascii="仿宋" w:eastAsia="仿宋" w:hAnsi="仿宋" w:cs="仿宋" w:hint="eastAsia"/>
          <w:sz w:val="28"/>
          <w:lang w:eastAsia="zh-CN"/>
        </w:rPr>
      </w:pPr>
      <w:bookmarkStart w:id="8" w:name="_Toc7802"/>
      <w:r>
        <w:rPr>
          <w:rFonts w:ascii="仿宋" w:eastAsia="仿宋" w:hAnsi="仿宋" w:cs="仿宋" w:hint="eastAsia"/>
          <w:sz w:val="28"/>
          <w:lang w:eastAsia="zh-CN"/>
        </w:rPr>
        <w:t>(二)、智能气缸项目工艺技术设计方案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智能气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智能气缸项目将严格按照相关行业规范要求进行组织。通过有效控制产品质量，智能气缸项目将致力于为顾客提供优质的智能气缸项目产品和良好的服务。这体现了智能气缸项目对于生产活动合规性和质量标准的高度重视，为智能气缸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智能气缸项目注重生态效益和清洁生产原则。智能气缸项目建设将紧密结合地方特色经济发展，与社会经济发展规划和区域环境保护规划方案相协调一致。通过与当地区域自然生态系统的结合，智能气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智能气缸项目产品具有多样化的客户需求和个性化的特点。因此，智能气缸项目产品规格品种多样，且单批生产数量较小。为满足这一特点，智能气缸项目承办单位将建设先进的柔性制造生产线。通过广泛应用柔性制造技术，智能气缸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智能气缸项目采用的技术具有较高的技术含量和自动化水平，处于国内先进水平。这一技术选用不仅体现了对生产效率、质量和环境友好性的高标准要求，同时为智能气缸项目的可持续发展奠定了坚实的基础。</w:t>
      </w:r>
    </w:p>
    <w:p>
      <w:pPr>
        <w:pStyle w:val="Heading2"/>
        <w:ind w:firstLine="560" w:firstLineChars="200"/>
        <w:rPr>
          <w:rFonts w:ascii="仿宋" w:eastAsia="仿宋" w:hAnsi="仿宋" w:cs="仿宋" w:hint="eastAsia"/>
          <w:sz w:val="28"/>
          <w:lang w:eastAsia="zh-CN"/>
        </w:rPr>
      </w:pPr>
      <w:bookmarkStart w:id="9" w:name="_Toc1964"/>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为确保智能气缸项目的高效生产和技术实施，我们制定了一套精心设计的设备选型方案，以满足智能气缸项目生产、质量和环保的要求。该方案的主要特点如下：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智能气缸项目在生产过程中实现更高的生态效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针对智能气缸项目产品的多样性和小批量生产的特点，我们将建设柔性制造生产线。通过在设备选型中考虑柔性制造技术，可以灵活应对不同产品规格和生产需求，实现生产线的高度灵活性和适应性。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17992"/>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10189"/>
      <w:r>
        <w:rPr>
          <w:rFonts w:ascii="仿宋" w:eastAsia="仿宋" w:hAnsi="仿宋" w:cs="仿宋" w:hint="eastAsia"/>
          <w:lang w:eastAsia="zh-CN"/>
        </w:rPr>
        <w:t>(一)、智能气缸行业分析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气缸行业一直以来都是市场的关注焦点。行业内的发展趋势、竞争态势以及潜在机会都对智能气缸项目的推进产生深远的影响。通过深入研究行业的整体概貌，我们将更好地理解行业的核心特征，为智能气缸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气缸行业，技术一直是推动创新和发展的关键因素。我们将对当前技术趋势进行详尽分析，包括但不限于人工智能、大数据应用、先进制造技术等。这有助于智能气缸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智能气缸项目成功的基础。我们将对主要竞争对手进行深入研究，包括其市场份额、产品特点、市场定位等。通过全面了解竞争对手的优势和劣势，智能气缸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18274"/>
      <w:r>
        <w:rPr>
          <w:rFonts w:ascii="仿宋" w:eastAsia="仿宋" w:hAnsi="仿宋" w:cs="仿宋" w:hint="eastAsia"/>
          <w:sz w:val="28"/>
          <w:lang w:eastAsia="zh-CN"/>
        </w:rPr>
        <w:t>(二)、智能气缸市场分析预测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通过对市场规模的深入调研，我们将预测智能气缸市场未来的增长趋势。这包括市场的整体规模、各细分领域的发展趋势等。智能气缸项目可以根据市场的扩张速度和潜在机会，制定更符合市场需求的发展策略。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智能气缸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风险是智能气缸项目实施过程中需要充分考虑的因素。我们将对市场风险进行全面评估，包括但不限于政策法规风险、市场竞争风险、技术变革风险等。通过对潜在风险的深入分析，智能气缸项目可以制定相应的风险缓解策略，降低不确定性对智能气缸项目的影响。</w:t>
      </w:r>
    </w:p>
    <w:p>
      <w:pPr>
        <w:pStyle w:val="Heading1"/>
        <w:ind w:firstLine="560" w:firstLineChars="200"/>
        <w:rPr>
          <w:rFonts w:ascii="仿宋" w:eastAsia="仿宋" w:hAnsi="仿宋" w:cs="仿宋" w:hint="eastAsia"/>
          <w:sz w:val="28"/>
          <w:lang w:eastAsia="zh-CN"/>
        </w:rPr>
      </w:pPr>
      <w:bookmarkStart w:id="13" w:name="_Toc1959"/>
      <w:r>
        <w:rPr>
          <w:rFonts w:ascii="仿宋" w:eastAsia="仿宋" w:hAnsi="仿宋" w:cs="仿宋" w:hint="eastAsia"/>
          <w:sz w:val="28"/>
          <w:lang w:eastAsia="zh-CN"/>
        </w:rPr>
        <w:t>四、智能气缸项目可持续发展</w:t>
      </w:r>
      <w:bookmarkEnd w:id="13"/>
    </w:p>
    <w:p>
      <w:pPr>
        <w:pStyle w:val="Heading2"/>
        <w:rPr>
          <w:rFonts w:ascii="仿宋" w:eastAsia="仿宋" w:hAnsi="仿宋" w:cs="仿宋" w:hint="eastAsia"/>
          <w:lang w:eastAsia="zh-CN"/>
        </w:rPr>
      </w:pPr>
      <w:bookmarkStart w:id="14" w:name="_Toc26492"/>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气缸项目中，智能气缸项目团队着眼于未来，明确了可持续发展的战略方向。制定的具体可持续发展目标包括降低资源使用、采用环保技术、最大化社会效益等。这一步骤不仅有助于智能气缸项目在环保和社会责任方面达到最高标准，也为未来提供了明确的指引，确保智能气缸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可持续实践的融入智能气缸项目管理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智能气缸项目管理周期。从智能气缸项目规划开始，智能气缸项目团队就考虑了环境和社会的因素。在执行阶段，智能气缸项目团队积极推动绿色技术的应用，优化资源利用。此外，关注员工的社会责任，通过培训和沟通活动提高员工对可持续发展的认知，使他们能够在日常工作中践行可持续实践。这些举措不仅为智能气缸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1520"/>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扎根于智能气缸项目的可持续发展理念，我们深信环保与社会责任是智能气缸项目成功的关键支柱。在智能气缸项目的每一步，我们都致力于通过创新和实践，履行对环境和社会的坚定责任。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气缸项目团队通过引入先进的环保技术、建立高效的废物处理系统以及推动能源节约措施，积极履行环保责任。定期的环保监测和评估确保智能气缸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气缸项目不仅致力于自身可持续发展，还注重对社会的回馈。通过支持社区智能气缸项目、参与慈善事业、提供培训机会等方式，智能气缸项目积极履行社会责任。与当地社区建立积极互动，关注员工的工作与生活平衡，以及员工的身心健康，是智能气缸项目在社会责任层面的关键举措。这样的实践不仅增强了智能气缸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6304"/>
      <w:r>
        <w:rPr>
          <w:rFonts w:ascii="仿宋" w:eastAsia="仿宋" w:hAnsi="仿宋" w:cs="仿宋" w:hint="eastAsia"/>
          <w:sz w:val="28"/>
          <w:lang w:eastAsia="zh-CN"/>
        </w:rPr>
        <w:t>五、智能气缸项目绩效评估</w:t>
      </w:r>
      <w:bookmarkEnd w:id="16"/>
    </w:p>
    <w:p>
      <w:pPr>
        <w:pStyle w:val="Heading2"/>
        <w:rPr>
          <w:rFonts w:ascii="仿宋" w:eastAsia="仿宋" w:hAnsi="仿宋" w:cs="仿宋" w:hint="eastAsia"/>
          <w:lang w:eastAsia="zh-CN"/>
        </w:rPr>
      </w:pPr>
      <w:bookmarkStart w:id="17" w:name="_Toc8104"/>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智能气缸项目中，我们设计了一套全面的绩效评估指标，以确保智能气缸项目的可控和成功交付。这些指标跨足智能气缸项目目标、成本、进度和质量等多个维度，为我们提供了全面洞察智能气缸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气缸项目目标达成率是我们关注的首要指标。我们设定了明确的目标，并通过定期监测和评估，迅速发现并应对潜在的目标偏差。这为智能气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成本绩效是另一个核心关注点。通过实际成本与预算成本的对比分析，我们深入了解成本差异的原因，及时调整资源分配，保持智能气缸项目在经济效益方面的合理水平。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气缸项目进度作为关键的绩效指标之一，得到了精心的关注。我们制定了详细的智能气缸项目进度计划，并设立了进度符合度指标，确保实际进度与计划进度保持一致。这使我们能够快速发现和解决潜在的进度问题，保持智能气缸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智能气缸项目绩效的不可或缺的一环。我们引入了一系列的质量标准和客户满意度指标，以确保智能气缸项目交付的成果在质量上达到或超越预期水平。通过持续监测这些指标，我们努力提升智能气缸项目整体质量水平，为智能气缸项目的成功交付提供有力保障。通过这些科学且全面的绩效评估，我们能够更好地引导智能气缸项目的持续改进，确保智能气缸项目目标的顺利达成。</w:t>
      </w:r>
    </w:p>
    <w:p>
      <w:pPr>
        <w:pStyle w:val="Heading2"/>
        <w:ind w:firstLine="560" w:firstLineChars="200"/>
        <w:rPr>
          <w:rFonts w:ascii="仿宋" w:eastAsia="仿宋" w:hAnsi="仿宋" w:cs="仿宋" w:hint="eastAsia"/>
          <w:sz w:val="28"/>
          <w:lang w:eastAsia="zh-CN"/>
        </w:rPr>
      </w:pPr>
      <w:bookmarkStart w:id="18" w:name="_Toc29061"/>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绩效评估是智能气缸项目中的关键环节，为确保智能气缸项目达到预期目标，我们采用了多层次、多维度的绩效评估方法。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智能气缸项目的战略目标对齐，确保每个决策和行动都与智能气缸项目整体目标保持一致。团队会定期召开战略对齐会议，审视当前工作与智能气缸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智能气缸项目进度、质量、成本和风险等方面。这些指标通过数据收集和分析，为智能气缸项目管理团队提供了客观的评估依据。例如，我们通过智能气缸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绩效评估不仅仅停留在智能气缸项目内部，还考虑了智能气缸项目对外部环境的影响。我们定期进行干系人满意度调查，以了解各利益相关方对智能气缸项目的期望和满意度，并及时做出调整。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这种多层次、多角度的绩效评估方法，使得我们能够全面了解智能气缸项目的运行状态，及时做出调整，确保智能气缸项目在不断变化的环境中保持稳健前行。</w:t>
      </w:r>
    </w:p>
    <w:p>
      <w:pPr>
        <w:pStyle w:val="Heading2"/>
        <w:ind w:firstLine="560" w:firstLineChars="200"/>
        <w:rPr>
          <w:rFonts w:ascii="仿宋" w:eastAsia="仿宋" w:hAnsi="仿宋" w:cs="仿宋" w:hint="eastAsia"/>
          <w:sz w:val="28"/>
          <w:lang w:eastAsia="zh-CN"/>
        </w:rPr>
      </w:pPr>
      <w:bookmarkStart w:id="19" w:name="_Toc14593"/>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为了确保智能气缸项目的有效管理和不断优化，我们采用了精心设计的绩效评估周期。这个周期旨在实现灵活、实时和全面的评估，以适应智能气缸项目执行中的各种挑战。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智能气缸项目的不同需求，分为短期、中期和长期。短期评估关注每个迭代或工作周期，以及时发现和解决当前任务中的问题。中期评估涵盖几个迭代，深入了解整体智能气缸项目的趋势和性能。长期评估则着眼于整个智能气缸项目阶段，确保智能气缸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智能气缸项目管理工具和协作平台，团队成员能够随时更新和分享智能气缸项目数据。这种实时性的反馈机制使我们能够及时察觉潜在问题，快速调整，保持智能气缸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智能气缸项目的决策制定密不可分。每个周期的智能气缸项目回顾会议成为集体总结经验、识别问题深层次原因并找到创新解决方案的平台。这种定期的反思与调整机制使智能气缸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5504"/>
      <w:r>
        <w:rPr>
          <w:rFonts w:ascii="仿宋" w:eastAsia="仿宋" w:hAnsi="仿宋" w:cs="仿宋" w:hint="eastAsia"/>
          <w:sz w:val="28"/>
          <w:lang w:eastAsia="zh-CN"/>
        </w:rPr>
        <w:t>六、智能气缸项目概论</w:t>
      </w:r>
      <w:bookmarkEnd w:id="20"/>
    </w:p>
    <w:p>
      <w:pPr>
        <w:pStyle w:val="Heading2"/>
        <w:rPr>
          <w:rFonts w:ascii="仿宋" w:eastAsia="仿宋" w:hAnsi="仿宋" w:cs="仿宋" w:hint="eastAsia"/>
          <w:lang w:eastAsia="zh-CN"/>
        </w:rPr>
      </w:pPr>
      <w:bookmarkStart w:id="21" w:name="_Toc26782"/>
      <w:r>
        <w:rPr>
          <w:rFonts w:ascii="仿宋" w:eastAsia="仿宋" w:hAnsi="仿宋" w:cs="仿宋" w:hint="eastAsia"/>
          <w:lang w:eastAsia="zh-CN"/>
        </w:rPr>
        <w:t>(一)、智能气缸项目概况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https://d.book118.com/798002021053006045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智能气缸项目规划设计蓝图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智能气缸项目规划设计蓝图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智能气缸项目规划设计蓝图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智能气缸项目规划设计蓝图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智能气缸项目规划设计蓝图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智能气缸项目规划设计蓝图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智能气缸项目规划设计蓝图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智能气缸项目规划设计蓝图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智能气缸项目规划设计蓝图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智能气缸项目规划设计蓝图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智能气缸项目规划设计蓝图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智能气缸项目规划设计蓝图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智能气缸项目规划设计蓝图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智能气缸项目规划设计蓝图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智能气缸项目规划设计蓝图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智能气缸项目规划设计蓝图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智能气缸项目规划设计蓝图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DB5867"/>
    <w:rsid w:val="22DB58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8002021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2024-03-01T13:56:00Z</dcterms:created>
  <dcterms:modified xsi:type="dcterms:W3CDTF">2024-03-01T13:56:14Z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C4EC921DE1494EEEBA1D49F162F10CB6_11</vt:lpwstr>
  </property>
  <property fmtid="{D5CDD505-2E9C-101B-9397-08002B2CF9AE}" pid="3" name="KSOProductBuildVer">
    <vt:lpwstr>2052-12.1.0.16388</vt:lpwstr>
  </property>
</Properties>
</file>