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压力校验仪表项目计划设计方案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05" w:history="1">
        <w:r>
          <w:rPr>
            <w:rFonts w:ascii="仿宋" w:eastAsia="仿宋" w:hAnsi="仿宋" w:cs="仿宋" w:hint="eastAsia"/>
            <w:lang w:eastAsia="zh-CN"/>
          </w:rPr>
          <w:t>概论</w:t>
        </w:r>
        <w:r>
          <w:tab/>
        </w:r>
        <w:r>
          <w:fldChar w:fldCharType="begin"/>
        </w:r>
        <w:r>
          <w:instrText xml:space="preserve"> PAGEREF _Toc1305 \h </w:instrText>
        </w:r>
        <w:r>
          <w:fldChar w:fldCharType="separate"/>
        </w:r>
        <w:r>
          <w:t>3</w:t>
        </w:r>
        <w:r>
          <w:fldChar w:fldCharType="end"/>
        </w:r>
      </w:hyperlink>
    </w:p>
    <w:p>
      <w:pPr>
        <w:pStyle w:val="TOC1"/>
        <w:tabs>
          <w:tab w:val="right" w:leader="dot" w:pos="8306"/>
        </w:tabs>
      </w:pPr>
      <w:hyperlink w:anchor="_Toc16703" w:history="1">
        <w:r>
          <w:rPr>
            <w:rFonts w:ascii="仿宋" w:eastAsia="仿宋" w:hAnsi="仿宋" w:cs="仿宋" w:hint="eastAsia"/>
            <w:lang w:eastAsia="zh-CN"/>
          </w:rPr>
          <w:t>一、压力校验仪表项目建设单位说明</w:t>
        </w:r>
        <w:r>
          <w:tab/>
        </w:r>
        <w:r>
          <w:fldChar w:fldCharType="begin"/>
        </w:r>
        <w:r>
          <w:instrText xml:space="preserve"> PAGEREF _Toc16703 \h </w:instrText>
        </w:r>
        <w:r>
          <w:fldChar w:fldCharType="separate"/>
        </w:r>
        <w:r>
          <w:t>3</w:t>
        </w:r>
        <w:r>
          <w:fldChar w:fldCharType="end"/>
        </w:r>
      </w:hyperlink>
    </w:p>
    <w:p>
      <w:pPr>
        <w:pStyle w:val="TOC2"/>
        <w:tabs>
          <w:tab w:val="right" w:leader="dot" w:pos="8306"/>
        </w:tabs>
      </w:pPr>
      <w:hyperlink w:anchor="_Toc21148" w:history="1">
        <w:r>
          <w:rPr>
            <w:rFonts w:ascii="仿宋" w:eastAsia="仿宋" w:hAnsi="仿宋" w:cs="仿宋" w:hint="eastAsia"/>
            <w:lang w:eastAsia="zh-CN"/>
          </w:rPr>
          <w:t>(一)、压力校验仪表项目承办单位基本情况</w:t>
        </w:r>
        <w:r>
          <w:tab/>
        </w:r>
        <w:r>
          <w:fldChar w:fldCharType="begin"/>
        </w:r>
        <w:r>
          <w:instrText xml:space="preserve"> PAGEREF _Toc21148 \h </w:instrText>
        </w:r>
        <w:r>
          <w:fldChar w:fldCharType="separate"/>
        </w:r>
        <w:r>
          <w:t>3</w:t>
        </w:r>
        <w:r>
          <w:fldChar w:fldCharType="end"/>
        </w:r>
      </w:hyperlink>
    </w:p>
    <w:p>
      <w:pPr>
        <w:pStyle w:val="TOC2"/>
        <w:tabs>
          <w:tab w:val="right" w:leader="dot" w:pos="8306"/>
        </w:tabs>
      </w:pPr>
      <w:hyperlink w:anchor="_Toc21385" w:history="1">
        <w:r>
          <w:rPr>
            <w:rFonts w:ascii="仿宋" w:eastAsia="仿宋" w:hAnsi="仿宋" w:cs="仿宋" w:hint="eastAsia"/>
            <w:lang w:eastAsia="zh-CN"/>
          </w:rPr>
          <w:t>(二)、公司经济效益分析</w:t>
        </w:r>
        <w:r>
          <w:tab/>
        </w:r>
        <w:r>
          <w:fldChar w:fldCharType="begin"/>
        </w:r>
        <w:r>
          <w:instrText xml:space="preserve"> PAGEREF _Toc21385 \h </w:instrText>
        </w:r>
        <w:r>
          <w:fldChar w:fldCharType="separate"/>
        </w:r>
        <w:r>
          <w:t>4</w:t>
        </w:r>
        <w:r>
          <w:fldChar w:fldCharType="end"/>
        </w:r>
      </w:hyperlink>
    </w:p>
    <w:p>
      <w:pPr>
        <w:pStyle w:val="TOC1"/>
        <w:tabs>
          <w:tab w:val="right" w:leader="dot" w:pos="8306"/>
        </w:tabs>
      </w:pPr>
      <w:hyperlink w:anchor="_Toc24167" w:history="1">
        <w:r>
          <w:rPr>
            <w:rFonts w:ascii="仿宋" w:eastAsia="仿宋" w:hAnsi="仿宋" w:cs="仿宋" w:hint="eastAsia"/>
            <w:lang w:eastAsia="zh-CN"/>
          </w:rPr>
          <w:t>二、压力校验仪表项目可持续发展</w:t>
        </w:r>
        <w:r>
          <w:tab/>
        </w:r>
        <w:r>
          <w:fldChar w:fldCharType="begin"/>
        </w:r>
        <w:r>
          <w:instrText xml:space="preserve"> PAGEREF _Toc24167 \h </w:instrText>
        </w:r>
        <w:r>
          <w:fldChar w:fldCharType="separate"/>
        </w:r>
        <w:r>
          <w:t>5</w:t>
        </w:r>
        <w:r>
          <w:fldChar w:fldCharType="end"/>
        </w:r>
      </w:hyperlink>
    </w:p>
    <w:p>
      <w:pPr>
        <w:pStyle w:val="TOC2"/>
        <w:tabs>
          <w:tab w:val="right" w:leader="dot" w:pos="8306"/>
        </w:tabs>
      </w:pPr>
      <w:hyperlink w:anchor="_Toc20172" w:history="1">
        <w:r>
          <w:rPr>
            <w:rFonts w:ascii="仿宋" w:eastAsia="仿宋" w:hAnsi="仿宋" w:cs="仿宋" w:hint="eastAsia"/>
            <w:lang w:eastAsia="zh-CN"/>
          </w:rPr>
          <w:t>(一)、可持续战略与实践</w:t>
        </w:r>
        <w:r>
          <w:tab/>
        </w:r>
        <w:r>
          <w:fldChar w:fldCharType="begin"/>
        </w:r>
        <w:r>
          <w:instrText xml:space="preserve"> PAGEREF _Toc20172 \h </w:instrText>
        </w:r>
        <w:r>
          <w:fldChar w:fldCharType="separate"/>
        </w:r>
        <w:r>
          <w:t>5</w:t>
        </w:r>
        <w:r>
          <w:fldChar w:fldCharType="end"/>
        </w:r>
      </w:hyperlink>
    </w:p>
    <w:p>
      <w:pPr>
        <w:pStyle w:val="TOC2"/>
        <w:tabs>
          <w:tab w:val="right" w:leader="dot" w:pos="8306"/>
        </w:tabs>
      </w:pPr>
      <w:hyperlink w:anchor="_Toc23759" w:history="1">
        <w:r>
          <w:rPr>
            <w:rFonts w:ascii="仿宋" w:eastAsia="仿宋" w:hAnsi="仿宋" w:cs="仿宋" w:hint="eastAsia"/>
            <w:lang w:eastAsia="zh-CN"/>
          </w:rPr>
          <w:t>(二)、环保与社会责任</w:t>
        </w:r>
        <w:r>
          <w:tab/>
        </w:r>
        <w:r>
          <w:fldChar w:fldCharType="begin"/>
        </w:r>
        <w:r>
          <w:instrText xml:space="preserve"> PAGEREF _Toc23759 \h </w:instrText>
        </w:r>
        <w:r>
          <w:fldChar w:fldCharType="separate"/>
        </w:r>
        <w:r>
          <w:t>5</w:t>
        </w:r>
        <w:r>
          <w:fldChar w:fldCharType="end"/>
        </w:r>
      </w:hyperlink>
    </w:p>
    <w:p>
      <w:pPr>
        <w:pStyle w:val="TOC1"/>
        <w:tabs>
          <w:tab w:val="right" w:leader="dot" w:pos="8306"/>
        </w:tabs>
      </w:pPr>
      <w:hyperlink w:anchor="_Toc7836" w:history="1">
        <w:r>
          <w:rPr>
            <w:rFonts w:ascii="仿宋" w:eastAsia="仿宋" w:hAnsi="仿宋" w:cs="仿宋" w:hint="eastAsia"/>
            <w:lang w:eastAsia="zh-CN"/>
          </w:rPr>
          <w:t>三、市场分析、调研</w:t>
        </w:r>
        <w:r>
          <w:tab/>
        </w:r>
        <w:r>
          <w:fldChar w:fldCharType="begin"/>
        </w:r>
        <w:r>
          <w:instrText xml:space="preserve"> PAGEREF _Toc7836 \h </w:instrText>
        </w:r>
        <w:r>
          <w:fldChar w:fldCharType="separate"/>
        </w:r>
        <w:r>
          <w:t>6</w:t>
        </w:r>
        <w:r>
          <w:fldChar w:fldCharType="end"/>
        </w:r>
      </w:hyperlink>
    </w:p>
    <w:p>
      <w:pPr>
        <w:pStyle w:val="TOC2"/>
        <w:tabs>
          <w:tab w:val="right" w:leader="dot" w:pos="8306"/>
        </w:tabs>
      </w:pPr>
      <w:hyperlink w:anchor="_Toc14694" w:history="1">
        <w:r>
          <w:rPr>
            <w:rFonts w:ascii="仿宋" w:eastAsia="仿宋" w:hAnsi="仿宋" w:cs="仿宋" w:hint="eastAsia"/>
            <w:lang w:eastAsia="zh-CN"/>
          </w:rPr>
          <w:t>(一)、压力校验仪表行业分析</w:t>
        </w:r>
        <w:r>
          <w:tab/>
        </w:r>
        <w:r>
          <w:fldChar w:fldCharType="begin"/>
        </w:r>
        <w:r>
          <w:instrText xml:space="preserve"> PAGEREF _Toc14694 \h </w:instrText>
        </w:r>
        <w:r>
          <w:fldChar w:fldCharType="separate"/>
        </w:r>
        <w:r>
          <w:t>6</w:t>
        </w:r>
        <w:r>
          <w:fldChar w:fldCharType="end"/>
        </w:r>
      </w:hyperlink>
    </w:p>
    <w:p>
      <w:pPr>
        <w:pStyle w:val="TOC2"/>
        <w:tabs>
          <w:tab w:val="right" w:leader="dot" w:pos="8306"/>
        </w:tabs>
      </w:pPr>
      <w:hyperlink w:anchor="_Toc7528" w:history="1">
        <w:r>
          <w:rPr>
            <w:rFonts w:ascii="仿宋" w:eastAsia="仿宋" w:hAnsi="仿宋" w:cs="仿宋" w:hint="eastAsia"/>
            <w:lang w:eastAsia="zh-CN"/>
          </w:rPr>
          <w:t>(二)、压力校验仪表市场分析预测</w:t>
        </w:r>
        <w:r>
          <w:tab/>
        </w:r>
        <w:r>
          <w:fldChar w:fldCharType="begin"/>
        </w:r>
        <w:r>
          <w:instrText xml:space="preserve"> PAGEREF _Toc7528 \h </w:instrText>
        </w:r>
        <w:r>
          <w:fldChar w:fldCharType="separate"/>
        </w:r>
        <w:r>
          <w:t>7</w:t>
        </w:r>
        <w:r>
          <w:fldChar w:fldCharType="end"/>
        </w:r>
      </w:hyperlink>
    </w:p>
    <w:p>
      <w:pPr>
        <w:pStyle w:val="TOC1"/>
        <w:tabs>
          <w:tab w:val="right" w:leader="dot" w:pos="8306"/>
        </w:tabs>
      </w:pPr>
      <w:hyperlink w:anchor="_Toc5494" w:history="1">
        <w:r>
          <w:rPr>
            <w:rFonts w:ascii="仿宋" w:eastAsia="仿宋" w:hAnsi="仿宋" w:cs="仿宋" w:hint="eastAsia"/>
            <w:lang w:eastAsia="zh-CN"/>
          </w:rPr>
          <w:t>四、压力校验仪表项目文档管理</w:t>
        </w:r>
        <w:r>
          <w:tab/>
        </w:r>
        <w:r>
          <w:fldChar w:fldCharType="begin"/>
        </w:r>
        <w:r>
          <w:instrText xml:space="preserve"> PAGEREF _Toc5494 \h </w:instrText>
        </w:r>
        <w:r>
          <w:fldChar w:fldCharType="separate"/>
        </w:r>
        <w:r>
          <w:t>8</w:t>
        </w:r>
        <w:r>
          <w:fldChar w:fldCharType="end"/>
        </w:r>
      </w:hyperlink>
    </w:p>
    <w:p>
      <w:pPr>
        <w:pStyle w:val="TOC2"/>
        <w:tabs>
          <w:tab w:val="right" w:leader="dot" w:pos="8306"/>
        </w:tabs>
      </w:pPr>
      <w:hyperlink w:anchor="_Toc15741" w:history="1">
        <w:r>
          <w:rPr>
            <w:rFonts w:ascii="仿宋" w:eastAsia="仿宋" w:hAnsi="仿宋" w:cs="仿宋" w:hint="eastAsia"/>
            <w:lang w:eastAsia="zh-CN"/>
          </w:rPr>
          <w:t>(一)、文档编制与审查</w:t>
        </w:r>
        <w:r>
          <w:tab/>
        </w:r>
        <w:r>
          <w:fldChar w:fldCharType="begin"/>
        </w:r>
        <w:r>
          <w:instrText xml:space="preserve"> PAGEREF _Toc15741 \h </w:instrText>
        </w:r>
        <w:r>
          <w:fldChar w:fldCharType="separate"/>
        </w:r>
        <w:r>
          <w:t>8</w:t>
        </w:r>
        <w:r>
          <w:fldChar w:fldCharType="end"/>
        </w:r>
      </w:hyperlink>
    </w:p>
    <w:p>
      <w:pPr>
        <w:pStyle w:val="TOC2"/>
        <w:tabs>
          <w:tab w:val="right" w:leader="dot" w:pos="8306"/>
        </w:tabs>
      </w:pPr>
      <w:hyperlink w:anchor="_Toc24448" w:history="1">
        <w:r>
          <w:rPr>
            <w:rFonts w:ascii="仿宋" w:eastAsia="仿宋" w:hAnsi="仿宋" w:cs="仿宋" w:hint="eastAsia"/>
            <w:lang w:eastAsia="zh-CN"/>
          </w:rPr>
          <w:t>(二)、文档发布与分发</w:t>
        </w:r>
        <w:r>
          <w:tab/>
        </w:r>
        <w:r>
          <w:fldChar w:fldCharType="begin"/>
        </w:r>
        <w:r>
          <w:instrText xml:space="preserve"> PAGEREF _Toc24448 \h </w:instrText>
        </w:r>
        <w:r>
          <w:fldChar w:fldCharType="separate"/>
        </w:r>
        <w:r>
          <w:t>9</w:t>
        </w:r>
        <w:r>
          <w:fldChar w:fldCharType="end"/>
        </w:r>
      </w:hyperlink>
    </w:p>
    <w:p>
      <w:pPr>
        <w:pStyle w:val="TOC2"/>
        <w:tabs>
          <w:tab w:val="right" w:leader="dot" w:pos="8306"/>
        </w:tabs>
      </w:pPr>
      <w:hyperlink w:anchor="_Toc2850" w:history="1">
        <w:r>
          <w:rPr>
            <w:rFonts w:ascii="仿宋" w:eastAsia="仿宋" w:hAnsi="仿宋" w:cs="仿宋" w:hint="eastAsia"/>
            <w:lang w:eastAsia="zh-CN"/>
          </w:rPr>
          <w:t>(三)、文档存档与归档</w:t>
        </w:r>
        <w:r>
          <w:tab/>
        </w:r>
        <w:r>
          <w:fldChar w:fldCharType="begin"/>
        </w:r>
        <w:r>
          <w:instrText xml:space="preserve"> PAGEREF _Toc2850 \h </w:instrText>
        </w:r>
        <w:r>
          <w:fldChar w:fldCharType="separate"/>
        </w:r>
        <w:r>
          <w:t>10</w:t>
        </w:r>
        <w:r>
          <w:fldChar w:fldCharType="end"/>
        </w:r>
      </w:hyperlink>
    </w:p>
    <w:p>
      <w:pPr>
        <w:pStyle w:val="TOC1"/>
        <w:tabs>
          <w:tab w:val="right" w:leader="dot" w:pos="8306"/>
        </w:tabs>
      </w:pPr>
      <w:hyperlink w:anchor="_Toc29550" w:history="1">
        <w:r>
          <w:rPr>
            <w:rFonts w:ascii="仿宋" w:eastAsia="仿宋" w:hAnsi="仿宋" w:cs="仿宋" w:hint="eastAsia"/>
            <w:lang w:eastAsia="zh-CN"/>
          </w:rPr>
          <w:t>五、压力校验仪表项目土建工程</w:t>
        </w:r>
        <w:r>
          <w:tab/>
        </w:r>
        <w:r>
          <w:fldChar w:fldCharType="begin"/>
        </w:r>
        <w:r>
          <w:instrText xml:space="preserve"> PAGEREF _Toc29550 \h </w:instrText>
        </w:r>
        <w:r>
          <w:fldChar w:fldCharType="separate"/>
        </w:r>
        <w:r>
          <w:t>11</w:t>
        </w:r>
        <w:r>
          <w:fldChar w:fldCharType="end"/>
        </w:r>
      </w:hyperlink>
    </w:p>
    <w:p>
      <w:pPr>
        <w:pStyle w:val="TOC2"/>
        <w:tabs>
          <w:tab w:val="right" w:leader="dot" w:pos="8306"/>
        </w:tabs>
      </w:pPr>
      <w:hyperlink w:anchor="_Toc22629" w:history="1">
        <w:r>
          <w:rPr>
            <w:rFonts w:ascii="仿宋" w:eastAsia="仿宋" w:hAnsi="仿宋" w:cs="仿宋" w:hint="eastAsia"/>
            <w:lang w:eastAsia="zh-CN"/>
          </w:rPr>
          <w:t>(一)、建筑工程设计原则</w:t>
        </w:r>
        <w:r>
          <w:tab/>
        </w:r>
        <w:r>
          <w:fldChar w:fldCharType="begin"/>
        </w:r>
        <w:r>
          <w:instrText xml:space="preserve"> PAGEREF _Toc22629 \h </w:instrText>
        </w:r>
        <w:r>
          <w:fldChar w:fldCharType="separate"/>
        </w:r>
        <w:r>
          <w:t>11</w:t>
        </w:r>
        <w:r>
          <w:fldChar w:fldCharType="end"/>
        </w:r>
      </w:hyperlink>
    </w:p>
    <w:p>
      <w:pPr>
        <w:pStyle w:val="TOC2"/>
        <w:tabs>
          <w:tab w:val="right" w:leader="dot" w:pos="8306"/>
        </w:tabs>
      </w:pPr>
      <w:hyperlink w:anchor="_Toc29082" w:history="1">
        <w:r>
          <w:rPr>
            <w:rFonts w:ascii="仿宋" w:eastAsia="仿宋" w:hAnsi="仿宋" w:cs="仿宋" w:hint="eastAsia"/>
            <w:lang w:eastAsia="zh-CN"/>
          </w:rPr>
          <w:t>(二)、土建工程设计年限及安全等级</w:t>
        </w:r>
        <w:r>
          <w:tab/>
        </w:r>
        <w:r>
          <w:fldChar w:fldCharType="begin"/>
        </w:r>
        <w:r>
          <w:instrText xml:space="preserve"> PAGEREF _Toc29082 \h </w:instrText>
        </w:r>
        <w:r>
          <w:fldChar w:fldCharType="separate"/>
        </w:r>
        <w:r>
          <w:t>13</w:t>
        </w:r>
        <w:r>
          <w:fldChar w:fldCharType="end"/>
        </w:r>
      </w:hyperlink>
    </w:p>
    <w:p>
      <w:pPr>
        <w:pStyle w:val="TOC2"/>
        <w:tabs>
          <w:tab w:val="right" w:leader="dot" w:pos="8306"/>
        </w:tabs>
      </w:pPr>
      <w:hyperlink w:anchor="_Toc10396" w:history="1">
        <w:r>
          <w:rPr>
            <w:rFonts w:ascii="仿宋" w:eastAsia="仿宋" w:hAnsi="仿宋" w:cs="仿宋" w:hint="eastAsia"/>
            <w:lang w:eastAsia="zh-CN"/>
          </w:rPr>
          <w:t>(三)、建筑工程设计总体要求</w:t>
        </w:r>
        <w:r>
          <w:tab/>
        </w:r>
        <w:r>
          <w:fldChar w:fldCharType="begin"/>
        </w:r>
        <w:r>
          <w:instrText xml:space="preserve"> PAGEREF _Toc10396 \h </w:instrText>
        </w:r>
        <w:r>
          <w:fldChar w:fldCharType="separate"/>
        </w:r>
        <w:r>
          <w:t>14</w:t>
        </w:r>
        <w:r>
          <w:fldChar w:fldCharType="end"/>
        </w:r>
      </w:hyperlink>
    </w:p>
    <w:p>
      <w:pPr>
        <w:pStyle w:val="TOC2"/>
        <w:tabs>
          <w:tab w:val="right" w:leader="dot" w:pos="8306"/>
        </w:tabs>
      </w:pPr>
      <w:hyperlink w:anchor="_Toc10976" w:history="1">
        <w:r>
          <w:rPr>
            <w:rFonts w:ascii="仿宋" w:eastAsia="仿宋" w:hAnsi="仿宋" w:cs="仿宋" w:hint="eastAsia"/>
            <w:lang w:eastAsia="zh-CN"/>
          </w:rPr>
          <w:t>(四)、土建工程建设指标</w:t>
        </w:r>
        <w:r>
          <w:tab/>
        </w:r>
        <w:r>
          <w:fldChar w:fldCharType="begin"/>
        </w:r>
        <w:r>
          <w:instrText xml:space="preserve"> PAGEREF _Toc10976 \h </w:instrText>
        </w:r>
        <w:r>
          <w:fldChar w:fldCharType="separate"/>
        </w:r>
        <w:r>
          <w:t>14</w:t>
        </w:r>
        <w:r>
          <w:fldChar w:fldCharType="end"/>
        </w:r>
      </w:hyperlink>
    </w:p>
    <w:p>
      <w:pPr>
        <w:pStyle w:val="TOC1"/>
        <w:tabs>
          <w:tab w:val="right" w:leader="dot" w:pos="8306"/>
        </w:tabs>
      </w:pPr>
      <w:hyperlink w:anchor="_Toc24744" w:history="1">
        <w:r>
          <w:rPr>
            <w:rFonts w:ascii="仿宋" w:eastAsia="仿宋" w:hAnsi="仿宋" w:cs="仿宋" w:hint="eastAsia"/>
            <w:lang w:eastAsia="zh-CN"/>
          </w:rPr>
          <w:t>六、压力校验仪表项目绩效评估</w:t>
        </w:r>
        <w:r>
          <w:tab/>
        </w:r>
        <w:r>
          <w:fldChar w:fldCharType="begin"/>
        </w:r>
        <w:r>
          <w:instrText xml:space="preserve"> PAGEREF _Toc24744 \h </w:instrText>
        </w:r>
        <w:r>
          <w:fldChar w:fldCharType="separate"/>
        </w:r>
        <w:r>
          <w:t>15</w:t>
        </w:r>
        <w:r>
          <w:fldChar w:fldCharType="end"/>
        </w:r>
      </w:hyperlink>
    </w:p>
    <w:p>
      <w:pPr>
        <w:pStyle w:val="TOC2"/>
        <w:tabs>
          <w:tab w:val="right" w:leader="dot" w:pos="8306"/>
        </w:tabs>
      </w:pPr>
      <w:hyperlink w:anchor="_Toc12871" w:history="1">
        <w:r>
          <w:rPr>
            <w:rFonts w:ascii="仿宋" w:eastAsia="仿宋" w:hAnsi="仿宋" w:cs="仿宋" w:hint="eastAsia"/>
            <w:lang w:eastAsia="zh-CN"/>
          </w:rPr>
          <w:t>(一)、绩效评估指标</w:t>
        </w:r>
        <w:r>
          <w:tab/>
        </w:r>
        <w:r>
          <w:fldChar w:fldCharType="begin"/>
        </w:r>
        <w:r>
          <w:instrText xml:space="preserve"> PAGEREF _Toc12871 \h </w:instrText>
        </w:r>
        <w:r>
          <w:fldChar w:fldCharType="separate"/>
        </w:r>
        <w:r>
          <w:t>15</w:t>
        </w:r>
        <w:r>
          <w:fldChar w:fldCharType="end"/>
        </w:r>
      </w:hyperlink>
    </w:p>
    <w:p>
      <w:pPr>
        <w:pStyle w:val="TOC2"/>
        <w:tabs>
          <w:tab w:val="right" w:leader="dot" w:pos="8306"/>
        </w:tabs>
      </w:pPr>
      <w:hyperlink w:anchor="_Toc10864" w:history="1">
        <w:r>
          <w:rPr>
            <w:rFonts w:ascii="仿宋" w:eastAsia="仿宋" w:hAnsi="仿宋" w:cs="仿宋" w:hint="eastAsia"/>
            <w:lang w:eastAsia="zh-CN"/>
          </w:rPr>
          <w:t>(二)、绩效评估方法</w:t>
        </w:r>
        <w:r>
          <w:tab/>
        </w:r>
        <w:r>
          <w:fldChar w:fldCharType="begin"/>
        </w:r>
        <w:r>
          <w:instrText xml:space="preserve"> PAGEREF _Toc10864 \h </w:instrText>
        </w:r>
        <w:r>
          <w:fldChar w:fldCharType="separate"/>
        </w:r>
        <w:r>
          <w:t>16</w:t>
        </w:r>
        <w:r>
          <w:fldChar w:fldCharType="end"/>
        </w:r>
      </w:hyperlink>
    </w:p>
    <w:p>
      <w:pPr>
        <w:pStyle w:val="TOC2"/>
        <w:tabs>
          <w:tab w:val="right" w:leader="dot" w:pos="8306"/>
        </w:tabs>
      </w:pPr>
      <w:hyperlink w:anchor="_Toc26901" w:history="1">
        <w:r>
          <w:rPr>
            <w:rFonts w:ascii="仿宋" w:eastAsia="仿宋" w:hAnsi="仿宋" w:cs="仿宋" w:hint="eastAsia"/>
            <w:lang w:eastAsia="zh-CN"/>
          </w:rPr>
          <w:t>(三)、绩效评估周期</w:t>
        </w:r>
        <w:r>
          <w:tab/>
        </w:r>
        <w:r>
          <w:fldChar w:fldCharType="begin"/>
        </w:r>
        <w:r>
          <w:instrText xml:space="preserve"> PAGEREF _Toc26901 \h </w:instrText>
        </w:r>
        <w:r>
          <w:fldChar w:fldCharType="separate"/>
        </w:r>
        <w:r>
          <w:t>17</w:t>
        </w:r>
        <w:r>
          <w:fldChar w:fldCharType="end"/>
        </w:r>
      </w:hyperlink>
    </w:p>
    <w:p>
      <w:pPr>
        <w:pStyle w:val="TOC1"/>
        <w:tabs>
          <w:tab w:val="right" w:leader="dot" w:pos="8306"/>
        </w:tabs>
      </w:pPr>
      <w:hyperlink w:anchor="_Toc11579" w:history="1">
        <w:r>
          <w:rPr>
            <w:rFonts w:ascii="仿宋" w:eastAsia="仿宋" w:hAnsi="仿宋" w:cs="仿宋" w:hint="eastAsia"/>
            <w:lang w:eastAsia="zh-CN"/>
          </w:rPr>
          <w:t>七、压力校验仪表项目人力资源管理</w:t>
        </w:r>
        <w:r>
          <w:tab/>
        </w:r>
        <w:r>
          <w:fldChar w:fldCharType="begin"/>
        </w:r>
        <w:r>
          <w:instrText xml:space="preserve"> PAGEREF _Toc11579 \h </w:instrText>
        </w:r>
        <w:r>
          <w:fldChar w:fldCharType="separate"/>
        </w:r>
        <w:r>
          <w:t>18</w:t>
        </w:r>
        <w:r>
          <w:fldChar w:fldCharType="end"/>
        </w:r>
      </w:hyperlink>
    </w:p>
    <w:p>
      <w:pPr>
        <w:pStyle w:val="TOC2"/>
        <w:tabs>
          <w:tab w:val="right" w:leader="dot" w:pos="8306"/>
        </w:tabs>
      </w:pPr>
      <w:hyperlink w:anchor="_Toc16444" w:history="1">
        <w:r>
          <w:rPr>
            <w:rFonts w:ascii="仿宋" w:eastAsia="仿宋" w:hAnsi="仿宋" w:cs="仿宋" w:hint="eastAsia"/>
            <w:lang w:eastAsia="zh-CN"/>
          </w:rPr>
          <w:t>(一)、建立健全的预算管理制度</w:t>
        </w:r>
        <w:r>
          <w:tab/>
        </w:r>
        <w:r>
          <w:fldChar w:fldCharType="begin"/>
        </w:r>
        <w:r>
          <w:instrText xml:space="preserve"> PAGEREF _Toc16444 \h </w:instrText>
        </w:r>
        <w:r>
          <w:fldChar w:fldCharType="separate"/>
        </w:r>
        <w:r>
          <w:t>18</w:t>
        </w:r>
        <w:r>
          <w:fldChar w:fldCharType="end"/>
        </w:r>
      </w:hyperlink>
    </w:p>
    <w:p>
      <w:pPr>
        <w:pStyle w:val="TOC2"/>
        <w:tabs>
          <w:tab w:val="right" w:leader="dot" w:pos="8306"/>
        </w:tabs>
      </w:pPr>
      <w:hyperlink w:anchor="_Toc2509" w:history="1">
        <w:r>
          <w:rPr>
            <w:rFonts w:ascii="仿宋" w:eastAsia="仿宋" w:hAnsi="仿宋" w:cs="仿宋" w:hint="eastAsia"/>
            <w:lang w:eastAsia="zh-CN"/>
          </w:rPr>
          <w:t>(二)、加强资金流动监控</w:t>
        </w:r>
        <w:r>
          <w:tab/>
        </w:r>
        <w:r>
          <w:fldChar w:fldCharType="begin"/>
        </w:r>
        <w:r>
          <w:instrText xml:space="preserve"> PAGEREF _Toc2509 \h </w:instrText>
        </w:r>
        <w:r>
          <w:fldChar w:fldCharType="separate"/>
        </w:r>
        <w:r>
          <w:t>20</w:t>
        </w:r>
        <w:r>
          <w:fldChar w:fldCharType="end"/>
        </w:r>
      </w:hyperlink>
    </w:p>
    <w:p>
      <w:pPr>
        <w:pStyle w:val="TOC2"/>
        <w:tabs>
          <w:tab w:val="right" w:leader="dot" w:pos="8306"/>
        </w:tabs>
      </w:pPr>
      <w:hyperlink w:anchor="_Toc651" w:history="1">
        <w:r>
          <w:rPr>
            <w:rFonts w:ascii="仿宋" w:eastAsia="仿宋" w:hAnsi="仿宋" w:cs="仿宋" w:hint="eastAsia"/>
            <w:lang w:eastAsia="zh-CN"/>
          </w:rPr>
          <w:t>(三)、制定完善的风险控制机制</w:t>
        </w:r>
        <w:r>
          <w:tab/>
        </w:r>
        <w:r>
          <w:fldChar w:fldCharType="begin"/>
        </w:r>
        <w:r>
          <w:instrText xml:space="preserve"> PAGEREF _Toc651 \h </w:instrText>
        </w:r>
        <w:r>
          <w:fldChar w:fldCharType="separate"/>
        </w:r>
        <w:r>
          <w:t>21</w:t>
        </w:r>
        <w:r>
          <w:fldChar w:fldCharType="end"/>
        </w:r>
      </w:hyperlink>
    </w:p>
    <w:p>
      <w:pPr>
        <w:pStyle w:val="TOC2"/>
        <w:tabs>
          <w:tab w:val="right" w:leader="dot" w:pos="8306"/>
        </w:tabs>
      </w:pPr>
      <w:hyperlink w:anchor="_Toc16499" w:history="1">
        <w:r>
          <w:rPr>
            <w:rFonts w:ascii="仿宋" w:eastAsia="仿宋" w:hAnsi="仿宋" w:cs="仿宋" w:hint="eastAsia"/>
            <w:lang w:eastAsia="zh-CN"/>
          </w:rPr>
          <w:t>(四)、优化成本管理</w:t>
        </w:r>
        <w:r>
          <w:tab/>
        </w:r>
        <w:r>
          <w:fldChar w:fldCharType="begin"/>
        </w:r>
        <w:r>
          <w:instrText xml:space="preserve"> PAGEREF _Toc16499 \h </w:instrText>
        </w:r>
        <w:r>
          <w:fldChar w:fldCharType="separate"/>
        </w:r>
        <w:r>
          <w:t>22</w:t>
        </w:r>
        <w:r>
          <w:fldChar w:fldCharType="end"/>
        </w:r>
      </w:hyperlink>
    </w:p>
    <w:p>
      <w:pPr>
        <w:pStyle w:val="TOC1"/>
        <w:tabs>
          <w:tab w:val="right" w:leader="dot" w:pos="8306"/>
        </w:tabs>
      </w:pPr>
      <w:hyperlink w:anchor="_Toc21765" w:history="1">
        <w:r>
          <w:rPr>
            <w:rFonts w:ascii="仿宋" w:eastAsia="仿宋" w:hAnsi="仿宋" w:cs="仿宋" w:hint="eastAsia"/>
            <w:lang w:eastAsia="zh-CN"/>
          </w:rPr>
          <w:t>八、压力校验仪表项目人力资源培养与发展</w:t>
        </w:r>
        <w:r>
          <w:tab/>
        </w:r>
        <w:r>
          <w:fldChar w:fldCharType="begin"/>
        </w:r>
        <w:r>
          <w:instrText xml:space="preserve"> PAGEREF _Toc21765 \h </w:instrText>
        </w:r>
        <w:r>
          <w:fldChar w:fldCharType="separate"/>
        </w:r>
        <w:r>
          <w:t>23</w:t>
        </w:r>
        <w:r>
          <w:fldChar w:fldCharType="end"/>
        </w:r>
      </w:hyperlink>
    </w:p>
    <w:p>
      <w:pPr>
        <w:pStyle w:val="TOC2"/>
        <w:tabs>
          <w:tab w:val="right" w:leader="dot" w:pos="8306"/>
        </w:tabs>
      </w:pPr>
      <w:hyperlink w:anchor="_Toc6241" w:history="1">
        <w:r>
          <w:rPr>
            <w:rFonts w:ascii="仿宋" w:eastAsia="仿宋" w:hAnsi="仿宋" w:cs="仿宋" w:hint="eastAsia"/>
            <w:lang w:eastAsia="zh-CN"/>
          </w:rPr>
          <w:t>(一)、人才需求与规划</w:t>
        </w:r>
        <w:r>
          <w:tab/>
        </w:r>
        <w:r>
          <w:fldChar w:fldCharType="begin"/>
        </w:r>
        <w:r>
          <w:instrText xml:space="preserve"> PAGEREF _Toc6241 \h </w:instrText>
        </w:r>
        <w:r>
          <w:fldChar w:fldCharType="separate"/>
        </w:r>
        <w:r>
          <w:t>23</w:t>
        </w:r>
        <w:r>
          <w:fldChar w:fldCharType="end"/>
        </w:r>
      </w:hyperlink>
    </w:p>
    <w:p>
      <w:pPr>
        <w:pStyle w:val="TOC2"/>
        <w:tabs>
          <w:tab w:val="right" w:leader="dot" w:pos="8306"/>
        </w:tabs>
      </w:pPr>
      <w:hyperlink w:anchor="_Toc18248" w:history="1">
        <w:r>
          <w:rPr>
            <w:rFonts w:ascii="仿宋" w:eastAsia="仿宋" w:hAnsi="仿宋" w:cs="仿宋" w:hint="eastAsia"/>
            <w:lang w:eastAsia="zh-CN"/>
          </w:rPr>
          <w:t>(二)、培训与发展计划</w:t>
        </w:r>
        <w:r>
          <w:tab/>
        </w:r>
        <w:r>
          <w:fldChar w:fldCharType="begin"/>
        </w:r>
        <w:r>
          <w:instrText xml:space="preserve"> PAGEREF _Toc18248 \h </w:instrText>
        </w:r>
        <w:r>
          <w:fldChar w:fldCharType="separate"/>
        </w:r>
        <w:r>
          <w:t>24</w:t>
        </w:r>
        <w:r>
          <w:fldChar w:fldCharType="end"/>
        </w:r>
      </w:hyperlink>
    </w:p>
    <w:p>
      <w:pPr>
        <w:pStyle w:val="TOC1"/>
        <w:tabs>
          <w:tab w:val="right" w:leader="dot" w:pos="8306"/>
        </w:tabs>
      </w:pPr>
      <w:hyperlink w:anchor="_Toc6927" w:history="1">
        <w:r>
          <w:rPr>
            <w:rFonts w:ascii="仿宋" w:eastAsia="仿宋" w:hAnsi="仿宋" w:cs="仿宋" w:hint="eastAsia"/>
            <w:lang w:eastAsia="zh-CN"/>
          </w:rPr>
          <w:t>九、压力校验仪表项目技术管理</w:t>
        </w:r>
        <w:r>
          <w:tab/>
        </w:r>
        <w:r>
          <w:fldChar w:fldCharType="begin"/>
        </w:r>
        <w:r>
          <w:instrText xml:space="preserve"> PAGEREF _Toc6927 \h </w:instrText>
        </w:r>
        <w:r>
          <w:fldChar w:fldCharType="separate"/>
        </w:r>
        <w:r>
          <w:t>25</w:t>
        </w:r>
        <w:r>
          <w:fldChar w:fldCharType="end"/>
        </w:r>
      </w:hyperlink>
    </w:p>
    <w:p>
      <w:pPr>
        <w:pStyle w:val="TOC2"/>
        <w:tabs>
          <w:tab w:val="right" w:leader="dot" w:pos="8306"/>
        </w:tabs>
      </w:pPr>
      <w:hyperlink w:anchor="_Toc23542" w:history="1">
        <w:r>
          <w:rPr>
            <w:rFonts w:ascii="仿宋" w:eastAsia="仿宋" w:hAnsi="仿宋" w:cs="仿宋" w:hint="eastAsia"/>
            <w:lang w:eastAsia="zh-CN"/>
          </w:rPr>
          <w:t>(一)、技术方案选用方向</w:t>
        </w:r>
        <w:r>
          <w:tab/>
        </w:r>
        <w:r>
          <w:fldChar w:fldCharType="begin"/>
        </w:r>
        <w:r>
          <w:instrText xml:space="preserve"> PAGEREF _Toc23542 \h </w:instrText>
        </w:r>
        <w:r>
          <w:fldChar w:fldCharType="separate"/>
        </w:r>
        <w:r>
          <w:t>25</w:t>
        </w:r>
        <w:r>
          <w:fldChar w:fldCharType="end"/>
        </w:r>
      </w:hyperlink>
    </w:p>
    <w:p>
      <w:pPr>
        <w:pStyle w:val="TOC2"/>
        <w:tabs>
          <w:tab w:val="right" w:leader="dot" w:pos="8306"/>
        </w:tabs>
      </w:pPr>
      <w:hyperlink w:anchor="_Toc2940" w:history="1">
        <w:r>
          <w:rPr>
            <w:rFonts w:ascii="仿宋" w:eastAsia="仿宋" w:hAnsi="仿宋" w:cs="仿宋" w:hint="eastAsia"/>
            <w:lang w:eastAsia="zh-CN"/>
          </w:rPr>
          <w:t>(二)、工艺技术方案选用原则</w:t>
        </w:r>
        <w:r>
          <w:tab/>
        </w:r>
        <w:r>
          <w:fldChar w:fldCharType="begin"/>
        </w:r>
        <w:r>
          <w:instrText xml:space="preserve"> PAGEREF _Toc2940 \h </w:instrText>
        </w:r>
        <w:r>
          <w:fldChar w:fldCharType="separate"/>
        </w:r>
        <w:r>
          <w:t>26</w:t>
        </w:r>
        <w:r>
          <w:fldChar w:fldCharType="end"/>
        </w:r>
      </w:hyperlink>
    </w:p>
    <w:p>
      <w:pPr>
        <w:pStyle w:val="TOC2"/>
        <w:tabs>
          <w:tab w:val="right" w:leader="dot" w:pos="8306"/>
        </w:tabs>
      </w:pPr>
      <w:hyperlink w:anchor="_Toc29038" w:history="1">
        <w:r>
          <w:rPr>
            <w:rFonts w:ascii="仿宋" w:eastAsia="仿宋" w:hAnsi="仿宋" w:cs="仿宋" w:hint="eastAsia"/>
            <w:lang w:eastAsia="zh-CN"/>
          </w:rPr>
          <w:t>(三)、工艺技术方案要求</w:t>
        </w:r>
        <w:r>
          <w:tab/>
        </w:r>
        <w:r>
          <w:fldChar w:fldCharType="begin"/>
        </w:r>
        <w:r>
          <w:instrText xml:space="preserve"> PAGEREF _Toc29038 \h </w:instrText>
        </w:r>
        <w:r>
          <w:fldChar w:fldCharType="separate"/>
        </w:r>
        <w:r>
          <w:t>29</w:t>
        </w:r>
        <w:r>
          <w:fldChar w:fldCharType="end"/>
        </w:r>
      </w:hyperlink>
    </w:p>
    <w:p>
      <w:pPr>
        <w:pStyle w:val="TOC1"/>
        <w:tabs>
          <w:tab w:val="right" w:leader="dot" w:pos="8306"/>
        </w:tabs>
      </w:pPr>
      <w:hyperlink w:anchor="_Toc16505" w:history="1">
        <w:r>
          <w:rPr>
            <w:rFonts w:ascii="仿宋" w:eastAsia="仿宋" w:hAnsi="仿宋" w:cs="仿宋" w:hint="eastAsia"/>
            <w:lang w:eastAsia="zh-CN"/>
          </w:rPr>
          <w:t>十、压力校验仪表项目经营效益</w:t>
        </w:r>
        <w:r>
          <w:tab/>
        </w:r>
        <w:r>
          <w:fldChar w:fldCharType="begin"/>
        </w:r>
        <w:r>
          <w:instrText xml:space="preserve"> PAGEREF _Toc16505 \h </w:instrText>
        </w:r>
        <w:r>
          <w:fldChar w:fldCharType="separate"/>
        </w:r>
        <w:r>
          <w:t>31</w:t>
        </w:r>
        <w:r>
          <w:fldChar w:fldCharType="end"/>
        </w:r>
      </w:hyperlink>
    </w:p>
    <w:p>
      <w:pPr>
        <w:pStyle w:val="TOC2"/>
        <w:tabs>
          <w:tab w:val="right" w:leader="dot" w:pos="8306"/>
        </w:tabs>
      </w:pPr>
      <w:hyperlink w:anchor="_Toc30051" w:history="1">
        <w:r>
          <w:rPr>
            <w:rFonts w:ascii="仿宋" w:eastAsia="仿宋" w:hAnsi="仿宋" w:cs="仿宋" w:hint="eastAsia"/>
            <w:lang w:eastAsia="zh-CN"/>
          </w:rPr>
          <w:t>(一)、经济评价财务测算</w:t>
        </w:r>
        <w:r>
          <w:tab/>
        </w:r>
        <w:r>
          <w:fldChar w:fldCharType="begin"/>
        </w:r>
        <w:r>
          <w:instrText xml:space="preserve"> PAGEREF _Toc30051 \h </w:instrText>
        </w:r>
        <w:r>
          <w:fldChar w:fldCharType="separate"/>
        </w:r>
        <w:r>
          <w:t>31</w:t>
        </w:r>
        <w:r>
          <w:fldChar w:fldCharType="end"/>
        </w:r>
      </w:hyperlink>
    </w:p>
    <w:p>
      <w:pPr>
        <w:pStyle w:val="TOC2"/>
        <w:tabs>
          <w:tab w:val="right" w:leader="dot" w:pos="8306"/>
        </w:tabs>
      </w:pPr>
      <w:hyperlink w:anchor="_Toc17010" w:history="1">
        <w:r>
          <w:rPr>
            <w:rFonts w:ascii="仿宋" w:eastAsia="仿宋" w:hAnsi="仿宋" w:cs="仿宋" w:hint="eastAsia"/>
            <w:lang w:eastAsia="zh-CN"/>
          </w:rPr>
          <w:t>(二)、压力校验仪表项目盈利能力分析</w:t>
        </w:r>
        <w:r>
          <w:tab/>
        </w:r>
        <w:r>
          <w:fldChar w:fldCharType="begin"/>
        </w:r>
        <w:r>
          <w:instrText xml:space="preserve"> PAGEREF _Toc17010 \h </w:instrText>
        </w:r>
        <w:r>
          <w:fldChar w:fldCharType="separate"/>
        </w:r>
        <w:r>
          <w:t>32</w:t>
        </w:r>
        <w:r>
          <w:fldChar w:fldCharType="end"/>
        </w:r>
      </w:hyperlink>
    </w:p>
    <w:p>
      <w:pPr>
        <w:pStyle w:val="TOC1"/>
        <w:tabs>
          <w:tab w:val="right" w:leader="dot" w:pos="8306"/>
        </w:tabs>
      </w:pPr>
      <w:hyperlink w:anchor="_Toc25104" w:history="1">
        <w:r>
          <w:rPr>
            <w:rFonts w:ascii="仿宋" w:eastAsia="仿宋" w:hAnsi="仿宋" w:cs="仿宋" w:hint="eastAsia"/>
            <w:lang w:eastAsia="zh-CN"/>
          </w:rPr>
          <w:t>十一、压力校验仪表项目社会影响</w:t>
        </w:r>
        <w:r>
          <w:tab/>
        </w:r>
        <w:r>
          <w:fldChar w:fldCharType="begin"/>
        </w:r>
        <w:r>
          <w:instrText xml:space="preserve"> PAGEREF _Toc25104 \h </w:instrText>
        </w:r>
        <w:r>
          <w:fldChar w:fldCharType="separate"/>
        </w:r>
        <w:r>
          <w:t>33</w:t>
        </w:r>
        <w:r>
          <w:fldChar w:fldCharType="end"/>
        </w:r>
      </w:hyperlink>
    </w:p>
    <w:p>
      <w:pPr>
        <w:pStyle w:val="TOC2"/>
        <w:tabs>
          <w:tab w:val="right" w:leader="dot" w:pos="8306"/>
        </w:tabs>
      </w:pPr>
      <w:hyperlink w:anchor="_Toc20553" w:history="1">
        <w:r>
          <w:rPr>
            <w:rFonts w:ascii="仿宋" w:eastAsia="仿宋" w:hAnsi="仿宋" w:cs="仿宋" w:hint="eastAsia"/>
            <w:lang w:eastAsia="zh-CN"/>
          </w:rPr>
          <w:t>(一)、社会责任与义务</w:t>
        </w:r>
        <w:r>
          <w:tab/>
        </w:r>
        <w:r>
          <w:fldChar w:fldCharType="begin"/>
        </w:r>
        <w:r>
          <w:instrText xml:space="preserve"> PAGEREF _Toc20553 \h </w:instrText>
        </w:r>
        <w:r>
          <w:fldChar w:fldCharType="separate"/>
        </w:r>
        <w:r>
          <w:t>33</w:t>
        </w:r>
        <w:r>
          <w:fldChar w:fldCharType="end"/>
        </w:r>
      </w:hyperlink>
    </w:p>
    <w:p>
      <w:pPr>
        <w:pStyle w:val="TOC2"/>
        <w:tabs>
          <w:tab w:val="right" w:leader="dot" w:pos="8306"/>
        </w:tabs>
      </w:pPr>
      <w:hyperlink w:anchor="_Toc14868" w:history="1">
        <w:r>
          <w:rPr>
            <w:rFonts w:ascii="仿宋" w:eastAsia="仿宋" w:hAnsi="仿宋" w:cs="仿宋" w:hint="eastAsia"/>
            <w:lang w:eastAsia="zh-CN"/>
          </w:rPr>
          <w:t>(二)、社会参与与沟通</w:t>
        </w:r>
        <w:r>
          <w:tab/>
        </w:r>
        <w:r>
          <w:fldChar w:fldCharType="begin"/>
        </w:r>
        <w:r>
          <w:instrText xml:space="preserve"> PAGEREF _Toc14868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521" w:history="1">
        <w:r>
          <w:rPr>
            <w:rFonts w:ascii="仿宋" w:eastAsia="仿宋" w:hAnsi="仿宋" w:cs="仿宋" w:hint="eastAsia"/>
            <w:lang w:eastAsia="zh-CN"/>
          </w:rPr>
          <w:t>十二、压力校验仪表项目风险管理</w:t>
        </w:r>
        <w:r>
          <w:tab/>
        </w:r>
        <w:r>
          <w:fldChar w:fldCharType="begin"/>
        </w:r>
        <w:r>
          <w:instrText xml:space="preserve"> PAGEREF _Toc19521 \h </w:instrText>
        </w:r>
        <w:r>
          <w:fldChar w:fldCharType="separate"/>
        </w:r>
        <w:r>
          <w:t>35</w:t>
        </w:r>
        <w:r>
          <w:fldChar w:fldCharType="end"/>
        </w:r>
      </w:hyperlink>
    </w:p>
    <w:p>
      <w:pPr>
        <w:pStyle w:val="TOC2"/>
        <w:tabs>
          <w:tab w:val="right" w:leader="dot" w:pos="8306"/>
        </w:tabs>
      </w:pPr>
      <w:hyperlink w:anchor="_Toc8260" w:history="1">
        <w:r>
          <w:rPr>
            <w:rFonts w:ascii="仿宋" w:eastAsia="仿宋" w:hAnsi="仿宋" w:cs="仿宋" w:hint="eastAsia"/>
            <w:lang w:eastAsia="zh-CN"/>
          </w:rPr>
          <w:t>(一)、风险识别与评估</w:t>
        </w:r>
        <w:r>
          <w:tab/>
        </w:r>
        <w:r>
          <w:fldChar w:fldCharType="begin"/>
        </w:r>
        <w:r>
          <w:instrText xml:space="preserve"> PAGEREF _Toc8260 \h </w:instrText>
        </w:r>
        <w:r>
          <w:fldChar w:fldCharType="separate"/>
        </w:r>
        <w:r>
          <w:t>35</w:t>
        </w:r>
        <w:r>
          <w:fldChar w:fldCharType="end"/>
        </w:r>
      </w:hyperlink>
    </w:p>
    <w:p>
      <w:pPr>
        <w:pStyle w:val="TOC2"/>
        <w:tabs>
          <w:tab w:val="right" w:leader="dot" w:pos="8306"/>
        </w:tabs>
      </w:pPr>
      <w:hyperlink w:anchor="_Toc22795" w:history="1">
        <w:r>
          <w:rPr>
            <w:rFonts w:ascii="仿宋" w:eastAsia="仿宋" w:hAnsi="仿宋" w:cs="仿宋" w:hint="eastAsia"/>
            <w:lang w:eastAsia="zh-CN"/>
          </w:rPr>
          <w:t>(二)、风险应对策略</w:t>
        </w:r>
        <w:r>
          <w:tab/>
        </w:r>
        <w:r>
          <w:fldChar w:fldCharType="begin"/>
        </w:r>
        <w:r>
          <w:instrText xml:space="preserve"> PAGEREF _Toc22795 \h </w:instrText>
        </w:r>
        <w:r>
          <w:fldChar w:fldCharType="separate"/>
        </w:r>
        <w:r>
          <w:t>36</w:t>
        </w:r>
        <w:r>
          <w:fldChar w:fldCharType="end"/>
        </w:r>
      </w:hyperlink>
    </w:p>
    <w:p>
      <w:pPr>
        <w:pStyle w:val="TOC2"/>
        <w:tabs>
          <w:tab w:val="right" w:leader="dot" w:pos="8306"/>
        </w:tabs>
      </w:pPr>
      <w:hyperlink w:anchor="_Toc21235" w:history="1">
        <w:r>
          <w:rPr>
            <w:rFonts w:ascii="仿宋" w:eastAsia="仿宋" w:hAnsi="仿宋" w:cs="仿宋" w:hint="eastAsia"/>
            <w:lang w:eastAsia="zh-CN"/>
          </w:rPr>
          <w:t>(三)、风险监控与控制</w:t>
        </w:r>
        <w:r>
          <w:tab/>
        </w:r>
        <w:r>
          <w:fldChar w:fldCharType="begin"/>
        </w:r>
        <w:r>
          <w:instrText xml:space="preserve"> PAGEREF _Toc21235 \h </w:instrText>
        </w:r>
        <w:r>
          <w:fldChar w:fldCharType="separate"/>
        </w:r>
        <w:r>
          <w:t>38</w:t>
        </w:r>
        <w:r>
          <w:fldChar w:fldCharType="end"/>
        </w:r>
      </w:hyperlink>
    </w:p>
    <w:p>
      <w:pPr>
        <w:pStyle w:val="TOC1"/>
        <w:tabs>
          <w:tab w:val="right" w:leader="dot" w:pos="8306"/>
        </w:tabs>
      </w:pPr>
      <w:hyperlink w:anchor="_Toc28787" w:history="1">
        <w:r>
          <w:rPr>
            <w:rFonts w:ascii="仿宋" w:eastAsia="仿宋" w:hAnsi="仿宋" w:cs="仿宋" w:hint="eastAsia"/>
            <w:lang w:eastAsia="zh-CN"/>
          </w:rPr>
          <w:t>十三、质量管理体系</w:t>
        </w:r>
        <w:r>
          <w:tab/>
        </w:r>
        <w:r>
          <w:fldChar w:fldCharType="begin"/>
        </w:r>
        <w:r>
          <w:instrText xml:space="preserve"> PAGEREF _Toc28787 \h </w:instrText>
        </w:r>
        <w:r>
          <w:fldChar w:fldCharType="separate"/>
        </w:r>
        <w:r>
          <w:t>39</w:t>
        </w:r>
        <w:r>
          <w:fldChar w:fldCharType="end"/>
        </w:r>
      </w:hyperlink>
    </w:p>
    <w:p>
      <w:pPr>
        <w:pStyle w:val="TOC2"/>
        <w:tabs>
          <w:tab w:val="right" w:leader="dot" w:pos="8306"/>
        </w:tabs>
      </w:pPr>
      <w:hyperlink w:anchor="_Toc20089" w:history="1">
        <w:r>
          <w:rPr>
            <w:rFonts w:ascii="仿宋" w:eastAsia="仿宋" w:hAnsi="仿宋" w:cs="仿宋" w:hint="eastAsia"/>
            <w:lang w:eastAsia="zh-CN"/>
          </w:rPr>
          <w:t>(一)、质量目标与方针</w:t>
        </w:r>
        <w:r>
          <w:tab/>
        </w:r>
        <w:r>
          <w:fldChar w:fldCharType="begin"/>
        </w:r>
        <w:r>
          <w:instrText xml:space="preserve"> PAGEREF _Toc20089 \h </w:instrText>
        </w:r>
        <w:r>
          <w:fldChar w:fldCharType="separate"/>
        </w:r>
        <w:r>
          <w:t>39</w:t>
        </w:r>
        <w:r>
          <w:fldChar w:fldCharType="end"/>
        </w:r>
      </w:hyperlink>
    </w:p>
    <w:p>
      <w:pPr>
        <w:pStyle w:val="TOC2"/>
        <w:tabs>
          <w:tab w:val="right" w:leader="dot" w:pos="8306"/>
        </w:tabs>
      </w:pPr>
      <w:hyperlink w:anchor="_Toc18498" w:history="1">
        <w:r>
          <w:rPr>
            <w:rFonts w:ascii="仿宋" w:eastAsia="仿宋" w:hAnsi="仿宋" w:cs="仿宋" w:hint="eastAsia"/>
            <w:lang w:eastAsia="zh-CN"/>
          </w:rPr>
          <w:t>(二)、质量管理责任</w:t>
        </w:r>
        <w:r>
          <w:tab/>
        </w:r>
        <w:r>
          <w:fldChar w:fldCharType="begin"/>
        </w:r>
        <w:r>
          <w:instrText xml:space="preserve"> PAGEREF _Toc18498 \h </w:instrText>
        </w:r>
        <w:r>
          <w:fldChar w:fldCharType="separate"/>
        </w:r>
        <w:r>
          <w:t>40</w:t>
        </w:r>
        <w:r>
          <w:fldChar w:fldCharType="end"/>
        </w:r>
      </w:hyperlink>
    </w:p>
    <w:p>
      <w:pPr>
        <w:pStyle w:val="TOC2"/>
        <w:tabs>
          <w:tab w:val="right" w:leader="dot" w:pos="8306"/>
        </w:tabs>
      </w:pPr>
      <w:hyperlink w:anchor="_Toc14600" w:history="1">
        <w:r>
          <w:rPr>
            <w:rFonts w:ascii="仿宋" w:eastAsia="仿宋" w:hAnsi="仿宋" w:cs="仿宋" w:hint="eastAsia"/>
            <w:lang w:eastAsia="zh-CN"/>
          </w:rPr>
          <w:t>(三)、质量管理体系文件</w:t>
        </w:r>
        <w:r>
          <w:tab/>
        </w:r>
        <w:r>
          <w:fldChar w:fldCharType="begin"/>
        </w:r>
        <w:r>
          <w:instrText xml:space="preserve"> PAGEREF _Toc14600 \h </w:instrText>
        </w:r>
        <w:r>
          <w:fldChar w:fldCharType="separate"/>
        </w:r>
        <w:r>
          <w:t>41</w:t>
        </w:r>
        <w:r>
          <w:fldChar w:fldCharType="end"/>
        </w:r>
      </w:hyperlink>
    </w:p>
    <w:p>
      <w:pPr>
        <w:pStyle w:val="TOC2"/>
        <w:tabs>
          <w:tab w:val="right" w:leader="dot" w:pos="8306"/>
        </w:tabs>
      </w:pPr>
      <w:hyperlink w:anchor="_Toc16198" w:history="1">
        <w:r>
          <w:rPr>
            <w:rFonts w:ascii="仿宋" w:eastAsia="仿宋" w:hAnsi="仿宋" w:cs="仿宋" w:hint="eastAsia"/>
            <w:lang w:eastAsia="zh-CN"/>
          </w:rPr>
          <w:t>(四)、质量培训与教育</w:t>
        </w:r>
        <w:r>
          <w:tab/>
        </w:r>
        <w:r>
          <w:fldChar w:fldCharType="begin"/>
        </w:r>
        <w:r>
          <w:instrText xml:space="preserve"> PAGEREF _Toc16198 \h </w:instrText>
        </w:r>
        <w:r>
          <w:fldChar w:fldCharType="separate"/>
        </w:r>
        <w:r>
          <w:t>43</w:t>
        </w:r>
        <w:r>
          <w:fldChar w:fldCharType="end"/>
        </w:r>
      </w:hyperlink>
    </w:p>
    <w:p>
      <w:pPr>
        <w:pStyle w:val="TOC2"/>
        <w:tabs>
          <w:tab w:val="right" w:leader="dot" w:pos="8306"/>
        </w:tabs>
      </w:pPr>
      <w:hyperlink w:anchor="_Toc2571" w:history="1">
        <w:r>
          <w:rPr>
            <w:rFonts w:ascii="仿宋" w:eastAsia="仿宋" w:hAnsi="仿宋" w:cs="仿宋" w:hint="eastAsia"/>
            <w:lang w:eastAsia="zh-CN"/>
          </w:rPr>
          <w:t>(五)、质量审核与评价</w:t>
        </w:r>
        <w:r>
          <w:tab/>
        </w:r>
        <w:r>
          <w:fldChar w:fldCharType="begin"/>
        </w:r>
        <w:r>
          <w:instrText xml:space="preserve"> PAGEREF _Toc2571 \h </w:instrText>
        </w:r>
        <w:r>
          <w:fldChar w:fldCharType="separate"/>
        </w:r>
        <w:r>
          <w:t>44</w:t>
        </w:r>
        <w:r>
          <w:fldChar w:fldCharType="end"/>
        </w:r>
      </w:hyperlink>
    </w:p>
    <w:p>
      <w:pPr>
        <w:pStyle w:val="TOC2"/>
        <w:tabs>
          <w:tab w:val="right" w:leader="dot" w:pos="8306"/>
        </w:tabs>
      </w:pPr>
      <w:hyperlink w:anchor="_Toc7085" w:history="1">
        <w:r>
          <w:rPr>
            <w:rFonts w:ascii="仿宋" w:eastAsia="仿宋" w:hAnsi="仿宋" w:cs="仿宋" w:hint="eastAsia"/>
            <w:lang w:eastAsia="zh-CN"/>
          </w:rPr>
          <w:t>(六)、不符合与纠正措施</w:t>
        </w:r>
        <w:r>
          <w:tab/>
        </w:r>
        <w:r>
          <w:fldChar w:fldCharType="begin"/>
        </w:r>
        <w:r>
          <w:instrText xml:space="preserve"> PAGEREF _Toc7085 \h </w:instrText>
        </w:r>
        <w:r>
          <w:fldChar w:fldCharType="separate"/>
        </w:r>
        <w:r>
          <w:t>45</w:t>
        </w:r>
        <w:r>
          <w:fldChar w:fldCharType="end"/>
        </w:r>
      </w:hyperlink>
    </w:p>
    <w:p>
      <w:pPr>
        <w:pStyle w:val="TOC1"/>
        <w:tabs>
          <w:tab w:val="right" w:leader="dot" w:pos="8306"/>
        </w:tabs>
      </w:pPr>
      <w:hyperlink w:anchor="_Toc12711" w:history="1">
        <w:r>
          <w:rPr>
            <w:rFonts w:ascii="仿宋" w:eastAsia="仿宋" w:hAnsi="仿宋" w:cs="仿宋" w:hint="eastAsia"/>
            <w:lang w:eastAsia="zh-CN"/>
          </w:rPr>
          <w:t>十四、压力校验仪表项目实施时间节点</w:t>
        </w:r>
        <w:r>
          <w:tab/>
        </w:r>
        <w:r>
          <w:fldChar w:fldCharType="begin"/>
        </w:r>
        <w:r>
          <w:instrText xml:space="preserve"> PAGEREF _Toc12711 \h </w:instrText>
        </w:r>
        <w:r>
          <w:fldChar w:fldCharType="separate"/>
        </w:r>
        <w:r>
          <w:t>47</w:t>
        </w:r>
        <w:r>
          <w:fldChar w:fldCharType="end"/>
        </w:r>
      </w:hyperlink>
    </w:p>
    <w:p>
      <w:pPr>
        <w:pStyle w:val="TOC2"/>
        <w:tabs>
          <w:tab w:val="right" w:leader="dot" w:pos="8306"/>
        </w:tabs>
      </w:pPr>
      <w:hyperlink w:anchor="_Toc27915" w:history="1">
        <w:r>
          <w:rPr>
            <w:rFonts w:ascii="仿宋" w:eastAsia="仿宋" w:hAnsi="仿宋" w:cs="仿宋" w:hint="eastAsia"/>
            <w:lang w:eastAsia="zh-CN"/>
          </w:rPr>
          <w:t>(一)、压力校验仪表项目启动阶段时间节点</w:t>
        </w:r>
        <w:r>
          <w:tab/>
        </w:r>
        <w:r>
          <w:fldChar w:fldCharType="begin"/>
        </w:r>
        <w:r>
          <w:instrText xml:space="preserve"> PAGEREF _Toc27915 \h </w:instrText>
        </w:r>
        <w:r>
          <w:fldChar w:fldCharType="separate"/>
        </w:r>
        <w:r>
          <w:t>47</w:t>
        </w:r>
        <w:r>
          <w:fldChar w:fldCharType="end"/>
        </w:r>
      </w:hyperlink>
    </w:p>
    <w:p>
      <w:pPr>
        <w:pStyle w:val="TOC2"/>
        <w:tabs>
          <w:tab w:val="right" w:leader="dot" w:pos="8306"/>
        </w:tabs>
      </w:pPr>
      <w:hyperlink w:anchor="_Toc14280" w:history="1">
        <w:r>
          <w:rPr>
            <w:rFonts w:ascii="仿宋" w:eastAsia="仿宋" w:hAnsi="仿宋" w:cs="仿宋" w:hint="eastAsia"/>
            <w:lang w:eastAsia="zh-CN"/>
          </w:rPr>
          <w:t>(二)、压力校验仪表项目执行阶段时间节点</w:t>
        </w:r>
        <w:r>
          <w:tab/>
        </w:r>
        <w:r>
          <w:fldChar w:fldCharType="begin"/>
        </w:r>
        <w:r>
          <w:instrText xml:space="preserve"> PAGEREF _Toc14280 \h </w:instrText>
        </w:r>
        <w:r>
          <w:fldChar w:fldCharType="separate"/>
        </w:r>
        <w:r>
          <w:t>48</w:t>
        </w:r>
        <w:r>
          <w:fldChar w:fldCharType="end"/>
        </w:r>
      </w:hyperlink>
    </w:p>
    <w:p>
      <w:pPr>
        <w:pStyle w:val="TOC2"/>
        <w:tabs>
          <w:tab w:val="right" w:leader="dot" w:pos="8306"/>
        </w:tabs>
      </w:pPr>
      <w:hyperlink w:anchor="_Toc23272" w:history="1">
        <w:r>
          <w:rPr>
            <w:rFonts w:ascii="仿宋" w:eastAsia="仿宋" w:hAnsi="仿宋" w:cs="仿宋" w:hint="eastAsia"/>
            <w:lang w:eastAsia="zh-CN"/>
          </w:rPr>
          <w:t>(三)、压力校验仪表项目完成阶段时间节点</w:t>
        </w:r>
        <w:r>
          <w:tab/>
        </w:r>
        <w:r>
          <w:fldChar w:fldCharType="begin"/>
        </w:r>
        <w:r>
          <w:instrText xml:space="preserve"> PAGEREF _Toc23272 \h </w:instrText>
        </w:r>
        <w:r>
          <w:fldChar w:fldCharType="separate"/>
        </w:r>
        <w:r>
          <w:t>49</w:t>
        </w:r>
        <w:r>
          <w:fldChar w:fldCharType="end"/>
        </w:r>
      </w:hyperlink>
    </w:p>
    <w:p>
      <w:pPr>
        <w:pStyle w:val="TOC1"/>
        <w:tabs>
          <w:tab w:val="right" w:leader="dot" w:pos="8306"/>
        </w:tabs>
      </w:pPr>
      <w:hyperlink w:anchor="_Toc31948" w:history="1">
        <w:r>
          <w:rPr>
            <w:rFonts w:ascii="仿宋" w:eastAsia="仿宋" w:hAnsi="仿宋" w:cs="仿宋" w:hint="eastAsia"/>
            <w:lang w:eastAsia="zh-CN"/>
          </w:rPr>
          <w:t>十五、供应链管理</w:t>
        </w:r>
        <w:r>
          <w:tab/>
        </w:r>
        <w:r>
          <w:fldChar w:fldCharType="begin"/>
        </w:r>
        <w:r>
          <w:instrText xml:space="preserve"> PAGEREF _Toc31948 \h </w:instrText>
        </w:r>
        <w:r>
          <w:fldChar w:fldCharType="separate"/>
        </w:r>
        <w:r>
          <w:t>50</w:t>
        </w:r>
        <w:r>
          <w:fldChar w:fldCharType="end"/>
        </w:r>
      </w:hyperlink>
    </w:p>
    <w:p>
      <w:pPr>
        <w:pStyle w:val="TOC2"/>
        <w:tabs>
          <w:tab w:val="right" w:leader="dot" w:pos="8306"/>
        </w:tabs>
      </w:pPr>
      <w:hyperlink w:anchor="_Toc2695" w:history="1">
        <w:r>
          <w:rPr>
            <w:rFonts w:ascii="仿宋" w:eastAsia="仿宋" w:hAnsi="仿宋" w:cs="仿宋" w:hint="eastAsia"/>
            <w:lang w:eastAsia="zh-CN"/>
          </w:rPr>
          <w:t>(一)、供应链战略规划</w:t>
        </w:r>
        <w:r>
          <w:tab/>
        </w:r>
        <w:r>
          <w:fldChar w:fldCharType="begin"/>
        </w:r>
        <w:r>
          <w:instrText xml:space="preserve"> PAGEREF _Toc2695 \h </w:instrText>
        </w:r>
        <w:r>
          <w:fldChar w:fldCharType="separate"/>
        </w:r>
        <w:r>
          <w:t>50</w:t>
        </w:r>
        <w:r>
          <w:fldChar w:fldCharType="end"/>
        </w:r>
      </w:hyperlink>
    </w:p>
    <w:p>
      <w:pPr>
        <w:pStyle w:val="TOC2"/>
        <w:tabs>
          <w:tab w:val="right" w:leader="dot" w:pos="8306"/>
        </w:tabs>
      </w:pPr>
      <w:hyperlink w:anchor="_Toc1942" w:history="1">
        <w:r>
          <w:rPr>
            <w:rFonts w:ascii="仿宋" w:eastAsia="仿宋" w:hAnsi="仿宋" w:cs="仿宋" w:hint="eastAsia"/>
            <w:lang w:eastAsia="zh-CN"/>
          </w:rPr>
          <w:t>(二)、供应商选择与合作</w:t>
        </w:r>
        <w:r>
          <w:tab/>
        </w:r>
        <w:r>
          <w:fldChar w:fldCharType="begin"/>
        </w:r>
        <w:r>
          <w:instrText xml:space="preserve"> PAGEREF _Toc1942 \h </w:instrText>
        </w:r>
        <w:r>
          <w:fldChar w:fldCharType="separate"/>
        </w:r>
        <w:r>
          <w:t>51</w:t>
        </w:r>
        <w:r>
          <w:fldChar w:fldCharType="end"/>
        </w:r>
      </w:hyperlink>
    </w:p>
    <w:p>
      <w:pPr>
        <w:pStyle w:val="TOC2"/>
        <w:tabs>
          <w:tab w:val="right" w:leader="dot" w:pos="8306"/>
        </w:tabs>
      </w:pPr>
      <w:hyperlink w:anchor="_Toc23640" w:history="1">
        <w:r>
          <w:rPr>
            <w:rFonts w:ascii="仿宋" w:eastAsia="仿宋" w:hAnsi="仿宋" w:cs="仿宋" w:hint="eastAsia"/>
            <w:lang w:eastAsia="zh-CN"/>
          </w:rPr>
          <w:t>(三)、物流与库存管理</w:t>
        </w:r>
        <w:r>
          <w:tab/>
        </w:r>
        <w:r>
          <w:fldChar w:fldCharType="begin"/>
        </w:r>
        <w:r>
          <w:instrText xml:space="preserve"> PAGEREF _Toc23640 \h </w:instrText>
        </w:r>
        <w:r>
          <w:fldChar w:fldCharType="separate"/>
        </w:r>
        <w:r>
          <w:t>53</w:t>
        </w:r>
        <w:r>
          <w:fldChar w:fldCharType="end"/>
        </w:r>
      </w:hyperlink>
    </w:p>
    <w:p>
      <w:pPr>
        <w:pStyle w:val="TOC1"/>
        <w:tabs>
          <w:tab w:val="right" w:leader="dot" w:pos="8306"/>
        </w:tabs>
      </w:pPr>
      <w:hyperlink w:anchor="_Toc32305" w:history="1">
        <w:r>
          <w:rPr>
            <w:rFonts w:ascii="仿宋" w:eastAsia="仿宋" w:hAnsi="仿宋" w:cs="仿宋" w:hint="eastAsia"/>
            <w:lang w:eastAsia="zh-CN"/>
          </w:rPr>
          <w:t>十六、营销与推广策略</w:t>
        </w:r>
        <w:r>
          <w:tab/>
        </w:r>
        <w:r>
          <w:fldChar w:fldCharType="begin"/>
        </w:r>
        <w:r>
          <w:instrText xml:space="preserve"> PAGEREF _Toc32305 \h </w:instrText>
        </w:r>
        <w:r>
          <w:fldChar w:fldCharType="separate"/>
        </w:r>
        <w:r>
          <w:t>54</w:t>
        </w:r>
        <w:r>
          <w:fldChar w:fldCharType="end"/>
        </w:r>
      </w:hyperlink>
    </w:p>
    <w:p>
      <w:pPr>
        <w:pStyle w:val="TOC2"/>
        <w:tabs>
          <w:tab w:val="right" w:leader="dot" w:pos="8306"/>
        </w:tabs>
      </w:pPr>
      <w:hyperlink w:anchor="_Toc27768" w:history="1">
        <w:r>
          <w:rPr>
            <w:rFonts w:ascii="仿宋" w:eastAsia="仿宋" w:hAnsi="仿宋" w:cs="仿宋" w:hint="eastAsia"/>
            <w:lang w:eastAsia="zh-CN"/>
          </w:rPr>
          <w:t>(一)、产品/服务定位与特点</w:t>
        </w:r>
        <w:r>
          <w:tab/>
        </w:r>
        <w:r>
          <w:fldChar w:fldCharType="begin"/>
        </w:r>
        <w:r>
          <w:instrText xml:space="preserve"> PAGEREF _Toc27768 \h </w:instrText>
        </w:r>
        <w:r>
          <w:fldChar w:fldCharType="separate"/>
        </w:r>
        <w:r>
          <w:t>54</w:t>
        </w:r>
        <w:r>
          <w:fldChar w:fldCharType="end"/>
        </w:r>
      </w:hyperlink>
    </w:p>
    <w:p>
      <w:pPr>
        <w:pStyle w:val="TOC2"/>
        <w:tabs>
          <w:tab w:val="right" w:leader="dot" w:pos="8306"/>
        </w:tabs>
      </w:pPr>
      <w:hyperlink w:anchor="_Toc18846" w:history="1">
        <w:r>
          <w:rPr>
            <w:rFonts w:ascii="仿宋" w:eastAsia="仿宋" w:hAnsi="仿宋" w:cs="仿宋" w:hint="eastAsia"/>
            <w:lang w:eastAsia="zh-CN"/>
          </w:rPr>
          <w:t>(二)、市场定位与竞争分析</w:t>
        </w:r>
        <w:r>
          <w:tab/>
        </w:r>
        <w:r>
          <w:fldChar w:fldCharType="begin"/>
        </w:r>
        <w:r>
          <w:instrText xml:space="preserve"> PAGEREF _Toc18846 \h </w:instrText>
        </w:r>
        <w:r>
          <w:fldChar w:fldCharType="separate"/>
        </w:r>
        <w:r>
          <w:t>55</w:t>
        </w:r>
        <w:r>
          <w:fldChar w:fldCharType="end"/>
        </w:r>
      </w:hyperlink>
    </w:p>
    <w:p>
      <w:pPr>
        <w:pStyle w:val="TOC2"/>
        <w:tabs>
          <w:tab w:val="right" w:leader="dot" w:pos="8306"/>
        </w:tabs>
      </w:pPr>
      <w:hyperlink w:anchor="_Toc4078" w:history="1">
        <w:r>
          <w:rPr>
            <w:rFonts w:ascii="仿宋" w:eastAsia="仿宋" w:hAnsi="仿宋" w:cs="仿宋" w:hint="eastAsia"/>
            <w:lang w:eastAsia="zh-CN"/>
          </w:rPr>
          <w:t>(三)、营销渠道与策略</w:t>
        </w:r>
        <w:r>
          <w:tab/>
        </w:r>
        <w:r>
          <w:fldChar w:fldCharType="begin"/>
        </w:r>
        <w:r>
          <w:instrText xml:space="preserve"> PAGEREF _Toc4078 \h </w:instrText>
        </w:r>
        <w:r>
          <w:fldChar w:fldCharType="separate"/>
        </w:r>
        <w:r>
          <w:t>57</w:t>
        </w:r>
        <w:r>
          <w:fldChar w:fldCharType="end"/>
        </w:r>
      </w:hyperlink>
    </w:p>
    <w:p>
      <w:pPr>
        <w:pStyle w:val="TOC2"/>
        <w:tabs>
          <w:tab w:val="right" w:leader="dot" w:pos="8306"/>
        </w:tabs>
      </w:pPr>
      <w:hyperlink w:anchor="_Toc25252" w:history="1">
        <w:r>
          <w:rPr>
            <w:rFonts w:ascii="仿宋" w:eastAsia="仿宋" w:hAnsi="仿宋" w:cs="仿宋" w:hint="eastAsia"/>
            <w:lang w:eastAsia="zh-CN"/>
          </w:rPr>
          <w:t>(四)、推广与宣传活动</w:t>
        </w:r>
        <w:r>
          <w:tab/>
        </w:r>
        <w:r>
          <w:fldChar w:fldCharType="begin"/>
        </w:r>
        <w:r>
          <w:instrText xml:space="preserve"> PAGEREF _Toc25252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0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703"/>
      <w:r>
        <w:rPr>
          <w:rFonts w:ascii="仿宋" w:eastAsia="仿宋" w:hAnsi="仿宋" w:cs="仿宋" w:hint="eastAsia"/>
          <w:sz w:val="28"/>
          <w:lang w:eastAsia="zh-CN"/>
        </w:rPr>
        <w:t>一、压力校验仪表项目建设单位说明</w:t>
      </w:r>
      <w:bookmarkEnd w:id="2"/>
    </w:p>
    <w:p>
      <w:pPr>
        <w:pStyle w:val="Heading2"/>
        <w:rPr>
          <w:rFonts w:ascii="仿宋" w:eastAsia="仿宋" w:hAnsi="仿宋" w:cs="仿宋" w:hint="eastAsia"/>
          <w:lang w:eastAsia="zh-CN"/>
        </w:rPr>
      </w:pPr>
      <w:bookmarkStart w:id="3" w:name="_Toc21148"/>
      <w:r>
        <w:rPr>
          <w:rFonts w:ascii="仿宋" w:eastAsia="仿宋" w:hAnsi="仿宋" w:cs="仿宋" w:hint="eastAsia"/>
          <w:lang w:eastAsia="zh-CN"/>
        </w:rPr>
        <w:t>(一)、压力校验仪表项目承办单位基本情况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138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压力校验仪表项目承办单位的XXXX，我们着眼于实现可持续的经济效益。通过技术创新和解决方案的提供，公司预计在压力校验仪表项目执行期间将获得可观的收入增长。这一收入来源主要包括压力校验仪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同时，我们注重成本控制和效率提升，以确保压力校验仪表项目的可持续盈利。透过精细的管理和资源优化，公司期望实现压力校验仪表项目利润最大化。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压力校验仪表项目实施进行全面的投资评估，包括压力校验仪表项目启动阶段的资金投入和后续运营成本。通过对压力校验仪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压力校验仪表项目实施过程中具备足够的资金流动性，公司将进行详尽的现金流分析。这包括资金需求的合理预测、压力校验仪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4167"/>
      <w:r>
        <w:rPr>
          <w:rFonts w:ascii="仿宋" w:eastAsia="仿宋" w:hAnsi="仿宋" w:cs="仿宋" w:hint="eastAsia"/>
          <w:sz w:val="28"/>
          <w:lang w:eastAsia="zh-CN"/>
        </w:rPr>
        <w:t>二、压力校验仪表项目可持续发展</w:t>
      </w:r>
      <w:bookmarkEnd w:id="5"/>
    </w:p>
    <w:p>
      <w:pPr>
        <w:pStyle w:val="Heading2"/>
        <w:rPr>
          <w:rFonts w:ascii="仿宋" w:eastAsia="仿宋" w:hAnsi="仿宋" w:cs="仿宋" w:hint="eastAsia"/>
          <w:lang w:eastAsia="zh-CN"/>
        </w:rPr>
      </w:pPr>
      <w:bookmarkStart w:id="6" w:name="_Toc20172"/>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压力校验仪表项目中，压力校验仪表项目团队着眼于未来，明确了可持续发展的战略方向。制定的具体可持续发展目标包括降低资源使用、采用环保技术、最大化社会效益等。这一步骤不仅有助于压力校验仪表项目在环保和社会责任方面达到最高标准，也为未来提供了明确的指引，确保压力校验仪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可持续实践的融入压力校验仪表项目管理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压力校验仪表项目管理周期。从压力校验仪表项目规划开始，压力校验仪表项目团队就考虑了环境和社会的因素。在执行阶段，压力校验仪表项目团队积极推动绿色技术的应用，优化资源利用。此外，关注员工的社会责任，通过培训和沟通活动提高员工对可持续发展的认知，使他们能够在日常工作中践行可持续实践。这些举措不仅为压力校验仪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3759"/>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扎根于压力校验仪表项目的可持续发展理念，我们深信环保与社会责任是压力校验仪表项目成功的关键支柱。在压力校验仪表项目的每一步，我们都致力于通过创新和实践，履行对环境和社会的坚定责任。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校验仪表项目团队通过引入先进的环保技术、建立高效的废物处理系统以及推动能源节约措施，积极履行环保责任。定期的环保监测和评估确保压力校验仪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校验仪表项目不仅致力于自身可持续发展，还注重对社会的回馈。通过支持社区压力校验仪表项目、参与慈善事业、提供培训机会等方式，压力校验仪表项目积极履行社会责任。与当地社区建立积极互动，关注员工的工作与生活平衡，以及员工的身心健康，是压力校验仪表项目在社会责任层面的关键举措。这样的实践不仅增强了压力校验仪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7836"/>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14694"/>
      <w:r>
        <w:rPr>
          <w:rFonts w:ascii="仿宋" w:eastAsia="仿宋" w:hAnsi="仿宋" w:cs="仿宋" w:hint="eastAsia"/>
          <w:lang w:eastAsia="zh-CN"/>
        </w:rPr>
        <w:t>(一)、压力校验仪表行业分析</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压力校验仪表行业一直以来都是市场的关注焦点。行业内的发展趋势、竞争态势以及潜在机会都对压力校验仪表项目的推进产生深远的影响。通过深入研究行业的整体概貌，我们将更好地理解行业的核心特征，为压力校验仪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压力校验仪表行业，技术一直是推动创新和发展的关键因素。我们将对当前技术趋势进行详尽分析，包括但不限于人工智能、大数据应用、先进制造技术等。这有助于压力校验仪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压力校验仪表项目成功的基础。我们将对主要竞争对手进行深入研究，包括其市场份额、产品特点、市场定位等。通过全面了解竞争对手的优势和劣势，压力校验仪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7528"/>
      <w:r>
        <w:rPr>
          <w:rFonts w:ascii="仿宋" w:eastAsia="仿宋" w:hAnsi="仿宋" w:cs="仿宋" w:hint="eastAsia"/>
          <w:sz w:val="28"/>
          <w:lang w:eastAsia="zh-CN"/>
        </w:rPr>
        <w:t>(二)、压力校验仪表市场分析预测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压力校验仪表市场未来的增长趋势。这包括市场的整体规模、各细分领域的发展趋势等。压力校验仪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压力校验仪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压力校验仪表项目实施过程中需要充分考虑的因素。我们将对市场风险进行全面评估，包括但不限于政策法规风险、市场竞争风险、技术变革风险等。通过对潜在风险的深入分析，压力校验仪表项目可以制定相应的风险缓解策略，降低不确定性对压力校验仪表项目的影响。</w:t>
      </w:r>
    </w:p>
    <w:p>
      <w:pPr>
        <w:pStyle w:val="Heading1"/>
        <w:ind w:firstLine="560" w:firstLineChars="200"/>
        <w:rPr>
          <w:rFonts w:ascii="仿宋" w:eastAsia="仿宋" w:hAnsi="仿宋" w:cs="仿宋" w:hint="eastAsia"/>
          <w:sz w:val="28"/>
          <w:lang w:eastAsia="zh-CN"/>
        </w:rPr>
      </w:pPr>
      <w:bookmarkStart w:id="11" w:name="_Toc5494"/>
      <w:r>
        <w:rPr>
          <w:rFonts w:ascii="仿宋" w:eastAsia="仿宋" w:hAnsi="仿宋" w:cs="仿宋" w:hint="eastAsia"/>
          <w:sz w:val="28"/>
          <w:lang w:eastAsia="zh-CN"/>
        </w:rPr>
        <w:t>四、压力校验仪表项目文档管理</w:t>
      </w:r>
      <w:bookmarkEnd w:id="11"/>
    </w:p>
    <w:p>
      <w:pPr>
        <w:pStyle w:val="Heading2"/>
        <w:rPr>
          <w:rFonts w:ascii="仿宋" w:eastAsia="仿宋" w:hAnsi="仿宋" w:cs="仿宋" w:hint="eastAsia"/>
          <w:lang w:eastAsia="zh-CN"/>
        </w:rPr>
      </w:pPr>
      <w:bookmarkStart w:id="12" w:name="_Toc15741"/>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压力校验仪表项目高度重视文档的质量和准确性，以支持压力校验仪表项目的各项活动和决策。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校验仪表项目文档的编制始于压力校验仪表项目计划的初期，我们制定了详细的文档编制计划，明确了每个文档的内容、格式和编写责任人。在压力校验仪表项目启动阶段，我们首先编制了压力校验仪表项目章程，明确定义了压力校验仪表项目的目标、范围、风险等关键要素。随后，压力校验仪表项目团队根据计划陆续编制了需求文档、设计文档、测试文档等各类文档，确保压力校验仪表项目的每个阶段都有清晰的文档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压力校验仪表项目管理中的重要环节，旨在确保压力校验仪表项目文档符合质量标准和压力校验仪表项目需求。在压力校验仪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压力校验仪表项目相关利益方和专业领域的专家对文档进行独立审查。这有助于获取更全面、客观的反馈，确保压力校验仪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压力校验仪表项目在文档编制与审查方面建立了严格的管理机制，通过规范的流程和多维度的审查，确保压力校验仪表项目文档的质量、准确性和可靠性，为压力校验仪表项目的顺利推进提供了有力支持。</w:t>
      </w:r>
    </w:p>
    <w:p>
      <w:pPr>
        <w:pStyle w:val="Heading2"/>
        <w:ind w:firstLine="560" w:firstLineChars="200"/>
        <w:rPr>
          <w:rFonts w:ascii="仿宋" w:eastAsia="仿宋" w:hAnsi="仿宋" w:cs="仿宋" w:hint="eastAsia"/>
          <w:sz w:val="28"/>
          <w:lang w:eastAsia="zh-CN"/>
        </w:rPr>
      </w:pPr>
      <w:bookmarkStart w:id="13" w:name="_Toc24448"/>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在压力校验仪表项目中，我们致力于优化文档发布与分发过程，以确保信息的高效传递和团队间协作的顺畅进行。以下是我们采取的关键优化策略：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我们通过多渠道发布文档，包括电子邮件、压力校验仪表项目管理平台、内部网站等，以满足不同团队成员的偏好和需求。多渠道发布确保了信息的全面覆盖。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我们采用了精细的权限控制，确保只有授权人员可以访问敏感信息。这种安全措施保护了压力校验仪表项目文档的机密性，防止了未经授权的信息泄露。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850"/>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压力校验仪表项目生命周期中一个至关重要的环节，直接关系到压力校验仪表项目信息的长期保存和历史记录的完整性。在压力校验仪表项目中，我们实施了一系列有效的文档存档与归档管理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9550"/>
      <w:r>
        <w:rPr>
          <w:rFonts w:ascii="仿宋" w:eastAsia="仿宋" w:hAnsi="仿宋" w:cs="仿宋" w:hint="eastAsia"/>
          <w:sz w:val="28"/>
          <w:lang w:eastAsia="zh-CN"/>
        </w:rPr>
        <w:t>五、压力校验仪表项目土建工程</w:t>
      </w:r>
      <w:bookmarkEnd w:id="15"/>
    </w:p>
    <w:p>
      <w:pPr>
        <w:pStyle w:val="Heading2"/>
        <w:rPr>
          <w:rFonts w:ascii="仿宋" w:eastAsia="仿宋" w:hAnsi="仿宋" w:cs="仿宋" w:hint="eastAsia"/>
          <w:lang w:eastAsia="zh-CN"/>
        </w:rPr>
      </w:pPr>
      <w:bookmarkStart w:id="16" w:name="_Toc22629"/>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在压力校验仪表项目的建筑工程设计中，我们将秉承一系列重要的设计原则，以确保压力校验仪表项目建筑在功能、美观、可持续性等方面达到最佳效果。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首要原则是确保建筑的功能性得到最大化的发挥。我们将充分理解压力校验仪表项目的实际需求，合理布局各个功能区域，保证建筑在满足业务需求的同时，提供高效的工作环境。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在建筑设计中，我们将综合考虑建设和运营成本。通过精细的经济效益分析，确保设计方案在高效利用资源的同时，对压力校验仪表项目的长期盈利能力有积极的贡献。</w:t>
      </w:r>
    </w:p>
    <w:p>
      <w:pPr>
        <w:pStyle w:val="Heading2"/>
        <w:ind w:firstLine="560" w:firstLineChars="200"/>
        <w:rPr>
          <w:rFonts w:ascii="仿宋" w:eastAsia="仿宋" w:hAnsi="仿宋" w:cs="仿宋" w:hint="eastAsia"/>
          <w:sz w:val="28"/>
          <w:lang w:eastAsia="zh-CN"/>
        </w:rPr>
      </w:pPr>
      <w:bookmarkStart w:id="17" w:name="_Toc29082"/>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压力校验仪表项目的土建工程设计中，我们将精准设定设计年限，结合压力校验仪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压力校验仪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0396"/>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压力校验仪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压力校验仪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压力校验仪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0976"/>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本期工程压力校验仪表项目预计总建筑面积XXX平方米，其中：计容建筑面积XXX平方米，计划建筑工程投资XX万元，占压力校验仪表项目总投资的XX%。</w:t>
      </w:r>
    </w:p>
    <w:p>
      <w:pPr>
        <w:pStyle w:val="Heading1"/>
        <w:ind w:firstLine="560" w:firstLineChars="200"/>
        <w:rPr>
          <w:rFonts w:ascii="仿宋" w:eastAsia="仿宋" w:hAnsi="仿宋" w:cs="仿宋" w:hint="eastAsia"/>
          <w:sz w:val="28"/>
          <w:lang w:eastAsia="zh-CN"/>
        </w:rPr>
      </w:pPr>
      <w:bookmarkStart w:id="20" w:name="_Toc24744"/>
      <w:r>
        <w:rPr>
          <w:rFonts w:ascii="仿宋" w:eastAsia="仿宋" w:hAnsi="仿宋" w:cs="仿宋" w:hint="eastAsia"/>
          <w:sz w:val="28"/>
          <w:lang w:eastAsia="zh-CN"/>
        </w:rPr>
        <w:t>六、压力校验仪表项目绩效评估</w:t>
      </w:r>
      <w:bookmarkEnd w:id="20"/>
    </w:p>
    <w:p>
      <w:pPr>
        <w:pStyle w:val="Heading2"/>
        <w:rPr>
          <w:rFonts w:ascii="仿宋" w:eastAsia="仿宋" w:hAnsi="仿宋" w:cs="仿宋" w:hint="eastAsia"/>
          <w:lang w:eastAsia="zh-CN"/>
        </w:rPr>
      </w:pPr>
      <w:bookmarkStart w:id="21" w:name="_Toc12871"/>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压力校验仪表项目中，我们设计了一套全面的绩效评估指标，以确保压力校验仪表项目的可控和成功交付。这些指标跨足压力校验仪表项目目标、成本、进度和质量等多个维度，为我们提供了全面洞察压力校验仪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校验仪表项目目标达成率是我们关注的首要指标。我们设定了明确的目标，并通过定期监测和评估，迅速发现并应对潜在的目标偏差。这为压力校验仪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成本绩效是另一个核心关注点。通过实际成本与预算成本的对比分析，我们深入了解成本差异的原因，及时调整资源分配，保持压力校验仪表项目在经济效益方面的合理水平。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校验仪表项目进度作为关键的绩效指标之一，得到了精心的关注。我们制定了详细的压力校验仪表项目进度计划，并设立了进度符合度指标，确保实际进度与计划进度保持一致。这使我们能够快速发现和解决潜在的进度问题，保持压力校验仪表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压力校验仪表项目绩效的不可或缺的一环。我们引入了一系列的质量标准和客户满意度指标，以确保压力校验仪表项目交付的成果在质量上达到或超越预期水平。通过持续监测这些指标，我们努力提升压力校验仪表项目整体质量水平，为压力校验仪表项目的成功交付提供有力保障。通过这些科学且全面的绩效评估，我们能够更好地引导压力校验仪表项目的持续改进，确保压力校验仪表项目目标的顺利达成。</w:t>
      </w:r>
    </w:p>
    <w:p>
      <w:pPr>
        <w:pStyle w:val="Heading2"/>
        <w:ind w:firstLine="560" w:firstLineChars="200"/>
        <w:rPr>
          <w:rFonts w:ascii="仿宋" w:eastAsia="仿宋" w:hAnsi="仿宋" w:cs="仿宋" w:hint="eastAsia"/>
          <w:sz w:val="28"/>
          <w:lang w:eastAsia="zh-CN"/>
        </w:rPr>
      </w:pPr>
      <w:bookmarkStart w:id="22" w:name="_Toc10864"/>
      <w:r>
        <w:rPr>
          <w:rFonts w:ascii="仿宋" w:eastAsia="仿宋" w:hAnsi="仿宋" w:cs="仿宋" w:hint="eastAsia"/>
          <w:sz w:val="28"/>
          <w:lang w:eastAsia="zh-CN"/>
        </w:rPr>
        <w:t>(二)、绩效评估方法</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绩效评估是压力校验仪表项目中的关键环节，为确保压力校验仪表项目达到预期目标，我们采用了多层次、多维度的绩效评估方法。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压力校验仪表项目的战略目标对齐，确保每个决策和行动都与压力校验仪表项目整体目标保持一致。团队会定期召开战略对齐会议，审视当前工作与压力校验仪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压力校验仪表项目进度、质量、成本和风险等方面。这些指标通过数据收集和分析，为压力校验仪表项目管理团队提供了客观的评估依据。例如，我们通过压力校验仪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绩效评估不仅仅停留在压力校验仪表项目内部，还考虑了压力校验仪表项目对外部环境的影响。我们定期进行干系人满意度调查，以了解各利益相关方对压力校验仪表项目的期望和满意度，并及时做出调整。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https://d.book118.com/798006006115006045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压力校验仪表项目计划设计方案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压力校验仪表项目计划设计方案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压力校验仪表项目计划设计方案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压力校验仪表项目计划设计方案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压力校验仪表项目计划设计方案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压力校验仪表项目计划设计方案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压力校验仪表项目计划设计方案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压力校验仪表项目计划设计方案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压力校验仪表项目计划设计方案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压力校验仪表项目计划设计方案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压力校验仪表项目计划设计方案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压力校验仪表项目计划设计方案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压力校验仪表项目计划设计方案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压力校验仪表项目计划设计方案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压力校验仪表项目计划设计方案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压力校验仪表项目计划设计方案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压力校验仪表项目计划设计方案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787B79"/>
    <w:rsid w:val="0F787B7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8006006115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2024-03-02T01:41:00Z</dcterms:created>
  <dcterms:modified xsi:type="dcterms:W3CDTF">2024-03-02T01:42:03Z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4E3F706D06304CAE9E41BC4B0F59B56C_11</vt:lpwstr>
  </property>
  <property fmtid="{D5CDD505-2E9C-101B-9397-08002B2CF9AE}" pid="3" name="KSOProductBuildVer">
    <vt:lpwstr>2052-12.1.0.16388</vt:lpwstr>
  </property>
</Properties>
</file>