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中草药材项目规划设计方案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 w:history="1">
        <w:r>
          <w:rPr>
            <w:rFonts w:ascii="仿宋" w:eastAsia="仿宋" w:hAnsi="仿宋" w:cs="仿宋" w:hint="eastAsia"/>
            <w:lang w:eastAsia="zh-CN"/>
          </w:rPr>
          <w:t>前言</w:t>
        </w:r>
        <w:r>
          <w:tab/>
        </w:r>
        <w:r>
          <w:fldChar w:fldCharType="begin"/>
        </w:r>
        <w:r>
          <w:instrText xml:space="preserve"> PAGEREF _Toc1745 \h </w:instrText>
        </w:r>
        <w:r>
          <w:fldChar w:fldCharType="separate"/>
        </w:r>
        <w:r>
          <w:t>3</w:t>
        </w:r>
        <w:r>
          <w:fldChar w:fldCharType="end"/>
        </w:r>
      </w:hyperlink>
    </w:p>
    <w:p>
      <w:pPr>
        <w:pStyle w:val="TOC1"/>
        <w:tabs>
          <w:tab w:val="right" w:leader="dot" w:pos="8306"/>
        </w:tabs>
      </w:pPr>
      <w:hyperlink w:anchor="_Toc637" w:history="1">
        <w:r>
          <w:rPr>
            <w:rFonts w:ascii="仿宋" w:eastAsia="仿宋" w:hAnsi="仿宋" w:cs="仿宋" w:hint="eastAsia"/>
            <w:lang w:eastAsia="zh-CN"/>
          </w:rPr>
          <w:t>一、市场分析、调研</w:t>
        </w:r>
        <w:r>
          <w:tab/>
        </w:r>
        <w:r>
          <w:fldChar w:fldCharType="begin"/>
        </w:r>
        <w:r>
          <w:instrText xml:space="preserve"> PAGEREF _Toc637 \h </w:instrText>
        </w:r>
        <w:r>
          <w:fldChar w:fldCharType="separate"/>
        </w:r>
        <w:r>
          <w:t>3</w:t>
        </w:r>
        <w:r>
          <w:fldChar w:fldCharType="end"/>
        </w:r>
      </w:hyperlink>
    </w:p>
    <w:p>
      <w:pPr>
        <w:pStyle w:val="TOC2"/>
        <w:tabs>
          <w:tab w:val="right" w:leader="dot" w:pos="8306"/>
        </w:tabs>
      </w:pPr>
      <w:hyperlink w:anchor="_Toc22739" w:history="1">
        <w:r>
          <w:rPr>
            <w:rFonts w:ascii="仿宋" w:eastAsia="仿宋" w:hAnsi="仿宋" w:cs="仿宋" w:hint="eastAsia"/>
            <w:lang w:eastAsia="zh-CN"/>
          </w:rPr>
          <w:t>(一)、中草药材行业分析</w:t>
        </w:r>
        <w:r>
          <w:tab/>
        </w:r>
        <w:r>
          <w:fldChar w:fldCharType="begin"/>
        </w:r>
        <w:r>
          <w:instrText xml:space="preserve"> PAGEREF _Toc22739 \h </w:instrText>
        </w:r>
        <w:r>
          <w:fldChar w:fldCharType="separate"/>
        </w:r>
        <w:r>
          <w:t>3</w:t>
        </w:r>
        <w:r>
          <w:fldChar w:fldCharType="end"/>
        </w:r>
      </w:hyperlink>
    </w:p>
    <w:p>
      <w:pPr>
        <w:pStyle w:val="TOC2"/>
        <w:tabs>
          <w:tab w:val="right" w:leader="dot" w:pos="8306"/>
        </w:tabs>
      </w:pPr>
      <w:hyperlink w:anchor="_Toc2991" w:history="1">
        <w:r>
          <w:rPr>
            <w:rFonts w:ascii="仿宋" w:eastAsia="仿宋" w:hAnsi="仿宋" w:cs="仿宋" w:hint="eastAsia"/>
            <w:lang w:eastAsia="zh-CN"/>
          </w:rPr>
          <w:t>(二)、中草药材市场分析预测</w:t>
        </w:r>
        <w:r>
          <w:tab/>
        </w:r>
        <w:r>
          <w:fldChar w:fldCharType="begin"/>
        </w:r>
        <w:r>
          <w:instrText xml:space="preserve"> PAGEREF _Toc2991 \h </w:instrText>
        </w:r>
        <w:r>
          <w:fldChar w:fldCharType="separate"/>
        </w:r>
        <w:r>
          <w:t>4</w:t>
        </w:r>
        <w:r>
          <w:fldChar w:fldCharType="end"/>
        </w:r>
      </w:hyperlink>
    </w:p>
    <w:p>
      <w:pPr>
        <w:pStyle w:val="TOC1"/>
        <w:tabs>
          <w:tab w:val="right" w:leader="dot" w:pos="8306"/>
        </w:tabs>
      </w:pPr>
      <w:hyperlink w:anchor="_Toc23475" w:history="1">
        <w:r>
          <w:rPr>
            <w:rFonts w:ascii="仿宋" w:eastAsia="仿宋" w:hAnsi="仿宋" w:cs="仿宋" w:hint="eastAsia"/>
            <w:lang w:eastAsia="zh-CN"/>
          </w:rPr>
          <w:t>二、中草药材项目文档管理</w:t>
        </w:r>
        <w:r>
          <w:tab/>
        </w:r>
        <w:r>
          <w:fldChar w:fldCharType="begin"/>
        </w:r>
        <w:r>
          <w:instrText xml:space="preserve"> PAGEREF _Toc23475 \h </w:instrText>
        </w:r>
        <w:r>
          <w:fldChar w:fldCharType="separate"/>
        </w:r>
        <w:r>
          <w:t>5</w:t>
        </w:r>
        <w:r>
          <w:fldChar w:fldCharType="end"/>
        </w:r>
      </w:hyperlink>
    </w:p>
    <w:p>
      <w:pPr>
        <w:pStyle w:val="TOC2"/>
        <w:tabs>
          <w:tab w:val="right" w:leader="dot" w:pos="8306"/>
        </w:tabs>
      </w:pPr>
      <w:hyperlink w:anchor="_Toc21324" w:history="1">
        <w:r>
          <w:rPr>
            <w:rFonts w:ascii="仿宋" w:eastAsia="仿宋" w:hAnsi="仿宋" w:cs="仿宋" w:hint="eastAsia"/>
            <w:lang w:eastAsia="zh-CN"/>
          </w:rPr>
          <w:t>(一)、文档编制与审查</w:t>
        </w:r>
        <w:r>
          <w:tab/>
        </w:r>
        <w:r>
          <w:fldChar w:fldCharType="begin"/>
        </w:r>
        <w:r>
          <w:instrText xml:space="preserve"> PAGEREF _Toc21324 \h </w:instrText>
        </w:r>
        <w:r>
          <w:fldChar w:fldCharType="separate"/>
        </w:r>
        <w:r>
          <w:t>5</w:t>
        </w:r>
        <w:r>
          <w:fldChar w:fldCharType="end"/>
        </w:r>
      </w:hyperlink>
    </w:p>
    <w:p>
      <w:pPr>
        <w:pStyle w:val="TOC2"/>
        <w:tabs>
          <w:tab w:val="right" w:leader="dot" w:pos="8306"/>
        </w:tabs>
      </w:pPr>
      <w:hyperlink w:anchor="_Toc4423" w:history="1">
        <w:r>
          <w:rPr>
            <w:rFonts w:ascii="仿宋" w:eastAsia="仿宋" w:hAnsi="仿宋" w:cs="仿宋" w:hint="eastAsia"/>
            <w:lang w:eastAsia="zh-CN"/>
          </w:rPr>
          <w:t>(二)、文档发布与分发</w:t>
        </w:r>
        <w:r>
          <w:tab/>
        </w:r>
        <w:r>
          <w:fldChar w:fldCharType="begin"/>
        </w:r>
        <w:r>
          <w:instrText xml:space="preserve"> PAGEREF _Toc4423 \h </w:instrText>
        </w:r>
        <w:r>
          <w:fldChar w:fldCharType="separate"/>
        </w:r>
        <w:r>
          <w:t>6</w:t>
        </w:r>
        <w:r>
          <w:fldChar w:fldCharType="end"/>
        </w:r>
      </w:hyperlink>
    </w:p>
    <w:p>
      <w:pPr>
        <w:pStyle w:val="TOC2"/>
        <w:tabs>
          <w:tab w:val="right" w:leader="dot" w:pos="8306"/>
        </w:tabs>
      </w:pPr>
      <w:hyperlink w:anchor="_Toc5618" w:history="1">
        <w:r>
          <w:rPr>
            <w:rFonts w:ascii="仿宋" w:eastAsia="仿宋" w:hAnsi="仿宋" w:cs="仿宋" w:hint="eastAsia"/>
            <w:lang w:eastAsia="zh-CN"/>
          </w:rPr>
          <w:t>(三)、文档存档与归档</w:t>
        </w:r>
        <w:r>
          <w:tab/>
        </w:r>
        <w:r>
          <w:fldChar w:fldCharType="begin"/>
        </w:r>
        <w:r>
          <w:instrText xml:space="preserve"> PAGEREF _Toc5618 \h </w:instrText>
        </w:r>
        <w:r>
          <w:fldChar w:fldCharType="separate"/>
        </w:r>
        <w:r>
          <w:t>7</w:t>
        </w:r>
        <w:r>
          <w:fldChar w:fldCharType="end"/>
        </w:r>
      </w:hyperlink>
    </w:p>
    <w:p>
      <w:pPr>
        <w:pStyle w:val="TOC1"/>
        <w:tabs>
          <w:tab w:val="right" w:leader="dot" w:pos="8306"/>
        </w:tabs>
      </w:pPr>
      <w:hyperlink w:anchor="_Toc1354" w:history="1">
        <w:r>
          <w:rPr>
            <w:rFonts w:ascii="仿宋" w:eastAsia="仿宋" w:hAnsi="仿宋" w:cs="仿宋" w:hint="eastAsia"/>
            <w:lang w:eastAsia="zh-CN"/>
          </w:rPr>
          <w:t>三、产品规划分析</w:t>
        </w:r>
        <w:r>
          <w:tab/>
        </w:r>
        <w:r>
          <w:fldChar w:fldCharType="begin"/>
        </w:r>
        <w:r>
          <w:instrText xml:space="preserve"> PAGEREF _Toc1354 \h </w:instrText>
        </w:r>
        <w:r>
          <w:fldChar w:fldCharType="separate"/>
        </w:r>
        <w:r>
          <w:t>8</w:t>
        </w:r>
        <w:r>
          <w:fldChar w:fldCharType="end"/>
        </w:r>
      </w:hyperlink>
    </w:p>
    <w:p>
      <w:pPr>
        <w:pStyle w:val="TOC2"/>
        <w:tabs>
          <w:tab w:val="right" w:leader="dot" w:pos="8306"/>
        </w:tabs>
      </w:pPr>
      <w:hyperlink w:anchor="_Toc21412" w:history="1">
        <w:r>
          <w:rPr>
            <w:rFonts w:ascii="仿宋" w:eastAsia="仿宋" w:hAnsi="仿宋" w:cs="仿宋" w:hint="eastAsia"/>
            <w:lang w:eastAsia="zh-CN"/>
          </w:rPr>
          <w:t>(一)、产品规划</w:t>
        </w:r>
        <w:r>
          <w:tab/>
        </w:r>
        <w:r>
          <w:fldChar w:fldCharType="begin"/>
        </w:r>
        <w:r>
          <w:instrText xml:space="preserve"> PAGEREF _Toc21412 \h </w:instrText>
        </w:r>
        <w:r>
          <w:fldChar w:fldCharType="separate"/>
        </w:r>
        <w:r>
          <w:t>8</w:t>
        </w:r>
        <w:r>
          <w:fldChar w:fldCharType="end"/>
        </w:r>
      </w:hyperlink>
    </w:p>
    <w:p>
      <w:pPr>
        <w:pStyle w:val="TOC2"/>
        <w:tabs>
          <w:tab w:val="right" w:leader="dot" w:pos="8306"/>
        </w:tabs>
      </w:pPr>
      <w:hyperlink w:anchor="_Toc5669" w:history="1">
        <w:r>
          <w:rPr>
            <w:rFonts w:ascii="仿宋" w:eastAsia="仿宋" w:hAnsi="仿宋" w:cs="仿宋" w:hint="eastAsia"/>
            <w:lang w:eastAsia="zh-CN"/>
          </w:rPr>
          <w:t>(二)、建设规模</w:t>
        </w:r>
        <w:r>
          <w:tab/>
        </w:r>
        <w:r>
          <w:fldChar w:fldCharType="begin"/>
        </w:r>
        <w:r>
          <w:instrText xml:space="preserve"> PAGEREF _Toc5669 \h </w:instrText>
        </w:r>
        <w:r>
          <w:fldChar w:fldCharType="separate"/>
        </w:r>
        <w:r>
          <w:t>9</w:t>
        </w:r>
        <w:r>
          <w:fldChar w:fldCharType="end"/>
        </w:r>
      </w:hyperlink>
    </w:p>
    <w:p>
      <w:pPr>
        <w:pStyle w:val="TOC1"/>
        <w:tabs>
          <w:tab w:val="right" w:leader="dot" w:pos="8306"/>
        </w:tabs>
      </w:pPr>
      <w:hyperlink w:anchor="_Toc32232" w:history="1">
        <w:r>
          <w:rPr>
            <w:rFonts w:ascii="仿宋" w:eastAsia="仿宋" w:hAnsi="仿宋" w:cs="仿宋" w:hint="eastAsia"/>
            <w:lang w:eastAsia="zh-CN"/>
          </w:rPr>
          <w:t>四、中草药材项目选址可行性分析</w:t>
        </w:r>
        <w:r>
          <w:tab/>
        </w:r>
        <w:r>
          <w:fldChar w:fldCharType="begin"/>
        </w:r>
        <w:r>
          <w:instrText xml:space="preserve"> PAGEREF _Toc32232 \h </w:instrText>
        </w:r>
        <w:r>
          <w:fldChar w:fldCharType="separate"/>
        </w:r>
        <w:r>
          <w:t>10</w:t>
        </w:r>
        <w:r>
          <w:fldChar w:fldCharType="end"/>
        </w:r>
      </w:hyperlink>
    </w:p>
    <w:p>
      <w:pPr>
        <w:pStyle w:val="TOC2"/>
        <w:tabs>
          <w:tab w:val="right" w:leader="dot" w:pos="8306"/>
        </w:tabs>
      </w:pPr>
      <w:hyperlink w:anchor="_Toc20726" w:history="1">
        <w:r>
          <w:rPr>
            <w:rFonts w:ascii="仿宋" w:eastAsia="仿宋" w:hAnsi="仿宋" w:cs="仿宋" w:hint="eastAsia"/>
            <w:lang w:eastAsia="zh-CN"/>
          </w:rPr>
          <w:t>(一)、中草药材项目选址</w:t>
        </w:r>
        <w:r>
          <w:tab/>
        </w:r>
        <w:r>
          <w:fldChar w:fldCharType="begin"/>
        </w:r>
        <w:r>
          <w:instrText xml:space="preserve"> PAGEREF _Toc20726 \h </w:instrText>
        </w:r>
        <w:r>
          <w:fldChar w:fldCharType="separate"/>
        </w:r>
        <w:r>
          <w:t>10</w:t>
        </w:r>
        <w:r>
          <w:fldChar w:fldCharType="end"/>
        </w:r>
      </w:hyperlink>
    </w:p>
    <w:p>
      <w:pPr>
        <w:pStyle w:val="TOC2"/>
        <w:tabs>
          <w:tab w:val="right" w:leader="dot" w:pos="8306"/>
        </w:tabs>
      </w:pPr>
      <w:hyperlink w:anchor="_Toc12343" w:history="1">
        <w:r>
          <w:rPr>
            <w:rFonts w:ascii="仿宋" w:eastAsia="仿宋" w:hAnsi="仿宋" w:cs="仿宋" w:hint="eastAsia"/>
            <w:lang w:eastAsia="zh-CN"/>
          </w:rPr>
          <w:t>(二)、用地控制指标</w:t>
        </w:r>
        <w:r>
          <w:tab/>
        </w:r>
        <w:r>
          <w:fldChar w:fldCharType="begin"/>
        </w:r>
        <w:r>
          <w:instrText xml:space="preserve"> PAGEREF _Toc12343 \h </w:instrText>
        </w:r>
        <w:r>
          <w:fldChar w:fldCharType="separate"/>
        </w:r>
        <w:r>
          <w:t>10</w:t>
        </w:r>
        <w:r>
          <w:fldChar w:fldCharType="end"/>
        </w:r>
      </w:hyperlink>
    </w:p>
    <w:p>
      <w:pPr>
        <w:pStyle w:val="TOC2"/>
        <w:tabs>
          <w:tab w:val="right" w:leader="dot" w:pos="8306"/>
        </w:tabs>
      </w:pPr>
      <w:hyperlink w:anchor="_Toc25316" w:history="1">
        <w:r>
          <w:rPr>
            <w:rFonts w:ascii="仿宋" w:eastAsia="仿宋" w:hAnsi="仿宋" w:cs="仿宋" w:hint="eastAsia"/>
            <w:lang w:eastAsia="zh-CN"/>
          </w:rPr>
          <w:t>(三)、节约用地措施</w:t>
        </w:r>
        <w:r>
          <w:tab/>
        </w:r>
        <w:r>
          <w:fldChar w:fldCharType="begin"/>
        </w:r>
        <w:r>
          <w:instrText xml:space="preserve"> PAGEREF _Toc25316 \h </w:instrText>
        </w:r>
        <w:r>
          <w:fldChar w:fldCharType="separate"/>
        </w:r>
        <w:r>
          <w:t>12</w:t>
        </w:r>
        <w:r>
          <w:fldChar w:fldCharType="end"/>
        </w:r>
      </w:hyperlink>
    </w:p>
    <w:p>
      <w:pPr>
        <w:pStyle w:val="TOC2"/>
        <w:tabs>
          <w:tab w:val="right" w:leader="dot" w:pos="8306"/>
        </w:tabs>
      </w:pPr>
      <w:hyperlink w:anchor="_Toc3197" w:history="1">
        <w:r>
          <w:rPr>
            <w:rFonts w:ascii="仿宋" w:eastAsia="仿宋" w:hAnsi="仿宋" w:cs="仿宋" w:hint="eastAsia"/>
            <w:lang w:eastAsia="zh-CN"/>
          </w:rPr>
          <w:t>(四)、总图布置方案</w:t>
        </w:r>
        <w:r>
          <w:tab/>
        </w:r>
        <w:r>
          <w:fldChar w:fldCharType="begin"/>
        </w:r>
        <w:r>
          <w:instrText xml:space="preserve"> PAGEREF _Toc3197 \h </w:instrText>
        </w:r>
        <w:r>
          <w:fldChar w:fldCharType="separate"/>
        </w:r>
        <w:r>
          <w:t>13</w:t>
        </w:r>
        <w:r>
          <w:fldChar w:fldCharType="end"/>
        </w:r>
      </w:hyperlink>
    </w:p>
    <w:p>
      <w:pPr>
        <w:pStyle w:val="TOC2"/>
        <w:tabs>
          <w:tab w:val="right" w:leader="dot" w:pos="8306"/>
        </w:tabs>
      </w:pPr>
      <w:hyperlink w:anchor="_Toc29186" w:history="1">
        <w:r>
          <w:rPr>
            <w:rFonts w:ascii="仿宋" w:eastAsia="仿宋" w:hAnsi="仿宋" w:cs="仿宋" w:hint="eastAsia"/>
            <w:lang w:eastAsia="zh-CN"/>
          </w:rPr>
          <w:t>(五)、选址综合评价</w:t>
        </w:r>
        <w:r>
          <w:tab/>
        </w:r>
        <w:r>
          <w:fldChar w:fldCharType="begin"/>
        </w:r>
        <w:r>
          <w:instrText xml:space="preserve"> PAGEREF _Toc29186 \h </w:instrText>
        </w:r>
        <w:r>
          <w:fldChar w:fldCharType="separate"/>
        </w:r>
        <w:r>
          <w:t>14</w:t>
        </w:r>
        <w:r>
          <w:fldChar w:fldCharType="end"/>
        </w:r>
      </w:hyperlink>
    </w:p>
    <w:p>
      <w:pPr>
        <w:pStyle w:val="TOC1"/>
        <w:tabs>
          <w:tab w:val="right" w:leader="dot" w:pos="8306"/>
        </w:tabs>
      </w:pPr>
      <w:hyperlink w:anchor="_Toc25845" w:history="1">
        <w:r>
          <w:rPr>
            <w:rFonts w:ascii="仿宋" w:eastAsia="仿宋" w:hAnsi="仿宋" w:cs="仿宋" w:hint="eastAsia"/>
            <w:lang w:eastAsia="zh-CN"/>
          </w:rPr>
          <w:t>五、中草药材项目建设背景及必要性分析</w:t>
        </w:r>
        <w:r>
          <w:tab/>
        </w:r>
        <w:r>
          <w:fldChar w:fldCharType="begin"/>
        </w:r>
        <w:r>
          <w:instrText xml:space="preserve"> PAGEREF _Toc25845 \h </w:instrText>
        </w:r>
        <w:r>
          <w:fldChar w:fldCharType="separate"/>
        </w:r>
        <w:r>
          <w:t>15</w:t>
        </w:r>
        <w:r>
          <w:fldChar w:fldCharType="end"/>
        </w:r>
      </w:hyperlink>
    </w:p>
    <w:p>
      <w:pPr>
        <w:pStyle w:val="TOC2"/>
        <w:tabs>
          <w:tab w:val="right" w:leader="dot" w:pos="8306"/>
        </w:tabs>
      </w:pPr>
      <w:hyperlink w:anchor="_Toc585" w:history="1">
        <w:r>
          <w:rPr>
            <w:rFonts w:ascii="仿宋" w:eastAsia="仿宋" w:hAnsi="仿宋" w:cs="仿宋" w:hint="eastAsia"/>
            <w:lang w:eastAsia="zh-CN"/>
          </w:rPr>
          <w:t>(一)、中草药材项目背景分析</w:t>
        </w:r>
        <w:r>
          <w:tab/>
        </w:r>
        <w:r>
          <w:fldChar w:fldCharType="begin"/>
        </w:r>
        <w:r>
          <w:instrText xml:space="preserve"> PAGEREF _Toc585 \h </w:instrText>
        </w:r>
        <w:r>
          <w:fldChar w:fldCharType="separate"/>
        </w:r>
        <w:r>
          <w:t>15</w:t>
        </w:r>
        <w:r>
          <w:fldChar w:fldCharType="end"/>
        </w:r>
      </w:hyperlink>
    </w:p>
    <w:p>
      <w:pPr>
        <w:pStyle w:val="TOC2"/>
        <w:tabs>
          <w:tab w:val="right" w:leader="dot" w:pos="8306"/>
        </w:tabs>
      </w:pPr>
      <w:hyperlink w:anchor="_Toc26035" w:history="1">
        <w:r>
          <w:rPr>
            <w:rFonts w:ascii="仿宋" w:eastAsia="仿宋" w:hAnsi="仿宋" w:cs="仿宋" w:hint="eastAsia"/>
            <w:lang w:eastAsia="zh-CN"/>
          </w:rPr>
          <w:t>(二)、中草药材项目建设必要性分析</w:t>
        </w:r>
        <w:r>
          <w:tab/>
        </w:r>
        <w:r>
          <w:fldChar w:fldCharType="begin"/>
        </w:r>
        <w:r>
          <w:instrText xml:space="preserve"> PAGEREF _Toc26035 \h </w:instrText>
        </w:r>
        <w:r>
          <w:fldChar w:fldCharType="separate"/>
        </w:r>
        <w:r>
          <w:t>17</w:t>
        </w:r>
        <w:r>
          <w:fldChar w:fldCharType="end"/>
        </w:r>
      </w:hyperlink>
    </w:p>
    <w:p>
      <w:pPr>
        <w:pStyle w:val="TOC1"/>
        <w:tabs>
          <w:tab w:val="right" w:leader="dot" w:pos="8306"/>
        </w:tabs>
      </w:pPr>
      <w:hyperlink w:anchor="_Toc28536" w:history="1">
        <w:r>
          <w:rPr>
            <w:rFonts w:ascii="仿宋" w:eastAsia="仿宋" w:hAnsi="仿宋" w:cs="仿宋" w:hint="eastAsia"/>
            <w:lang w:eastAsia="zh-CN"/>
          </w:rPr>
          <w:t>六、中草药材项目可持续发展</w:t>
        </w:r>
        <w:r>
          <w:tab/>
        </w:r>
        <w:r>
          <w:fldChar w:fldCharType="begin"/>
        </w:r>
        <w:r>
          <w:instrText xml:space="preserve"> PAGEREF _Toc28536 \h </w:instrText>
        </w:r>
        <w:r>
          <w:fldChar w:fldCharType="separate"/>
        </w:r>
        <w:r>
          <w:t>18</w:t>
        </w:r>
        <w:r>
          <w:fldChar w:fldCharType="end"/>
        </w:r>
      </w:hyperlink>
    </w:p>
    <w:p>
      <w:pPr>
        <w:pStyle w:val="TOC2"/>
        <w:tabs>
          <w:tab w:val="right" w:leader="dot" w:pos="8306"/>
        </w:tabs>
      </w:pPr>
      <w:hyperlink w:anchor="_Toc17292" w:history="1">
        <w:r>
          <w:rPr>
            <w:rFonts w:ascii="仿宋" w:eastAsia="仿宋" w:hAnsi="仿宋" w:cs="仿宋" w:hint="eastAsia"/>
            <w:lang w:eastAsia="zh-CN"/>
          </w:rPr>
          <w:t>(一)、可持续战略与实践</w:t>
        </w:r>
        <w:r>
          <w:tab/>
        </w:r>
        <w:r>
          <w:fldChar w:fldCharType="begin"/>
        </w:r>
        <w:r>
          <w:instrText xml:space="preserve"> PAGEREF _Toc17292 \h </w:instrText>
        </w:r>
        <w:r>
          <w:fldChar w:fldCharType="separate"/>
        </w:r>
        <w:r>
          <w:t>18</w:t>
        </w:r>
        <w:r>
          <w:fldChar w:fldCharType="end"/>
        </w:r>
      </w:hyperlink>
    </w:p>
    <w:p>
      <w:pPr>
        <w:pStyle w:val="TOC2"/>
        <w:tabs>
          <w:tab w:val="right" w:leader="dot" w:pos="8306"/>
        </w:tabs>
      </w:pPr>
      <w:hyperlink w:anchor="_Toc2777" w:history="1">
        <w:r>
          <w:rPr>
            <w:rFonts w:ascii="仿宋" w:eastAsia="仿宋" w:hAnsi="仿宋" w:cs="仿宋" w:hint="eastAsia"/>
            <w:lang w:eastAsia="zh-CN"/>
          </w:rPr>
          <w:t>(二)、环保与社会责任</w:t>
        </w:r>
        <w:r>
          <w:tab/>
        </w:r>
        <w:r>
          <w:fldChar w:fldCharType="begin"/>
        </w:r>
        <w:r>
          <w:instrText xml:space="preserve"> PAGEREF _Toc2777 \h </w:instrText>
        </w:r>
        <w:r>
          <w:fldChar w:fldCharType="separate"/>
        </w:r>
        <w:r>
          <w:t>19</w:t>
        </w:r>
        <w:r>
          <w:fldChar w:fldCharType="end"/>
        </w:r>
      </w:hyperlink>
    </w:p>
    <w:p>
      <w:pPr>
        <w:pStyle w:val="TOC1"/>
        <w:tabs>
          <w:tab w:val="right" w:leader="dot" w:pos="8306"/>
        </w:tabs>
      </w:pPr>
      <w:hyperlink w:anchor="_Toc25412" w:history="1">
        <w:r>
          <w:rPr>
            <w:rFonts w:ascii="仿宋" w:eastAsia="仿宋" w:hAnsi="仿宋" w:cs="仿宋" w:hint="eastAsia"/>
            <w:lang w:eastAsia="zh-CN"/>
          </w:rPr>
          <w:t>七、中草药材项目人力资源管理</w:t>
        </w:r>
        <w:r>
          <w:tab/>
        </w:r>
        <w:r>
          <w:fldChar w:fldCharType="begin"/>
        </w:r>
        <w:r>
          <w:instrText xml:space="preserve"> PAGEREF _Toc25412 \h </w:instrText>
        </w:r>
        <w:r>
          <w:fldChar w:fldCharType="separate"/>
        </w:r>
        <w:r>
          <w:t>20</w:t>
        </w:r>
        <w:r>
          <w:fldChar w:fldCharType="end"/>
        </w:r>
      </w:hyperlink>
    </w:p>
    <w:p>
      <w:pPr>
        <w:pStyle w:val="TOC2"/>
        <w:tabs>
          <w:tab w:val="right" w:leader="dot" w:pos="8306"/>
        </w:tabs>
      </w:pPr>
      <w:hyperlink w:anchor="_Toc9273" w:history="1">
        <w:r>
          <w:rPr>
            <w:rFonts w:ascii="仿宋" w:eastAsia="仿宋" w:hAnsi="仿宋" w:cs="仿宋" w:hint="eastAsia"/>
            <w:lang w:eastAsia="zh-CN"/>
          </w:rPr>
          <w:t>(一)、建立健全的预算管理制度</w:t>
        </w:r>
        <w:r>
          <w:tab/>
        </w:r>
        <w:r>
          <w:fldChar w:fldCharType="begin"/>
        </w:r>
        <w:r>
          <w:instrText xml:space="preserve"> PAGEREF _Toc9273 \h </w:instrText>
        </w:r>
        <w:r>
          <w:fldChar w:fldCharType="separate"/>
        </w:r>
        <w:r>
          <w:t>20</w:t>
        </w:r>
        <w:r>
          <w:fldChar w:fldCharType="end"/>
        </w:r>
      </w:hyperlink>
    </w:p>
    <w:p>
      <w:pPr>
        <w:pStyle w:val="TOC2"/>
        <w:tabs>
          <w:tab w:val="right" w:leader="dot" w:pos="8306"/>
        </w:tabs>
      </w:pPr>
      <w:hyperlink w:anchor="_Toc17195" w:history="1">
        <w:r>
          <w:rPr>
            <w:rFonts w:ascii="仿宋" w:eastAsia="仿宋" w:hAnsi="仿宋" w:cs="仿宋" w:hint="eastAsia"/>
            <w:lang w:eastAsia="zh-CN"/>
          </w:rPr>
          <w:t>(二)、加强资金流动监控</w:t>
        </w:r>
        <w:r>
          <w:tab/>
        </w:r>
        <w:r>
          <w:fldChar w:fldCharType="begin"/>
        </w:r>
        <w:r>
          <w:instrText xml:space="preserve"> PAGEREF _Toc17195 \h </w:instrText>
        </w:r>
        <w:r>
          <w:fldChar w:fldCharType="separate"/>
        </w:r>
        <w:r>
          <w:t>21</w:t>
        </w:r>
        <w:r>
          <w:fldChar w:fldCharType="end"/>
        </w:r>
      </w:hyperlink>
    </w:p>
    <w:p>
      <w:pPr>
        <w:pStyle w:val="TOC2"/>
        <w:tabs>
          <w:tab w:val="right" w:leader="dot" w:pos="8306"/>
        </w:tabs>
      </w:pPr>
      <w:hyperlink w:anchor="_Toc16276" w:history="1">
        <w:r>
          <w:rPr>
            <w:rFonts w:ascii="仿宋" w:eastAsia="仿宋" w:hAnsi="仿宋" w:cs="仿宋" w:hint="eastAsia"/>
            <w:lang w:eastAsia="zh-CN"/>
          </w:rPr>
          <w:t>(三)、制定完善的风险控制机制</w:t>
        </w:r>
        <w:r>
          <w:tab/>
        </w:r>
        <w:r>
          <w:fldChar w:fldCharType="begin"/>
        </w:r>
        <w:r>
          <w:instrText xml:space="preserve"> PAGEREF _Toc16276 \h </w:instrText>
        </w:r>
        <w:r>
          <w:fldChar w:fldCharType="separate"/>
        </w:r>
        <w:r>
          <w:t>22</w:t>
        </w:r>
        <w:r>
          <w:fldChar w:fldCharType="end"/>
        </w:r>
      </w:hyperlink>
    </w:p>
    <w:p>
      <w:pPr>
        <w:pStyle w:val="TOC2"/>
        <w:tabs>
          <w:tab w:val="right" w:leader="dot" w:pos="8306"/>
        </w:tabs>
      </w:pPr>
      <w:hyperlink w:anchor="_Toc649" w:history="1">
        <w:r>
          <w:rPr>
            <w:rFonts w:ascii="仿宋" w:eastAsia="仿宋" w:hAnsi="仿宋" w:cs="仿宋" w:hint="eastAsia"/>
            <w:lang w:eastAsia="zh-CN"/>
          </w:rPr>
          <w:t>(四)、优化成本管理</w:t>
        </w:r>
        <w:r>
          <w:tab/>
        </w:r>
        <w:r>
          <w:fldChar w:fldCharType="begin"/>
        </w:r>
        <w:r>
          <w:instrText xml:space="preserve"> PAGEREF _Toc649 \h </w:instrText>
        </w:r>
        <w:r>
          <w:fldChar w:fldCharType="separate"/>
        </w:r>
        <w:r>
          <w:t>24</w:t>
        </w:r>
        <w:r>
          <w:fldChar w:fldCharType="end"/>
        </w:r>
      </w:hyperlink>
    </w:p>
    <w:p>
      <w:pPr>
        <w:pStyle w:val="TOC1"/>
        <w:tabs>
          <w:tab w:val="right" w:leader="dot" w:pos="8306"/>
        </w:tabs>
      </w:pPr>
      <w:hyperlink w:anchor="_Toc1356" w:history="1">
        <w:r>
          <w:rPr>
            <w:rFonts w:ascii="仿宋" w:eastAsia="仿宋" w:hAnsi="仿宋" w:cs="仿宋" w:hint="eastAsia"/>
            <w:lang w:eastAsia="zh-CN"/>
          </w:rPr>
          <w:t>八、中草药材项目创新与研发</w:t>
        </w:r>
        <w:r>
          <w:tab/>
        </w:r>
        <w:r>
          <w:fldChar w:fldCharType="begin"/>
        </w:r>
        <w:r>
          <w:instrText xml:space="preserve"> PAGEREF _Toc1356 \h </w:instrText>
        </w:r>
        <w:r>
          <w:fldChar w:fldCharType="separate"/>
        </w:r>
        <w:r>
          <w:t>25</w:t>
        </w:r>
        <w:r>
          <w:fldChar w:fldCharType="end"/>
        </w:r>
      </w:hyperlink>
    </w:p>
    <w:p>
      <w:pPr>
        <w:pStyle w:val="TOC2"/>
        <w:tabs>
          <w:tab w:val="right" w:leader="dot" w:pos="8306"/>
        </w:tabs>
      </w:pPr>
      <w:hyperlink w:anchor="_Toc32140" w:history="1">
        <w:r>
          <w:rPr>
            <w:rFonts w:ascii="仿宋" w:eastAsia="仿宋" w:hAnsi="仿宋" w:cs="仿宋" w:hint="eastAsia"/>
            <w:lang w:eastAsia="zh-CN"/>
          </w:rPr>
          <w:t>(一)、创新策略与方向</w:t>
        </w:r>
        <w:r>
          <w:tab/>
        </w:r>
        <w:r>
          <w:fldChar w:fldCharType="begin"/>
        </w:r>
        <w:r>
          <w:instrText xml:space="preserve"> PAGEREF _Toc32140 \h </w:instrText>
        </w:r>
        <w:r>
          <w:fldChar w:fldCharType="separate"/>
        </w:r>
        <w:r>
          <w:t>25</w:t>
        </w:r>
        <w:r>
          <w:fldChar w:fldCharType="end"/>
        </w:r>
      </w:hyperlink>
    </w:p>
    <w:p>
      <w:pPr>
        <w:pStyle w:val="TOC2"/>
        <w:tabs>
          <w:tab w:val="right" w:leader="dot" w:pos="8306"/>
        </w:tabs>
      </w:pPr>
      <w:hyperlink w:anchor="_Toc10464" w:history="1">
        <w:r>
          <w:rPr>
            <w:rFonts w:ascii="仿宋" w:eastAsia="仿宋" w:hAnsi="仿宋" w:cs="仿宋" w:hint="eastAsia"/>
            <w:lang w:eastAsia="zh-CN"/>
          </w:rPr>
          <w:t>(二)、研发规划与投入</w:t>
        </w:r>
        <w:r>
          <w:tab/>
        </w:r>
        <w:r>
          <w:fldChar w:fldCharType="begin"/>
        </w:r>
        <w:r>
          <w:instrText xml:space="preserve"> PAGEREF _Toc10464 \h </w:instrText>
        </w:r>
        <w:r>
          <w:fldChar w:fldCharType="separate"/>
        </w:r>
        <w:r>
          <w:t>26</w:t>
        </w:r>
        <w:r>
          <w:fldChar w:fldCharType="end"/>
        </w:r>
      </w:hyperlink>
    </w:p>
    <w:p>
      <w:pPr>
        <w:pStyle w:val="TOC1"/>
        <w:tabs>
          <w:tab w:val="right" w:leader="dot" w:pos="8306"/>
        </w:tabs>
      </w:pPr>
      <w:hyperlink w:anchor="_Toc27034" w:history="1">
        <w:r>
          <w:rPr>
            <w:rFonts w:ascii="仿宋" w:eastAsia="仿宋" w:hAnsi="仿宋" w:cs="仿宋" w:hint="eastAsia"/>
            <w:lang w:eastAsia="zh-CN"/>
          </w:rPr>
          <w:t>九、中草药材项目计划安排</w:t>
        </w:r>
        <w:r>
          <w:tab/>
        </w:r>
        <w:r>
          <w:fldChar w:fldCharType="begin"/>
        </w:r>
        <w:r>
          <w:instrText xml:space="preserve"> PAGEREF _Toc27034 \h </w:instrText>
        </w:r>
        <w:r>
          <w:fldChar w:fldCharType="separate"/>
        </w:r>
        <w:r>
          <w:t>28</w:t>
        </w:r>
        <w:r>
          <w:fldChar w:fldCharType="end"/>
        </w:r>
      </w:hyperlink>
    </w:p>
    <w:p>
      <w:pPr>
        <w:pStyle w:val="TOC2"/>
        <w:tabs>
          <w:tab w:val="right" w:leader="dot" w:pos="8306"/>
        </w:tabs>
      </w:pPr>
      <w:hyperlink w:anchor="_Toc8823" w:history="1">
        <w:r>
          <w:rPr>
            <w:rFonts w:ascii="仿宋" w:eastAsia="仿宋" w:hAnsi="仿宋" w:cs="仿宋" w:hint="eastAsia"/>
            <w:lang w:eastAsia="zh-CN"/>
          </w:rPr>
          <w:t>(一)、建设周期</w:t>
        </w:r>
        <w:r>
          <w:tab/>
        </w:r>
        <w:r>
          <w:fldChar w:fldCharType="begin"/>
        </w:r>
        <w:r>
          <w:instrText xml:space="preserve"> PAGEREF _Toc8823 \h </w:instrText>
        </w:r>
        <w:r>
          <w:fldChar w:fldCharType="separate"/>
        </w:r>
        <w:r>
          <w:t>28</w:t>
        </w:r>
        <w:r>
          <w:fldChar w:fldCharType="end"/>
        </w:r>
      </w:hyperlink>
    </w:p>
    <w:p>
      <w:pPr>
        <w:pStyle w:val="TOC2"/>
        <w:tabs>
          <w:tab w:val="right" w:leader="dot" w:pos="8306"/>
        </w:tabs>
      </w:pPr>
      <w:hyperlink w:anchor="_Toc32049" w:history="1">
        <w:r>
          <w:rPr>
            <w:rFonts w:ascii="仿宋" w:eastAsia="仿宋" w:hAnsi="仿宋" w:cs="仿宋" w:hint="eastAsia"/>
            <w:lang w:eastAsia="zh-CN"/>
          </w:rPr>
          <w:t>(二)、建设进度</w:t>
        </w:r>
        <w:r>
          <w:tab/>
        </w:r>
        <w:r>
          <w:fldChar w:fldCharType="begin"/>
        </w:r>
        <w:r>
          <w:instrText xml:space="preserve"> PAGEREF _Toc32049 \h </w:instrText>
        </w:r>
        <w:r>
          <w:fldChar w:fldCharType="separate"/>
        </w:r>
        <w:r>
          <w:t>29</w:t>
        </w:r>
        <w:r>
          <w:fldChar w:fldCharType="end"/>
        </w:r>
      </w:hyperlink>
    </w:p>
    <w:p>
      <w:pPr>
        <w:pStyle w:val="TOC2"/>
        <w:tabs>
          <w:tab w:val="right" w:leader="dot" w:pos="8306"/>
        </w:tabs>
      </w:pPr>
      <w:hyperlink w:anchor="_Toc14788" w:history="1">
        <w:r>
          <w:rPr>
            <w:rFonts w:ascii="仿宋" w:eastAsia="仿宋" w:hAnsi="仿宋" w:cs="仿宋" w:hint="eastAsia"/>
            <w:lang w:eastAsia="zh-CN"/>
          </w:rPr>
          <w:t>(三)、进度安排注意事项</w:t>
        </w:r>
        <w:r>
          <w:tab/>
        </w:r>
        <w:r>
          <w:fldChar w:fldCharType="begin"/>
        </w:r>
        <w:r>
          <w:instrText xml:space="preserve"> PAGEREF _Toc14788 \h </w:instrText>
        </w:r>
        <w:r>
          <w:fldChar w:fldCharType="separate"/>
        </w:r>
        <w:r>
          <w:t>30</w:t>
        </w:r>
        <w:r>
          <w:fldChar w:fldCharType="end"/>
        </w:r>
      </w:hyperlink>
    </w:p>
    <w:p>
      <w:pPr>
        <w:pStyle w:val="TOC2"/>
        <w:tabs>
          <w:tab w:val="right" w:leader="dot" w:pos="8306"/>
        </w:tabs>
      </w:pPr>
      <w:hyperlink w:anchor="_Toc18359" w:history="1">
        <w:r>
          <w:rPr>
            <w:rFonts w:ascii="仿宋" w:eastAsia="仿宋" w:hAnsi="仿宋" w:cs="仿宋" w:hint="eastAsia"/>
            <w:lang w:eastAsia="zh-CN"/>
          </w:rPr>
          <w:t>(四)、人力资源配置</w:t>
        </w:r>
        <w:r>
          <w:tab/>
        </w:r>
        <w:r>
          <w:fldChar w:fldCharType="begin"/>
        </w:r>
        <w:r>
          <w:instrText xml:space="preserve"> PAGEREF _Toc18359 \h </w:instrText>
        </w:r>
        <w:r>
          <w:fldChar w:fldCharType="separate"/>
        </w:r>
        <w:r>
          <w:t>31</w:t>
        </w:r>
        <w:r>
          <w:fldChar w:fldCharType="end"/>
        </w:r>
      </w:hyperlink>
    </w:p>
    <w:p>
      <w:pPr>
        <w:pStyle w:val="TOC1"/>
        <w:tabs>
          <w:tab w:val="right" w:leader="dot" w:pos="8306"/>
        </w:tabs>
      </w:pPr>
      <w:hyperlink w:anchor="_Toc5388" w:history="1">
        <w:r>
          <w:rPr>
            <w:rFonts w:ascii="仿宋" w:eastAsia="仿宋" w:hAnsi="仿宋" w:cs="仿宋" w:hint="eastAsia"/>
            <w:lang w:eastAsia="zh-CN"/>
          </w:rPr>
          <w:t>十、中草药材项目环境影响分析</w:t>
        </w:r>
        <w:r>
          <w:tab/>
        </w:r>
        <w:r>
          <w:fldChar w:fldCharType="begin"/>
        </w:r>
        <w:r>
          <w:instrText xml:space="preserve"> PAGEREF _Toc5388 \h </w:instrText>
        </w:r>
        <w:r>
          <w:fldChar w:fldCharType="separate"/>
        </w:r>
        <w:r>
          <w:t>32</w:t>
        </w:r>
        <w:r>
          <w:fldChar w:fldCharType="end"/>
        </w:r>
      </w:hyperlink>
    </w:p>
    <w:p>
      <w:pPr>
        <w:pStyle w:val="TOC2"/>
        <w:tabs>
          <w:tab w:val="right" w:leader="dot" w:pos="8306"/>
        </w:tabs>
      </w:pPr>
      <w:hyperlink w:anchor="_Toc16622" w:history="1">
        <w:r>
          <w:rPr>
            <w:rFonts w:ascii="仿宋" w:eastAsia="仿宋" w:hAnsi="仿宋" w:cs="仿宋" w:hint="eastAsia"/>
            <w:lang w:eastAsia="zh-CN"/>
          </w:rPr>
          <w:t>(一)、建设区域环境质量现状</w:t>
        </w:r>
        <w:r>
          <w:tab/>
        </w:r>
        <w:r>
          <w:fldChar w:fldCharType="begin"/>
        </w:r>
        <w:r>
          <w:instrText xml:space="preserve"> PAGEREF _Toc16622 \h </w:instrText>
        </w:r>
        <w:r>
          <w:fldChar w:fldCharType="separate"/>
        </w:r>
        <w:r>
          <w:t>32</w:t>
        </w:r>
        <w:r>
          <w:fldChar w:fldCharType="end"/>
        </w:r>
      </w:hyperlink>
    </w:p>
    <w:p>
      <w:pPr>
        <w:pStyle w:val="TOC2"/>
        <w:tabs>
          <w:tab w:val="right" w:leader="dot" w:pos="8306"/>
        </w:tabs>
      </w:pPr>
      <w:hyperlink w:anchor="_Toc21846" w:history="1">
        <w:r>
          <w:rPr>
            <w:rFonts w:ascii="仿宋" w:eastAsia="仿宋" w:hAnsi="仿宋" w:cs="仿宋" w:hint="eastAsia"/>
            <w:lang w:eastAsia="zh-CN"/>
          </w:rPr>
          <w:t>(二)、建设期环境保护</w:t>
        </w:r>
        <w:r>
          <w:tab/>
        </w:r>
        <w:r>
          <w:fldChar w:fldCharType="begin"/>
        </w:r>
        <w:r>
          <w:instrText xml:space="preserve"> PAGEREF _Toc21846 \h </w:instrText>
        </w:r>
        <w:r>
          <w:fldChar w:fldCharType="separate"/>
        </w:r>
        <w:r>
          <w:t>34</w:t>
        </w:r>
        <w:r>
          <w:fldChar w:fldCharType="end"/>
        </w:r>
      </w:hyperlink>
    </w:p>
    <w:p>
      <w:pPr>
        <w:pStyle w:val="TOC2"/>
        <w:tabs>
          <w:tab w:val="right" w:leader="dot" w:pos="8306"/>
        </w:tabs>
      </w:pPr>
      <w:hyperlink w:anchor="_Toc5351" w:history="1">
        <w:r>
          <w:rPr>
            <w:rFonts w:ascii="仿宋" w:eastAsia="仿宋" w:hAnsi="仿宋" w:cs="仿宋" w:hint="eastAsia"/>
            <w:lang w:eastAsia="zh-CN"/>
          </w:rPr>
          <w:t>(三)、运营期环境保护</w:t>
        </w:r>
        <w:r>
          <w:tab/>
        </w:r>
        <w:r>
          <w:fldChar w:fldCharType="begin"/>
        </w:r>
        <w:r>
          <w:instrText xml:space="preserve"> PAGEREF _Toc5351 \h </w:instrText>
        </w:r>
        <w:r>
          <w:fldChar w:fldCharType="separate"/>
        </w:r>
        <w:r>
          <w:t>35</w:t>
        </w:r>
        <w:r>
          <w:fldChar w:fldCharType="end"/>
        </w:r>
      </w:hyperlink>
    </w:p>
    <w:p>
      <w:pPr>
        <w:pStyle w:val="TOC2"/>
        <w:tabs>
          <w:tab w:val="right" w:leader="dot" w:pos="8306"/>
        </w:tabs>
      </w:pPr>
      <w:hyperlink w:anchor="_Toc20742" w:history="1">
        <w:r>
          <w:rPr>
            <w:rFonts w:ascii="仿宋" w:eastAsia="仿宋" w:hAnsi="仿宋" w:cs="仿宋" w:hint="eastAsia"/>
            <w:lang w:eastAsia="zh-CN"/>
          </w:rPr>
          <w:t>(四)、中草药材项目建设对区域经济的影响</w:t>
        </w:r>
        <w:r>
          <w:tab/>
        </w:r>
        <w:r>
          <w:fldChar w:fldCharType="begin"/>
        </w:r>
        <w:r>
          <w:instrText xml:space="preserve"> PAGEREF _Toc20742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1" w:history="1">
        <w:r>
          <w:rPr>
            <w:rFonts w:ascii="仿宋" w:eastAsia="仿宋" w:hAnsi="仿宋" w:cs="仿宋" w:hint="eastAsia"/>
            <w:lang w:eastAsia="zh-CN"/>
          </w:rPr>
          <w:t>(五)、废弃物处理</w:t>
        </w:r>
        <w:r>
          <w:tab/>
        </w:r>
        <w:r>
          <w:fldChar w:fldCharType="begin"/>
        </w:r>
        <w:r>
          <w:instrText xml:space="preserve"> PAGEREF _Toc6311 \h </w:instrText>
        </w:r>
        <w:r>
          <w:fldChar w:fldCharType="separate"/>
        </w:r>
        <w:r>
          <w:t>38</w:t>
        </w:r>
        <w:r>
          <w:fldChar w:fldCharType="end"/>
        </w:r>
      </w:hyperlink>
    </w:p>
    <w:p>
      <w:pPr>
        <w:pStyle w:val="TOC2"/>
        <w:tabs>
          <w:tab w:val="right" w:leader="dot" w:pos="8306"/>
        </w:tabs>
      </w:pPr>
      <w:hyperlink w:anchor="_Toc18551" w:history="1">
        <w:r>
          <w:rPr>
            <w:rFonts w:ascii="仿宋" w:eastAsia="仿宋" w:hAnsi="仿宋" w:cs="仿宋" w:hint="eastAsia"/>
            <w:lang w:eastAsia="zh-CN"/>
          </w:rPr>
          <w:t>(六)、特殊环境影响分析</w:t>
        </w:r>
        <w:r>
          <w:tab/>
        </w:r>
        <w:r>
          <w:fldChar w:fldCharType="begin"/>
        </w:r>
        <w:r>
          <w:instrText xml:space="preserve"> PAGEREF _Toc18551 \h </w:instrText>
        </w:r>
        <w:r>
          <w:fldChar w:fldCharType="separate"/>
        </w:r>
        <w:r>
          <w:t>39</w:t>
        </w:r>
        <w:r>
          <w:fldChar w:fldCharType="end"/>
        </w:r>
      </w:hyperlink>
    </w:p>
    <w:p>
      <w:pPr>
        <w:pStyle w:val="TOC2"/>
        <w:tabs>
          <w:tab w:val="right" w:leader="dot" w:pos="8306"/>
        </w:tabs>
      </w:pPr>
      <w:hyperlink w:anchor="_Toc29918" w:history="1">
        <w:r>
          <w:rPr>
            <w:rFonts w:ascii="仿宋" w:eastAsia="仿宋" w:hAnsi="仿宋" w:cs="仿宋" w:hint="eastAsia"/>
            <w:lang w:eastAsia="zh-CN"/>
          </w:rPr>
          <w:t>(七)、清洁生产</w:t>
        </w:r>
        <w:r>
          <w:tab/>
        </w:r>
        <w:r>
          <w:fldChar w:fldCharType="begin"/>
        </w:r>
        <w:r>
          <w:instrText xml:space="preserve"> PAGEREF _Toc29918 \h </w:instrText>
        </w:r>
        <w:r>
          <w:fldChar w:fldCharType="separate"/>
        </w:r>
        <w:r>
          <w:t>40</w:t>
        </w:r>
        <w:r>
          <w:fldChar w:fldCharType="end"/>
        </w:r>
      </w:hyperlink>
    </w:p>
    <w:p>
      <w:pPr>
        <w:pStyle w:val="TOC2"/>
        <w:tabs>
          <w:tab w:val="right" w:leader="dot" w:pos="8306"/>
        </w:tabs>
      </w:pPr>
      <w:hyperlink w:anchor="_Toc3156" w:history="1">
        <w:r>
          <w:rPr>
            <w:rFonts w:ascii="仿宋" w:eastAsia="仿宋" w:hAnsi="仿宋" w:cs="仿宋" w:hint="eastAsia"/>
            <w:lang w:eastAsia="zh-CN"/>
          </w:rPr>
          <w:t>(八)、环境保护综合评价</w:t>
        </w:r>
        <w:r>
          <w:tab/>
        </w:r>
        <w:r>
          <w:fldChar w:fldCharType="begin"/>
        </w:r>
        <w:r>
          <w:instrText xml:space="preserve"> PAGEREF _Toc3156 \h </w:instrText>
        </w:r>
        <w:r>
          <w:fldChar w:fldCharType="separate"/>
        </w:r>
        <w:r>
          <w:t>42</w:t>
        </w:r>
        <w:r>
          <w:fldChar w:fldCharType="end"/>
        </w:r>
      </w:hyperlink>
    </w:p>
    <w:p>
      <w:pPr>
        <w:pStyle w:val="TOC1"/>
        <w:tabs>
          <w:tab w:val="right" w:leader="dot" w:pos="8306"/>
        </w:tabs>
      </w:pPr>
      <w:hyperlink w:anchor="_Toc16219" w:history="1">
        <w:r>
          <w:rPr>
            <w:rFonts w:ascii="仿宋" w:eastAsia="仿宋" w:hAnsi="仿宋" w:cs="仿宋" w:hint="eastAsia"/>
            <w:lang w:eastAsia="zh-CN"/>
          </w:rPr>
          <w:t>十一、中草药材项目风险管理</w:t>
        </w:r>
        <w:r>
          <w:tab/>
        </w:r>
        <w:r>
          <w:fldChar w:fldCharType="begin"/>
        </w:r>
        <w:r>
          <w:instrText xml:space="preserve"> PAGEREF _Toc16219 \h </w:instrText>
        </w:r>
        <w:r>
          <w:fldChar w:fldCharType="separate"/>
        </w:r>
        <w:r>
          <w:t>43</w:t>
        </w:r>
        <w:r>
          <w:fldChar w:fldCharType="end"/>
        </w:r>
      </w:hyperlink>
    </w:p>
    <w:p>
      <w:pPr>
        <w:pStyle w:val="TOC2"/>
        <w:tabs>
          <w:tab w:val="right" w:leader="dot" w:pos="8306"/>
        </w:tabs>
      </w:pPr>
      <w:hyperlink w:anchor="_Toc3005" w:history="1">
        <w:r>
          <w:rPr>
            <w:rFonts w:ascii="仿宋" w:eastAsia="仿宋" w:hAnsi="仿宋" w:cs="仿宋" w:hint="eastAsia"/>
            <w:lang w:eastAsia="zh-CN"/>
          </w:rPr>
          <w:t>(一)、风险识别与评估</w:t>
        </w:r>
        <w:r>
          <w:tab/>
        </w:r>
        <w:r>
          <w:fldChar w:fldCharType="begin"/>
        </w:r>
        <w:r>
          <w:instrText xml:space="preserve"> PAGEREF _Toc3005 \h </w:instrText>
        </w:r>
        <w:r>
          <w:fldChar w:fldCharType="separate"/>
        </w:r>
        <w:r>
          <w:t>43</w:t>
        </w:r>
        <w:r>
          <w:fldChar w:fldCharType="end"/>
        </w:r>
      </w:hyperlink>
    </w:p>
    <w:p>
      <w:pPr>
        <w:pStyle w:val="TOC2"/>
        <w:tabs>
          <w:tab w:val="right" w:leader="dot" w:pos="8306"/>
        </w:tabs>
      </w:pPr>
      <w:hyperlink w:anchor="_Toc16676" w:history="1">
        <w:r>
          <w:rPr>
            <w:rFonts w:ascii="仿宋" w:eastAsia="仿宋" w:hAnsi="仿宋" w:cs="仿宋" w:hint="eastAsia"/>
            <w:lang w:eastAsia="zh-CN"/>
          </w:rPr>
          <w:t>(二)、风险应对策略</w:t>
        </w:r>
        <w:r>
          <w:tab/>
        </w:r>
        <w:r>
          <w:fldChar w:fldCharType="begin"/>
        </w:r>
        <w:r>
          <w:instrText xml:space="preserve"> PAGEREF _Toc16676 \h </w:instrText>
        </w:r>
        <w:r>
          <w:fldChar w:fldCharType="separate"/>
        </w:r>
        <w:r>
          <w:t>44</w:t>
        </w:r>
        <w:r>
          <w:fldChar w:fldCharType="end"/>
        </w:r>
      </w:hyperlink>
    </w:p>
    <w:p>
      <w:pPr>
        <w:pStyle w:val="TOC2"/>
        <w:tabs>
          <w:tab w:val="right" w:leader="dot" w:pos="8306"/>
        </w:tabs>
      </w:pPr>
      <w:hyperlink w:anchor="_Toc12405" w:history="1">
        <w:r>
          <w:rPr>
            <w:rFonts w:ascii="仿宋" w:eastAsia="仿宋" w:hAnsi="仿宋" w:cs="仿宋" w:hint="eastAsia"/>
            <w:lang w:eastAsia="zh-CN"/>
          </w:rPr>
          <w:t>(三)、风险监控与控制</w:t>
        </w:r>
        <w:r>
          <w:tab/>
        </w:r>
        <w:r>
          <w:fldChar w:fldCharType="begin"/>
        </w:r>
        <w:r>
          <w:instrText xml:space="preserve"> PAGEREF _Toc12405 \h </w:instrText>
        </w:r>
        <w:r>
          <w:fldChar w:fldCharType="separate"/>
        </w:r>
        <w:r>
          <w:t>46</w:t>
        </w:r>
        <w:r>
          <w:fldChar w:fldCharType="end"/>
        </w:r>
      </w:hyperlink>
    </w:p>
    <w:p>
      <w:pPr>
        <w:pStyle w:val="TOC1"/>
        <w:tabs>
          <w:tab w:val="right" w:leader="dot" w:pos="8306"/>
        </w:tabs>
      </w:pPr>
      <w:hyperlink w:anchor="_Toc22113" w:history="1">
        <w:r>
          <w:rPr>
            <w:rFonts w:ascii="仿宋" w:eastAsia="仿宋" w:hAnsi="仿宋" w:cs="仿宋" w:hint="eastAsia"/>
            <w:lang w:eastAsia="zh-CN"/>
          </w:rPr>
          <w:t>十二、中草药材项目人力资源培养与发展</w:t>
        </w:r>
        <w:r>
          <w:tab/>
        </w:r>
        <w:r>
          <w:fldChar w:fldCharType="begin"/>
        </w:r>
        <w:r>
          <w:instrText xml:space="preserve"> PAGEREF _Toc22113 \h </w:instrText>
        </w:r>
        <w:r>
          <w:fldChar w:fldCharType="separate"/>
        </w:r>
        <w:r>
          <w:t>47</w:t>
        </w:r>
        <w:r>
          <w:fldChar w:fldCharType="end"/>
        </w:r>
      </w:hyperlink>
    </w:p>
    <w:p>
      <w:pPr>
        <w:pStyle w:val="TOC2"/>
        <w:tabs>
          <w:tab w:val="right" w:leader="dot" w:pos="8306"/>
        </w:tabs>
      </w:pPr>
      <w:hyperlink w:anchor="_Toc25009" w:history="1">
        <w:r>
          <w:rPr>
            <w:rFonts w:ascii="仿宋" w:eastAsia="仿宋" w:hAnsi="仿宋" w:cs="仿宋" w:hint="eastAsia"/>
            <w:lang w:eastAsia="zh-CN"/>
          </w:rPr>
          <w:t>(一)、人才需求与规划</w:t>
        </w:r>
        <w:r>
          <w:tab/>
        </w:r>
        <w:r>
          <w:fldChar w:fldCharType="begin"/>
        </w:r>
        <w:r>
          <w:instrText xml:space="preserve"> PAGEREF _Toc25009 \h </w:instrText>
        </w:r>
        <w:r>
          <w:fldChar w:fldCharType="separate"/>
        </w:r>
        <w:r>
          <w:t>47</w:t>
        </w:r>
        <w:r>
          <w:fldChar w:fldCharType="end"/>
        </w:r>
      </w:hyperlink>
    </w:p>
    <w:p>
      <w:pPr>
        <w:pStyle w:val="TOC2"/>
        <w:tabs>
          <w:tab w:val="right" w:leader="dot" w:pos="8306"/>
        </w:tabs>
      </w:pPr>
      <w:hyperlink w:anchor="_Toc32372" w:history="1">
        <w:r>
          <w:rPr>
            <w:rFonts w:ascii="仿宋" w:eastAsia="仿宋" w:hAnsi="仿宋" w:cs="仿宋" w:hint="eastAsia"/>
            <w:lang w:eastAsia="zh-CN"/>
          </w:rPr>
          <w:t>(二)、培训与发展计划</w:t>
        </w:r>
        <w:r>
          <w:tab/>
        </w:r>
        <w:r>
          <w:fldChar w:fldCharType="begin"/>
        </w:r>
        <w:r>
          <w:instrText xml:space="preserve"> PAGEREF _Toc32372 \h </w:instrText>
        </w:r>
        <w:r>
          <w:fldChar w:fldCharType="separate"/>
        </w:r>
        <w:r>
          <w:t>47</w:t>
        </w:r>
        <w:r>
          <w:fldChar w:fldCharType="end"/>
        </w:r>
      </w:hyperlink>
    </w:p>
    <w:p>
      <w:pPr>
        <w:pStyle w:val="TOC1"/>
        <w:tabs>
          <w:tab w:val="right" w:leader="dot" w:pos="8306"/>
        </w:tabs>
      </w:pPr>
      <w:hyperlink w:anchor="_Toc2629" w:history="1">
        <w:r>
          <w:rPr>
            <w:rFonts w:ascii="仿宋" w:eastAsia="仿宋" w:hAnsi="仿宋" w:cs="仿宋" w:hint="eastAsia"/>
            <w:lang w:eastAsia="zh-CN"/>
          </w:rPr>
          <w:t>十三、中草药材项目治理与监督</w:t>
        </w:r>
        <w:r>
          <w:tab/>
        </w:r>
        <w:r>
          <w:fldChar w:fldCharType="begin"/>
        </w:r>
        <w:r>
          <w:instrText xml:space="preserve"> PAGEREF _Toc2629 \h </w:instrText>
        </w:r>
        <w:r>
          <w:fldChar w:fldCharType="separate"/>
        </w:r>
        <w:r>
          <w:t>48</w:t>
        </w:r>
        <w:r>
          <w:fldChar w:fldCharType="end"/>
        </w:r>
      </w:hyperlink>
    </w:p>
    <w:p>
      <w:pPr>
        <w:pStyle w:val="TOC2"/>
        <w:tabs>
          <w:tab w:val="right" w:leader="dot" w:pos="8306"/>
        </w:tabs>
      </w:pPr>
      <w:hyperlink w:anchor="_Toc9714" w:history="1">
        <w:r>
          <w:rPr>
            <w:rFonts w:ascii="仿宋" w:eastAsia="仿宋" w:hAnsi="仿宋" w:cs="仿宋" w:hint="eastAsia"/>
            <w:lang w:eastAsia="zh-CN"/>
          </w:rPr>
          <w:t>(一)、中草药材项目治理结构</w:t>
        </w:r>
        <w:r>
          <w:tab/>
        </w:r>
        <w:r>
          <w:fldChar w:fldCharType="begin"/>
        </w:r>
        <w:r>
          <w:instrText xml:space="preserve"> PAGEREF _Toc9714 \h </w:instrText>
        </w:r>
        <w:r>
          <w:fldChar w:fldCharType="separate"/>
        </w:r>
        <w:r>
          <w:t>48</w:t>
        </w:r>
        <w:r>
          <w:fldChar w:fldCharType="end"/>
        </w:r>
      </w:hyperlink>
    </w:p>
    <w:p>
      <w:pPr>
        <w:pStyle w:val="TOC2"/>
        <w:tabs>
          <w:tab w:val="right" w:leader="dot" w:pos="8306"/>
        </w:tabs>
      </w:pPr>
      <w:hyperlink w:anchor="_Toc9531" w:history="1">
        <w:r>
          <w:rPr>
            <w:rFonts w:ascii="仿宋" w:eastAsia="仿宋" w:hAnsi="仿宋" w:cs="仿宋" w:hint="eastAsia"/>
            <w:lang w:eastAsia="zh-CN"/>
          </w:rPr>
          <w:t>(二)、监督与审计</w:t>
        </w:r>
        <w:r>
          <w:tab/>
        </w:r>
        <w:r>
          <w:fldChar w:fldCharType="begin"/>
        </w:r>
        <w:r>
          <w:instrText xml:space="preserve"> PAGEREF _Toc9531 \h </w:instrText>
        </w:r>
        <w:r>
          <w:fldChar w:fldCharType="separate"/>
        </w:r>
        <w:r>
          <w:t>49</w:t>
        </w:r>
        <w:r>
          <w:fldChar w:fldCharType="end"/>
        </w:r>
      </w:hyperlink>
    </w:p>
    <w:p>
      <w:pPr>
        <w:pStyle w:val="TOC1"/>
        <w:tabs>
          <w:tab w:val="right" w:leader="dot" w:pos="8306"/>
        </w:tabs>
      </w:pPr>
      <w:hyperlink w:anchor="_Toc16739" w:history="1">
        <w:r>
          <w:rPr>
            <w:rFonts w:ascii="仿宋" w:eastAsia="仿宋" w:hAnsi="仿宋" w:cs="仿宋" w:hint="eastAsia"/>
            <w:lang w:eastAsia="zh-CN"/>
          </w:rPr>
          <w:t>十四、中草药材项目实施时间节点</w:t>
        </w:r>
        <w:r>
          <w:tab/>
        </w:r>
        <w:r>
          <w:fldChar w:fldCharType="begin"/>
        </w:r>
        <w:r>
          <w:instrText xml:space="preserve"> PAGEREF _Toc16739 \h </w:instrText>
        </w:r>
        <w:r>
          <w:fldChar w:fldCharType="separate"/>
        </w:r>
        <w:r>
          <w:t>51</w:t>
        </w:r>
        <w:r>
          <w:fldChar w:fldCharType="end"/>
        </w:r>
      </w:hyperlink>
    </w:p>
    <w:p>
      <w:pPr>
        <w:pStyle w:val="TOC2"/>
        <w:tabs>
          <w:tab w:val="right" w:leader="dot" w:pos="8306"/>
        </w:tabs>
      </w:pPr>
      <w:hyperlink w:anchor="_Toc11287" w:history="1">
        <w:r>
          <w:rPr>
            <w:rFonts w:ascii="仿宋" w:eastAsia="仿宋" w:hAnsi="仿宋" w:cs="仿宋" w:hint="eastAsia"/>
            <w:lang w:eastAsia="zh-CN"/>
          </w:rPr>
          <w:t>(一)、中草药材项目启动阶段时间节点</w:t>
        </w:r>
        <w:r>
          <w:tab/>
        </w:r>
        <w:r>
          <w:fldChar w:fldCharType="begin"/>
        </w:r>
        <w:r>
          <w:instrText xml:space="preserve"> PAGEREF _Toc11287 \h </w:instrText>
        </w:r>
        <w:r>
          <w:fldChar w:fldCharType="separate"/>
        </w:r>
        <w:r>
          <w:t>51</w:t>
        </w:r>
        <w:r>
          <w:fldChar w:fldCharType="end"/>
        </w:r>
      </w:hyperlink>
    </w:p>
    <w:p>
      <w:pPr>
        <w:pStyle w:val="TOC2"/>
        <w:tabs>
          <w:tab w:val="right" w:leader="dot" w:pos="8306"/>
        </w:tabs>
      </w:pPr>
      <w:hyperlink w:anchor="_Toc18152" w:history="1">
        <w:r>
          <w:rPr>
            <w:rFonts w:ascii="仿宋" w:eastAsia="仿宋" w:hAnsi="仿宋" w:cs="仿宋" w:hint="eastAsia"/>
            <w:lang w:eastAsia="zh-CN"/>
          </w:rPr>
          <w:t>(二)、中草药材项目执行阶段时间节点</w:t>
        </w:r>
        <w:r>
          <w:tab/>
        </w:r>
        <w:r>
          <w:fldChar w:fldCharType="begin"/>
        </w:r>
        <w:r>
          <w:instrText xml:space="preserve"> PAGEREF _Toc18152 \h </w:instrText>
        </w:r>
        <w:r>
          <w:fldChar w:fldCharType="separate"/>
        </w:r>
        <w:r>
          <w:t>52</w:t>
        </w:r>
        <w:r>
          <w:fldChar w:fldCharType="end"/>
        </w:r>
      </w:hyperlink>
    </w:p>
    <w:p>
      <w:pPr>
        <w:pStyle w:val="TOC2"/>
        <w:tabs>
          <w:tab w:val="right" w:leader="dot" w:pos="8306"/>
        </w:tabs>
      </w:pPr>
      <w:hyperlink w:anchor="_Toc23642" w:history="1">
        <w:r>
          <w:rPr>
            <w:rFonts w:ascii="仿宋" w:eastAsia="仿宋" w:hAnsi="仿宋" w:cs="仿宋" w:hint="eastAsia"/>
            <w:lang w:eastAsia="zh-CN"/>
          </w:rPr>
          <w:t>(三)、中草药材项目完成阶段时间节点</w:t>
        </w:r>
        <w:r>
          <w:tab/>
        </w:r>
        <w:r>
          <w:fldChar w:fldCharType="begin"/>
        </w:r>
        <w:r>
          <w:instrText xml:space="preserve"> PAGEREF _Toc23642 \h </w:instrText>
        </w:r>
        <w:r>
          <w:fldChar w:fldCharType="separate"/>
        </w:r>
        <w:r>
          <w:t>53</w:t>
        </w:r>
        <w:r>
          <w:fldChar w:fldCharType="end"/>
        </w:r>
      </w:hyperlink>
    </w:p>
    <w:p>
      <w:pPr>
        <w:pStyle w:val="TOC1"/>
        <w:tabs>
          <w:tab w:val="right" w:leader="dot" w:pos="8306"/>
        </w:tabs>
      </w:pPr>
      <w:hyperlink w:anchor="_Toc17986" w:history="1">
        <w:r>
          <w:rPr>
            <w:rFonts w:ascii="仿宋" w:eastAsia="仿宋" w:hAnsi="仿宋" w:cs="仿宋" w:hint="eastAsia"/>
            <w:lang w:eastAsia="zh-CN"/>
          </w:rPr>
          <w:t>十五、供应链管理</w:t>
        </w:r>
        <w:r>
          <w:tab/>
        </w:r>
        <w:r>
          <w:fldChar w:fldCharType="begin"/>
        </w:r>
        <w:r>
          <w:instrText xml:space="preserve"> PAGEREF _Toc17986 \h </w:instrText>
        </w:r>
        <w:r>
          <w:fldChar w:fldCharType="separate"/>
        </w:r>
        <w:r>
          <w:t>54</w:t>
        </w:r>
        <w:r>
          <w:fldChar w:fldCharType="end"/>
        </w:r>
      </w:hyperlink>
    </w:p>
    <w:p>
      <w:pPr>
        <w:pStyle w:val="TOC2"/>
        <w:tabs>
          <w:tab w:val="right" w:leader="dot" w:pos="8306"/>
        </w:tabs>
      </w:pPr>
      <w:hyperlink w:anchor="_Toc13827" w:history="1">
        <w:r>
          <w:rPr>
            <w:rFonts w:ascii="仿宋" w:eastAsia="仿宋" w:hAnsi="仿宋" w:cs="仿宋" w:hint="eastAsia"/>
            <w:lang w:eastAsia="zh-CN"/>
          </w:rPr>
          <w:t>(一)、供应链战略规划</w:t>
        </w:r>
        <w:r>
          <w:tab/>
        </w:r>
        <w:r>
          <w:fldChar w:fldCharType="begin"/>
        </w:r>
        <w:r>
          <w:instrText xml:space="preserve"> PAGEREF _Toc13827 \h </w:instrText>
        </w:r>
        <w:r>
          <w:fldChar w:fldCharType="separate"/>
        </w:r>
        <w:r>
          <w:t>54</w:t>
        </w:r>
        <w:r>
          <w:fldChar w:fldCharType="end"/>
        </w:r>
      </w:hyperlink>
    </w:p>
    <w:p>
      <w:pPr>
        <w:pStyle w:val="TOC2"/>
        <w:tabs>
          <w:tab w:val="right" w:leader="dot" w:pos="8306"/>
        </w:tabs>
      </w:pPr>
      <w:hyperlink w:anchor="_Toc6597" w:history="1">
        <w:r>
          <w:rPr>
            <w:rFonts w:ascii="仿宋" w:eastAsia="仿宋" w:hAnsi="仿宋" w:cs="仿宋" w:hint="eastAsia"/>
            <w:lang w:eastAsia="zh-CN"/>
          </w:rPr>
          <w:t>(二)、供应商选择与合作</w:t>
        </w:r>
        <w:r>
          <w:tab/>
        </w:r>
        <w:r>
          <w:fldChar w:fldCharType="begin"/>
        </w:r>
        <w:r>
          <w:instrText xml:space="preserve"> PAGEREF _Toc6597 \h </w:instrText>
        </w:r>
        <w:r>
          <w:fldChar w:fldCharType="separate"/>
        </w:r>
        <w:r>
          <w:t>55</w:t>
        </w:r>
        <w:r>
          <w:fldChar w:fldCharType="end"/>
        </w:r>
      </w:hyperlink>
    </w:p>
    <w:p>
      <w:pPr>
        <w:pStyle w:val="TOC2"/>
        <w:tabs>
          <w:tab w:val="right" w:leader="dot" w:pos="8306"/>
        </w:tabs>
      </w:pPr>
      <w:hyperlink w:anchor="_Toc25368" w:history="1">
        <w:r>
          <w:rPr>
            <w:rFonts w:ascii="仿宋" w:eastAsia="仿宋" w:hAnsi="仿宋" w:cs="仿宋" w:hint="eastAsia"/>
            <w:lang w:eastAsia="zh-CN"/>
          </w:rPr>
          <w:t>(三)、物流与库存管理</w:t>
        </w:r>
        <w:r>
          <w:tab/>
        </w:r>
        <w:r>
          <w:fldChar w:fldCharType="begin"/>
        </w:r>
        <w:r>
          <w:instrText xml:space="preserve"> PAGEREF _Toc25368 \h </w:instrText>
        </w:r>
        <w:r>
          <w:fldChar w:fldCharType="separate"/>
        </w:r>
        <w:r>
          <w:t>57</w:t>
        </w:r>
        <w:r>
          <w:fldChar w:fldCharType="end"/>
        </w:r>
      </w:hyperlink>
    </w:p>
    <w:p>
      <w:pPr>
        <w:pStyle w:val="TOC1"/>
        <w:tabs>
          <w:tab w:val="right" w:leader="dot" w:pos="8306"/>
        </w:tabs>
      </w:pPr>
      <w:hyperlink w:anchor="_Toc16452" w:history="1">
        <w:r>
          <w:rPr>
            <w:rFonts w:ascii="仿宋" w:eastAsia="仿宋" w:hAnsi="仿宋" w:cs="仿宋" w:hint="eastAsia"/>
            <w:lang w:eastAsia="zh-CN"/>
          </w:rPr>
          <w:t>十六、营销与推广策略</w:t>
        </w:r>
        <w:r>
          <w:tab/>
        </w:r>
        <w:r>
          <w:fldChar w:fldCharType="begin"/>
        </w:r>
        <w:r>
          <w:instrText xml:space="preserve"> PAGEREF _Toc16452 \h </w:instrText>
        </w:r>
        <w:r>
          <w:fldChar w:fldCharType="separate"/>
        </w:r>
        <w:r>
          <w:t>58</w:t>
        </w:r>
        <w:r>
          <w:fldChar w:fldCharType="end"/>
        </w:r>
      </w:hyperlink>
    </w:p>
    <w:p>
      <w:pPr>
        <w:pStyle w:val="TOC2"/>
        <w:tabs>
          <w:tab w:val="right" w:leader="dot" w:pos="8306"/>
        </w:tabs>
      </w:pPr>
      <w:hyperlink w:anchor="_Toc30850" w:history="1">
        <w:r>
          <w:rPr>
            <w:rFonts w:ascii="仿宋" w:eastAsia="仿宋" w:hAnsi="仿宋" w:cs="仿宋" w:hint="eastAsia"/>
            <w:lang w:eastAsia="zh-CN"/>
          </w:rPr>
          <w:t>(一)、产品/服务定位与特点</w:t>
        </w:r>
        <w:r>
          <w:tab/>
        </w:r>
        <w:r>
          <w:fldChar w:fldCharType="begin"/>
        </w:r>
        <w:r>
          <w:instrText xml:space="preserve"> PAGEREF _Toc30850 \h </w:instrText>
        </w:r>
        <w:r>
          <w:fldChar w:fldCharType="separate"/>
        </w:r>
        <w:r>
          <w:t>58</w:t>
        </w:r>
        <w:r>
          <w:fldChar w:fldCharType="end"/>
        </w:r>
      </w:hyperlink>
    </w:p>
    <w:p>
      <w:pPr>
        <w:pStyle w:val="TOC2"/>
        <w:tabs>
          <w:tab w:val="right" w:leader="dot" w:pos="8306"/>
        </w:tabs>
      </w:pPr>
      <w:hyperlink w:anchor="_Toc12023" w:history="1">
        <w:r>
          <w:rPr>
            <w:rFonts w:ascii="仿宋" w:eastAsia="仿宋" w:hAnsi="仿宋" w:cs="仿宋" w:hint="eastAsia"/>
            <w:lang w:eastAsia="zh-CN"/>
          </w:rPr>
          <w:t>(二)、市场定位与竞争分析</w:t>
        </w:r>
        <w:r>
          <w:tab/>
        </w:r>
        <w:r>
          <w:fldChar w:fldCharType="begin"/>
        </w:r>
        <w:r>
          <w:instrText xml:space="preserve"> PAGEREF _Toc12023 \h </w:instrText>
        </w:r>
        <w:r>
          <w:fldChar w:fldCharType="separate"/>
        </w:r>
        <w:r>
          <w:t>59</w:t>
        </w:r>
        <w:r>
          <w:fldChar w:fldCharType="end"/>
        </w:r>
      </w:hyperlink>
    </w:p>
    <w:p>
      <w:pPr>
        <w:pStyle w:val="TOC2"/>
        <w:tabs>
          <w:tab w:val="right" w:leader="dot" w:pos="8306"/>
        </w:tabs>
      </w:pPr>
      <w:hyperlink w:anchor="_Toc17086" w:history="1">
        <w:r>
          <w:rPr>
            <w:rFonts w:ascii="仿宋" w:eastAsia="仿宋" w:hAnsi="仿宋" w:cs="仿宋" w:hint="eastAsia"/>
            <w:lang w:eastAsia="zh-CN"/>
          </w:rPr>
          <w:t>(三)、营销渠道与策略</w:t>
        </w:r>
        <w:r>
          <w:tab/>
        </w:r>
        <w:r>
          <w:fldChar w:fldCharType="begin"/>
        </w:r>
        <w:r>
          <w:instrText xml:space="preserve"> PAGEREF _Toc17086 \h </w:instrText>
        </w:r>
        <w:r>
          <w:fldChar w:fldCharType="separate"/>
        </w:r>
        <w:r>
          <w:t>61</w:t>
        </w:r>
        <w:r>
          <w:fldChar w:fldCharType="end"/>
        </w:r>
      </w:hyperlink>
    </w:p>
    <w:p>
      <w:pPr>
        <w:pStyle w:val="TOC2"/>
        <w:tabs>
          <w:tab w:val="right" w:leader="dot" w:pos="8306"/>
        </w:tabs>
      </w:pPr>
      <w:hyperlink w:anchor="_Toc9188" w:history="1">
        <w:r>
          <w:rPr>
            <w:rFonts w:ascii="仿宋" w:eastAsia="仿宋" w:hAnsi="仿宋" w:cs="仿宋" w:hint="eastAsia"/>
            <w:lang w:eastAsia="zh-CN"/>
          </w:rPr>
          <w:t>(四)、推广与宣传活动</w:t>
        </w:r>
        <w:r>
          <w:tab/>
        </w:r>
        <w:r>
          <w:fldChar w:fldCharType="begin"/>
        </w:r>
        <w:r>
          <w:instrText xml:space="preserve"> PAGEREF _Toc9188 \h </w:instrText>
        </w:r>
        <w:r>
          <w:fldChar w:fldCharType="separate"/>
        </w:r>
        <w:r>
          <w:t>62</w:t>
        </w:r>
        <w:r>
          <w:fldChar w:fldCharType="end"/>
        </w:r>
      </w:hyperlink>
    </w:p>
    <w:p>
      <w:pPr>
        <w:pStyle w:val="TOC1"/>
        <w:tabs>
          <w:tab w:val="right" w:leader="dot" w:pos="8306"/>
        </w:tabs>
      </w:pPr>
      <w:hyperlink w:anchor="_Toc9528" w:history="1">
        <w:r>
          <w:rPr>
            <w:rFonts w:ascii="仿宋" w:eastAsia="仿宋" w:hAnsi="仿宋" w:cs="仿宋" w:hint="eastAsia"/>
            <w:lang w:eastAsia="zh-CN"/>
          </w:rPr>
          <w:t>十七、利益相关者分析与沟通计划</w:t>
        </w:r>
        <w:r>
          <w:tab/>
        </w:r>
        <w:r>
          <w:fldChar w:fldCharType="begin"/>
        </w:r>
        <w:r>
          <w:instrText xml:space="preserve"> PAGEREF _Toc9528 \h </w:instrText>
        </w:r>
        <w:r>
          <w:fldChar w:fldCharType="separate"/>
        </w:r>
        <w:r>
          <w:t>67</w:t>
        </w:r>
        <w:r>
          <w:fldChar w:fldCharType="end"/>
        </w:r>
      </w:hyperlink>
    </w:p>
    <w:p>
      <w:pPr>
        <w:pStyle w:val="TOC2"/>
        <w:tabs>
          <w:tab w:val="right" w:leader="dot" w:pos="8306"/>
        </w:tabs>
      </w:pPr>
      <w:hyperlink w:anchor="_Toc1115" w:history="1">
        <w:r>
          <w:rPr>
            <w:rFonts w:ascii="仿宋" w:eastAsia="仿宋" w:hAnsi="仿宋" w:cs="仿宋" w:hint="eastAsia"/>
            <w:lang w:eastAsia="zh-CN"/>
          </w:rPr>
          <w:t>(一)、利益相关者分析</w:t>
        </w:r>
        <w:r>
          <w:tab/>
        </w:r>
        <w:r>
          <w:fldChar w:fldCharType="begin"/>
        </w:r>
        <w:r>
          <w:instrText xml:space="preserve"> PAGEREF _Toc1115 \h </w:instrText>
        </w:r>
        <w:r>
          <w:fldChar w:fldCharType="separate"/>
        </w:r>
        <w:r>
          <w:t>67</w:t>
        </w:r>
        <w:r>
          <w:fldChar w:fldCharType="end"/>
        </w:r>
      </w:hyperlink>
    </w:p>
    <w:p>
      <w:pPr>
        <w:pStyle w:val="TOC2"/>
        <w:tabs>
          <w:tab w:val="right" w:leader="dot" w:pos="8306"/>
        </w:tabs>
      </w:pPr>
      <w:hyperlink w:anchor="_Toc2372" w:history="1">
        <w:r>
          <w:rPr>
            <w:rFonts w:ascii="仿宋" w:eastAsia="仿宋" w:hAnsi="仿宋" w:cs="仿宋" w:hint="eastAsia"/>
            <w:lang w:eastAsia="zh-CN"/>
          </w:rPr>
          <w:t>(二)、沟通计划</w:t>
        </w:r>
        <w:r>
          <w:tab/>
        </w:r>
        <w:r>
          <w:fldChar w:fldCharType="begin"/>
        </w:r>
        <w:r>
          <w:instrText xml:space="preserve"> PAGEREF _Toc2372 \h </w:instrText>
        </w:r>
        <w:r>
          <w:fldChar w:fldCharType="separate"/>
        </w:r>
        <w:r>
          <w:t>68</w:t>
        </w:r>
        <w:r>
          <w:fldChar w:fldCharType="end"/>
        </w:r>
      </w:hyperlink>
    </w:p>
    <w:p>
      <w:pPr>
        <w:pStyle w:val="TOC1"/>
        <w:tabs>
          <w:tab w:val="right" w:leader="dot" w:pos="8306"/>
        </w:tabs>
      </w:pPr>
      <w:hyperlink w:anchor="_Toc28801" w:history="1">
        <w:r>
          <w:rPr>
            <w:rFonts w:ascii="仿宋" w:eastAsia="仿宋" w:hAnsi="仿宋" w:cs="仿宋" w:hint="eastAsia"/>
            <w:lang w:eastAsia="zh-CN"/>
          </w:rPr>
          <w:t>十八、中草药材项目变更管理</w:t>
        </w:r>
        <w:r>
          <w:tab/>
        </w:r>
        <w:r>
          <w:fldChar w:fldCharType="begin"/>
        </w:r>
        <w:r>
          <w:instrText xml:space="preserve"> PAGEREF _Toc28801 \h </w:instrText>
        </w:r>
        <w:r>
          <w:fldChar w:fldCharType="separate"/>
        </w:r>
        <w:r>
          <w:t>69</w:t>
        </w:r>
        <w:r>
          <w:fldChar w:fldCharType="end"/>
        </w:r>
      </w:hyperlink>
    </w:p>
    <w:p>
      <w:pPr>
        <w:pStyle w:val="TOC2"/>
        <w:tabs>
          <w:tab w:val="right" w:leader="dot" w:pos="8306"/>
        </w:tabs>
      </w:pPr>
      <w:hyperlink w:anchor="_Toc528" w:history="1">
        <w:r>
          <w:rPr>
            <w:rFonts w:ascii="仿宋" w:eastAsia="仿宋" w:hAnsi="仿宋" w:cs="仿宋" w:hint="eastAsia"/>
            <w:lang w:eastAsia="zh-CN"/>
          </w:rPr>
          <w:t>(一)、变更申请与评估</w:t>
        </w:r>
        <w:r>
          <w:tab/>
        </w:r>
        <w:r>
          <w:fldChar w:fldCharType="begin"/>
        </w:r>
        <w:r>
          <w:instrText xml:space="preserve"> PAGEREF _Toc528 \h </w:instrText>
        </w:r>
        <w:r>
          <w:fldChar w:fldCharType="separate"/>
        </w:r>
        <w:r>
          <w:t>69</w:t>
        </w:r>
        <w:r>
          <w:fldChar w:fldCharType="end"/>
        </w:r>
      </w:hyperlink>
    </w:p>
    <w:p>
      <w:pPr>
        <w:pStyle w:val="TOC2"/>
        <w:tabs>
          <w:tab w:val="right" w:leader="dot" w:pos="8306"/>
        </w:tabs>
      </w:pPr>
      <w:hyperlink w:anchor="_Toc15359" w:history="1">
        <w:r>
          <w:rPr>
            <w:rFonts w:ascii="仿宋" w:eastAsia="仿宋" w:hAnsi="仿宋" w:cs="仿宋" w:hint="eastAsia"/>
            <w:lang w:eastAsia="zh-CN"/>
          </w:rPr>
          <w:t>(二)、变更实施与控制</w:t>
        </w:r>
        <w:r>
          <w:tab/>
        </w:r>
        <w:r>
          <w:fldChar w:fldCharType="begin"/>
        </w:r>
        <w:r>
          <w:instrText xml:space="preserve"> PAGEREF _Toc15359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739"/>
      <w:r>
        <w:rPr>
          <w:rFonts w:ascii="仿宋" w:eastAsia="仿宋" w:hAnsi="仿宋" w:cs="仿宋" w:hint="eastAsia"/>
          <w:lang w:eastAsia="zh-CN"/>
        </w:rPr>
        <w:t>(一)、中草药材行业分析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行业一直以来都是市场的关注焦点。行业内的发展趋势、竞争态势以及潜在机会都对中草药材项目的推进产生深远的影响。通过深入研究行业的整体概貌，我们将更好地理解行业的核心特征，为中草药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行业，技术一直是推动创新和发展的关键因素。我们将对当前技术趋势进行详尽分析，包括但不限于人工智能、大数据应用、先进制造技术等。这有助于中草药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草药材项目成功的基础。我们将对主要竞争对手进行深入研究，包括其市场份额、产品特点、市场定位等。通过全面了解竞争对手的优势和劣势，中草药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91"/>
      <w:r>
        <w:rPr>
          <w:rFonts w:ascii="仿宋" w:eastAsia="仿宋" w:hAnsi="仿宋" w:cs="仿宋" w:hint="eastAsia"/>
          <w:sz w:val="28"/>
          <w:lang w:eastAsia="zh-CN"/>
        </w:rPr>
        <w:t>(二)、中草药材市场分析预测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通过对市场规模的深入调研，我们将预测中草药材市场未来的增长趋势。这包括市场的整体规模、各细分领域的发展趋势等。中草药材项目可以根据市场的扩张速度和潜在机会，制定更符合市场需求的发展策略。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草药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草药材项目实施过程中需要充分考虑的因素。我们将对市场风险进行全面评估，包括但不限于政策法规风险、市场竞争风险、技术变革风险等。通过对潜在风险的深入分析，中草药材项目可以制定相应的风险缓解策略，降低不确定性对中草药材项目的影响。</w:t>
      </w:r>
    </w:p>
    <w:p>
      <w:pPr>
        <w:pStyle w:val="Heading1"/>
        <w:ind w:firstLine="560" w:firstLineChars="200"/>
        <w:rPr>
          <w:rFonts w:ascii="仿宋" w:eastAsia="仿宋" w:hAnsi="仿宋" w:cs="仿宋" w:hint="eastAsia"/>
          <w:sz w:val="28"/>
          <w:lang w:eastAsia="zh-CN"/>
        </w:rPr>
      </w:pPr>
      <w:bookmarkStart w:id="5" w:name="_Toc23475"/>
      <w:r>
        <w:rPr>
          <w:rFonts w:ascii="仿宋" w:eastAsia="仿宋" w:hAnsi="仿宋" w:cs="仿宋" w:hint="eastAsia"/>
          <w:sz w:val="28"/>
          <w:lang w:eastAsia="zh-CN"/>
        </w:rPr>
        <w:t>二、中草药材项目文档管理</w:t>
      </w:r>
      <w:bookmarkEnd w:id="5"/>
    </w:p>
    <w:p>
      <w:pPr>
        <w:pStyle w:val="Heading2"/>
        <w:rPr>
          <w:rFonts w:ascii="仿宋" w:eastAsia="仿宋" w:hAnsi="仿宋" w:cs="仿宋" w:hint="eastAsia"/>
          <w:lang w:eastAsia="zh-CN"/>
        </w:rPr>
      </w:pPr>
      <w:bookmarkStart w:id="6" w:name="_Toc213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中草药材项目高度重视文档的质量和准确性，以支持中草药材项目的各项活动和决策。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文档的编制始于中草药材项目计划的初期，我们制定了详细的文档编制计划，明确了每个文档的内容、格式和编写责任人。在中草药材项目启动阶段，我们首先编制了中草药材项目章程，明确定义了中草药材项目的目标、范围、风险等关键要素。随后，中草药材项目团队根据计划陆续编制了需求文档、设计文档、测试文档等各类文档，确保中草药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中草药材项目管理中的重要环节，旨在确保中草药材项目文档符合质量标准和中草药材项目需求。在中草药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除了内部审查，我们还进行了外部审查，邀请中草药材项目相关利益方和专业领域的专家对文档进行独立审查。这有助于获取更全面、客观的反馈，确保中草药材项目文档不仅符合内部标准，也满足外部需求。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中草药材项目在文档编制与审查方面建立了严格的管理机制，通过规范的流程和多维度的审查，确保中草药材项目文档的质量、准确性和可靠性，为中草药材项目的顺利推进提供了有力支持。</w:t>
      </w:r>
    </w:p>
    <w:p>
      <w:pPr>
        <w:pStyle w:val="Heading2"/>
        <w:ind w:firstLine="560" w:firstLineChars="200"/>
        <w:rPr>
          <w:rFonts w:ascii="仿宋" w:eastAsia="仿宋" w:hAnsi="仿宋" w:cs="仿宋" w:hint="eastAsia"/>
          <w:sz w:val="28"/>
          <w:lang w:eastAsia="zh-CN"/>
        </w:rPr>
      </w:pPr>
      <w:bookmarkStart w:id="7" w:name="_Toc44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我们通过多渠道发布文档，包括电子邮件、中草药材项目管理平台、内部网站等，以满足不同团队成员的偏好和需求。多渠道发布确保了信息的全面覆盖。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我们采用了精细的权限控制，确保只有授权人员可以访问敏感信息。这种安全措施保护了中草药材项目文档的机密性，防止了未经授权的信息泄露。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6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文档存档与归档是中草药材项目生命周期中一个至关重要的环节，直接关系到中草药材项目信息的长期保存和历史记录的完整性。在中草药材项目中，我们实施了一系列有效的文档存档与归档管理策略：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5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41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中草药材项目的主要产品是XXXX，预计年产值为XXX万元。这一产品在市场中占据着重要的地位，其广泛的应用范围使得该中草药材项目的市场前景非常广阔。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草药材项目的xxx产品作为重要的原材料之一，将在多个领域发挥关键作用。其在建筑、交通、能源等方面的广泛应用将为整个产业链提供强大的支持，形成产业协同效应。中草药材项目的年产值XXX万XXX万XXX万万元不仅反映了其在市场上的巨大潜力，更预示着它对国民经济的积极贡献。这种关联度高、涉及面广的产业关系，使得该中草药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66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总征地面积为XXXX平方米，相当于约XX.XX亩，其中净用地面积为XXXX平方米，红线范围内相当于约XX.XX亩。这一用地规模充分考虑了中草药材项目的建设需求，保障了中草药材项目在合适的空间内得以充分发展。中草药材项目规划的总建筑面积为XXXX平方米，其中主体工程建设占XXXX平方米，计容建筑面积达XXXX平方米。预计建筑工程的投资将达到XXXX万元，为中草药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计划购置的设备共计XXXX台（套），设备购置费用为XXXX万元。这一设备购置计划充分考虑到中草药材项目的生产需求和技术要求，确保了中草药材项目在生产运营中具备先进的技术装备和高效的生产能力。设备的合理配置将为中草药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计划总投资为XXXX万元，预计年实现营业收入为XXXX万元。这一产能规模的设定旨在确保中草药材项目能够在投资与回报之间取得平衡，实现长期可持续的发展。中草药材项目的总投资充分考虑到各个方面的需求，包括用地建设、设备购置等多个环节，以确保中草药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232"/>
      <w:r>
        <w:rPr>
          <w:rFonts w:ascii="仿宋" w:eastAsia="仿宋" w:hAnsi="仿宋" w:cs="仿宋" w:hint="eastAsia"/>
          <w:sz w:val="28"/>
          <w:lang w:eastAsia="zh-CN"/>
        </w:rPr>
        <w:t>四、中草药材项目选址可行性分析</w:t>
      </w:r>
      <w:bookmarkEnd w:id="12"/>
    </w:p>
    <w:p>
      <w:pPr>
        <w:pStyle w:val="Heading2"/>
        <w:rPr>
          <w:rFonts w:ascii="仿宋" w:eastAsia="仿宋" w:hAnsi="仿宋" w:cs="仿宋" w:hint="eastAsia"/>
          <w:lang w:eastAsia="zh-CN"/>
        </w:rPr>
      </w:pPr>
      <w:bookmarkStart w:id="13" w:name="_Toc20726"/>
      <w:r>
        <w:rPr>
          <w:rFonts w:ascii="仿宋" w:eastAsia="仿宋" w:hAnsi="仿宋" w:cs="仿宋" w:hint="eastAsia"/>
          <w:lang w:eastAsia="zh-CN"/>
        </w:rPr>
        <w:t>(一)、中草药材项目选址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该中草药材项目选址位于XX省XX市XX区XXX街道</w:t>
      </w:r>
    </w:p>
    <w:p>
      <w:pPr>
        <w:pStyle w:val="Heading2"/>
        <w:ind w:firstLine="560" w:firstLineChars="200"/>
        <w:rPr>
          <w:rFonts w:ascii="仿宋" w:eastAsia="仿宋" w:hAnsi="仿宋" w:cs="仿宋" w:hint="eastAsia"/>
          <w:sz w:val="28"/>
          <w:lang w:eastAsia="zh-CN"/>
        </w:rPr>
      </w:pPr>
      <w:bookmarkStart w:id="14" w:name="_Toc123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中草药材项目的征地面积将根据中草药材项目的实际规模和需求进行精确规划。具体面积XXX平方米，旨在确保中草药材项目不仅能够满足当前的发展需求，还能够预留空间以适应未来的扩展。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净用地面积是在征地面积基础上去除不可利用面积后的实际可开发用地。具体面积XXX平方米，考虑到环保、交通、安全等多方面因素，以确保中草药材项目在整体利用效率上达到最优。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中草药材项目计划建设的建筑总规模具体面积XXX平方米。这一规模的确定综合考虑了中草药材项目的性质、规模，以及城市规划的相关要求，确保建筑布局与周边环境协调一致。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绿地率是中草药材项目用地中被规划为绿地的比例。具体面积XXX平方米，旨在通过合理规划绿地，改善中草药材项目周边环境，提升居民生活质量，并符合城市整体绿化规划。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容积率是用地上可以建设的建筑总体积与用地面积之比。具体面积XXX，通过合理的容积率规划，确保中草药材项目建筑规模与周边环境和谐共生。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确保中草药材项目选址与当地城市规划相一致，具体面积XXX平方米。通过与城市规划部门深入沟通，确保中草药材项目不仅符合城市的整体发展方向，还能够融入城市的发展布局，为城市的长远发展贡献力量。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草药材项目选址符合当地产业政策，具体面积XXX平方米。这包括中草药材项目对当地经济的促进作用，以及对相关产业的带动效应，确保中草药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用地总体要求必须符合环保和可持续发展的原则，具体面积XXX平方米。通过采用绿色建筑设计、节能减排等措施，确保中草药材项目在建设和运营过程中对环境的影响最小化，达到可持续发展的要求。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确保中草药材项目选址具备必要的公共设施配套，具体面积XXX平方米。这包括交通便利性、教育、医疗等基础设施，以提高居民生活品质，使得中草药材项目选址更具吸引力。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考虑用地总体要求对当地社会稳定性的影响，具体面积XXX平方米。通过深入了解当地社区反馈，确保中草药材项目的选址和建设过程对当地社会和谐稳定产生积极作用。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草药材项目选址不仅符合法规和规划，还在实际操作中具有可行性。这一全面规划将为中草药材项目的成功实施提供坚实的基础，确保中草药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3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草药材项目的设备规划和空间设计中，我们将采取灵活设备布局的措施。设备布局将根据实际需求进行灵活设计，避免不必要的浪费。通过合理规划设备摆放位置，我们将提高设备的利用率，减少设备间距，以确保中草药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草药材项目内部引入共享设施的概念，例如共享会议室、办公区等。通过这种方式，我们可以减少对资源的重复建设，提高资源共享效率，从而减小中草药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9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草药材项目的总图布置中，我们将不同功能区域进行明确的规划，以最大程度满足中草药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18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草药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中草药材项目对环境的影响是综合评价的重要因素之一。我们将详细考虑选址周边的自然环境、生态保护区、水源地等情况，确保中草药材项目的建设和运营对环境影响最小化，并符合当地的环保法规标准。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对选址的评价还需充分考虑当地政府的产业政策和法规。我们将详细了解中草药材项目所在地的相关政策，确保中草药材项目的规划和运营与当地法规相符，降低不必要的法律风险。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考虑到社会稳定性对企业运营的重要性，我们将评估选址地区的社会安全情况、劳工关系、社区反馈等方面，以确保中草药材项目的建设和运营不会受到社会稳定性的负面影响。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最后，我们将综合考虑用地成本，包括土地购置费用、土地开发成本等。通过对用地成本的详细评估，我们能够做出更为精确的经济效益分析，为中草药材项目的投资决策提供有力支持。</w:t>
      </w:r>
    </w:p>
    <w:p>
      <w:pPr>
        <w:pStyle w:val="Heading1"/>
        <w:ind w:firstLine="560" w:firstLineChars="200"/>
        <w:rPr>
          <w:rFonts w:ascii="仿宋" w:eastAsia="仿宋" w:hAnsi="仿宋" w:cs="仿宋" w:hint="eastAsia"/>
          <w:sz w:val="28"/>
          <w:lang w:eastAsia="zh-CN"/>
        </w:rPr>
      </w:pPr>
      <w:bookmarkStart w:id="18" w:name="_Toc25845"/>
      <w:r>
        <w:rPr>
          <w:rFonts w:ascii="仿宋" w:eastAsia="仿宋" w:hAnsi="仿宋" w:cs="仿宋" w:hint="eastAsia"/>
          <w:sz w:val="28"/>
          <w:lang w:eastAsia="zh-CN"/>
        </w:rPr>
        <w:t>五、中草药材项目建设背景及必要性分析</w:t>
      </w:r>
      <w:bookmarkEnd w:id="18"/>
    </w:p>
    <w:p>
      <w:pPr>
        <w:pStyle w:val="Heading2"/>
        <w:rPr>
          <w:rFonts w:ascii="仿宋" w:eastAsia="仿宋" w:hAnsi="仿宋" w:cs="仿宋" w:hint="eastAsia"/>
          <w:lang w:eastAsia="zh-CN"/>
        </w:rPr>
      </w:pPr>
      <w:bookmarkStart w:id="19" w:name="_Toc585"/>
      <w:r>
        <w:rPr>
          <w:rFonts w:ascii="仿宋" w:eastAsia="仿宋" w:hAnsi="仿宋" w:cs="仿宋" w:hint="eastAsia"/>
          <w:lang w:eastAsia="zh-CN"/>
        </w:rPr>
        <w:t>(一)、中草药材项目背景分析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草药材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草药材项目在这个潮流中的定位。同时，我们将关注行业内涌现的新兴机遇，以便中草药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草药材项目提供了强大的发展动力。我们将聚焦于行业内最新的技术发展趋势，包括但不限于人工智能、大数据分析、物联网等领域。通过深度的技术研究，我们将确保中草药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草药材项目发展的源泉。我们将投入更多的精力对市场需求进行深入剖析，超越表面的需求，深入挖掘潜在的市场痛点和机遇。通过对市场需求的细致了解，中草药材项目将更有针对性地设计解决方案，满足市场的多样化需求，从而更好地促进中草药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草药材项目战略至关重要。我们将对竞争态势进行更为深入的分析，包括但不限于市场份额、产品特点、客户满意度等多个维度。通过深度的竞争分析，中草药材项目将能够更准确地把握市场脉搏，制定具有竞争力的中草药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https://d.book118.com/798011064006006047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24460"/>
    <w:rsid w:val="418244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1106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2024-03-03T19:32:00Z</dcterms:created>
  <dcterms:modified xsi:type="dcterms:W3CDTF">2024-03-03T19:32:59Z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1EB004C4926149159042330BB910DC12_11</vt:lpwstr>
  </property>
  <property fmtid="{D5CDD505-2E9C-101B-9397-08002B2CF9AE}" pid="3" name="KSOProductBuildVer">
    <vt:lpwstr>2052-12.1.0.16388</vt:lpwstr>
  </property>
</Properties>
</file>