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清扫车项目融资计划书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514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_Toc2514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820" w:history="1">
        <w:r>
          <w:rPr>
            <w:rFonts w:ascii="仿宋" w:eastAsia="仿宋" w:hAnsi="仿宋" w:cs="仿宋" w:hint="eastAsia"/>
            <w:lang w:eastAsia="zh-CN"/>
          </w:rPr>
          <w:t>一、安全评价程序与评价方法</w:t>
        </w:r>
        <w:r>
          <w:tab/>
        </w:r>
        <w:r>
          <w:fldChar w:fldCharType="begin"/>
        </w:r>
        <w:r>
          <w:instrText xml:space="preserve"> PAGEREF _Toc24820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18" w:history="1">
        <w:r>
          <w:rPr>
            <w:rFonts w:ascii="仿宋" w:eastAsia="仿宋" w:hAnsi="仿宋" w:cs="仿宋" w:hint="eastAsia"/>
            <w:lang w:eastAsia="zh-CN"/>
          </w:rPr>
          <w:t>(一)、安全评价程序</w:t>
        </w:r>
        <w:r>
          <w:tab/>
        </w:r>
        <w:r>
          <w:fldChar w:fldCharType="begin"/>
        </w:r>
        <w:r>
          <w:instrText xml:space="preserve"> PAGEREF _Toc30418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33" w:history="1">
        <w:r>
          <w:rPr>
            <w:rFonts w:ascii="仿宋" w:eastAsia="仿宋" w:hAnsi="仿宋" w:cs="仿宋" w:hint="eastAsia"/>
            <w:lang w:eastAsia="zh-CN"/>
          </w:rPr>
          <w:t>(二)、划分评价单元</w:t>
        </w:r>
        <w:r>
          <w:tab/>
        </w:r>
        <w:r>
          <w:fldChar w:fldCharType="begin"/>
        </w:r>
        <w:r>
          <w:instrText xml:space="preserve"> PAGEREF _Toc30233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59" w:history="1">
        <w:r>
          <w:rPr>
            <w:rFonts w:ascii="仿宋" w:eastAsia="仿宋" w:hAnsi="仿宋" w:cs="仿宋" w:hint="eastAsia"/>
            <w:lang w:eastAsia="zh-CN"/>
          </w:rPr>
          <w:t>(三)、确定采用的安全评价方法</w:t>
        </w:r>
        <w:r>
          <w:tab/>
        </w:r>
        <w:r>
          <w:fldChar w:fldCharType="begin"/>
        </w:r>
        <w:r>
          <w:instrText xml:space="preserve"> PAGEREF _Toc15759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248" w:history="1">
        <w:r>
          <w:rPr>
            <w:rFonts w:ascii="仿宋" w:eastAsia="仿宋" w:hAnsi="仿宋" w:cs="仿宋" w:hint="eastAsia"/>
            <w:lang w:eastAsia="zh-CN"/>
          </w:rPr>
          <w:t>二、劳动安全</w:t>
        </w:r>
        <w:r>
          <w:tab/>
        </w:r>
        <w:r>
          <w:fldChar w:fldCharType="begin"/>
        </w:r>
        <w:r>
          <w:instrText xml:space="preserve"> PAGEREF _Toc16248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96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_Toc30796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02" w:history="1">
        <w:r>
          <w:rPr>
            <w:rFonts w:ascii="仿宋" w:eastAsia="仿宋" w:hAnsi="仿宋" w:cs="仿宋" w:hint="eastAsia"/>
            <w:lang w:eastAsia="zh-CN"/>
          </w:rPr>
          <w:t>(二)、防范措施</w:t>
        </w:r>
        <w:r>
          <w:tab/>
        </w:r>
        <w:r>
          <w:fldChar w:fldCharType="begin"/>
        </w:r>
        <w:r>
          <w:instrText xml:space="preserve"> PAGEREF _Toc31702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64" w:history="1">
        <w:r>
          <w:rPr>
            <w:rFonts w:ascii="仿宋" w:eastAsia="仿宋" w:hAnsi="仿宋" w:cs="仿宋" w:hint="eastAsia"/>
            <w:lang w:eastAsia="zh-CN"/>
          </w:rPr>
          <w:t>(三)、预期效果评价</w:t>
        </w:r>
        <w:r>
          <w:tab/>
        </w:r>
        <w:r>
          <w:fldChar w:fldCharType="begin"/>
        </w:r>
        <w:r>
          <w:instrText xml:space="preserve"> PAGEREF _Toc27164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597" w:history="1">
        <w:r>
          <w:rPr>
            <w:rFonts w:ascii="仿宋" w:eastAsia="仿宋" w:hAnsi="仿宋" w:cs="仿宋" w:hint="eastAsia"/>
            <w:lang w:eastAsia="zh-CN"/>
          </w:rPr>
          <w:t>三、清扫车项目选址方案</w:t>
        </w:r>
        <w:r>
          <w:tab/>
        </w:r>
        <w:r>
          <w:fldChar w:fldCharType="begin"/>
        </w:r>
        <w:r>
          <w:instrText xml:space="preserve"> PAGEREF _Toc27597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70" w:history="1">
        <w:r>
          <w:rPr>
            <w:rFonts w:ascii="仿宋" w:eastAsia="仿宋" w:hAnsi="仿宋" w:cs="仿宋" w:hint="eastAsia"/>
            <w:lang w:eastAsia="zh-CN"/>
          </w:rPr>
          <w:t>(一)、清扫车项目选址原则</w:t>
        </w:r>
        <w:r>
          <w:tab/>
        </w:r>
        <w:r>
          <w:fldChar w:fldCharType="begin"/>
        </w:r>
        <w:r>
          <w:instrText xml:space="preserve"> PAGEREF _Toc7070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10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_Toc24110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85" w:history="1">
        <w:r>
          <w:rPr>
            <w:rFonts w:ascii="仿宋" w:eastAsia="仿宋" w:hAnsi="仿宋" w:cs="仿宋" w:hint="eastAsia"/>
            <w:lang w:eastAsia="zh-CN"/>
          </w:rPr>
          <w:t>(三)、产业发展方向</w:t>
        </w:r>
        <w:r>
          <w:tab/>
        </w:r>
        <w:r>
          <w:fldChar w:fldCharType="begin"/>
        </w:r>
        <w:r>
          <w:instrText xml:space="preserve"> PAGEREF _Toc3685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0" w:history="1">
        <w:r>
          <w:rPr>
            <w:rFonts w:ascii="仿宋" w:eastAsia="仿宋" w:hAnsi="仿宋" w:cs="仿宋" w:hint="eastAsia"/>
            <w:lang w:eastAsia="zh-CN"/>
          </w:rPr>
          <w:t>(四)、清扫车项目选址综合评价</w:t>
        </w:r>
        <w:r>
          <w:tab/>
        </w:r>
        <w:r>
          <w:fldChar w:fldCharType="begin"/>
        </w:r>
        <w:r>
          <w:instrText xml:space="preserve"> PAGEREF _Toc3130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602" w:history="1">
        <w:r>
          <w:rPr>
            <w:rFonts w:ascii="仿宋" w:eastAsia="仿宋" w:hAnsi="仿宋" w:cs="仿宋" w:hint="eastAsia"/>
            <w:lang w:eastAsia="zh-CN"/>
          </w:rPr>
          <w:t>四、建设内容</w:t>
        </w:r>
        <w:r>
          <w:tab/>
        </w:r>
        <w:r>
          <w:fldChar w:fldCharType="begin"/>
        </w:r>
        <w:r>
          <w:instrText xml:space="preserve"> PAGEREF _Toc17602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62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_Toc11462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7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_Toc2257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577" w:history="1">
        <w:r>
          <w:rPr>
            <w:rFonts w:ascii="仿宋" w:eastAsia="仿宋" w:hAnsi="仿宋" w:cs="仿宋" w:hint="eastAsia"/>
            <w:lang w:eastAsia="zh-CN"/>
          </w:rPr>
          <w:t>五、清扫车项目职业保护</w:t>
        </w:r>
        <w:r>
          <w:tab/>
        </w:r>
        <w:r>
          <w:fldChar w:fldCharType="begin"/>
        </w:r>
        <w:r>
          <w:instrText xml:space="preserve"> PAGEREF _Toc7577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41" w:history="1">
        <w:r>
          <w:rPr>
            <w:rFonts w:ascii="仿宋" w:eastAsia="仿宋" w:hAnsi="仿宋" w:cs="仿宋" w:hint="eastAsia"/>
            <w:lang w:eastAsia="zh-CN"/>
          </w:rPr>
          <w:t>(一)、职业安全评估</w:t>
        </w:r>
        <w:r>
          <w:tab/>
        </w:r>
        <w:r>
          <w:fldChar w:fldCharType="begin"/>
        </w:r>
        <w:r>
          <w:instrText xml:space="preserve"> PAGEREF _Toc29941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79" w:history="1">
        <w:r>
          <w:rPr>
            <w:rFonts w:ascii="仿宋" w:eastAsia="仿宋" w:hAnsi="仿宋" w:cs="仿宋" w:hint="eastAsia"/>
            <w:lang w:eastAsia="zh-CN"/>
          </w:rPr>
          <w:t>(二)、安全培训与意识提升</w:t>
        </w:r>
        <w:r>
          <w:tab/>
        </w:r>
        <w:r>
          <w:fldChar w:fldCharType="begin"/>
        </w:r>
        <w:r>
          <w:instrText xml:space="preserve"> PAGEREF _Toc15479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89" w:history="1">
        <w:r>
          <w:rPr>
            <w:rFonts w:ascii="仿宋" w:eastAsia="仿宋" w:hAnsi="仿宋" w:cs="仿宋" w:hint="eastAsia"/>
            <w:lang w:eastAsia="zh-CN"/>
          </w:rPr>
          <w:t>(三)、紧急事件应对计划</w:t>
        </w:r>
        <w:r>
          <w:tab/>
        </w:r>
        <w:r>
          <w:fldChar w:fldCharType="begin"/>
        </w:r>
        <w:r>
          <w:instrText xml:space="preserve"> PAGEREF _Toc4389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52" w:history="1">
        <w:r>
          <w:rPr>
            <w:rFonts w:ascii="仿宋" w:eastAsia="仿宋" w:hAnsi="仿宋" w:cs="仿宋" w:hint="eastAsia"/>
            <w:lang w:eastAsia="zh-CN"/>
          </w:rPr>
          <w:t>(四)、健康与心理福祉支持</w:t>
        </w:r>
        <w:r>
          <w:tab/>
        </w:r>
        <w:r>
          <w:fldChar w:fldCharType="begin"/>
        </w:r>
        <w:r>
          <w:instrText xml:space="preserve"> PAGEREF _Toc5552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43" w:history="1">
        <w:r>
          <w:rPr>
            <w:rFonts w:ascii="仿宋" w:eastAsia="仿宋" w:hAnsi="仿宋" w:cs="仿宋" w:hint="eastAsia"/>
            <w:lang w:eastAsia="zh-CN"/>
          </w:rPr>
          <w:t>(五)、工作场所卫生管理</w:t>
        </w:r>
        <w:r>
          <w:tab/>
        </w:r>
        <w:r>
          <w:fldChar w:fldCharType="begin"/>
        </w:r>
        <w:r>
          <w:instrText xml:space="preserve"> PAGEREF _Toc13243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11" w:history="1">
        <w:r>
          <w:rPr>
            <w:rFonts w:ascii="仿宋" w:eastAsia="仿宋" w:hAnsi="仿宋" w:cs="仿宋" w:hint="eastAsia"/>
            <w:lang w:eastAsia="zh-CN"/>
          </w:rPr>
          <w:t>(六)、职业疾病防护</w:t>
        </w:r>
        <w:r>
          <w:tab/>
        </w:r>
        <w:r>
          <w:fldChar w:fldCharType="begin"/>
        </w:r>
        <w:r>
          <w:instrText xml:space="preserve"> PAGEREF _Toc31811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9" w:history="1">
        <w:r>
          <w:rPr>
            <w:rFonts w:ascii="仿宋" w:eastAsia="仿宋" w:hAnsi="仿宋" w:cs="仿宋" w:hint="eastAsia"/>
            <w:lang w:eastAsia="zh-CN"/>
          </w:rPr>
          <w:t>(七)、紧急救援团队建设</w:t>
        </w:r>
        <w:r>
          <w:tab/>
        </w:r>
        <w:r>
          <w:fldChar w:fldCharType="begin"/>
        </w:r>
        <w:r>
          <w:instrText xml:space="preserve"> PAGEREF _Toc2469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03" w:history="1">
        <w:r>
          <w:rPr>
            <w:rFonts w:ascii="仿宋" w:eastAsia="仿宋" w:hAnsi="仿宋" w:cs="仿宋" w:hint="eastAsia"/>
            <w:lang w:eastAsia="zh-CN"/>
          </w:rPr>
          <w:t>(八)、法规合规与清扫车项目职业健康</w:t>
        </w:r>
        <w:r>
          <w:tab/>
        </w:r>
        <w:r>
          <w:fldChar w:fldCharType="begin"/>
        </w:r>
        <w:r>
          <w:instrText xml:space="preserve"> PAGEREF _Toc32703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9" w:history="1">
        <w:r>
          <w:rPr>
            <w:rFonts w:ascii="仿宋" w:eastAsia="仿宋" w:hAnsi="仿宋" w:cs="仿宋" w:hint="eastAsia"/>
            <w:lang w:eastAsia="zh-CN"/>
          </w:rPr>
          <w:t>(九)、社会责任与职业保护</w:t>
        </w:r>
        <w:r>
          <w:tab/>
        </w:r>
        <w:r>
          <w:fldChar w:fldCharType="begin"/>
        </w:r>
        <w:r>
          <w:instrText xml:space="preserve"> PAGEREF _Toc2339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774" w:history="1">
        <w:r>
          <w:rPr>
            <w:rFonts w:ascii="仿宋" w:eastAsia="仿宋" w:hAnsi="仿宋" w:cs="仿宋" w:hint="eastAsia"/>
            <w:lang w:eastAsia="zh-CN"/>
          </w:rPr>
          <w:t>六、选址分析</w:t>
        </w:r>
        <w:r>
          <w:tab/>
        </w:r>
        <w:r>
          <w:fldChar w:fldCharType="begin"/>
        </w:r>
        <w:r>
          <w:instrText xml:space="preserve"> PAGEREF _Toc5774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16" w:history="1">
        <w:r>
          <w:rPr>
            <w:rFonts w:ascii="仿宋" w:eastAsia="仿宋" w:hAnsi="仿宋" w:cs="仿宋" w:hint="eastAsia"/>
            <w:lang w:eastAsia="zh-CN"/>
          </w:rPr>
          <w:t>(一)、清扫车项目选址原则</w:t>
        </w:r>
        <w:r>
          <w:tab/>
        </w:r>
        <w:r>
          <w:fldChar w:fldCharType="begin"/>
        </w:r>
        <w:r>
          <w:instrText xml:space="preserve"> PAGEREF _Toc27516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62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_Toc18262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80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_Toc27980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38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_Toc12938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85" w:history="1">
        <w:r>
          <w:rPr>
            <w:rFonts w:ascii="仿宋" w:eastAsia="仿宋" w:hAnsi="仿宋" w:cs="仿宋" w:hint="eastAsia"/>
            <w:lang w:eastAsia="zh-CN"/>
          </w:rPr>
          <w:t>(五)、清扫车项目选址综合评价</w:t>
        </w:r>
        <w:r>
          <w:tab/>
        </w:r>
        <w:r>
          <w:fldChar w:fldCharType="begin"/>
        </w:r>
        <w:r>
          <w:instrText xml:space="preserve"> PAGEREF _Toc21085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577" w:history="1">
        <w:r>
          <w:rPr>
            <w:rFonts w:ascii="仿宋" w:eastAsia="仿宋" w:hAnsi="仿宋" w:cs="仿宋" w:hint="eastAsia"/>
            <w:lang w:eastAsia="zh-CN"/>
          </w:rPr>
          <w:t>七、清扫车项目建设地方案</w:t>
        </w:r>
        <w:r>
          <w:tab/>
        </w:r>
        <w:r>
          <w:fldChar w:fldCharType="begin"/>
        </w:r>
        <w:r>
          <w:instrText xml:space="preserve"> PAGEREF _Toc9577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76" w:history="1">
        <w:r>
          <w:rPr>
            <w:rFonts w:ascii="仿宋" w:eastAsia="仿宋" w:hAnsi="仿宋" w:cs="仿宋" w:hint="eastAsia"/>
            <w:lang w:eastAsia="zh-CN"/>
          </w:rPr>
          <w:t>(一)、清扫车项目选址原则</w:t>
        </w:r>
        <w:r>
          <w:tab/>
        </w:r>
        <w:r>
          <w:fldChar w:fldCharType="begin"/>
        </w:r>
        <w:r>
          <w:instrText xml:space="preserve"> PAGEREF _Toc20776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24" w:history="1">
        <w:r>
          <w:rPr>
            <w:rFonts w:ascii="仿宋" w:eastAsia="仿宋" w:hAnsi="仿宋" w:cs="仿宋" w:hint="eastAsia"/>
            <w:lang w:eastAsia="zh-CN"/>
          </w:rPr>
          <w:t>(二)、清扫车项目选址</w:t>
        </w:r>
        <w:r>
          <w:tab/>
        </w:r>
        <w:r>
          <w:fldChar w:fldCharType="begin"/>
        </w:r>
        <w:r>
          <w:instrText xml:space="preserve"> PAGEREF _Toc27124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99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_Toc27499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10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_Toc25510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44" w:history="1">
        <w:r>
          <w:rPr>
            <w:rFonts w:ascii="仿宋" w:eastAsia="仿宋" w:hAnsi="仿宋" w:cs="仿宋" w:hint="eastAsia"/>
            <w:lang w:eastAsia="zh-CN"/>
          </w:rPr>
          <w:t>(五)、用地总体要求</w:t>
        </w:r>
        <w:r>
          <w:tab/>
        </w:r>
        <w:r>
          <w:fldChar w:fldCharType="begin"/>
        </w:r>
        <w:r>
          <w:instrText xml:space="preserve"> PAGEREF _Toc9344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74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_Toc18174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86" w:history="1">
        <w:r>
          <w:rPr>
            <w:rFonts w:ascii="仿宋" w:eastAsia="仿宋" w:hAnsi="仿宋" w:cs="仿宋" w:hint="eastAsia"/>
            <w:lang w:eastAsia="zh-CN"/>
          </w:rPr>
          <w:t>(七)、总图布置方案</w:t>
        </w:r>
        <w:r>
          <w:tab/>
        </w:r>
        <w:r>
          <w:fldChar w:fldCharType="begin"/>
        </w:r>
        <w:r>
          <w:instrText xml:space="preserve"> PAGEREF _Toc19286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7142" w:history="1">
        <w:r>
          <w:rPr>
            <w:rFonts w:ascii="仿宋" w:eastAsia="仿宋" w:hAnsi="仿宋" w:cs="仿宋" w:hint="eastAsia"/>
            <w:lang w:eastAsia="zh-CN"/>
          </w:rPr>
          <w:t>(八)、运输组成</w:t>
        </w:r>
        <w:r>
          <w:tab/>
        </w:r>
        <w:r>
          <w:fldChar w:fldCharType="begin"/>
        </w:r>
        <w:r>
          <w:instrText xml:space="preserve"> PAGEREF _Toc27142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56" w:history="1">
        <w:r>
          <w:rPr>
            <w:rFonts w:ascii="仿宋" w:eastAsia="仿宋" w:hAnsi="仿宋" w:cs="仿宋" w:hint="eastAsia"/>
            <w:lang w:eastAsia="zh-CN"/>
          </w:rPr>
          <w:t>(九)、选址综合评价</w:t>
        </w:r>
        <w:r>
          <w:tab/>
        </w:r>
        <w:r>
          <w:fldChar w:fldCharType="begin"/>
        </w:r>
        <w:r>
          <w:instrText xml:space="preserve"> PAGEREF _Toc32056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204" w:history="1">
        <w:r>
          <w:rPr>
            <w:rFonts w:ascii="仿宋" w:eastAsia="仿宋" w:hAnsi="仿宋" w:cs="仿宋" w:hint="eastAsia"/>
            <w:lang w:eastAsia="zh-CN"/>
          </w:rPr>
          <w:t>八、行业趋势与未来发展</w:t>
        </w:r>
        <w:r>
          <w:tab/>
        </w:r>
        <w:r>
          <w:fldChar w:fldCharType="begin"/>
        </w:r>
        <w:r>
          <w:instrText xml:space="preserve"> PAGEREF _Toc24204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15" w:history="1">
        <w:r>
          <w:rPr>
            <w:rFonts w:ascii="仿宋" w:eastAsia="仿宋" w:hAnsi="仿宋" w:cs="仿宋" w:hint="eastAsia"/>
            <w:lang w:eastAsia="zh-CN"/>
          </w:rPr>
          <w:t>(一)、行业现状与未来发展趋势</w:t>
        </w:r>
        <w:r>
          <w:tab/>
        </w:r>
        <w:r>
          <w:fldChar w:fldCharType="begin"/>
        </w:r>
        <w:r>
          <w:instrText xml:space="preserve"> PAGEREF _Toc28615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07" w:history="1">
        <w:r>
          <w:rPr>
            <w:rFonts w:ascii="仿宋" w:eastAsia="仿宋" w:hAnsi="仿宋" w:cs="仿宋" w:hint="eastAsia"/>
            <w:lang w:eastAsia="zh-CN"/>
          </w:rPr>
          <w:t>(二)、公司在行业中的定位与发展战略</w:t>
        </w:r>
        <w:r>
          <w:tab/>
        </w:r>
        <w:r>
          <w:fldChar w:fldCharType="begin"/>
        </w:r>
        <w:r>
          <w:instrText xml:space="preserve"> PAGEREF _Toc19107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365" w:history="1">
        <w:r>
          <w:rPr>
            <w:rFonts w:ascii="仿宋" w:eastAsia="仿宋" w:hAnsi="仿宋" w:cs="仿宋" w:hint="eastAsia"/>
            <w:lang w:eastAsia="zh-CN"/>
          </w:rPr>
          <w:t>九、沟通计划</w:t>
        </w:r>
        <w:r>
          <w:tab/>
        </w:r>
        <w:r>
          <w:fldChar w:fldCharType="begin"/>
        </w:r>
        <w:r>
          <w:instrText xml:space="preserve"> PAGEREF _Toc17365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02" w:history="1">
        <w:r>
          <w:rPr>
            <w:rFonts w:ascii="仿宋" w:eastAsia="仿宋" w:hAnsi="仿宋" w:cs="仿宋" w:hint="eastAsia"/>
            <w:lang w:eastAsia="zh-CN"/>
          </w:rPr>
          <w:t>(一)、沟通目标</w:t>
        </w:r>
        <w:r>
          <w:tab/>
        </w:r>
        <w:r>
          <w:fldChar w:fldCharType="begin"/>
        </w:r>
        <w:r>
          <w:instrText xml:space="preserve"> PAGEREF _Toc23202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71" w:history="1">
        <w:r>
          <w:rPr>
            <w:rFonts w:ascii="仿宋" w:eastAsia="仿宋" w:hAnsi="仿宋" w:cs="仿宋" w:hint="eastAsia"/>
            <w:lang w:eastAsia="zh-CN"/>
          </w:rPr>
          <w:t>(二)、沟通策略</w:t>
        </w:r>
        <w:r>
          <w:tab/>
        </w:r>
        <w:r>
          <w:fldChar w:fldCharType="begin"/>
        </w:r>
        <w:r>
          <w:instrText xml:space="preserve"> PAGEREF _Toc28671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29" w:history="1">
        <w:r>
          <w:rPr>
            <w:rFonts w:ascii="仿宋" w:eastAsia="仿宋" w:hAnsi="仿宋" w:cs="仿宋" w:hint="eastAsia"/>
            <w:lang w:eastAsia="zh-CN"/>
          </w:rPr>
          <w:t>(三)、沟通工具</w:t>
        </w:r>
        <w:r>
          <w:tab/>
        </w:r>
        <w:r>
          <w:fldChar w:fldCharType="begin"/>
        </w:r>
        <w:r>
          <w:instrText xml:space="preserve"> PAGEREF _Toc16329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64" w:history="1">
        <w:r>
          <w:rPr>
            <w:rFonts w:ascii="仿宋" w:eastAsia="仿宋" w:hAnsi="仿宋" w:cs="仿宋" w:hint="eastAsia"/>
            <w:lang w:eastAsia="zh-CN"/>
          </w:rPr>
          <w:t>十、经济效益分析</w:t>
        </w:r>
        <w:r>
          <w:tab/>
        </w:r>
        <w:r>
          <w:fldChar w:fldCharType="begin"/>
        </w:r>
        <w:r>
          <w:instrText xml:space="preserve"> PAGEREF _Toc2364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3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_Toc2333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79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_Toc8379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59" w:history="1">
        <w:r>
          <w:rPr>
            <w:rFonts w:ascii="仿宋" w:eastAsia="仿宋" w:hAnsi="仿宋" w:cs="仿宋" w:hint="eastAsia"/>
            <w:lang w:eastAsia="zh-CN"/>
          </w:rPr>
          <w:t>(三)、清扫车项目盈利能力分析</w:t>
        </w:r>
        <w:r>
          <w:tab/>
        </w:r>
        <w:r>
          <w:fldChar w:fldCharType="begin"/>
        </w:r>
        <w:r>
          <w:instrText xml:space="preserve"> PAGEREF _Toc20559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68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_Toc27068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58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_Toc17058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22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_Toc12122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624" w:history="1">
        <w:r>
          <w:rPr>
            <w:rFonts w:ascii="仿宋" w:eastAsia="仿宋" w:hAnsi="仿宋" w:cs="仿宋" w:hint="eastAsia"/>
            <w:lang w:eastAsia="zh-CN"/>
          </w:rPr>
          <w:t>十一、清扫车项目规划进度</w:t>
        </w:r>
        <w:r>
          <w:tab/>
        </w:r>
        <w:r>
          <w:fldChar w:fldCharType="begin"/>
        </w:r>
        <w:r>
          <w:instrText xml:space="preserve"> PAGEREF _Toc3624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27" w:history="1">
        <w:r>
          <w:rPr>
            <w:rFonts w:ascii="仿宋" w:eastAsia="仿宋" w:hAnsi="仿宋" w:cs="仿宋" w:hint="eastAsia"/>
            <w:lang w:eastAsia="zh-CN"/>
          </w:rPr>
          <w:t>(一)、清扫车项目进度安排</w:t>
        </w:r>
        <w:r>
          <w:tab/>
        </w:r>
        <w:r>
          <w:fldChar w:fldCharType="begin"/>
        </w:r>
        <w:r>
          <w:instrText xml:space="preserve"> PAGEREF _Toc8527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29" w:history="1">
        <w:r>
          <w:rPr>
            <w:rFonts w:ascii="仿宋" w:eastAsia="仿宋" w:hAnsi="仿宋" w:cs="仿宋" w:hint="eastAsia"/>
            <w:lang w:eastAsia="zh-CN"/>
          </w:rPr>
          <w:t>(二)、清扫车项目实施保障措施</w:t>
        </w:r>
        <w:r>
          <w:tab/>
        </w:r>
        <w:r>
          <w:fldChar w:fldCharType="begin"/>
        </w:r>
        <w:r>
          <w:instrText xml:space="preserve"> PAGEREF _Toc15829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785" w:history="1">
        <w:r>
          <w:rPr>
            <w:rFonts w:ascii="仿宋" w:eastAsia="仿宋" w:hAnsi="仿宋" w:cs="仿宋" w:hint="eastAsia"/>
            <w:lang w:eastAsia="zh-CN"/>
          </w:rPr>
          <w:t>十二、财务分析及盈利预测</w:t>
        </w:r>
        <w:r>
          <w:tab/>
        </w:r>
        <w:r>
          <w:fldChar w:fldCharType="begin"/>
        </w:r>
        <w:r>
          <w:instrText xml:space="preserve"> PAGEREF _Toc30785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13" w:history="1">
        <w:r>
          <w:rPr>
            <w:rFonts w:ascii="仿宋" w:eastAsia="仿宋" w:hAnsi="仿宋" w:cs="仿宋" w:hint="eastAsia"/>
            <w:lang w:eastAsia="zh-CN"/>
          </w:rPr>
          <w:t>(一)、过往财务情况</w:t>
        </w:r>
        <w:r>
          <w:tab/>
        </w:r>
        <w:r>
          <w:fldChar w:fldCharType="begin"/>
        </w:r>
        <w:r>
          <w:instrText xml:space="preserve"> PAGEREF _Toc9013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97" w:history="1">
        <w:r>
          <w:rPr>
            <w:rFonts w:ascii="仿宋" w:eastAsia="仿宋" w:hAnsi="仿宋" w:cs="仿宋" w:hint="eastAsia"/>
            <w:lang w:eastAsia="zh-CN"/>
          </w:rPr>
          <w:t>(二)、20XX-20XX年盈利预测</w:t>
        </w:r>
        <w:r>
          <w:tab/>
        </w:r>
        <w:r>
          <w:fldChar w:fldCharType="begin"/>
        </w:r>
        <w:r>
          <w:instrText xml:space="preserve"> PAGEREF _Toc13597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07" w:history="1">
        <w:r>
          <w:rPr>
            <w:rFonts w:ascii="仿宋" w:eastAsia="仿宋" w:hAnsi="仿宋" w:cs="仿宋" w:hint="eastAsia"/>
            <w:lang w:eastAsia="zh-CN"/>
          </w:rPr>
          <w:t>(三)、营业成本</w:t>
        </w:r>
        <w:r>
          <w:tab/>
        </w:r>
        <w:r>
          <w:fldChar w:fldCharType="begin"/>
        </w:r>
        <w:r>
          <w:instrText xml:space="preserve"> PAGEREF _Toc8907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95" w:history="1">
        <w:r>
          <w:rPr>
            <w:rFonts w:ascii="仿宋" w:eastAsia="仿宋" w:hAnsi="仿宋" w:cs="仿宋" w:hint="eastAsia"/>
            <w:lang w:eastAsia="zh-CN"/>
          </w:rPr>
          <w:t>(四)、营业税金及附加预测</w:t>
        </w:r>
        <w:r>
          <w:tab/>
        </w:r>
        <w:r>
          <w:fldChar w:fldCharType="begin"/>
        </w:r>
        <w:r>
          <w:instrText xml:space="preserve"> PAGEREF _Toc7295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85" w:history="1">
        <w:r>
          <w:rPr>
            <w:rFonts w:ascii="仿宋" w:eastAsia="仿宋" w:hAnsi="仿宋" w:cs="仿宋" w:hint="eastAsia"/>
            <w:lang w:eastAsia="zh-CN"/>
          </w:rPr>
          <w:t>(五)、营业费用预测</w:t>
        </w:r>
        <w:r>
          <w:tab/>
        </w:r>
        <w:r>
          <w:fldChar w:fldCharType="begin"/>
        </w:r>
        <w:r>
          <w:instrText xml:space="preserve"> PAGEREF _Toc8285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82" w:history="1">
        <w:r>
          <w:rPr>
            <w:rFonts w:ascii="仿宋" w:eastAsia="仿宋" w:hAnsi="仿宋" w:cs="仿宋" w:hint="eastAsia"/>
            <w:lang w:eastAsia="zh-CN"/>
          </w:rPr>
          <w:t>(六)、管理费用预测</w:t>
        </w:r>
        <w:r>
          <w:tab/>
        </w:r>
        <w:r>
          <w:fldChar w:fldCharType="begin"/>
        </w:r>
        <w:r>
          <w:instrText xml:space="preserve"> PAGEREF _Toc22082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77" w:history="1">
        <w:r>
          <w:rPr>
            <w:rFonts w:ascii="仿宋" w:eastAsia="仿宋" w:hAnsi="仿宋" w:cs="仿宋" w:hint="eastAsia"/>
            <w:lang w:eastAsia="zh-CN"/>
          </w:rPr>
          <w:t>(七)、财务费用预测</w:t>
        </w:r>
        <w:r>
          <w:tab/>
        </w:r>
        <w:r>
          <w:fldChar w:fldCharType="begin"/>
        </w:r>
        <w:r>
          <w:instrText xml:space="preserve"> PAGEREF _Toc29377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829" w:history="1">
        <w:r>
          <w:rPr>
            <w:rFonts w:ascii="仿宋" w:eastAsia="仿宋" w:hAnsi="仿宋" w:cs="仿宋" w:hint="eastAsia"/>
            <w:lang w:eastAsia="zh-CN"/>
          </w:rPr>
          <w:t>十三、沟通与利益相关者关系</w:t>
        </w:r>
        <w:r>
          <w:tab/>
        </w:r>
        <w:r>
          <w:fldChar w:fldCharType="begin"/>
        </w:r>
        <w:r>
          <w:instrText xml:space="preserve"> PAGEREF _Toc6829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20" w:history="1">
        <w:r>
          <w:rPr>
            <w:rFonts w:ascii="仿宋" w:eastAsia="仿宋" w:hAnsi="仿宋" w:cs="仿宋" w:hint="eastAsia"/>
            <w:lang w:eastAsia="zh-CN"/>
          </w:rPr>
          <w:t>(一)、制定沟通计划</w:t>
        </w:r>
        <w:r>
          <w:tab/>
        </w:r>
        <w:r>
          <w:fldChar w:fldCharType="begin"/>
        </w:r>
        <w:r>
          <w:instrText xml:space="preserve"> PAGEREF _Toc17120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41" w:history="1">
        <w:r>
          <w:rPr>
            <w:rFonts w:ascii="仿宋" w:eastAsia="仿宋" w:hAnsi="仿宋" w:cs="仿宋" w:hint="eastAsia"/>
            <w:lang w:eastAsia="zh-CN"/>
          </w:rPr>
          <w:t>(二)、利益相关者的识别与分析</w:t>
        </w:r>
        <w:r>
          <w:tab/>
        </w:r>
        <w:r>
          <w:fldChar w:fldCharType="begin"/>
        </w:r>
        <w:r>
          <w:instrText xml:space="preserve"> PAGEREF _Toc25041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58" w:history="1">
        <w:r>
          <w:rPr>
            <w:rFonts w:ascii="仿宋" w:eastAsia="仿宋" w:hAnsi="仿宋" w:cs="仿宋" w:hint="eastAsia"/>
            <w:lang w:eastAsia="zh-CN"/>
          </w:rPr>
          <w:t>(三)、沟通策略与工具</w:t>
        </w:r>
        <w:r>
          <w:tab/>
        </w:r>
        <w:r>
          <w:fldChar w:fldCharType="begin"/>
        </w:r>
        <w:r>
          <w:instrText xml:space="preserve"> PAGEREF _Toc6158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40" w:history="1">
        <w:r>
          <w:rPr>
            <w:rFonts w:ascii="仿宋" w:eastAsia="仿宋" w:hAnsi="仿宋" w:cs="仿宋" w:hint="eastAsia"/>
            <w:lang w:eastAsia="zh-CN"/>
          </w:rPr>
          <w:t>(四)、利益相关者满意度测评</w:t>
        </w:r>
        <w:r>
          <w:tab/>
        </w:r>
        <w:r>
          <w:fldChar w:fldCharType="begin"/>
        </w:r>
        <w:r>
          <w:instrText xml:space="preserve"> PAGEREF _Toc28440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192" w:history="1">
        <w:r>
          <w:rPr>
            <w:rFonts w:ascii="仿宋" w:eastAsia="仿宋" w:hAnsi="仿宋" w:cs="仿宋" w:hint="eastAsia"/>
            <w:lang w:eastAsia="zh-CN"/>
          </w:rPr>
          <w:t>十四、资源开发及综合利用分析</w:t>
        </w:r>
        <w:r>
          <w:tab/>
        </w:r>
        <w:r>
          <w:fldChar w:fldCharType="begin"/>
        </w:r>
        <w:r>
          <w:instrText xml:space="preserve"> PAGEREF _Toc9192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29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_Toc8729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86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_Toc12886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47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_Toc32547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34" w:history="1">
        <w:r>
          <w:rPr>
            <w:rFonts w:ascii="仿宋" w:eastAsia="仿宋" w:hAnsi="仿宋" w:cs="仿宋" w:hint="eastAsia"/>
            <w:lang w:eastAsia="zh-CN"/>
          </w:rPr>
          <w:t>十五、清扫车项目沟通与合作机制</w:t>
        </w:r>
        <w:r>
          <w:tab/>
        </w:r>
        <w:r>
          <w:fldChar w:fldCharType="begin"/>
        </w:r>
        <w:r>
          <w:instrText xml:space="preserve"> PAGEREF _Toc1634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07" w:history="1">
        <w:r>
          <w:rPr>
            <w:rFonts w:ascii="仿宋" w:eastAsia="仿宋" w:hAnsi="仿宋" w:cs="仿宋" w:hint="eastAsia"/>
            <w:lang w:eastAsia="zh-CN"/>
          </w:rPr>
          <w:t>(一)、沟通体系构建</w:t>
        </w:r>
        <w:r>
          <w:tab/>
        </w:r>
        <w:r>
          <w:fldChar w:fldCharType="begin"/>
        </w:r>
        <w:r>
          <w:instrText xml:space="preserve"> PAGEREF _Toc13607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41" w:history="1">
        <w:r>
          <w:rPr>
            <w:rFonts w:ascii="仿宋" w:eastAsia="仿宋" w:hAnsi="仿宋" w:cs="仿宋" w:hint="eastAsia"/>
            <w:lang w:eastAsia="zh-CN"/>
          </w:rPr>
          <w:t>(二)、合作伙伴选择与合作方式</w:t>
        </w:r>
        <w:r>
          <w:tab/>
        </w:r>
        <w:r>
          <w:fldChar w:fldCharType="begin"/>
        </w:r>
        <w:r>
          <w:instrText xml:space="preserve"> PAGEREF _Toc29441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78" w:history="1">
        <w:r>
          <w:rPr>
            <w:rFonts w:ascii="仿宋" w:eastAsia="仿宋" w:hAnsi="仿宋" w:cs="仿宋" w:hint="eastAsia"/>
            <w:lang w:eastAsia="zh-CN"/>
          </w:rPr>
          <w:t>(三)、利益相关方管理</w:t>
        </w:r>
        <w:r>
          <w:tab/>
        </w:r>
        <w:r>
          <w:fldChar w:fldCharType="begin"/>
        </w:r>
        <w:r>
          <w:instrText xml:space="preserve"> PAGEREF _Toc21478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91" w:history="1">
        <w:r>
          <w:rPr>
            <w:rFonts w:ascii="仿宋" w:eastAsia="仿宋" w:hAnsi="仿宋" w:cs="仿宋" w:hint="eastAsia"/>
            <w:lang w:eastAsia="zh-CN"/>
          </w:rPr>
          <w:t>(四)、团队协作与合作文化</w:t>
        </w:r>
        <w:r>
          <w:tab/>
        </w:r>
        <w:r>
          <w:fldChar w:fldCharType="begin"/>
        </w:r>
        <w:r>
          <w:instrText xml:space="preserve"> PAGEREF _Toc14091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00" w:history="1">
        <w:r>
          <w:rPr>
            <w:rFonts w:ascii="仿宋" w:eastAsia="仿宋" w:hAnsi="仿宋" w:cs="仿宋" w:hint="eastAsia"/>
            <w:lang w:eastAsia="zh-CN"/>
          </w:rPr>
          <w:t>(五)、跨部门协同与协作平台</w:t>
        </w:r>
        <w:r>
          <w:tab/>
        </w:r>
        <w:r>
          <w:fldChar w:fldCharType="begin"/>
        </w:r>
        <w:r>
          <w:instrText xml:space="preserve"> PAGEREF _Toc15500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59" w:history="1">
        <w:r>
          <w:rPr>
            <w:rFonts w:ascii="仿宋" w:eastAsia="仿宋" w:hAnsi="仿宋" w:cs="仿宋" w:hint="eastAsia"/>
            <w:lang w:eastAsia="zh-CN"/>
          </w:rPr>
          <w:t>(六)、沟通与合作中的问题解决</w:t>
        </w:r>
        <w:r>
          <w:tab/>
        </w:r>
        <w:r>
          <w:fldChar w:fldCharType="begin"/>
        </w:r>
        <w:r>
          <w:instrText xml:space="preserve"> PAGEREF _Toc7659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51" w:history="1">
        <w:r>
          <w:rPr>
            <w:rFonts w:ascii="仿宋" w:eastAsia="仿宋" w:hAnsi="仿宋" w:cs="仿宋" w:hint="eastAsia"/>
            <w:lang w:eastAsia="zh-CN"/>
          </w:rPr>
          <w:t>(七)、共享资源与互惠机制</w:t>
        </w:r>
        <w:r>
          <w:tab/>
        </w:r>
        <w:r>
          <w:fldChar w:fldCharType="begin"/>
        </w:r>
        <w:r>
          <w:instrText xml:space="preserve"> PAGEREF _Toc26651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3006" w:history="1">
        <w:r>
          <w:rPr>
            <w:rFonts w:ascii="仿宋" w:eastAsia="仿宋" w:hAnsi="仿宋" w:cs="仿宋" w:hint="eastAsia"/>
            <w:lang w:eastAsia="zh-CN"/>
          </w:rPr>
          <w:t>(八)、沟通与合作绩效评估</w:t>
        </w:r>
        <w:r>
          <w:tab/>
        </w:r>
        <w:r>
          <w:fldChar w:fldCharType="begin"/>
        </w:r>
        <w:r>
          <w:instrText xml:space="preserve"> PAGEREF _Toc13006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944" w:history="1">
        <w:r>
          <w:rPr>
            <w:rFonts w:ascii="仿宋" w:eastAsia="仿宋" w:hAnsi="仿宋" w:cs="仿宋" w:hint="eastAsia"/>
            <w:lang w:eastAsia="zh-CN"/>
          </w:rPr>
          <w:t>十六、资金筹措与投资分析</w:t>
        </w:r>
        <w:r>
          <w:tab/>
        </w:r>
        <w:r>
          <w:fldChar w:fldCharType="begin"/>
        </w:r>
        <w:r>
          <w:instrText xml:space="preserve"> PAGEREF _Toc14944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5" w:history="1">
        <w:r>
          <w:rPr>
            <w:rFonts w:ascii="仿宋" w:eastAsia="仿宋" w:hAnsi="仿宋" w:cs="仿宋" w:hint="eastAsia"/>
            <w:lang w:eastAsia="zh-CN"/>
          </w:rPr>
          <w:t>(一)、资金需求与筹措计划</w:t>
        </w:r>
        <w:r>
          <w:tab/>
        </w:r>
        <w:r>
          <w:fldChar w:fldCharType="begin"/>
        </w:r>
        <w:r>
          <w:instrText xml:space="preserve"> PAGEREF _Toc605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87" w:history="1">
        <w:r>
          <w:rPr>
            <w:rFonts w:ascii="仿宋" w:eastAsia="仿宋" w:hAnsi="仿宋" w:cs="仿宋" w:hint="eastAsia"/>
            <w:lang w:eastAsia="zh-CN"/>
          </w:rPr>
          <w:t>(二)、投资分析与回报预期</w:t>
        </w:r>
        <w:r>
          <w:tab/>
        </w:r>
        <w:r>
          <w:fldChar w:fldCharType="begin"/>
        </w:r>
        <w:r>
          <w:instrText xml:space="preserve"> PAGEREF _Toc3387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69" w:history="1">
        <w:r>
          <w:rPr>
            <w:rFonts w:ascii="仿宋" w:eastAsia="仿宋" w:hAnsi="仿宋" w:cs="仿宋" w:hint="eastAsia"/>
            <w:lang w:eastAsia="zh-CN"/>
          </w:rPr>
          <w:t>十七、库存控制</w:t>
        </w:r>
        <w:r>
          <w:tab/>
        </w:r>
        <w:r>
          <w:fldChar w:fldCharType="begin"/>
        </w:r>
        <w:r>
          <w:instrText xml:space="preserve"> PAGEREF _Toc1869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62" w:history="1">
        <w:r>
          <w:rPr>
            <w:rFonts w:ascii="仿宋" w:eastAsia="仿宋" w:hAnsi="仿宋" w:cs="仿宋" w:hint="eastAsia"/>
            <w:lang w:eastAsia="zh-CN"/>
          </w:rPr>
          <w:t>(一)、库存控制的概念</w:t>
        </w:r>
        <w:r>
          <w:tab/>
        </w:r>
        <w:r>
          <w:fldChar w:fldCharType="begin"/>
        </w:r>
        <w:r>
          <w:instrText xml:space="preserve"> PAGEREF _Toc16262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" w:history="1">
        <w:r>
          <w:rPr>
            <w:rFonts w:ascii="仿宋" w:eastAsia="仿宋" w:hAnsi="仿宋" w:cs="仿宋" w:hint="eastAsia"/>
            <w:lang w:eastAsia="zh-CN"/>
          </w:rPr>
          <w:t>(二)、库存的合理控制</w:t>
        </w:r>
        <w:r>
          <w:tab/>
        </w:r>
        <w:r>
          <w:fldChar w:fldCharType="begin"/>
        </w:r>
        <w:r>
          <w:instrText xml:space="preserve"> PAGEREF _Toc61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236" w:history="1">
        <w:r>
          <w:rPr>
            <w:rFonts w:ascii="仿宋" w:eastAsia="仿宋" w:hAnsi="仿宋" w:cs="仿宋" w:hint="eastAsia"/>
            <w:lang w:eastAsia="zh-CN"/>
          </w:rPr>
          <w:t>十八、安全与环境信息披露</w:t>
        </w:r>
        <w:r>
          <w:tab/>
        </w:r>
        <w:r>
          <w:fldChar w:fldCharType="begin"/>
        </w:r>
        <w:r>
          <w:instrText xml:space="preserve"> PAGEREF _Toc11236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38" w:history="1">
        <w:r>
          <w:rPr>
            <w:rFonts w:ascii="仿宋" w:eastAsia="仿宋" w:hAnsi="仿宋" w:cs="仿宋" w:hint="eastAsia"/>
            <w:lang w:eastAsia="zh-CN"/>
          </w:rPr>
          <w:t>(一)、信息披露原则</w:t>
        </w:r>
        <w:r>
          <w:tab/>
        </w:r>
        <w:r>
          <w:fldChar w:fldCharType="begin"/>
        </w:r>
        <w:r>
          <w:instrText xml:space="preserve"> PAGEREF _Toc8638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74" w:history="1">
        <w:r>
          <w:rPr>
            <w:rFonts w:ascii="仿宋" w:eastAsia="仿宋" w:hAnsi="仿宋" w:cs="仿宋" w:hint="eastAsia"/>
            <w:lang w:eastAsia="zh-CN"/>
          </w:rPr>
          <w:t>(二)、信息披露内容</w:t>
        </w:r>
        <w:r>
          <w:tab/>
        </w:r>
        <w:r>
          <w:fldChar w:fldCharType="begin"/>
        </w:r>
        <w:r>
          <w:instrText xml:space="preserve"> PAGEREF _Toc20274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33" w:history="1">
        <w:r>
          <w:rPr>
            <w:rFonts w:ascii="仿宋" w:eastAsia="仿宋" w:hAnsi="仿宋" w:cs="仿宋" w:hint="eastAsia"/>
            <w:lang w:eastAsia="zh-CN"/>
          </w:rPr>
          <w:t>(三)、信息披露途径</w:t>
        </w:r>
        <w:r>
          <w:tab/>
        </w:r>
        <w:r>
          <w:fldChar w:fldCharType="begin"/>
        </w:r>
        <w:r>
          <w:instrText xml:space="preserve"> PAGEREF _Toc28033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70" w:history="1">
        <w:r>
          <w:rPr>
            <w:rFonts w:ascii="仿宋" w:eastAsia="仿宋" w:hAnsi="仿宋" w:cs="仿宋" w:hint="eastAsia"/>
            <w:lang w:eastAsia="zh-CN"/>
          </w:rPr>
          <w:t>(四)、信息披露周期</w:t>
        </w:r>
        <w:r>
          <w:tab/>
        </w:r>
        <w:r>
          <w:fldChar w:fldCharType="begin"/>
        </w:r>
        <w:r>
          <w:instrText xml:space="preserve"> PAGEREF _Toc25470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760" w:history="1">
        <w:r>
          <w:rPr>
            <w:rFonts w:ascii="仿宋" w:eastAsia="仿宋" w:hAnsi="仿宋" w:cs="仿宋" w:hint="eastAsia"/>
            <w:lang w:eastAsia="zh-CN"/>
          </w:rPr>
          <w:t>十九、项目验收与收尾工作</w:t>
        </w:r>
        <w:r>
          <w:tab/>
        </w:r>
        <w:r>
          <w:fldChar w:fldCharType="begin"/>
        </w:r>
        <w:r>
          <w:instrText xml:space="preserve"> PAGEREF _Toc32760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81" w:history="1">
        <w:r>
          <w:rPr>
            <w:rFonts w:ascii="仿宋" w:eastAsia="仿宋" w:hAnsi="仿宋" w:cs="仿宋" w:hint="eastAsia"/>
            <w:lang w:eastAsia="zh-CN"/>
          </w:rPr>
          <w:t>(一)、项目竣工验收</w:t>
        </w:r>
        <w:r>
          <w:tab/>
        </w:r>
        <w:r>
          <w:fldChar w:fldCharType="begin"/>
        </w:r>
        <w:r>
          <w:instrText xml:space="preserve"> PAGEREF _Toc7081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49" w:history="1">
        <w:r>
          <w:rPr>
            <w:rFonts w:ascii="仿宋" w:eastAsia="仿宋" w:hAnsi="仿宋" w:cs="仿宋" w:hint="eastAsia"/>
            <w:lang w:eastAsia="zh-CN"/>
          </w:rPr>
          <w:t>(二)、收尾工作计划</w:t>
        </w:r>
        <w:r>
          <w:tab/>
        </w:r>
        <w:r>
          <w:fldChar w:fldCharType="begin"/>
        </w:r>
        <w:r>
          <w:instrText xml:space="preserve"> PAGEREF _Toc28649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42" w:history="1">
        <w:r>
          <w:rPr>
            <w:rFonts w:ascii="仿宋" w:eastAsia="仿宋" w:hAnsi="仿宋" w:cs="仿宋" w:hint="eastAsia"/>
            <w:lang w:eastAsia="zh-CN"/>
          </w:rPr>
          <w:t>(三)、移交与运营</w:t>
        </w:r>
        <w:r>
          <w:tab/>
        </w:r>
        <w:r>
          <w:fldChar w:fldCharType="begin"/>
        </w:r>
        <w:r>
          <w:instrText xml:space="preserve"> PAGEREF _Toc19742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669" w:history="1">
        <w:r>
          <w:rPr>
            <w:rFonts w:ascii="仿宋" w:eastAsia="仿宋" w:hAnsi="仿宋" w:cs="仿宋" w:hint="eastAsia"/>
            <w:lang w:eastAsia="zh-CN"/>
          </w:rPr>
          <w:t>二十、市场趋势与消费者洞察</w:t>
        </w:r>
        <w:r>
          <w:tab/>
        </w:r>
        <w:r>
          <w:fldChar w:fldCharType="begin"/>
        </w:r>
        <w:r>
          <w:instrText xml:space="preserve"> PAGEREF _Toc30669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" w:history="1">
        <w:r>
          <w:rPr>
            <w:rFonts w:ascii="仿宋" w:eastAsia="仿宋" w:hAnsi="仿宋" w:cs="仿宋" w:hint="eastAsia"/>
            <w:lang w:eastAsia="zh-CN"/>
          </w:rPr>
          <w:t>(一)、市场趋势分析与预测</w:t>
        </w:r>
        <w:r>
          <w:tab/>
        </w:r>
        <w:r>
          <w:fldChar w:fldCharType="begin"/>
        </w:r>
        <w:r>
          <w:instrText xml:space="preserve"> PAGEREF _Toc72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18" w:history="1">
        <w:r>
          <w:rPr>
            <w:rFonts w:ascii="仿宋" w:eastAsia="仿宋" w:hAnsi="仿宋" w:cs="仿宋" w:hint="eastAsia"/>
            <w:lang w:eastAsia="zh-CN"/>
          </w:rPr>
          <w:t>(二)、消费者洞察与行为研究</w:t>
        </w:r>
        <w:r>
          <w:tab/>
        </w:r>
        <w:r>
          <w:fldChar w:fldCharType="begin"/>
        </w:r>
        <w:r>
          <w:instrText xml:space="preserve"> PAGEREF _Toc7918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26" w:history="1">
        <w:r>
          <w:rPr>
            <w:rFonts w:ascii="仿宋" w:eastAsia="仿宋" w:hAnsi="仿宋" w:cs="仿宋" w:hint="eastAsia"/>
            <w:lang w:eastAsia="zh-CN"/>
          </w:rPr>
          <w:t>(三)、产品创新与市场适应性</w:t>
        </w:r>
        <w:r>
          <w:tab/>
        </w:r>
        <w:r>
          <w:fldChar w:fldCharType="begin"/>
        </w:r>
        <w:r>
          <w:instrText xml:space="preserve"> PAGEREF _Toc26026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3" w:history="1">
        <w:r>
          <w:rPr>
            <w:rFonts w:ascii="仿宋" w:eastAsia="仿宋" w:hAnsi="仿宋" w:cs="仿宋" w:hint="eastAsia"/>
            <w:lang w:eastAsia="zh-CN"/>
          </w:rPr>
          <w:t>(四)、服务体验与客户满意度</w:t>
        </w:r>
        <w:r>
          <w:tab/>
        </w:r>
        <w:r>
          <w:fldChar w:fldCharType="begin"/>
        </w:r>
        <w:r>
          <w:instrText xml:space="preserve"> PAGEREF _Toc2203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752" w:history="1">
        <w:r>
          <w:rPr>
            <w:rFonts w:ascii="仿宋" w:eastAsia="仿宋" w:hAnsi="仿宋" w:cs="仿宋" w:hint="eastAsia"/>
            <w:lang w:eastAsia="zh-CN"/>
          </w:rPr>
          <w:t>二十一、法律和合规事项</w:t>
        </w:r>
        <w:r>
          <w:tab/>
        </w:r>
        <w:r>
          <w:fldChar w:fldCharType="begin"/>
        </w:r>
        <w:r>
          <w:instrText xml:space="preserve"> PAGEREF _Toc23752 \h </w:instrText>
        </w:r>
        <w:r>
          <w:fldChar w:fldCharType="separate"/>
        </w:r>
        <w:r>
          <w:t>96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2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_Toc502 \h </w:instrText>
        </w:r>
        <w:r>
          <w:fldChar w:fldCharType="separate"/>
        </w:r>
        <w:r>
          <w:t>96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07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_Toc25407 \h </w:instrText>
        </w:r>
        <w:r>
          <w:fldChar w:fldCharType="separate"/>
        </w:r>
        <w:r>
          <w:t>96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22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_Toc27422 \h </w:instrText>
        </w:r>
        <w:r>
          <w:fldChar w:fldCharType="separate"/>
        </w:r>
        <w:r>
          <w:t>96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60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_Toc13760 \h </w:instrText>
        </w:r>
        <w:r>
          <w:fldChar w:fldCharType="separate"/>
        </w:r>
        <w:r>
          <w:t>96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514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4820"/>
      <w:r>
        <w:rPr>
          <w:rFonts w:ascii="仿宋" w:eastAsia="仿宋" w:hAnsi="仿宋" w:cs="仿宋" w:hint="eastAsia"/>
          <w:sz w:val="28"/>
          <w:lang w:eastAsia="zh-CN"/>
        </w:rPr>
        <w:t>一、安全评价程序与评价方法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0418"/>
      <w:r>
        <w:rPr>
          <w:rFonts w:ascii="仿宋" w:eastAsia="仿宋" w:hAnsi="仿宋" w:cs="仿宋" w:hint="eastAsia"/>
          <w:lang w:eastAsia="zh-CN"/>
        </w:rPr>
        <w:t>(一)、安全评价程序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安全评价程序是确保公司生产单元、厂址条件及建筑结构、公用工程与辅助设施的安全性的关键流程。通过对公司整体布局和各项生产要素的评估，公司可以更全面地了解潜在的安全隐患，采取有针对性的措施以保障生产过程的安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评价生产单元安全性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首先，安全评价程序将深入生产单元，综合评估生产流程、设备、原辅材料以及人员，以确保每个生产单元的安全性。这包括对生产过程中可能存在的风险和危险因素的详尽调查，以及相应的安全措施的制定。通过对生产单元的全面评估，公司可以及时发现潜在风险，采取措施防范事故的发生，保障生产活动的持续、安全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评价厂址条件、平面布置及建筑结构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https://d.book118.com/798014064133006040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清扫车项目融资计划书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清扫车项目融资计划书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清扫车项目融资计划书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清扫车项目融资计划书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清扫车项目融资计划书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7DB376E"/>
    <w:rsid w:val="4593521B"/>
    <w:rsid w:val="47DB376E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79801406413300604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2024-02-23T15:24:00Z</dcterms:created>
  <dcterms:modified xsi:type="dcterms:W3CDTF">2024-02-23T15:24:50Z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B8A5EEDC2BE644018BD5937C58D91AA9_11</vt:lpwstr>
  </property>
  <property fmtid="{D5CDD505-2E9C-101B-9397-08002B2CF9AE}" pid="3" name="KSOProductBuildVer">
    <vt:lpwstr>2052-12.1.0.16250</vt:lpwstr>
  </property>
</Properties>
</file>