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晶体三极管(  )时UCe≈0，电阻很小，相当于开关闭合。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过损耗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在室外构架上工作,应在工作地点邻近带电部分的横梁上,以及与之邻近的可能误登的架构上悬挂(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禁止合闸,有人工作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止步,高压危险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通过熔体的电流越大，熔体的熔断时间越(  ).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提高电网功率因数是为了(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增大有功功率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减少有功功率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增大无功电能消耗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减少无功电能消耗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对电机内部的脏物及灰尘清理,应用(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布上沾汽油.煤油等抹擦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湿布抹擦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用压缩空气吹或用干布抹擦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(  )是最危险的触电形式。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　　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电击　　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　　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建筑施工工地的用电机械设备(  )安装漏电保护装置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不应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变压器.电机的铁心常用(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矩磁材料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软磁材料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硬磁材料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非铁磁材料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三相电动势的相序为U-V-W称为(  )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变压器运行时发出连续而沉重的“嗡嗡”声，可能是由于(  )造成的。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内部接触不良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内部绝缘击穿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有大容量动力设备起动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人体体内电阻约为(  )Ω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流过导体单位截面积的电流叫电流密度,其单位为(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安培/平方米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安培/平方毫米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磁通的单位是(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WB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MB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铝芯聚氟乙烯护套线是(  )型导线。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VV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RVS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BV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BLVV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两块磁铁各自两极间的磁通决定于(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各自的磁感应强度B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各自磁力线的方向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各自垂直于磁场方向的面积S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BS的乘积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在寻找直流系统接地时，应使用(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低内阻电压表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高内阻电压表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电器着火时下列不能用的灭火方法是哪种?(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用四氯化碳或1211灭火器进行灭火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用沙土灭火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用水灭火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作业监护人由作业担任人担任，当施工现场用一张作业票分组到不同的地址作业时，各小组监护人可由(  )指定。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作业答应人　　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作业票签发人　　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作业担任人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17化成二进制数为(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10001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10101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10111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10010以上是电工证(低压电工.高压电工.电工初级.电工中级.电工高档)考试题库类型。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特低电压限值是指在任何条件下,任意两导体之间出现的(  )电压值。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人工急救胸外挤压法已经以每分钟约(  )次的频率有节奏均匀的挤压,挤压与放松的时间相当。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在纯电阻电路中,电流和电压(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同相位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反相位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相位差为/2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戴维南定理只适用于( 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外部为非线性电路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外部为线性电路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内部为线性含源电路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内部电路为非线性含源电路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由可控硅整流器和可控硅逆变器组成的调速装置的调速原理是(  )调速。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变频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改变转差率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FN5-10的型号含意是(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将电气设备金属外壳与中性线相连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将电气设备金属外壳与接地装置相连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将电气设备金属外壳与其中一条相线相连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变压器一次绕组加额定频率的额定电压,在给定的负债功率因数下,二次空载电压和二次负债电压之差与()的比值称为变压器的调整率.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二次额定电压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二次短路电压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一次额定电压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直流电焊机具有(  )的外特性。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平直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陡降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上升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稍有下降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铁质配电箱箱体的铁板厚度应不小于(  )mm。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三相异步电动机工作时，其电磁转矩是由旋转磁场与(  )共同作用产生的。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定子电流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转子电流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转子电压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电力线路的导线是用来(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输送电能，分配电能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传导电流，输送电能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输送电能，消耗电能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加强协作是(  )职业道德规范的基本要求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遵纪守法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办事公道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勤劳节俭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团结互助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移动电气设备电源应采用高强度铜芯橡皮护套软绝缘(  )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绞线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稳压二极管的正常工作状态是(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截至状态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导通状态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反向击穿状态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正向击穿状态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直流电机中的换向器是由(  )而成。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相互绝缘特殊形状的梯形硅钢片组装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相互绝缘的特殊形状的梯形铜片组装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特殊形状的梯形铸铁加工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特殊形状的梯形整块钢板加工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计数器就是对数字电路中的脉冲进行计数的部件,它是由(  )构成的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寄存器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触发器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放大器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运算器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三相异步电动机的点动控制线路中(  )自锁环节。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引入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不需要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保护接地电阻的允许值应小于(  )欧姆。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中性线的作用就在于使星形连接的不对称负载的(  )保持对称。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　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　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相电流　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晶闸管由导通变为截止的条件是(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控制电压减小；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控制电压反相；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阳极电压为零。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用于电气作业书面依据的工作票应一式( )份。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新装和大修后的低压线路和设备，绝缘电阻不应低于(  )MΩ。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0.22；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并列运行的电力电缆，敷设时应(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截面相等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长度相等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型号相同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无特殊要求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变压器运行中如听到内部有“劈啪”声时，说明变压器(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内部短路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内部绝缘击穿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正常运行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采用交流接触器联锁控制可对电气设备作为(  )保护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失压和欠压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星形连接时三相电源的公共点叫三相电源的(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参考点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零电位点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在低压配电系统中广泛使用的TN系统和TT系统，均为( )运行方式，其目的是保障人身设备安全。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中性点不接地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中性点直接接地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中性点经消弧线圈接地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1安培等于(  )微安。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103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106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109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低压接户线对地距离不应小于( 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电力线路按架起办法可分为(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高压线路和低压线路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架空电力线路和电力电缆线路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继电维护设备是由(  )组成的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二次回路各元件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各种继电器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包含各种继电器和仪表回路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从安全角度看，配电线路的停电应断开(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刀闸开关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自动开关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为了防止跨步电压对人造成伤害,要求防雷接地装置距离建筑物出入口.人行道最小距离不应小于(  )米。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串联谐振是指电路呈纯(  )性。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在直流耐压试验过程中,为防止微安表内部的活动线圈击穿损坏或者微安表的指针撞击折断,必须对微安表(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进行间歇式测量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进行瞬时测量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加装保护措施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在无特殊要求的情况下,印刷板布线图中尺寸数字的单位为(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厘米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毫米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微米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检测各种金属,应选用(  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超声波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永磁型及磁敏元件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高频振荡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起吊设备时，只允许(  )人指挥，同时指挥信号必须明确。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热继电器在电动机运转时起(  )保护作用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欠压.失压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电压负载箱在额定频率为50{60}Hz时，在额定电压的20%～120%的范围内，其有功部分和无功部分的误差均不得超过(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±4%；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±1%；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±3%。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金属梯子不适于以下什么工作场所?(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有触电机会的工作场所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坑穴或密闭场所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高空作业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填用电力电缆第一种工作票的工作应(  )许可。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经调度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不经调度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电力电缆中,用来输送电能,是电缆的主要部分的为(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屏蔽层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装设在烟囱顶端的用圆钢制作的避雷针，圆钢直径不得小于(  )mm。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一般情况下，低压电器的(  )应接负荷侧。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动触头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静触头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视负荷情况而定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不作规定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在一定的大气条件下,一定直径的铜球,球隙间的放电电压决定于球隙的(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方向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距离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上下位置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链式配线适用于相距较近，且不太重要的小容量负荷场所，但链接独立负荷不宜超过(  )个。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4～5；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《四川省安全生产条例》规定，生产经营单位应当在具有较大危险因素的生产经营场所.设施.设备及其四周，设置符合国家标准或者行业标准的明显的(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告知牌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安全警示标志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警戒线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单相及二相线路中，零线截面应为相线截面的( )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100%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200%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一台4千乏，0.4千伏单相移相电容工作在额定状态下，其电流为( 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100A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https://d.book118.com/798016056132006045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98016056132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