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计算机网络设备项目规划设计方案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0" w:history="1">
        <w:r>
          <w:rPr>
            <w:rFonts w:ascii="仿宋" w:eastAsia="仿宋" w:hAnsi="仿宋" w:cs="仿宋" w:hint="eastAsia"/>
            <w:lang w:eastAsia="zh-CN"/>
          </w:rPr>
          <w:t>序言</w:t>
        </w:r>
        <w:r>
          <w:tab/>
        </w:r>
        <w:r>
          <w:fldChar w:fldCharType="begin"/>
        </w:r>
        <w:r>
          <w:instrText xml:space="preserve"> PAGEREF _Toc2560 \h </w:instrText>
        </w:r>
        <w:r>
          <w:fldChar w:fldCharType="separate"/>
        </w:r>
        <w:r>
          <w:t>3</w:t>
        </w:r>
        <w:r>
          <w:fldChar w:fldCharType="end"/>
        </w:r>
      </w:hyperlink>
    </w:p>
    <w:p>
      <w:pPr>
        <w:pStyle w:val="TOC1"/>
        <w:tabs>
          <w:tab w:val="right" w:leader="dot" w:pos="8306"/>
        </w:tabs>
      </w:pPr>
      <w:hyperlink w:anchor="_Toc6289" w:history="1">
        <w:r>
          <w:rPr>
            <w:rFonts w:ascii="仿宋" w:eastAsia="仿宋" w:hAnsi="仿宋" w:cs="仿宋" w:hint="eastAsia"/>
            <w:lang w:eastAsia="zh-CN"/>
          </w:rPr>
          <w:t>一、计算机网络设备项目绩效评估</w:t>
        </w:r>
        <w:r>
          <w:tab/>
        </w:r>
        <w:r>
          <w:fldChar w:fldCharType="begin"/>
        </w:r>
        <w:r>
          <w:instrText xml:space="preserve"> PAGEREF _Toc6289 \h </w:instrText>
        </w:r>
        <w:r>
          <w:fldChar w:fldCharType="separate"/>
        </w:r>
        <w:r>
          <w:t>3</w:t>
        </w:r>
        <w:r>
          <w:fldChar w:fldCharType="end"/>
        </w:r>
      </w:hyperlink>
    </w:p>
    <w:p>
      <w:pPr>
        <w:pStyle w:val="TOC2"/>
        <w:tabs>
          <w:tab w:val="right" w:leader="dot" w:pos="8306"/>
        </w:tabs>
      </w:pPr>
      <w:hyperlink w:anchor="_Toc16306" w:history="1">
        <w:r>
          <w:rPr>
            <w:rFonts w:ascii="仿宋" w:eastAsia="仿宋" w:hAnsi="仿宋" w:cs="仿宋" w:hint="eastAsia"/>
            <w:lang w:eastAsia="zh-CN"/>
          </w:rPr>
          <w:t>(一)、绩效评估指标</w:t>
        </w:r>
        <w:r>
          <w:tab/>
        </w:r>
        <w:r>
          <w:fldChar w:fldCharType="begin"/>
        </w:r>
        <w:r>
          <w:instrText xml:space="preserve"> PAGEREF _Toc16306 \h </w:instrText>
        </w:r>
        <w:r>
          <w:fldChar w:fldCharType="separate"/>
        </w:r>
        <w:r>
          <w:t>3</w:t>
        </w:r>
        <w:r>
          <w:fldChar w:fldCharType="end"/>
        </w:r>
      </w:hyperlink>
    </w:p>
    <w:p>
      <w:pPr>
        <w:pStyle w:val="TOC2"/>
        <w:tabs>
          <w:tab w:val="right" w:leader="dot" w:pos="8306"/>
        </w:tabs>
      </w:pPr>
      <w:hyperlink w:anchor="_Toc17347" w:history="1">
        <w:r>
          <w:rPr>
            <w:rFonts w:ascii="仿宋" w:eastAsia="仿宋" w:hAnsi="仿宋" w:cs="仿宋" w:hint="eastAsia"/>
            <w:lang w:eastAsia="zh-CN"/>
          </w:rPr>
          <w:t>(二)、绩效评估方法</w:t>
        </w:r>
        <w:r>
          <w:tab/>
        </w:r>
        <w:r>
          <w:fldChar w:fldCharType="begin"/>
        </w:r>
        <w:r>
          <w:instrText xml:space="preserve"> PAGEREF _Toc17347 \h </w:instrText>
        </w:r>
        <w:r>
          <w:fldChar w:fldCharType="separate"/>
        </w:r>
        <w:r>
          <w:t>4</w:t>
        </w:r>
        <w:r>
          <w:fldChar w:fldCharType="end"/>
        </w:r>
      </w:hyperlink>
    </w:p>
    <w:p>
      <w:pPr>
        <w:pStyle w:val="TOC2"/>
        <w:tabs>
          <w:tab w:val="right" w:leader="dot" w:pos="8306"/>
        </w:tabs>
      </w:pPr>
      <w:hyperlink w:anchor="_Toc13666" w:history="1">
        <w:r>
          <w:rPr>
            <w:rFonts w:ascii="仿宋" w:eastAsia="仿宋" w:hAnsi="仿宋" w:cs="仿宋" w:hint="eastAsia"/>
            <w:lang w:eastAsia="zh-CN"/>
          </w:rPr>
          <w:t>(三)、绩效评估周期</w:t>
        </w:r>
        <w:r>
          <w:tab/>
        </w:r>
        <w:r>
          <w:fldChar w:fldCharType="begin"/>
        </w:r>
        <w:r>
          <w:instrText xml:space="preserve"> PAGEREF _Toc13666 \h </w:instrText>
        </w:r>
        <w:r>
          <w:fldChar w:fldCharType="separate"/>
        </w:r>
        <w:r>
          <w:t>5</w:t>
        </w:r>
        <w:r>
          <w:fldChar w:fldCharType="end"/>
        </w:r>
      </w:hyperlink>
    </w:p>
    <w:p>
      <w:pPr>
        <w:pStyle w:val="TOC1"/>
        <w:tabs>
          <w:tab w:val="right" w:leader="dot" w:pos="8306"/>
        </w:tabs>
      </w:pPr>
      <w:hyperlink w:anchor="_Toc26751" w:history="1">
        <w:r>
          <w:rPr>
            <w:rFonts w:ascii="仿宋" w:eastAsia="仿宋" w:hAnsi="仿宋" w:cs="仿宋" w:hint="eastAsia"/>
            <w:lang w:eastAsia="zh-CN"/>
          </w:rPr>
          <w:t>二、计算机网络设备项目土建工程</w:t>
        </w:r>
        <w:r>
          <w:tab/>
        </w:r>
        <w:r>
          <w:fldChar w:fldCharType="begin"/>
        </w:r>
        <w:r>
          <w:instrText xml:space="preserve"> PAGEREF _Toc26751 \h </w:instrText>
        </w:r>
        <w:r>
          <w:fldChar w:fldCharType="separate"/>
        </w:r>
        <w:r>
          <w:t>6</w:t>
        </w:r>
        <w:r>
          <w:fldChar w:fldCharType="end"/>
        </w:r>
      </w:hyperlink>
    </w:p>
    <w:p>
      <w:pPr>
        <w:pStyle w:val="TOC2"/>
        <w:tabs>
          <w:tab w:val="right" w:leader="dot" w:pos="8306"/>
        </w:tabs>
      </w:pPr>
      <w:hyperlink w:anchor="_Toc29416" w:history="1">
        <w:r>
          <w:rPr>
            <w:rFonts w:ascii="仿宋" w:eastAsia="仿宋" w:hAnsi="仿宋" w:cs="仿宋" w:hint="eastAsia"/>
            <w:lang w:eastAsia="zh-CN"/>
          </w:rPr>
          <w:t>(一)、建筑工程设计原则</w:t>
        </w:r>
        <w:r>
          <w:tab/>
        </w:r>
        <w:r>
          <w:fldChar w:fldCharType="begin"/>
        </w:r>
        <w:r>
          <w:instrText xml:space="preserve"> PAGEREF _Toc29416 \h </w:instrText>
        </w:r>
        <w:r>
          <w:fldChar w:fldCharType="separate"/>
        </w:r>
        <w:r>
          <w:t>6</w:t>
        </w:r>
        <w:r>
          <w:fldChar w:fldCharType="end"/>
        </w:r>
      </w:hyperlink>
    </w:p>
    <w:p>
      <w:pPr>
        <w:pStyle w:val="TOC2"/>
        <w:tabs>
          <w:tab w:val="right" w:leader="dot" w:pos="8306"/>
        </w:tabs>
      </w:pPr>
      <w:hyperlink w:anchor="_Toc30050" w:history="1">
        <w:r>
          <w:rPr>
            <w:rFonts w:ascii="仿宋" w:eastAsia="仿宋" w:hAnsi="仿宋" w:cs="仿宋" w:hint="eastAsia"/>
            <w:lang w:eastAsia="zh-CN"/>
          </w:rPr>
          <w:t>(二)、土建工程设计年限及安全等级</w:t>
        </w:r>
        <w:r>
          <w:tab/>
        </w:r>
        <w:r>
          <w:fldChar w:fldCharType="begin"/>
        </w:r>
        <w:r>
          <w:instrText xml:space="preserve"> PAGEREF _Toc30050 \h </w:instrText>
        </w:r>
        <w:r>
          <w:fldChar w:fldCharType="separate"/>
        </w:r>
        <w:r>
          <w:t>7</w:t>
        </w:r>
        <w:r>
          <w:fldChar w:fldCharType="end"/>
        </w:r>
      </w:hyperlink>
    </w:p>
    <w:p>
      <w:pPr>
        <w:pStyle w:val="TOC2"/>
        <w:tabs>
          <w:tab w:val="right" w:leader="dot" w:pos="8306"/>
        </w:tabs>
      </w:pPr>
      <w:hyperlink w:anchor="_Toc8711" w:history="1">
        <w:r>
          <w:rPr>
            <w:rFonts w:ascii="仿宋" w:eastAsia="仿宋" w:hAnsi="仿宋" w:cs="仿宋" w:hint="eastAsia"/>
            <w:lang w:eastAsia="zh-CN"/>
          </w:rPr>
          <w:t>(三)、建筑工程设计总体要求</w:t>
        </w:r>
        <w:r>
          <w:tab/>
        </w:r>
        <w:r>
          <w:fldChar w:fldCharType="begin"/>
        </w:r>
        <w:r>
          <w:instrText xml:space="preserve"> PAGEREF _Toc8711 \h </w:instrText>
        </w:r>
        <w:r>
          <w:fldChar w:fldCharType="separate"/>
        </w:r>
        <w:r>
          <w:t>9</w:t>
        </w:r>
        <w:r>
          <w:fldChar w:fldCharType="end"/>
        </w:r>
      </w:hyperlink>
    </w:p>
    <w:p>
      <w:pPr>
        <w:pStyle w:val="TOC2"/>
        <w:tabs>
          <w:tab w:val="right" w:leader="dot" w:pos="8306"/>
        </w:tabs>
      </w:pPr>
      <w:hyperlink w:anchor="_Toc29777" w:history="1">
        <w:r>
          <w:rPr>
            <w:rFonts w:ascii="仿宋" w:eastAsia="仿宋" w:hAnsi="仿宋" w:cs="仿宋" w:hint="eastAsia"/>
            <w:lang w:eastAsia="zh-CN"/>
          </w:rPr>
          <w:t>(四)、土建工程建设指标</w:t>
        </w:r>
        <w:r>
          <w:tab/>
        </w:r>
        <w:r>
          <w:fldChar w:fldCharType="begin"/>
        </w:r>
        <w:r>
          <w:instrText xml:space="preserve"> PAGEREF _Toc29777 \h </w:instrText>
        </w:r>
        <w:r>
          <w:fldChar w:fldCharType="separate"/>
        </w:r>
        <w:r>
          <w:t>9</w:t>
        </w:r>
        <w:r>
          <w:fldChar w:fldCharType="end"/>
        </w:r>
      </w:hyperlink>
    </w:p>
    <w:p>
      <w:pPr>
        <w:pStyle w:val="TOC1"/>
        <w:tabs>
          <w:tab w:val="right" w:leader="dot" w:pos="8306"/>
        </w:tabs>
      </w:pPr>
      <w:hyperlink w:anchor="_Toc22392" w:history="1">
        <w:r>
          <w:rPr>
            <w:rFonts w:ascii="仿宋" w:eastAsia="仿宋" w:hAnsi="仿宋" w:cs="仿宋" w:hint="eastAsia"/>
            <w:lang w:eastAsia="zh-CN"/>
          </w:rPr>
          <w:t>三、计算机网络设备项目危机管理</w:t>
        </w:r>
        <w:r>
          <w:tab/>
        </w:r>
        <w:r>
          <w:fldChar w:fldCharType="begin"/>
        </w:r>
        <w:r>
          <w:instrText xml:space="preserve"> PAGEREF _Toc22392 \h </w:instrText>
        </w:r>
        <w:r>
          <w:fldChar w:fldCharType="separate"/>
        </w:r>
        <w:r>
          <w:t>9</w:t>
        </w:r>
        <w:r>
          <w:fldChar w:fldCharType="end"/>
        </w:r>
      </w:hyperlink>
    </w:p>
    <w:p>
      <w:pPr>
        <w:pStyle w:val="TOC2"/>
        <w:tabs>
          <w:tab w:val="right" w:leader="dot" w:pos="8306"/>
        </w:tabs>
      </w:pPr>
      <w:hyperlink w:anchor="_Toc14306" w:history="1">
        <w:r>
          <w:rPr>
            <w:rFonts w:ascii="仿宋" w:eastAsia="仿宋" w:hAnsi="仿宋" w:cs="仿宋" w:hint="eastAsia"/>
            <w:lang w:eastAsia="zh-CN"/>
          </w:rPr>
          <w:t>(一)、危机预警与识别</w:t>
        </w:r>
        <w:r>
          <w:tab/>
        </w:r>
        <w:r>
          <w:fldChar w:fldCharType="begin"/>
        </w:r>
        <w:r>
          <w:instrText xml:space="preserve"> PAGEREF _Toc14306 \h </w:instrText>
        </w:r>
        <w:r>
          <w:fldChar w:fldCharType="separate"/>
        </w:r>
        <w:r>
          <w:t>9</w:t>
        </w:r>
        <w:r>
          <w:fldChar w:fldCharType="end"/>
        </w:r>
      </w:hyperlink>
    </w:p>
    <w:p>
      <w:pPr>
        <w:pStyle w:val="TOC2"/>
        <w:tabs>
          <w:tab w:val="right" w:leader="dot" w:pos="8306"/>
        </w:tabs>
      </w:pPr>
      <w:hyperlink w:anchor="_Toc28980" w:history="1">
        <w:r>
          <w:rPr>
            <w:rFonts w:ascii="仿宋" w:eastAsia="仿宋" w:hAnsi="仿宋" w:cs="仿宋" w:hint="eastAsia"/>
            <w:lang w:eastAsia="zh-CN"/>
          </w:rPr>
          <w:t>(二)、危机应对与恢复</w:t>
        </w:r>
        <w:r>
          <w:tab/>
        </w:r>
        <w:r>
          <w:fldChar w:fldCharType="begin"/>
        </w:r>
        <w:r>
          <w:instrText xml:space="preserve"> PAGEREF _Toc28980 \h </w:instrText>
        </w:r>
        <w:r>
          <w:fldChar w:fldCharType="separate"/>
        </w:r>
        <w:r>
          <w:t>11</w:t>
        </w:r>
        <w:r>
          <w:fldChar w:fldCharType="end"/>
        </w:r>
      </w:hyperlink>
    </w:p>
    <w:p>
      <w:pPr>
        <w:pStyle w:val="TOC1"/>
        <w:tabs>
          <w:tab w:val="right" w:leader="dot" w:pos="8306"/>
        </w:tabs>
      </w:pPr>
      <w:hyperlink w:anchor="_Toc3329" w:history="1">
        <w:r>
          <w:rPr>
            <w:rFonts w:ascii="仿宋" w:eastAsia="仿宋" w:hAnsi="仿宋" w:cs="仿宋" w:hint="eastAsia"/>
            <w:lang w:eastAsia="zh-CN"/>
          </w:rPr>
          <w:t>四、计算机网络设备项目概论</w:t>
        </w:r>
        <w:r>
          <w:tab/>
        </w:r>
        <w:r>
          <w:fldChar w:fldCharType="begin"/>
        </w:r>
        <w:r>
          <w:instrText xml:space="preserve"> PAGEREF _Toc3329 \h </w:instrText>
        </w:r>
        <w:r>
          <w:fldChar w:fldCharType="separate"/>
        </w:r>
        <w:r>
          <w:t>12</w:t>
        </w:r>
        <w:r>
          <w:fldChar w:fldCharType="end"/>
        </w:r>
      </w:hyperlink>
    </w:p>
    <w:p>
      <w:pPr>
        <w:pStyle w:val="TOC2"/>
        <w:tabs>
          <w:tab w:val="right" w:leader="dot" w:pos="8306"/>
        </w:tabs>
      </w:pPr>
      <w:hyperlink w:anchor="_Toc7169" w:history="1">
        <w:r>
          <w:rPr>
            <w:rFonts w:ascii="仿宋" w:eastAsia="仿宋" w:hAnsi="仿宋" w:cs="仿宋" w:hint="eastAsia"/>
            <w:lang w:eastAsia="zh-CN"/>
          </w:rPr>
          <w:t>(一)、计算机网络设备项目概况</w:t>
        </w:r>
        <w:r>
          <w:tab/>
        </w:r>
        <w:r>
          <w:fldChar w:fldCharType="begin"/>
        </w:r>
        <w:r>
          <w:instrText xml:space="preserve"> PAGEREF _Toc7169 \h </w:instrText>
        </w:r>
        <w:r>
          <w:fldChar w:fldCharType="separate"/>
        </w:r>
        <w:r>
          <w:t>12</w:t>
        </w:r>
        <w:r>
          <w:fldChar w:fldCharType="end"/>
        </w:r>
      </w:hyperlink>
    </w:p>
    <w:p>
      <w:pPr>
        <w:pStyle w:val="TOC2"/>
        <w:tabs>
          <w:tab w:val="right" w:leader="dot" w:pos="8306"/>
        </w:tabs>
      </w:pPr>
      <w:hyperlink w:anchor="_Toc23224" w:history="1">
        <w:r>
          <w:rPr>
            <w:rFonts w:ascii="仿宋" w:eastAsia="仿宋" w:hAnsi="仿宋" w:cs="仿宋" w:hint="eastAsia"/>
            <w:lang w:eastAsia="zh-CN"/>
          </w:rPr>
          <w:t>(二)、计算机网络设备项目目标</w:t>
        </w:r>
        <w:r>
          <w:tab/>
        </w:r>
        <w:r>
          <w:fldChar w:fldCharType="begin"/>
        </w:r>
        <w:r>
          <w:instrText xml:space="preserve"> PAGEREF _Toc23224 \h </w:instrText>
        </w:r>
        <w:r>
          <w:fldChar w:fldCharType="separate"/>
        </w:r>
        <w:r>
          <w:t>14</w:t>
        </w:r>
        <w:r>
          <w:fldChar w:fldCharType="end"/>
        </w:r>
      </w:hyperlink>
    </w:p>
    <w:p>
      <w:pPr>
        <w:pStyle w:val="TOC2"/>
        <w:tabs>
          <w:tab w:val="right" w:leader="dot" w:pos="8306"/>
        </w:tabs>
      </w:pPr>
      <w:hyperlink w:anchor="_Toc25245" w:history="1">
        <w:r>
          <w:rPr>
            <w:rFonts w:ascii="仿宋" w:eastAsia="仿宋" w:hAnsi="仿宋" w:cs="仿宋" w:hint="eastAsia"/>
            <w:lang w:eastAsia="zh-CN"/>
          </w:rPr>
          <w:t>(三)、计算机网络设备项目提出的理由</w:t>
        </w:r>
        <w:r>
          <w:tab/>
        </w:r>
        <w:r>
          <w:fldChar w:fldCharType="begin"/>
        </w:r>
        <w:r>
          <w:instrText xml:space="preserve"> PAGEREF _Toc25245 \h </w:instrText>
        </w:r>
        <w:r>
          <w:fldChar w:fldCharType="separate"/>
        </w:r>
        <w:r>
          <w:t>15</w:t>
        </w:r>
        <w:r>
          <w:fldChar w:fldCharType="end"/>
        </w:r>
      </w:hyperlink>
    </w:p>
    <w:p>
      <w:pPr>
        <w:pStyle w:val="TOC2"/>
        <w:tabs>
          <w:tab w:val="right" w:leader="dot" w:pos="8306"/>
        </w:tabs>
      </w:pPr>
      <w:hyperlink w:anchor="_Toc10566" w:history="1">
        <w:r>
          <w:rPr>
            <w:rFonts w:ascii="仿宋" w:eastAsia="仿宋" w:hAnsi="仿宋" w:cs="仿宋" w:hint="eastAsia"/>
            <w:lang w:eastAsia="zh-CN"/>
          </w:rPr>
          <w:t>(四)、计算机网络设备项目意义</w:t>
        </w:r>
        <w:r>
          <w:tab/>
        </w:r>
        <w:r>
          <w:fldChar w:fldCharType="begin"/>
        </w:r>
        <w:r>
          <w:instrText xml:space="preserve"> PAGEREF _Toc10566 \h </w:instrText>
        </w:r>
        <w:r>
          <w:fldChar w:fldCharType="separate"/>
        </w:r>
        <w:r>
          <w:t>17</w:t>
        </w:r>
        <w:r>
          <w:fldChar w:fldCharType="end"/>
        </w:r>
      </w:hyperlink>
    </w:p>
    <w:p>
      <w:pPr>
        <w:pStyle w:val="TOC2"/>
        <w:tabs>
          <w:tab w:val="right" w:leader="dot" w:pos="8306"/>
        </w:tabs>
      </w:pPr>
      <w:hyperlink w:anchor="_Toc31473" w:history="1">
        <w:r>
          <w:rPr>
            <w:rFonts w:ascii="仿宋" w:eastAsia="仿宋" w:hAnsi="仿宋" w:cs="仿宋" w:hint="eastAsia"/>
            <w:lang w:eastAsia="zh-CN"/>
          </w:rPr>
          <w:t>(五)、计算机网络设备项目背景</w:t>
        </w:r>
        <w:r>
          <w:tab/>
        </w:r>
        <w:r>
          <w:fldChar w:fldCharType="begin"/>
        </w:r>
        <w:r>
          <w:instrText xml:space="preserve"> PAGEREF _Toc31473 \h </w:instrText>
        </w:r>
        <w:r>
          <w:fldChar w:fldCharType="separate"/>
        </w:r>
        <w:r>
          <w:t>18</w:t>
        </w:r>
        <w:r>
          <w:fldChar w:fldCharType="end"/>
        </w:r>
      </w:hyperlink>
    </w:p>
    <w:p>
      <w:pPr>
        <w:pStyle w:val="TOC1"/>
        <w:tabs>
          <w:tab w:val="right" w:leader="dot" w:pos="8306"/>
        </w:tabs>
      </w:pPr>
      <w:hyperlink w:anchor="_Toc4845" w:history="1">
        <w:r>
          <w:rPr>
            <w:rFonts w:ascii="仿宋" w:eastAsia="仿宋" w:hAnsi="仿宋" w:cs="仿宋" w:hint="eastAsia"/>
            <w:lang w:eastAsia="zh-CN"/>
          </w:rPr>
          <w:t>五、计算机网络设备项目建设单位说明</w:t>
        </w:r>
        <w:r>
          <w:tab/>
        </w:r>
        <w:r>
          <w:fldChar w:fldCharType="begin"/>
        </w:r>
        <w:r>
          <w:instrText xml:space="preserve"> PAGEREF _Toc4845 \h </w:instrText>
        </w:r>
        <w:r>
          <w:fldChar w:fldCharType="separate"/>
        </w:r>
        <w:r>
          <w:t>19</w:t>
        </w:r>
        <w:r>
          <w:fldChar w:fldCharType="end"/>
        </w:r>
      </w:hyperlink>
    </w:p>
    <w:p>
      <w:pPr>
        <w:pStyle w:val="TOC2"/>
        <w:tabs>
          <w:tab w:val="right" w:leader="dot" w:pos="8306"/>
        </w:tabs>
      </w:pPr>
      <w:hyperlink w:anchor="_Toc27189" w:history="1">
        <w:r>
          <w:rPr>
            <w:rFonts w:ascii="仿宋" w:eastAsia="仿宋" w:hAnsi="仿宋" w:cs="仿宋" w:hint="eastAsia"/>
            <w:lang w:eastAsia="zh-CN"/>
          </w:rPr>
          <w:t>(一)、计算机网络设备项目承办单位基本情况</w:t>
        </w:r>
        <w:r>
          <w:tab/>
        </w:r>
        <w:r>
          <w:fldChar w:fldCharType="begin"/>
        </w:r>
        <w:r>
          <w:instrText xml:space="preserve"> PAGEREF _Toc27189 \h </w:instrText>
        </w:r>
        <w:r>
          <w:fldChar w:fldCharType="separate"/>
        </w:r>
        <w:r>
          <w:t>19</w:t>
        </w:r>
        <w:r>
          <w:fldChar w:fldCharType="end"/>
        </w:r>
      </w:hyperlink>
    </w:p>
    <w:p>
      <w:pPr>
        <w:pStyle w:val="TOC2"/>
        <w:tabs>
          <w:tab w:val="right" w:leader="dot" w:pos="8306"/>
        </w:tabs>
      </w:pPr>
      <w:hyperlink w:anchor="_Toc29718" w:history="1">
        <w:r>
          <w:rPr>
            <w:rFonts w:ascii="仿宋" w:eastAsia="仿宋" w:hAnsi="仿宋" w:cs="仿宋" w:hint="eastAsia"/>
            <w:lang w:eastAsia="zh-CN"/>
          </w:rPr>
          <w:t>(二)、公司经济效益分析</w:t>
        </w:r>
        <w:r>
          <w:tab/>
        </w:r>
        <w:r>
          <w:fldChar w:fldCharType="begin"/>
        </w:r>
        <w:r>
          <w:instrText xml:space="preserve"> PAGEREF _Toc29718 \h </w:instrText>
        </w:r>
        <w:r>
          <w:fldChar w:fldCharType="separate"/>
        </w:r>
        <w:r>
          <w:t>19</w:t>
        </w:r>
        <w:r>
          <w:fldChar w:fldCharType="end"/>
        </w:r>
      </w:hyperlink>
    </w:p>
    <w:p>
      <w:pPr>
        <w:pStyle w:val="TOC1"/>
        <w:tabs>
          <w:tab w:val="right" w:leader="dot" w:pos="8306"/>
        </w:tabs>
      </w:pPr>
      <w:hyperlink w:anchor="_Toc7925" w:history="1">
        <w:r>
          <w:rPr>
            <w:rFonts w:ascii="仿宋" w:eastAsia="仿宋" w:hAnsi="仿宋" w:cs="仿宋" w:hint="eastAsia"/>
            <w:lang w:eastAsia="zh-CN"/>
          </w:rPr>
          <w:t>六、市场分析、调研</w:t>
        </w:r>
        <w:r>
          <w:tab/>
        </w:r>
        <w:r>
          <w:fldChar w:fldCharType="begin"/>
        </w:r>
        <w:r>
          <w:instrText xml:space="preserve"> PAGEREF _Toc7925 \h </w:instrText>
        </w:r>
        <w:r>
          <w:fldChar w:fldCharType="separate"/>
        </w:r>
        <w:r>
          <w:t>20</w:t>
        </w:r>
        <w:r>
          <w:fldChar w:fldCharType="end"/>
        </w:r>
      </w:hyperlink>
    </w:p>
    <w:p>
      <w:pPr>
        <w:pStyle w:val="TOC2"/>
        <w:tabs>
          <w:tab w:val="right" w:leader="dot" w:pos="8306"/>
        </w:tabs>
      </w:pPr>
      <w:hyperlink w:anchor="_Toc7620" w:history="1">
        <w:r>
          <w:rPr>
            <w:rFonts w:ascii="仿宋" w:eastAsia="仿宋" w:hAnsi="仿宋" w:cs="仿宋" w:hint="eastAsia"/>
            <w:lang w:eastAsia="zh-CN"/>
          </w:rPr>
          <w:t>(一)、计算机网络设备行业分析</w:t>
        </w:r>
        <w:r>
          <w:tab/>
        </w:r>
        <w:r>
          <w:fldChar w:fldCharType="begin"/>
        </w:r>
        <w:r>
          <w:instrText xml:space="preserve"> PAGEREF _Toc7620 \h </w:instrText>
        </w:r>
        <w:r>
          <w:fldChar w:fldCharType="separate"/>
        </w:r>
        <w:r>
          <w:t>20</w:t>
        </w:r>
        <w:r>
          <w:fldChar w:fldCharType="end"/>
        </w:r>
      </w:hyperlink>
    </w:p>
    <w:p>
      <w:pPr>
        <w:pStyle w:val="TOC2"/>
        <w:tabs>
          <w:tab w:val="right" w:leader="dot" w:pos="8306"/>
        </w:tabs>
      </w:pPr>
      <w:hyperlink w:anchor="_Toc22597" w:history="1">
        <w:r>
          <w:rPr>
            <w:rFonts w:ascii="仿宋" w:eastAsia="仿宋" w:hAnsi="仿宋" w:cs="仿宋" w:hint="eastAsia"/>
            <w:lang w:eastAsia="zh-CN"/>
          </w:rPr>
          <w:t>(二)、计算机网络设备市场分析预测</w:t>
        </w:r>
        <w:r>
          <w:tab/>
        </w:r>
        <w:r>
          <w:fldChar w:fldCharType="begin"/>
        </w:r>
        <w:r>
          <w:instrText xml:space="preserve"> PAGEREF _Toc22597 \h </w:instrText>
        </w:r>
        <w:r>
          <w:fldChar w:fldCharType="separate"/>
        </w:r>
        <w:r>
          <w:t>21</w:t>
        </w:r>
        <w:r>
          <w:fldChar w:fldCharType="end"/>
        </w:r>
      </w:hyperlink>
    </w:p>
    <w:p>
      <w:pPr>
        <w:pStyle w:val="TOC1"/>
        <w:tabs>
          <w:tab w:val="right" w:leader="dot" w:pos="8306"/>
        </w:tabs>
      </w:pPr>
      <w:hyperlink w:anchor="_Toc9321" w:history="1">
        <w:r>
          <w:rPr>
            <w:rFonts w:ascii="仿宋" w:eastAsia="仿宋" w:hAnsi="仿宋" w:cs="仿宋" w:hint="eastAsia"/>
            <w:lang w:eastAsia="zh-CN"/>
          </w:rPr>
          <w:t>七、计算机网络设备项目人力资源管理</w:t>
        </w:r>
        <w:r>
          <w:tab/>
        </w:r>
        <w:r>
          <w:fldChar w:fldCharType="begin"/>
        </w:r>
        <w:r>
          <w:instrText xml:space="preserve"> PAGEREF _Toc9321 \h </w:instrText>
        </w:r>
        <w:r>
          <w:fldChar w:fldCharType="separate"/>
        </w:r>
        <w:r>
          <w:t>22</w:t>
        </w:r>
        <w:r>
          <w:fldChar w:fldCharType="end"/>
        </w:r>
      </w:hyperlink>
    </w:p>
    <w:p>
      <w:pPr>
        <w:pStyle w:val="TOC2"/>
        <w:tabs>
          <w:tab w:val="right" w:leader="dot" w:pos="8306"/>
        </w:tabs>
      </w:pPr>
      <w:hyperlink w:anchor="_Toc11188" w:history="1">
        <w:r>
          <w:rPr>
            <w:rFonts w:ascii="仿宋" w:eastAsia="仿宋" w:hAnsi="仿宋" w:cs="仿宋" w:hint="eastAsia"/>
            <w:lang w:eastAsia="zh-CN"/>
          </w:rPr>
          <w:t>(一)、建立健全的预算管理制度</w:t>
        </w:r>
        <w:r>
          <w:tab/>
        </w:r>
        <w:r>
          <w:fldChar w:fldCharType="begin"/>
        </w:r>
        <w:r>
          <w:instrText xml:space="preserve"> PAGEREF _Toc11188 \h </w:instrText>
        </w:r>
        <w:r>
          <w:fldChar w:fldCharType="separate"/>
        </w:r>
        <w:r>
          <w:t>22</w:t>
        </w:r>
        <w:r>
          <w:fldChar w:fldCharType="end"/>
        </w:r>
      </w:hyperlink>
    </w:p>
    <w:p>
      <w:pPr>
        <w:pStyle w:val="TOC2"/>
        <w:tabs>
          <w:tab w:val="right" w:leader="dot" w:pos="8306"/>
        </w:tabs>
      </w:pPr>
      <w:hyperlink w:anchor="_Toc30365" w:history="1">
        <w:r>
          <w:rPr>
            <w:rFonts w:ascii="仿宋" w:eastAsia="仿宋" w:hAnsi="仿宋" w:cs="仿宋" w:hint="eastAsia"/>
            <w:lang w:eastAsia="zh-CN"/>
          </w:rPr>
          <w:t>(二)、加强资金流动监控</w:t>
        </w:r>
        <w:r>
          <w:tab/>
        </w:r>
        <w:r>
          <w:fldChar w:fldCharType="begin"/>
        </w:r>
        <w:r>
          <w:instrText xml:space="preserve"> PAGEREF _Toc30365 \h </w:instrText>
        </w:r>
        <w:r>
          <w:fldChar w:fldCharType="separate"/>
        </w:r>
        <w:r>
          <w:t>24</w:t>
        </w:r>
        <w:r>
          <w:fldChar w:fldCharType="end"/>
        </w:r>
      </w:hyperlink>
    </w:p>
    <w:p>
      <w:pPr>
        <w:pStyle w:val="TOC2"/>
        <w:tabs>
          <w:tab w:val="right" w:leader="dot" w:pos="8306"/>
        </w:tabs>
      </w:pPr>
      <w:hyperlink w:anchor="_Toc18363" w:history="1">
        <w:r>
          <w:rPr>
            <w:rFonts w:ascii="仿宋" w:eastAsia="仿宋" w:hAnsi="仿宋" w:cs="仿宋" w:hint="eastAsia"/>
            <w:lang w:eastAsia="zh-CN"/>
          </w:rPr>
          <w:t>(三)、制定完善的风险控制机制</w:t>
        </w:r>
        <w:r>
          <w:tab/>
        </w:r>
        <w:r>
          <w:fldChar w:fldCharType="begin"/>
        </w:r>
        <w:r>
          <w:instrText xml:space="preserve"> PAGEREF _Toc18363 \h </w:instrText>
        </w:r>
        <w:r>
          <w:fldChar w:fldCharType="separate"/>
        </w:r>
        <w:r>
          <w:t>25</w:t>
        </w:r>
        <w:r>
          <w:fldChar w:fldCharType="end"/>
        </w:r>
      </w:hyperlink>
    </w:p>
    <w:p>
      <w:pPr>
        <w:pStyle w:val="TOC2"/>
        <w:tabs>
          <w:tab w:val="right" w:leader="dot" w:pos="8306"/>
        </w:tabs>
      </w:pPr>
      <w:hyperlink w:anchor="_Toc577" w:history="1">
        <w:r>
          <w:rPr>
            <w:rFonts w:ascii="仿宋" w:eastAsia="仿宋" w:hAnsi="仿宋" w:cs="仿宋" w:hint="eastAsia"/>
            <w:lang w:eastAsia="zh-CN"/>
          </w:rPr>
          <w:t>(四)、优化成本管理</w:t>
        </w:r>
        <w:r>
          <w:tab/>
        </w:r>
        <w:r>
          <w:fldChar w:fldCharType="begin"/>
        </w:r>
        <w:r>
          <w:instrText xml:space="preserve"> PAGEREF _Toc577 \h </w:instrText>
        </w:r>
        <w:r>
          <w:fldChar w:fldCharType="separate"/>
        </w:r>
        <w:r>
          <w:t>26</w:t>
        </w:r>
        <w:r>
          <w:fldChar w:fldCharType="end"/>
        </w:r>
      </w:hyperlink>
    </w:p>
    <w:p>
      <w:pPr>
        <w:pStyle w:val="TOC1"/>
        <w:tabs>
          <w:tab w:val="right" w:leader="dot" w:pos="8306"/>
        </w:tabs>
      </w:pPr>
      <w:hyperlink w:anchor="_Toc16060" w:history="1">
        <w:r>
          <w:rPr>
            <w:rFonts w:ascii="仿宋" w:eastAsia="仿宋" w:hAnsi="仿宋" w:cs="仿宋" w:hint="eastAsia"/>
            <w:lang w:eastAsia="zh-CN"/>
          </w:rPr>
          <w:t>八、计算机网络设备项目经营效益</w:t>
        </w:r>
        <w:r>
          <w:tab/>
        </w:r>
        <w:r>
          <w:fldChar w:fldCharType="begin"/>
        </w:r>
        <w:r>
          <w:instrText xml:space="preserve"> PAGEREF _Toc16060 \h </w:instrText>
        </w:r>
        <w:r>
          <w:fldChar w:fldCharType="separate"/>
        </w:r>
        <w:r>
          <w:t>28</w:t>
        </w:r>
        <w:r>
          <w:fldChar w:fldCharType="end"/>
        </w:r>
      </w:hyperlink>
    </w:p>
    <w:p>
      <w:pPr>
        <w:pStyle w:val="TOC2"/>
        <w:tabs>
          <w:tab w:val="right" w:leader="dot" w:pos="8306"/>
        </w:tabs>
      </w:pPr>
      <w:hyperlink w:anchor="_Toc9241" w:history="1">
        <w:r>
          <w:rPr>
            <w:rFonts w:ascii="仿宋" w:eastAsia="仿宋" w:hAnsi="仿宋" w:cs="仿宋" w:hint="eastAsia"/>
            <w:lang w:eastAsia="zh-CN"/>
          </w:rPr>
          <w:t>(一)、经济评价财务测算</w:t>
        </w:r>
        <w:r>
          <w:tab/>
        </w:r>
        <w:r>
          <w:fldChar w:fldCharType="begin"/>
        </w:r>
        <w:r>
          <w:instrText xml:space="preserve"> PAGEREF _Toc9241 \h </w:instrText>
        </w:r>
        <w:r>
          <w:fldChar w:fldCharType="separate"/>
        </w:r>
        <w:r>
          <w:t>28</w:t>
        </w:r>
        <w:r>
          <w:fldChar w:fldCharType="end"/>
        </w:r>
      </w:hyperlink>
    </w:p>
    <w:p>
      <w:pPr>
        <w:pStyle w:val="TOC2"/>
        <w:tabs>
          <w:tab w:val="right" w:leader="dot" w:pos="8306"/>
        </w:tabs>
      </w:pPr>
      <w:hyperlink w:anchor="_Toc18117" w:history="1">
        <w:r>
          <w:rPr>
            <w:rFonts w:ascii="仿宋" w:eastAsia="仿宋" w:hAnsi="仿宋" w:cs="仿宋" w:hint="eastAsia"/>
            <w:lang w:eastAsia="zh-CN"/>
          </w:rPr>
          <w:t>(二)、计算机网络设备项目盈利能力分析</w:t>
        </w:r>
        <w:r>
          <w:tab/>
        </w:r>
        <w:r>
          <w:fldChar w:fldCharType="begin"/>
        </w:r>
        <w:r>
          <w:instrText xml:space="preserve"> PAGEREF _Toc18117 \h </w:instrText>
        </w:r>
        <w:r>
          <w:fldChar w:fldCharType="separate"/>
        </w:r>
        <w:r>
          <w:t>29</w:t>
        </w:r>
        <w:r>
          <w:fldChar w:fldCharType="end"/>
        </w:r>
      </w:hyperlink>
    </w:p>
    <w:p>
      <w:pPr>
        <w:pStyle w:val="TOC1"/>
        <w:tabs>
          <w:tab w:val="right" w:leader="dot" w:pos="8306"/>
        </w:tabs>
      </w:pPr>
      <w:hyperlink w:anchor="_Toc15591" w:history="1">
        <w:r>
          <w:rPr>
            <w:rFonts w:ascii="仿宋" w:eastAsia="仿宋" w:hAnsi="仿宋" w:cs="仿宋" w:hint="eastAsia"/>
            <w:lang w:eastAsia="zh-CN"/>
          </w:rPr>
          <w:t>九、计算机网络设备项目技术管理</w:t>
        </w:r>
        <w:r>
          <w:tab/>
        </w:r>
        <w:r>
          <w:fldChar w:fldCharType="begin"/>
        </w:r>
        <w:r>
          <w:instrText xml:space="preserve"> PAGEREF _Toc15591 \h </w:instrText>
        </w:r>
        <w:r>
          <w:fldChar w:fldCharType="separate"/>
        </w:r>
        <w:r>
          <w:t>30</w:t>
        </w:r>
        <w:r>
          <w:fldChar w:fldCharType="end"/>
        </w:r>
      </w:hyperlink>
    </w:p>
    <w:p>
      <w:pPr>
        <w:pStyle w:val="TOC2"/>
        <w:tabs>
          <w:tab w:val="right" w:leader="dot" w:pos="8306"/>
        </w:tabs>
      </w:pPr>
      <w:hyperlink w:anchor="_Toc31932" w:history="1">
        <w:r>
          <w:rPr>
            <w:rFonts w:ascii="仿宋" w:eastAsia="仿宋" w:hAnsi="仿宋" w:cs="仿宋" w:hint="eastAsia"/>
            <w:lang w:eastAsia="zh-CN"/>
          </w:rPr>
          <w:t>(一)、技术方案选用方向</w:t>
        </w:r>
        <w:r>
          <w:tab/>
        </w:r>
        <w:r>
          <w:fldChar w:fldCharType="begin"/>
        </w:r>
        <w:r>
          <w:instrText xml:space="preserve"> PAGEREF _Toc31932 \h </w:instrText>
        </w:r>
        <w:r>
          <w:fldChar w:fldCharType="separate"/>
        </w:r>
        <w:r>
          <w:t>30</w:t>
        </w:r>
        <w:r>
          <w:fldChar w:fldCharType="end"/>
        </w:r>
      </w:hyperlink>
    </w:p>
    <w:p>
      <w:pPr>
        <w:pStyle w:val="TOC2"/>
        <w:tabs>
          <w:tab w:val="right" w:leader="dot" w:pos="8306"/>
        </w:tabs>
      </w:pPr>
      <w:hyperlink w:anchor="_Toc24703" w:history="1">
        <w:r>
          <w:rPr>
            <w:rFonts w:ascii="仿宋" w:eastAsia="仿宋" w:hAnsi="仿宋" w:cs="仿宋" w:hint="eastAsia"/>
            <w:lang w:eastAsia="zh-CN"/>
          </w:rPr>
          <w:t>(二)、工艺技术方案选用原则</w:t>
        </w:r>
        <w:r>
          <w:tab/>
        </w:r>
        <w:r>
          <w:fldChar w:fldCharType="begin"/>
        </w:r>
        <w:r>
          <w:instrText xml:space="preserve"> PAGEREF _Toc24703 \h </w:instrText>
        </w:r>
        <w:r>
          <w:fldChar w:fldCharType="separate"/>
        </w:r>
        <w:r>
          <w:t>32</w:t>
        </w:r>
        <w:r>
          <w:fldChar w:fldCharType="end"/>
        </w:r>
      </w:hyperlink>
    </w:p>
    <w:p>
      <w:pPr>
        <w:pStyle w:val="TOC2"/>
        <w:tabs>
          <w:tab w:val="right" w:leader="dot" w:pos="8306"/>
        </w:tabs>
      </w:pPr>
      <w:hyperlink w:anchor="_Toc28063" w:history="1">
        <w:r>
          <w:rPr>
            <w:rFonts w:ascii="仿宋" w:eastAsia="仿宋" w:hAnsi="仿宋" w:cs="仿宋" w:hint="eastAsia"/>
            <w:lang w:eastAsia="zh-CN"/>
          </w:rPr>
          <w:t>(三)、工艺技术方案要求</w:t>
        </w:r>
        <w:r>
          <w:tab/>
        </w:r>
        <w:r>
          <w:fldChar w:fldCharType="begin"/>
        </w:r>
        <w:r>
          <w:instrText xml:space="preserve"> PAGEREF _Toc28063 \h </w:instrText>
        </w:r>
        <w:r>
          <w:fldChar w:fldCharType="separate"/>
        </w:r>
        <w:r>
          <w:t>34</w:t>
        </w:r>
        <w:r>
          <w:fldChar w:fldCharType="end"/>
        </w:r>
      </w:hyperlink>
    </w:p>
    <w:p>
      <w:pPr>
        <w:pStyle w:val="TOC1"/>
        <w:tabs>
          <w:tab w:val="right" w:leader="dot" w:pos="8306"/>
        </w:tabs>
      </w:pPr>
      <w:hyperlink w:anchor="_Toc30327" w:history="1">
        <w:r>
          <w:rPr>
            <w:rFonts w:ascii="仿宋" w:eastAsia="仿宋" w:hAnsi="仿宋" w:cs="仿宋" w:hint="eastAsia"/>
            <w:lang w:eastAsia="zh-CN"/>
          </w:rPr>
          <w:t>十、计算机网络设备项目投资规划</w:t>
        </w:r>
        <w:r>
          <w:tab/>
        </w:r>
        <w:r>
          <w:fldChar w:fldCharType="begin"/>
        </w:r>
        <w:r>
          <w:instrText xml:space="preserve"> PAGEREF _Toc30327 \h </w:instrText>
        </w:r>
        <w:r>
          <w:fldChar w:fldCharType="separate"/>
        </w:r>
        <w:r>
          <w:t>36</w:t>
        </w:r>
        <w:r>
          <w:fldChar w:fldCharType="end"/>
        </w:r>
      </w:hyperlink>
    </w:p>
    <w:p>
      <w:pPr>
        <w:pStyle w:val="TOC2"/>
        <w:tabs>
          <w:tab w:val="right" w:leader="dot" w:pos="8306"/>
        </w:tabs>
      </w:pPr>
      <w:hyperlink w:anchor="_Toc32501" w:history="1">
        <w:r>
          <w:rPr>
            <w:rFonts w:ascii="仿宋" w:eastAsia="仿宋" w:hAnsi="仿宋" w:cs="仿宋" w:hint="eastAsia"/>
            <w:lang w:eastAsia="zh-CN"/>
          </w:rPr>
          <w:t>(一)、计算机网络设备项目总投资估算</w:t>
        </w:r>
        <w:r>
          <w:tab/>
        </w:r>
        <w:r>
          <w:fldChar w:fldCharType="begin"/>
        </w:r>
        <w:r>
          <w:instrText xml:space="preserve"> PAGEREF _Toc32501 \h </w:instrText>
        </w:r>
        <w:r>
          <w:fldChar w:fldCharType="separate"/>
        </w:r>
        <w:r>
          <w:t>36</w:t>
        </w:r>
        <w:r>
          <w:fldChar w:fldCharType="end"/>
        </w:r>
      </w:hyperlink>
    </w:p>
    <w:p>
      <w:pPr>
        <w:pStyle w:val="TOC2"/>
        <w:tabs>
          <w:tab w:val="right" w:leader="dot" w:pos="8306"/>
        </w:tabs>
      </w:pPr>
      <w:hyperlink w:anchor="_Toc8542" w:history="1">
        <w:r>
          <w:rPr>
            <w:rFonts w:ascii="仿宋" w:eastAsia="仿宋" w:hAnsi="仿宋" w:cs="仿宋" w:hint="eastAsia"/>
            <w:lang w:eastAsia="zh-CN"/>
          </w:rPr>
          <w:t>(二)、资金筹措</w:t>
        </w:r>
        <w:r>
          <w:tab/>
        </w:r>
        <w:r>
          <w:fldChar w:fldCharType="begin"/>
        </w:r>
        <w:r>
          <w:instrText xml:space="preserve"> PAGEREF _Toc8542 \h </w:instrText>
        </w:r>
        <w:r>
          <w:fldChar w:fldCharType="separate"/>
        </w:r>
        <w:r>
          <w:t>37</w:t>
        </w:r>
        <w:r>
          <w:fldChar w:fldCharType="end"/>
        </w:r>
      </w:hyperlink>
    </w:p>
    <w:p>
      <w:pPr>
        <w:pStyle w:val="TOC1"/>
        <w:tabs>
          <w:tab w:val="right" w:leader="dot" w:pos="8306"/>
        </w:tabs>
      </w:pPr>
      <w:hyperlink w:anchor="_Toc22442" w:history="1">
        <w:r>
          <w:rPr>
            <w:rFonts w:ascii="仿宋" w:eastAsia="仿宋" w:hAnsi="仿宋" w:cs="仿宋" w:hint="eastAsia"/>
            <w:lang w:eastAsia="zh-CN"/>
          </w:rPr>
          <w:t>十一、计算机网络设备项目社会影响</w:t>
        </w:r>
        <w:r>
          <w:tab/>
        </w:r>
        <w:r>
          <w:fldChar w:fldCharType="begin"/>
        </w:r>
        <w:r>
          <w:instrText xml:space="preserve"> PAGEREF _Toc22442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98" w:history="1">
        <w:r>
          <w:rPr>
            <w:rFonts w:ascii="仿宋" w:eastAsia="仿宋" w:hAnsi="仿宋" w:cs="仿宋" w:hint="eastAsia"/>
            <w:lang w:eastAsia="zh-CN"/>
          </w:rPr>
          <w:t>(一)、社会责任与义务</w:t>
        </w:r>
        <w:r>
          <w:tab/>
        </w:r>
        <w:r>
          <w:fldChar w:fldCharType="begin"/>
        </w:r>
        <w:r>
          <w:instrText xml:space="preserve"> PAGEREF _Toc10398 \h </w:instrText>
        </w:r>
        <w:r>
          <w:fldChar w:fldCharType="separate"/>
        </w:r>
        <w:r>
          <w:t>38</w:t>
        </w:r>
        <w:r>
          <w:fldChar w:fldCharType="end"/>
        </w:r>
      </w:hyperlink>
    </w:p>
    <w:p>
      <w:pPr>
        <w:pStyle w:val="TOC2"/>
        <w:tabs>
          <w:tab w:val="right" w:leader="dot" w:pos="8306"/>
        </w:tabs>
      </w:pPr>
      <w:hyperlink w:anchor="_Toc13547" w:history="1">
        <w:r>
          <w:rPr>
            <w:rFonts w:ascii="仿宋" w:eastAsia="仿宋" w:hAnsi="仿宋" w:cs="仿宋" w:hint="eastAsia"/>
            <w:lang w:eastAsia="zh-CN"/>
          </w:rPr>
          <w:t>(二)、社会参与与沟通</w:t>
        </w:r>
        <w:r>
          <w:tab/>
        </w:r>
        <w:r>
          <w:fldChar w:fldCharType="begin"/>
        </w:r>
        <w:r>
          <w:instrText xml:space="preserve"> PAGEREF _Toc13547 \h </w:instrText>
        </w:r>
        <w:r>
          <w:fldChar w:fldCharType="separate"/>
        </w:r>
        <w:r>
          <w:t>39</w:t>
        </w:r>
        <w:r>
          <w:fldChar w:fldCharType="end"/>
        </w:r>
      </w:hyperlink>
    </w:p>
    <w:p>
      <w:pPr>
        <w:pStyle w:val="TOC1"/>
        <w:tabs>
          <w:tab w:val="right" w:leader="dot" w:pos="8306"/>
        </w:tabs>
      </w:pPr>
      <w:hyperlink w:anchor="_Toc17012" w:history="1">
        <w:r>
          <w:rPr>
            <w:rFonts w:ascii="仿宋" w:eastAsia="仿宋" w:hAnsi="仿宋" w:cs="仿宋" w:hint="eastAsia"/>
            <w:lang w:eastAsia="zh-CN"/>
          </w:rPr>
          <w:t>十二、计算机网络设备项目人力资源培养与发展</w:t>
        </w:r>
        <w:r>
          <w:tab/>
        </w:r>
        <w:r>
          <w:fldChar w:fldCharType="begin"/>
        </w:r>
        <w:r>
          <w:instrText xml:space="preserve"> PAGEREF _Toc17012 \h </w:instrText>
        </w:r>
        <w:r>
          <w:fldChar w:fldCharType="separate"/>
        </w:r>
        <w:r>
          <w:t>40</w:t>
        </w:r>
        <w:r>
          <w:fldChar w:fldCharType="end"/>
        </w:r>
      </w:hyperlink>
    </w:p>
    <w:p>
      <w:pPr>
        <w:pStyle w:val="TOC2"/>
        <w:tabs>
          <w:tab w:val="right" w:leader="dot" w:pos="8306"/>
        </w:tabs>
      </w:pPr>
      <w:hyperlink w:anchor="_Toc12989" w:history="1">
        <w:r>
          <w:rPr>
            <w:rFonts w:ascii="仿宋" w:eastAsia="仿宋" w:hAnsi="仿宋" w:cs="仿宋" w:hint="eastAsia"/>
            <w:lang w:eastAsia="zh-CN"/>
          </w:rPr>
          <w:t>(一)、人才需求与规划</w:t>
        </w:r>
        <w:r>
          <w:tab/>
        </w:r>
        <w:r>
          <w:fldChar w:fldCharType="begin"/>
        </w:r>
        <w:r>
          <w:instrText xml:space="preserve"> PAGEREF _Toc12989 \h </w:instrText>
        </w:r>
        <w:r>
          <w:fldChar w:fldCharType="separate"/>
        </w:r>
        <w:r>
          <w:t>40</w:t>
        </w:r>
        <w:r>
          <w:fldChar w:fldCharType="end"/>
        </w:r>
      </w:hyperlink>
    </w:p>
    <w:p>
      <w:pPr>
        <w:pStyle w:val="TOC2"/>
        <w:tabs>
          <w:tab w:val="right" w:leader="dot" w:pos="8306"/>
        </w:tabs>
      </w:pPr>
      <w:hyperlink w:anchor="_Toc18083" w:history="1">
        <w:r>
          <w:rPr>
            <w:rFonts w:ascii="仿宋" w:eastAsia="仿宋" w:hAnsi="仿宋" w:cs="仿宋" w:hint="eastAsia"/>
            <w:lang w:eastAsia="zh-CN"/>
          </w:rPr>
          <w:t>(二)、培训与发展计划</w:t>
        </w:r>
        <w:r>
          <w:tab/>
        </w:r>
        <w:r>
          <w:fldChar w:fldCharType="begin"/>
        </w:r>
        <w:r>
          <w:instrText xml:space="preserve"> PAGEREF _Toc18083 \h </w:instrText>
        </w:r>
        <w:r>
          <w:fldChar w:fldCharType="separate"/>
        </w:r>
        <w:r>
          <w:t>40</w:t>
        </w:r>
        <w:r>
          <w:fldChar w:fldCharType="end"/>
        </w:r>
      </w:hyperlink>
    </w:p>
    <w:p>
      <w:pPr>
        <w:pStyle w:val="TOC1"/>
        <w:tabs>
          <w:tab w:val="right" w:leader="dot" w:pos="8306"/>
        </w:tabs>
      </w:pPr>
      <w:hyperlink w:anchor="_Toc3680" w:history="1">
        <w:r>
          <w:rPr>
            <w:rFonts w:ascii="仿宋" w:eastAsia="仿宋" w:hAnsi="仿宋" w:cs="仿宋" w:hint="eastAsia"/>
            <w:lang w:eastAsia="zh-CN"/>
          </w:rPr>
          <w:t>十三、利益相关者分析与沟通计划</w:t>
        </w:r>
        <w:r>
          <w:tab/>
        </w:r>
        <w:r>
          <w:fldChar w:fldCharType="begin"/>
        </w:r>
        <w:r>
          <w:instrText xml:space="preserve"> PAGEREF _Toc3680 \h </w:instrText>
        </w:r>
        <w:r>
          <w:fldChar w:fldCharType="separate"/>
        </w:r>
        <w:r>
          <w:t>41</w:t>
        </w:r>
        <w:r>
          <w:fldChar w:fldCharType="end"/>
        </w:r>
      </w:hyperlink>
    </w:p>
    <w:p>
      <w:pPr>
        <w:pStyle w:val="TOC2"/>
        <w:tabs>
          <w:tab w:val="right" w:leader="dot" w:pos="8306"/>
        </w:tabs>
      </w:pPr>
      <w:hyperlink w:anchor="_Toc22479" w:history="1">
        <w:r>
          <w:rPr>
            <w:rFonts w:ascii="仿宋" w:eastAsia="仿宋" w:hAnsi="仿宋" w:cs="仿宋" w:hint="eastAsia"/>
            <w:lang w:eastAsia="zh-CN"/>
          </w:rPr>
          <w:t>(一)、利益相关者分析</w:t>
        </w:r>
        <w:r>
          <w:tab/>
        </w:r>
        <w:r>
          <w:fldChar w:fldCharType="begin"/>
        </w:r>
        <w:r>
          <w:instrText xml:space="preserve"> PAGEREF _Toc22479 \h </w:instrText>
        </w:r>
        <w:r>
          <w:fldChar w:fldCharType="separate"/>
        </w:r>
        <w:r>
          <w:t>41</w:t>
        </w:r>
        <w:r>
          <w:fldChar w:fldCharType="end"/>
        </w:r>
      </w:hyperlink>
    </w:p>
    <w:p>
      <w:pPr>
        <w:pStyle w:val="TOC2"/>
        <w:tabs>
          <w:tab w:val="right" w:leader="dot" w:pos="8306"/>
        </w:tabs>
      </w:pPr>
      <w:hyperlink w:anchor="_Toc22719" w:history="1">
        <w:r>
          <w:rPr>
            <w:rFonts w:ascii="仿宋" w:eastAsia="仿宋" w:hAnsi="仿宋" w:cs="仿宋" w:hint="eastAsia"/>
            <w:lang w:eastAsia="zh-CN"/>
          </w:rPr>
          <w:t>(二)、沟通计划</w:t>
        </w:r>
        <w:r>
          <w:tab/>
        </w:r>
        <w:r>
          <w:fldChar w:fldCharType="begin"/>
        </w:r>
        <w:r>
          <w:instrText xml:space="preserve"> PAGEREF _Toc22719 \h </w:instrText>
        </w:r>
        <w:r>
          <w:fldChar w:fldCharType="separate"/>
        </w:r>
        <w:r>
          <w:t>42</w:t>
        </w:r>
        <w:r>
          <w:fldChar w:fldCharType="end"/>
        </w:r>
      </w:hyperlink>
    </w:p>
    <w:p>
      <w:pPr>
        <w:pStyle w:val="TOC1"/>
        <w:tabs>
          <w:tab w:val="right" w:leader="dot" w:pos="8306"/>
        </w:tabs>
      </w:pPr>
      <w:hyperlink w:anchor="_Toc16548" w:history="1">
        <w:r>
          <w:rPr>
            <w:rFonts w:ascii="仿宋" w:eastAsia="仿宋" w:hAnsi="仿宋" w:cs="仿宋" w:hint="eastAsia"/>
            <w:lang w:eastAsia="zh-CN"/>
          </w:rPr>
          <w:t>十四、计算机网络设备项目治理与监督</w:t>
        </w:r>
        <w:r>
          <w:tab/>
        </w:r>
        <w:r>
          <w:fldChar w:fldCharType="begin"/>
        </w:r>
        <w:r>
          <w:instrText xml:space="preserve"> PAGEREF _Toc16548 \h </w:instrText>
        </w:r>
        <w:r>
          <w:fldChar w:fldCharType="separate"/>
        </w:r>
        <w:r>
          <w:t>43</w:t>
        </w:r>
        <w:r>
          <w:fldChar w:fldCharType="end"/>
        </w:r>
      </w:hyperlink>
    </w:p>
    <w:p>
      <w:pPr>
        <w:pStyle w:val="TOC2"/>
        <w:tabs>
          <w:tab w:val="right" w:leader="dot" w:pos="8306"/>
        </w:tabs>
      </w:pPr>
      <w:hyperlink w:anchor="_Toc386" w:history="1">
        <w:r>
          <w:rPr>
            <w:rFonts w:ascii="仿宋" w:eastAsia="仿宋" w:hAnsi="仿宋" w:cs="仿宋" w:hint="eastAsia"/>
            <w:lang w:eastAsia="zh-CN"/>
          </w:rPr>
          <w:t>(一)、计算机网络设备项目治理结构</w:t>
        </w:r>
        <w:r>
          <w:tab/>
        </w:r>
        <w:r>
          <w:fldChar w:fldCharType="begin"/>
        </w:r>
        <w:r>
          <w:instrText xml:space="preserve"> PAGEREF _Toc386 \h </w:instrText>
        </w:r>
        <w:r>
          <w:fldChar w:fldCharType="separate"/>
        </w:r>
        <w:r>
          <w:t>43</w:t>
        </w:r>
        <w:r>
          <w:fldChar w:fldCharType="end"/>
        </w:r>
      </w:hyperlink>
    </w:p>
    <w:p>
      <w:pPr>
        <w:pStyle w:val="TOC2"/>
        <w:tabs>
          <w:tab w:val="right" w:leader="dot" w:pos="8306"/>
        </w:tabs>
      </w:pPr>
      <w:hyperlink w:anchor="_Toc27442" w:history="1">
        <w:r>
          <w:rPr>
            <w:rFonts w:ascii="仿宋" w:eastAsia="仿宋" w:hAnsi="仿宋" w:cs="仿宋" w:hint="eastAsia"/>
            <w:lang w:eastAsia="zh-CN"/>
          </w:rPr>
          <w:t>(二)、监督与审计</w:t>
        </w:r>
        <w:r>
          <w:tab/>
        </w:r>
        <w:r>
          <w:fldChar w:fldCharType="begin"/>
        </w:r>
        <w:r>
          <w:instrText xml:space="preserve"> PAGEREF _Toc27442 \h </w:instrText>
        </w:r>
        <w:r>
          <w:fldChar w:fldCharType="separate"/>
        </w:r>
        <w:r>
          <w:t>45</w:t>
        </w:r>
        <w:r>
          <w:fldChar w:fldCharType="end"/>
        </w:r>
      </w:hyperlink>
    </w:p>
    <w:p>
      <w:pPr>
        <w:pStyle w:val="TOC1"/>
        <w:tabs>
          <w:tab w:val="right" w:leader="dot" w:pos="8306"/>
        </w:tabs>
      </w:pPr>
      <w:hyperlink w:anchor="_Toc10102" w:history="1">
        <w:r>
          <w:rPr>
            <w:rFonts w:ascii="仿宋" w:eastAsia="仿宋" w:hAnsi="仿宋" w:cs="仿宋" w:hint="eastAsia"/>
            <w:lang w:eastAsia="zh-CN"/>
          </w:rPr>
          <w:t>十五、计算机网络设备项目实施时间节点</w:t>
        </w:r>
        <w:r>
          <w:tab/>
        </w:r>
        <w:r>
          <w:fldChar w:fldCharType="begin"/>
        </w:r>
        <w:r>
          <w:instrText xml:space="preserve"> PAGEREF _Toc10102 \h </w:instrText>
        </w:r>
        <w:r>
          <w:fldChar w:fldCharType="separate"/>
        </w:r>
        <w:r>
          <w:t>46</w:t>
        </w:r>
        <w:r>
          <w:fldChar w:fldCharType="end"/>
        </w:r>
      </w:hyperlink>
    </w:p>
    <w:p>
      <w:pPr>
        <w:pStyle w:val="TOC2"/>
        <w:tabs>
          <w:tab w:val="right" w:leader="dot" w:pos="8306"/>
        </w:tabs>
      </w:pPr>
      <w:hyperlink w:anchor="_Toc19491" w:history="1">
        <w:r>
          <w:rPr>
            <w:rFonts w:ascii="仿宋" w:eastAsia="仿宋" w:hAnsi="仿宋" w:cs="仿宋" w:hint="eastAsia"/>
            <w:lang w:eastAsia="zh-CN"/>
          </w:rPr>
          <w:t>(一)、计算机网络设备项目启动阶段时间节点</w:t>
        </w:r>
        <w:r>
          <w:tab/>
        </w:r>
        <w:r>
          <w:fldChar w:fldCharType="begin"/>
        </w:r>
        <w:r>
          <w:instrText xml:space="preserve"> PAGEREF _Toc19491 \h </w:instrText>
        </w:r>
        <w:r>
          <w:fldChar w:fldCharType="separate"/>
        </w:r>
        <w:r>
          <w:t>46</w:t>
        </w:r>
        <w:r>
          <w:fldChar w:fldCharType="end"/>
        </w:r>
      </w:hyperlink>
    </w:p>
    <w:p>
      <w:pPr>
        <w:pStyle w:val="TOC2"/>
        <w:tabs>
          <w:tab w:val="right" w:leader="dot" w:pos="8306"/>
        </w:tabs>
      </w:pPr>
      <w:hyperlink w:anchor="_Toc16740" w:history="1">
        <w:r>
          <w:rPr>
            <w:rFonts w:ascii="仿宋" w:eastAsia="仿宋" w:hAnsi="仿宋" w:cs="仿宋" w:hint="eastAsia"/>
            <w:lang w:eastAsia="zh-CN"/>
          </w:rPr>
          <w:t>(二)、计算机网络设备项目执行阶段时间节点</w:t>
        </w:r>
        <w:r>
          <w:tab/>
        </w:r>
        <w:r>
          <w:fldChar w:fldCharType="begin"/>
        </w:r>
        <w:r>
          <w:instrText xml:space="preserve"> PAGEREF _Toc16740 \h </w:instrText>
        </w:r>
        <w:r>
          <w:fldChar w:fldCharType="separate"/>
        </w:r>
        <w:r>
          <w:t>48</w:t>
        </w:r>
        <w:r>
          <w:fldChar w:fldCharType="end"/>
        </w:r>
      </w:hyperlink>
    </w:p>
    <w:p>
      <w:pPr>
        <w:pStyle w:val="TOC2"/>
        <w:tabs>
          <w:tab w:val="right" w:leader="dot" w:pos="8306"/>
        </w:tabs>
      </w:pPr>
      <w:hyperlink w:anchor="_Toc10426" w:history="1">
        <w:r>
          <w:rPr>
            <w:rFonts w:ascii="仿宋" w:eastAsia="仿宋" w:hAnsi="仿宋" w:cs="仿宋" w:hint="eastAsia"/>
            <w:lang w:eastAsia="zh-CN"/>
          </w:rPr>
          <w:t>(三)、计算机网络设备项目完成阶段时间节点</w:t>
        </w:r>
        <w:r>
          <w:tab/>
        </w:r>
        <w:r>
          <w:fldChar w:fldCharType="begin"/>
        </w:r>
        <w:r>
          <w:instrText xml:space="preserve"> PAGEREF _Toc10426 \h </w:instrText>
        </w:r>
        <w:r>
          <w:fldChar w:fldCharType="separate"/>
        </w:r>
        <w:r>
          <w:t>49</w:t>
        </w:r>
        <w:r>
          <w:fldChar w:fldCharType="end"/>
        </w:r>
      </w:hyperlink>
    </w:p>
    <w:p>
      <w:pPr>
        <w:pStyle w:val="TOC1"/>
        <w:tabs>
          <w:tab w:val="right" w:leader="dot" w:pos="8306"/>
        </w:tabs>
      </w:pPr>
      <w:hyperlink w:anchor="_Toc2714" w:history="1">
        <w:r>
          <w:rPr>
            <w:rFonts w:ascii="仿宋" w:eastAsia="仿宋" w:hAnsi="仿宋" w:cs="仿宋" w:hint="eastAsia"/>
            <w:lang w:eastAsia="zh-CN"/>
          </w:rPr>
          <w:t>十六、质量管理体系</w:t>
        </w:r>
        <w:r>
          <w:tab/>
        </w:r>
        <w:r>
          <w:fldChar w:fldCharType="begin"/>
        </w:r>
        <w:r>
          <w:instrText xml:space="preserve"> PAGEREF _Toc2714 \h </w:instrText>
        </w:r>
        <w:r>
          <w:fldChar w:fldCharType="separate"/>
        </w:r>
        <w:r>
          <w:t>50</w:t>
        </w:r>
        <w:r>
          <w:fldChar w:fldCharType="end"/>
        </w:r>
      </w:hyperlink>
    </w:p>
    <w:p>
      <w:pPr>
        <w:pStyle w:val="TOC2"/>
        <w:tabs>
          <w:tab w:val="right" w:leader="dot" w:pos="8306"/>
        </w:tabs>
      </w:pPr>
      <w:hyperlink w:anchor="_Toc5569" w:history="1">
        <w:r>
          <w:rPr>
            <w:rFonts w:ascii="仿宋" w:eastAsia="仿宋" w:hAnsi="仿宋" w:cs="仿宋" w:hint="eastAsia"/>
            <w:lang w:eastAsia="zh-CN"/>
          </w:rPr>
          <w:t>(一)、质量目标与方针</w:t>
        </w:r>
        <w:r>
          <w:tab/>
        </w:r>
        <w:r>
          <w:fldChar w:fldCharType="begin"/>
        </w:r>
        <w:r>
          <w:instrText xml:space="preserve"> PAGEREF _Toc5569 \h </w:instrText>
        </w:r>
        <w:r>
          <w:fldChar w:fldCharType="separate"/>
        </w:r>
        <w:r>
          <w:t>50</w:t>
        </w:r>
        <w:r>
          <w:fldChar w:fldCharType="end"/>
        </w:r>
      </w:hyperlink>
    </w:p>
    <w:p>
      <w:pPr>
        <w:pStyle w:val="TOC2"/>
        <w:tabs>
          <w:tab w:val="right" w:leader="dot" w:pos="8306"/>
        </w:tabs>
      </w:pPr>
      <w:hyperlink w:anchor="_Toc14507" w:history="1">
        <w:r>
          <w:rPr>
            <w:rFonts w:ascii="仿宋" w:eastAsia="仿宋" w:hAnsi="仿宋" w:cs="仿宋" w:hint="eastAsia"/>
            <w:lang w:eastAsia="zh-CN"/>
          </w:rPr>
          <w:t>(二)、质量管理责任</w:t>
        </w:r>
        <w:r>
          <w:tab/>
        </w:r>
        <w:r>
          <w:fldChar w:fldCharType="begin"/>
        </w:r>
        <w:r>
          <w:instrText xml:space="preserve"> PAGEREF _Toc14507 \h </w:instrText>
        </w:r>
        <w:r>
          <w:fldChar w:fldCharType="separate"/>
        </w:r>
        <w:r>
          <w:t>51</w:t>
        </w:r>
        <w:r>
          <w:fldChar w:fldCharType="end"/>
        </w:r>
      </w:hyperlink>
    </w:p>
    <w:p>
      <w:pPr>
        <w:pStyle w:val="TOC2"/>
        <w:tabs>
          <w:tab w:val="right" w:leader="dot" w:pos="8306"/>
        </w:tabs>
      </w:pPr>
      <w:hyperlink w:anchor="_Toc16065" w:history="1">
        <w:r>
          <w:rPr>
            <w:rFonts w:ascii="仿宋" w:eastAsia="仿宋" w:hAnsi="仿宋" w:cs="仿宋" w:hint="eastAsia"/>
            <w:lang w:eastAsia="zh-CN"/>
          </w:rPr>
          <w:t>(三)、质量管理体系文件</w:t>
        </w:r>
        <w:r>
          <w:tab/>
        </w:r>
        <w:r>
          <w:fldChar w:fldCharType="begin"/>
        </w:r>
        <w:r>
          <w:instrText xml:space="preserve"> PAGEREF _Toc16065 \h </w:instrText>
        </w:r>
        <w:r>
          <w:fldChar w:fldCharType="separate"/>
        </w:r>
        <w:r>
          <w:t>52</w:t>
        </w:r>
        <w:r>
          <w:fldChar w:fldCharType="end"/>
        </w:r>
      </w:hyperlink>
    </w:p>
    <w:p>
      <w:pPr>
        <w:pStyle w:val="TOC2"/>
        <w:tabs>
          <w:tab w:val="right" w:leader="dot" w:pos="8306"/>
        </w:tabs>
      </w:pPr>
      <w:hyperlink w:anchor="_Toc27694" w:history="1">
        <w:r>
          <w:rPr>
            <w:rFonts w:ascii="仿宋" w:eastAsia="仿宋" w:hAnsi="仿宋" w:cs="仿宋" w:hint="eastAsia"/>
            <w:lang w:eastAsia="zh-CN"/>
          </w:rPr>
          <w:t>(四)、质量培训与教育</w:t>
        </w:r>
        <w:r>
          <w:tab/>
        </w:r>
        <w:r>
          <w:fldChar w:fldCharType="begin"/>
        </w:r>
        <w:r>
          <w:instrText xml:space="preserve"> PAGEREF _Toc27694 \h </w:instrText>
        </w:r>
        <w:r>
          <w:fldChar w:fldCharType="separate"/>
        </w:r>
        <w:r>
          <w:t>54</w:t>
        </w:r>
        <w:r>
          <w:fldChar w:fldCharType="end"/>
        </w:r>
      </w:hyperlink>
    </w:p>
    <w:p>
      <w:pPr>
        <w:pStyle w:val="TOC2"/>
        <w:tabs>
          <w:tab w:val="right" w:leader="dot" w:pos="8306"/>
        </w:tabs>
      </w:pPr>
      <w:hyperlink w:anchor="_Toc16456" w:history="1">
        <w:r>
          <w:rPr>
            <w:rFonts w:ascii="仿宋" w:eastAsia="仿宋" w:hAnsi="仿宋" w:cs="仿宋" w:hint="eastAsia"/>
            <w:lang w:eastAsia="zh-CN"/>
          </w:rPr>
          <w:t>(五)、质量审核与评价</w:t>
        </w:r>
        <w:r>
          <w:tab/>
        </w:r>
        <w:r>
          <w:fldChar w:fldCharType="begin"/>
        </w:r>
        <w:r>
          <w:instrText xml:space="preserve"> PAGEREF _Toc16456 \h </w:instrText>
        </w:r>
        <w:r>
          <w:fldChar w:fldCharType="separate"/>
        </w:r>
        <w:r>
          <w:t>55</w:t>
        </w:r>
        <w:r>
          <w:fldChar w:fldCharType="end"/>
        </w:r>
      </w:hyperlink>
    </w:p>
    <w:p>
      <w:pPr>
        <w:pStyle w:val="TOC2"/>
        <w:tabs>
          <w:tab w:val="right" w:leader="dot" w:pos="8306"/>
        </w:tabs>
      </w:pPr>
      <w:hyperlink w:anchor="_Toc7306" w:history="1">
        <w:r>
          <w:rPr>
            <w:rFonts w:ascii="仿宋" w:eastAsia="仿宋" w:hAnsi="仿宋" w:cs="仿宋" w:hint="eastAsia"/>
            <w:lang w:eastAsia="zh-CN"/>
          </w:rPr>
          <w:t>(六)、不符合与纠正措施</w:t>
        </w:r>
        <w:r>
          <w:tab/>
        </w:r>
        <w:r>
          <w:fldChar w:fldCharType="begin"/>
        </w:r>
        <w:r>
          <w:instrText xml:space="preserve"> PAGEREF _Toc7306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89"/>
      <w:r>
        <w:rPr>
          <w:rFonts w:ascii="仿宋" w:eastAsia="仿宋" w:hAnsi="仿宋" w:cs="仿宋" w:hint="eastAsia"/>
          <w:sz w:val="28"/>
          <w:lang w:eastAsia="zh-CN"/>
        </w:rPr>
        <w:t>一、计算机网络设备项目绩效评估</w:t>
      </w:r>
      <w:bookmarkEnd w:id="2"/>
    </w:p>
    <w:p>
      <w:pPr>
        <w:pStyle w:val="Heading2"/>
        <w:rPr>
          <w:rFonts w:ascii="仿宋" w:eastAsia="仿宋" w:hAnsi="仿宋" w:cs="仿宋" w:hint="eastAsia"/>
          <w:lang w:eastAsia="zh-CN"/>
        </w:rPr>
      </w:pPr>
      <w:bookmarkStart w:id="3" w:name="_Toc163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网络设备项目中，我们设计了一套全面的绩效评估指标，以确保计算机网络设备项目的可控和成功交付。这些指标跨足计算机网络设备项目目标、成本、进度和质量等多个维度，为我们提供了全面洞察计算机网络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目标达成率是我们关注的首要指标。我们设定了明确的目标，并通过定期监测和评估，迅速发现并应对潜在的目标偏差。这为计算机网络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成本绩效是另一个核心关注点。通过实际成本与预算成本的对比分析，我们深入了解成本差异的原因，及时调整资源分配，保持计算机网络设备项目在经济效益方面的合理水平。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进度作为关键的绩效指标之一，得到了精心的关注。我们制定了详细的计算机网络设备项目进度计划，并设立了进度符合度指标，确保实际进度与计划进度保持一致。这使我们能够快速发现和解决潜在的进度问题，保持计算机网络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计算机网络设备项目绩效的不可或缺的一环。我们引入了一系列的质量标准和客户满意度指标，以确保计算机网络设备项目交付的成果在质量上达到或超越预期水平。通过持续监测这些指标，我们努力提升计算机网络设备项目整体质量水平，为计算机网络设备项目的成功交付提供有力保障。通过这些科学且全面的绩效评估，我们能够更好地引导计算机网络设备项目的持续改进，确保计算机网络设备项目目标的顺利达成。</w:t>
      </w:r>
    </w:p>
    <w:p>
      <w:pPr>
        <w:pStyle w:val="Heading2"/>
        <w:ind w:firstLine="560" w:firstLineChars="200"/>
        <w:rPr>
          <w:rFonts w:ascii="仿宋" w:eastAsia="仿宋" w:hAnsi="仿宋" w:cs="仿宋" w:hint="eastAsia"/>
          <w:sz w:val="28"/>
          <w:lang w:eastAsia="zh-CN"/>
        </w:rPr>
      </w:pPr>
      <w:bookmarkStart w:id="4" w:name="_Toc1734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绩效评估是计算机网络设备项目中的关键环节，为确保计算机网络设备项目达到预期目标，我们采用了多层次、多维度的绩效评估方法。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算机网络设备项目的战略目标对齐，确保每个决策和行动都与计算机网络设备项目整体目标保持一致。团队会定期召开战略对齐会议，审视当前工作与计算机网络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计算机网络设备项目进度、质量、成本和风险等方面。这些指标通过数据收集和分析，为计算机网络设备项目管理团队提供了客观的评估依据。例如，我们通过计算机网络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计算机网络设备项目内部，还考虑了计算机网络设备项目对外部环境的影响。我们定期进行干系人满意度调查，以了解各利益相关方对计算机网络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这种多层次、多角度的绩效评估方法，使得我们能够全面了解计算机网络设备项目的运行状态，及时做出调整，确保计算机网络设备项目在不断变化的环境中保持稳健前行。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36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为了确保计算机网络设备项目的有效管理和不断优化，我们采用了精心设计的绩效评估周期。这个周期旨在实现灵活、实时和全面的评估，以适应计算机网络设备项目执行中的各种挑战。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计算机网络设备项目的不同需求，分为短期、中期和长期。短期评估关注每个迭代或工作周期，以及时发现和解决当前任务中的问题。中期评估涵盖几个迭代，深入了解整体计算机网络设备项目的趋势和性能。长期评估则着眼于整个计算机网络设备项目阶段，确保计算机网络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计算机网络设备项目管理工具和协作平台，团队成员能够随时更新和分享计算机网络设备项目数据。这种实时性的反馈机制使我们能够及时察觉潜在问题，快速调整，保持计算机网络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计算机网络设备项目的决策制定密不可分。每个周期的计算机网络设备项目回顾会议成为集体总结经验、识别问题深层次原因并找到创新解决方案的平台。这种定期的反思与调整机制使计算机网络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751"/>
      <w:r>
        <w:rPr>
          <w:rFonts w:ascii="仿宋" w:eastAsia="仿宋" w:hAnsi="仿宋" w:cs="仿宋" w:hint="eastAsia"/>
          <w:sz w:val="28"/>
          <w:lang w:eastAsia="zh-CN"/>
        </w:rPr>
        <w:t>二、计算机网络设备项目土建工程</w:t>
      </w:r>
      <w:bookmarkEnd w:id="6"/>
    </w:p>
    <w:p>
      <w:pPr>
        <w:pStyle w:val="Heading2"/>
        <w:rPr>
          <w:rFonts w:ascii="仿宋" w:eastAsia="仿宋" w:hAnsi="仿宋" w:cs="仿宋" w:hint="eastAsia"/>
          <w:lang w:eastAsia="zh-CN"/>
        </w:rPr>
      </w:pPr>
      <w:bookmarkStart w:id="7" w:name="_Toc2941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在计算机网络设备项目的建筑工程设计中，我们将秉承一系列重要的设计原则，以确保计算机网络设备项目建筑在功能、美观、可持续性等方面达到最佳效果。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首要原则是确保建筑的功能性得到最大化的发挥。我们将充分理解计算机网络设备项目的实际需求，合理布局各个功能区域，保证建筑在满足业务需求的同时，提供高效的工作环境。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在建筑设计中，我们将综合考虑建设和运营成本。通过精细的经济效益分析，确保设计方案在高效利用资源的同时，对计算机网络设备项目的长期盈利能力有积极的贡献。</w:t>
      </w:r>
    </w:p>
    <w:p>
      <w:pPr>
        <w:pStyle w:val="Heading2"/>
        <w:ind w:firstLine="560" w:firstLineChars="200"/>
        <w:rPr>
          <w:rFonts w:ascii="仿宋" w:eastAsia="仿宋" w:hAnsi="仿宋" w:cs="仿宋" w:hint="eastAsia"/>
          <w:sz w:val="28"/>
          <w:lang w:eastAsia="zh-CN"/>
        </w:rPr>
      </w:pPr>
      <w:bookmarkStart w:id="8" w:name="_Toc3005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网络设备项目的土建工程设计中，我们将精准设定设计年限，结合计算机网络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算机网络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871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网络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算机网络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算机网络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77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本期工程计算机网络设备项目预计总建筑面积XXX平方米，其中：计容建筑面积XXX平方米，计划建筑工程投资XX万元，占计算机网络设备项目总投资的XX%。</w:t>
      </w:r>
    </w:p>
    <w:p>
      <w:pPr>
        <w:pStyle w:val="Heading1"/>
        <w:ind w:firstLine="560" w:firstLineChars="200"/>
        <w:rPr>
          <w:rFonts w:ascii="仿宋" w:eastAsia="仿宋" w:hAnsi="仿宋" w:cs="仿宋" w:hint="eastAsia"/>
          <w:sz w:val="28"/>
          <w:lang w:eastAsia="zh-CN"/>
        </w:rPr>
      </w:pPr>
      <w:bookmarkStart w:id="11" w:name="_Toc22392"/>
      <w:r>
        <w:rPr>
          <w:rFonts w:ascii="仿宋" w:eastAsia="仿宋" w:hAnsi="仿宋" w:cs="仿宋" w:hint="eastAsia"/>
          <w:sz w:val="28"/>
          <w:lang w:eastAsia="zh-CN"/>
        </w:rPr>
        <w:t>三、计算机网络设备项目危机管理</w:t>
      </w:r>
      <w:bookmarkEnd w:id="11"/>
    </w:p>
    <w:p>
      <w:pPr>
        <w:pStyle w:val="Heading2"/>
        <w:rPr>
          <w:rFonts w:ascii="仿宋" w:eastAsia="仿宋" w:hAnsi="仿宋" w:cs="仿宋" w:hint="eastAsia"/>
          <w:lang w:eastAsia="zh-CN"/>
        </w:rPr>
      </w:pPr>
      <w:bookmarkStart w:id="12" w:name="_Toc1430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网络设备项目危机管理中，危机预警与识别是确保计算机网络设备项目稳健运行的核心步骤。通过建立全面的监测机制，计算机网络设备项目团队旨在及时发现和理解潜在的风险和危机因素，以便采取及时的预防和应对措施，确保计算机网络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算机网络设备项目团队全面分析了整个计算机网络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算机网络设备项目团队着重于明确定义计算机网络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算机网络设备项目进展的持续监控，团队能够及时发现潜在问题并作出迅速反应。计算机网络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在这一阶段，团队的专业素养和反应速度将发挥至关重要的作用，以确保潜在危机能够在初期得到有效的处理，最大程度地减轻负面影响。通过危机预警与识别，计算机网络设备项目得以更有序、可控地推进。</w:t>
      </w:r>
    </w:p>
    <w:p>
      <w:pPr>
        <w:pStyle w:val="Heading2"/>
        <w:ind w:firstLine="560" w:firstLineChars="200"/>
        <w:rPr>
          <w:rFonts w:ascii="仿宋" w:eastAsia="仿宋" w:hAnsi="仿宋" w:cs="仿宋" w:hint="eastAsia"/>
          <w:sz w:val="28"/>
          <w:lang w:eastAsia="zh-CN"/>
        </w:rPr>
      </w:pPr>
      <w:bookmarkStart w:id="13" w:name="_Toc2898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在危机发生时，计算机网络设备项目团队立即行动，成立了应急小组。该小组的任务是迅速制定并实施紧急应对措施，以最小化潜在损失。以下是采取的主要措施：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暂停计算机网络设备项目进度：为遏制危机蔓延，计算机网络设备项目暂时停止进行，以便全面评估当前状况。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资源重新分配：重新评估计算机网络设备项目资源的分配，确保最大限度地减小损失。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实时沟通：与关键利益相关者建立实时沟通机制，向他们传递计算机网络设备项目危机的实际状况，保障计算机网络设备项目核心利益。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在紧急应对的同时，计算机网络设备项目团队强调了团队协作和有效沟通的重要性。以下是团队协作的关键举措：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信息共享机制：建立了信息共享平台，确保团队成员能够及时获取计算机网络设备项目危机的实时信息。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领导者沟通：计算机网络设备项目领导者通过定期会议和即时沟通工具，指导团队应对危机，保持团队稳定运行。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随着危机得到初步控制，计算机网络设备项目团队转向制定恢复计划，以确保计算机网络设备项目能够从中迅速恢复。主要恢复计划包括：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修复受损的进度计划：重新评估计算机网络设备项目进度，制定修复计划，确保计算机网络设备项目尽快回归正常进程。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重新调整资源分配：优化资源分配，确保计算机网络设备项目在有限资源下高效运转。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风险管理机制加强：对计算机网络设备项目风险进行全面评估，制定更强化的风险管理策略，以预防未来可能的危机。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329"/>
      <w:r>
        <w:rPr>
          <w:rFonts w:ascii="仿宋" w:eastAsia="仿宋" w:hAnsi="仿宋" w:cs="仿宋" w:hint="eastAsia"/>
          <w:sz w:val="28"/>
          <w:lang w:eastAsia="zh-CN"/>
        </w:rPr>
        <w:t>四、计算机网络设备项目概论</w:t>
      </w:r>
      <w:bookmarkEnd w:id="14"/>
    </w:p>
    <w:p>
      <w:pPr>
        <w:pStyle w:val="Heading2"/>
        <w:rPr>
          <w:rFonts w:ascii="仿宋" w:eastAsia="仿宋" w:hAnsi="仿宋" w:cs="仿宋" w:hint="eastAsia"/>
          <w:lang w:eastAsia="zh-CN"/>
        </w:rPr>
      </w:pPr>
      <w:bookmarkStart w:id="15" w:name="_Toc7169"/>
      <w:r>
        <w:rPr>
          <w:rFonts w:ascii="仿宋" w:eastAsia="仿宋" w:hAnsi="仿宋" w:cs="仿宋" w:hint="eastAsia"/>
          <w:lang w:eastAsia="zh-CN"/>
        </w:rPr>
        <w:t>(一)、计算机网络设备项目概况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起源追溯至对市场的深入洞察。市场的不断演变与变革为计算机网络设备项目提供了难得的机遇。当前市场存在的需求缺口和变革的大环境共同构成了计算机网络设备项目的背景。这个计算机网络设备项目旨在充分利用市场机遇，填补行业中尚未满足的需求，为客户提供全新的解决方案。市场的变革和需求的增长使得这个计算机网络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计算机网络设备项目名称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正式命名为计算机网络设备。这个名称不仅仅是一个标识，更代表了计算机网络设备项目的核心理念和愿景。它蕴含着计算机网络设备项目所要解决问题的关键字，具有强烈的表达和辨识度，为计算机网络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计算机网络设备项目目标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核心目标是提供一种全新、高效的解决方案，满足客户日益增长的需求。计算机网络设备项目追求的不仅仅是满足市场需求，更是在市场中获得卓越的竞争优势。通过不断提升产品或服务的质量和创新水平，计算机网络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计算机网络设备项目范围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全面涵盖了产品研发、制造、市场推广和售后服务，确保从产品设计到最终用户体验的全方位关注。这一全面的计算机网络设备项目范围是为了确保计算机网络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计算机网络设备项目时间表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计算机网络设备项目计划在未来18个月内完成，包括研发、测试、市场试点和正式推出等不同阶段。这个时间表的合理设计是为了确保计算机网络设备项目各个阶段的顺利推进，以便按时交付高质量的成果。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计算机网络设备项目预算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总预算估算为XX百万美元，主要分配在研发、市场推广、人员培训和运营等方面。这一充足的预算为计算机网络设备项目提供了充足的资源，确保计算机网络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计算机网络设备项目风险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可能面临的风险包括市场接受度低、技术难题、竞争激烈等。计算机网络设备项目团队已经制定了相应的风险应对计划，通过前瞻性的风险管理，确保计算机网络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计算机网络设备项目团队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计算机网络设备项目汇聚了一支经验丰富、多领域专业素养的核心团队，确保计算机网络设备项目在各个方面都能拥有高水平的执行力。团队的协同作战是计算机网络设备项目成功的关键因素之一。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计算机网络设备项目背景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计算机网络设备项目的背景根植于市场对更高效、创新产品的渴望，同时也受到科技发展对行业格局的深刻改变的影响。这为计算机网络设备项目提供了广阔的发展空间和市场需求。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计算机网络设备项目现状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截至目前，计算机网络设备项目已完成市场调研和技术验证，取得了初步的成功。这为计算机网络设备项目在未来的发展奠定了坚实的基础，为更远大的目标打下了坚实的基石。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3224"/>
      <w:r>
        <w:rPr>
          <w:rFonts w:ascii="仿宋" w:eastAsia="仿宋" w:hAnsi="仿宋" w:cs="仿宋" w:hint="eastAsia"/>
          <w:sz w:val="28"/>
          <w:lang w:eastAsia="zh-CN"/>
        </w:rPr>
        <w:t>(二)、计算机网络设备项目目标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keyword》计算机网络设备项目首要业务目标是在市场中占据有利地位，实现产品/服务的成功推广和销售。通过不断提升产品质量、创新性，计算机网络设备项目追求成为行业中的领导者，赢得更多客户的青睐。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在科技迅速发展的时代，计算机网络设备项目着眼于技术创新。通过持续的研发和技术升级，计算机网络设备项目旨在推出更具创新性的产品或服务，以满足市场对新鲜、先进解决方案的需求。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为了建立可持续的客户关系，计算机网络设备项目设定了客户满意度目标。通过提供卓越的产品质量和优质的客户服务，计算机网络设备项目追求赢得客户的信任和忠诚度，确保他们的满意度达到行业领先水平。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计算机网络设备项目注重社会责任和可持续发展。通过实施环保、社会责任计算机网络设备项目，计算机网络设备项目致力于在经济发展的同时保护环境，促进社会公平，实现可持续经营。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计算机网络设备项目的团队是实现目标的核心驱动力。因此，计算机网络设备项目设定了团队发展目标，包括提升团队成员的专业技能、培养领导力，以及搭建协同高效的团队工作氛围。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245"/>
      <w:r>
        <w:rPr>
          <w:rFonts w:ascii="仿宋" w:eastAsia="仿宋" w:hAnsi="仿宋" w:cs="仿宋" w:hint="eastAsia"/>
          <w:sz w:val="28"/>
          <w:lang w:eastAsia="zh-CN"/>
        </w:rPr>
        <w:t>(三)、计算机网络设备项目提出的理由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计算机网络设备项目提出的理由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源于对市场机遇的深刻洞察。当前市场中存在的需求缺口和行业发展趋势表明，有巨大的商业机会等待被开发。通过准确捕捉市场机遇，计算机网络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理念基于对技术创新的信仰。通过持续的研发和技术投入，计算机网络设备项目有望推出更具创新性的产品或服务。在科技飞速发展的当下，计算机网络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是为了增强企业的行业竞争力。通过提升产品或服务的质量和独特性，计算机网络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响应了消费者需求的变化。随着社会和科技的不断发展，消费者对产品和服务的需求也在发生变化。通过深入了解并及时回应消费者的新需求，计算机网络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是企业战略发展规划的一部分。在面对日益激烈的市场竞争和不断变化的商业环境中，计算机网络设备项目作为企业战略的一环，旨在为企业开辟新的增长领域，巩固企业在行业中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https://d.book118.com/798022001135006034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B3455"/>
    <w:rsid w:val="3E0B34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2200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2024-02-07T03:36:00Z</dcterms:created>
  <dcterms:modified xsi:type="dcterms:W3CDTF">2024-02-07T03:37:07Z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7D77015A3AFD429BA0C781B5E73D6494_11</vt:lpwstr>
  </property>
  <property fmtid="{D5CDD505-2E9C-101B-9397-08002B2CF9AE}" pid="3" name="KSOProductBuildVer">
    <vt:lpwstr>2052-12.1.0.16250</vt:lpwstr>
  </property>
</Properties>
</file>