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彩涂板（卷）项目规划设计方案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9" w:history="1">
        <w:r>
          <w:rPr>
            <w:rFonts w:ascii="仿宋" w:eastAsia="仿宋" w:hAnsi="仿宋" w:cs="仿宋" w:hint="eastAsia"/>
            <w:lang w:eastAsia="zh-CN"/>
          </w:rPr>
          <w:t>前言</w:t>
        </w:r>
        <w:r>
          <w:tab/>
        </w:r>
        <w:r>
          <w:fldChar w:fldCharType="begin"/>
        </w:r>
        <w:r>
          <w:instrText xml:space="preserve"> PAGEREF _Toc28229 \h </w:instrText>
        </w:r>
        <w:r>
          <w:fldChar w:fldCharType="separate"/>
        </w:r>
        <w:r>
          <w:t>3</w:t>
        </w:r>
        <w:r>
          <w:fldChar w:fldCharType="end"/>
        </w:r>
      </w:hyperlink>
    </w:p>
    <w:p>
      <w:pPr>
        <w:pStyle w:val="TOC1"/>
        <w:tabs>
          <w:tab w:val="right" w:leader="dot" w:pos="8306"/>
        </w:tabs>
      </w:pPr>
      <w:hyperlink w:anchor="_Toc8949" w:history="1">
        <w:r>
          <w:rPr>
            <w:rFonts w:ascii="仿宋" w:eastAsia="仿宋" w:hAnsi="仿宋" w:cs="仿宋" w:hint="eastAsia"/>
            <w:lang w:eastAsia="zh-CN"/>
          </w:rPr>
          <w:t>一、彩涂板（卷）项目可持续发展</w:t>
        </w:r>
        <w:r>
          <w:tab/>
        </w:r>
        <w:r>
          <w:fldChar w:fldCharType="begin"/>
        </w:r>
        <w:r>
          <w:instrText xml:space="preserve"> PAGEREF _Toc8949 \h </w:instrText>
        </w:r>
        <w:r>
          <w:fldChar w:fldCharType="separate"/>
        </w:r>
        <w:r>
          <w:t>3</w:t>
        </w:r>
        <w:r>
          <w:fldChar w:fldCharType="end"/>
        </w:r>
      </w:hyperlink>
    </w:p>
    <w:p>
      <w:pPr>
        <w:pStyle w:val="TOC2"/>
        <w:tabs>
          <w:tab w:val="right" w:leader="dot" w:pos="8306"/>
        </w:tabs>
      </w:pPr>
      <w:hyperlink w:anchor="_Toc21164" w:history="1">
        <w:r>
          <w:rPr>
            <w:rFonts w:ascii="仿宋" w:eastAsia="仿宋" w:hAnsi="仿宋" w:cs="仿宋" w:hint="eastAsia"/>
            <w:lang w:eastAsia="zh-CN"/>
          </w:rPr>
          <w:t>(一)、可持续战略与实践</w:t>
        </w:r>
        <w:r>
          <w:tab/>
        </w:r>
        <w:r>
          <w:fldChar w:fldCharType="begin"/>
        </w:r>
        <w:r>
          <w:instrText xml:space="preserve"> PAGEREF _Toc21164 \h </w:instrText>
        </w:r>
        <w:r>
          <w:fldChar w:fldCharType="separate"/>
        </w:r>
        <w:r>
          <w:t>3</w:t>
        </w:r>
        <w:r>
          <w:fldChar w:fldCharType="end"/>
        </w:r>
      </w:hyperlink>
    </w:p>
    <w:p>
      <w:pPr>
        <w:pStyle w:val="TOC2"/>
        <w:tabs>
          <w:tab w:val="right" w:leader="dot" w:pos="8306"/>
        </w:tabs>
      </w:pPr>
      <w:hyperlink w:anchor="_Toc27936" w:history="1">
        <w:r>
          <w:rPr>
            <w:rFonts w:ascii="仿宋" w:eastAsia="仿宋" w:hAnsi="仿宋" w:cs="仿宋" w:hint="eastAsia"/>
            <w:lang w:eastAsia="zh-CN"/>
          </w:rPr>
          <w:t>(二)、环保与社会责任</w:t>
        </w:r>
        <w:r>
          <w:tab/>
        </w:r>
        <w:r>
          <w:fldChar w:fldCharType="begin"/>
        </w:r>
        <w:r>
          <w:instrText xml:space="preserve"> PAGEREF _Toc27936 \h </w:instrText>
        </w:r>
        <w:r>
          <w:fldChar w:fldCharType="separate"/>
        </w:r>
        <w:r>
          <w:t>4</w:t>
        </w:r>
        <w:r>
          <w:fldChar w:fldCharType="end"/>
        </w:r>
      </w:hyperlink>
    </w:p>
    <w:p>
      <w:pPr>
        <w:pStyle w:val="TOC1"/>
        <w:tabs>
          <w:tab w:val="right" w:leader="dot" w:pos="8306"/>
        </w:tabs>
      </w:pPr>
      <w:hyperlink w:anchor="_Toc10283" w:history="1">
        <w:r>
          <w:rPr>
            <w:rFonts w:ascii="仿宋" w:eastAsia="仿宋" w:hAnsi="仿宋" w:cs="仿宋" w:hint="eastAsia"/>
            <w:lang w:eastAsia="zh-CN"/>
          </w:rPr>
          <w:t>二、彩涂板（卷）项目土建工程</w:t>
        </w:r>
        <w:r>
          <w:tab/>
        </w:r>
        <w:r>
          <w:fldChar w:fldCharType="begin"/>
        </w:r>
        <w:r>
          <w:instrText xml:space="preserve"> PAGEREF _Toc10283 \h </w:instrText>
        </w:r>
        <w:r>
          <w:fldChar w:fldCharType="separate"/>
        </w:r>
        <w:r>
          <w:t>5</w:t>
        </w:r>
        <w:r>
          <w:fldChar w:fldCharType="end"/>
        </w:r>
      </w:hyperlink>
    </w:p>
    <w:p>
      <w:pPr>
        <w:pStyle w:val="TOC2"/>
        <w:tabs>
          <w:tab w:val="right" w:leader="dot" w:pos="8306"/>
        </w:tabs>
      </w:pPr>
      <w:hyperlink w:anchor="_Toc579" w:history="1">
        <w:r>
          <w:rPr>
            <w:rFonts w:ascii="仿宋" w:eastAsia="仿宋" w:hAnsi="仿宋" w:cs="仿宋" w:hint="eastAsia"/>
            <w:lang w:eastAsia="zh-CN"/>
          </w:rPr>
          <w:t>(一)、建筑工程设计原则</w:t>
        </w:r>
        <w:r>
          <w:tab/>
        </w:r>
        <w:r>
          <w:fldChar w:fldCharType="begin"/>
        </w:r>
        <w:r>
          <w:instrText xml:space="preserve"> PAGEREF _Toc579 \h </w:instrText>
        </w:r>
        <w:r>
          <w:fldChar w:fldCharType="separate"/>
        </w:r>
        <w:r>
          <w:t>5</w:t>
        </w:r>
        <w:r>
          <w:fldChar w:fldCharType="end"/>
        </w:r>
      </w:hyperlink>
    </w:p>
    <w:p>
      <w:pPr>
        <w:pStyle w:val="TOC2"/>
        <w:tabs>
          <w:tab w:val="right" w:leader="dot" w:pos="8306"/>
        </w:tabs>
      </w:pPr>
      <w:hyperlink w:anchor="_Toc4865" w:history="1">
        <w:r>
          <w:rPr>
            <w:rFonts w:ascii="仿宋" w:eastAsia="仿宋" w:hAnsi="仿宋" w:cs="仿宋" w:hint="eastAsia"/>
            <w:lang w:eastAsia="zh-CN"/>
          </w:rPr>
          <w:t>(二)、土建工程设计年限及安全等级</w:t>
        </w:r>
        <w:r>
          <w:tab/>
        </w:r>
        <w:r>
          <w:fldChar w:fldCharType="begin"/>
        </w:r>
        <w:r>
          <w:instrText xml:space="preserve"> PAGEREF _Toc4865 \h </w:instrText>
        </w:r>
        <w:r>
          <w:fldChar w:fldCharType="separate"/>
        </w:r>
        <w:r>
          <w:t>6</w:t>
        </w:r>
        <w:r>
          <w:fldChar w:fldCharType="end"/>
        </w:r>
      </w:hyperlink>
    </w:p>
    <w:p>
      <w:pPr>
        <w:pStyle w:val="TOC2"/>
        <w:tabs>
          <w:tab w:val="right" w:leader="dot" w:pos="8306"/>
        </w:tabs>
      </w:pPr>
      <w:hyperlink w:anchor="_Toc419" w:history="1">
        <w:r>
          <w:rPr>
            <w:rFonts w:ascii="仿宋" w:eastAsia="仿宋" w:hAnsi="仿宋" w:cs="仿宋" w:hint="eastAsia"/>
            <w:lang w:eastAsia="zh-CN"/>
          </w:rPr>
          <w:t>(三)、建筑工程设计总体要求</w:t>
        </w:r>
        <w:r>
          <w:tab/>
        </w:r>
        <w:r>
          <w:fldChar w:fldCharType="begin"/>
        </w:r>
        <w:r>
          <w:instrText xml:space="preserve"> PAGEREF _Toc419 \h </w:instrText>
        </w:r>
        <w:r>
          <w:fldChar w:fldCharType="separate"/>
        </w:r>
        <w:r>
          <w:t>7</w:t>
        </w:r>
        <w:r>
          <w:fldChar w:fldCharType="end"/>
        </w:r>
      </w:hyperlink>
    </w:p>
    <w:p>
      <w:pPr>
        <w:pStyle w:val="TOC2"/>
        <w:tabs>
          <w:tab w:val="right" w:leader="dot" w:pos="8306"/>
        </w:tabs>
      </w:pPr>
      <w:hyperlink w:anchor="_Toc6491" w:history="1">
        <w:r>
          <w:rPr>
            <w:rFonts w:ascii="仿宋" w:eastAsia="仿宋" w:hAnsi="仿宋" w:cs="仿宋" w:hint="eastAsia"/>
            <w:lang w:eastAsia="zh-CN"/>
          </w:rPr>
          <w:t>(四)、土建工程建设指标</w:t>
        </w:r>
        <w:r>
          <w:tab/>
        </w:r>
        <w:r>
          <w:fldChar w:fldCharType="begin"/>
        </w:r>
        <w:r>
          <w:instrText xml:space="preserve"> PAGEREF _Toc6491 \h </w:instrText>
        </w:r>
        <w:r>
          <w:fldChar w:fldCharType="separate"/>
        </w:r>
        <w:r>
          <w:t>8</w:t>
        </w:r>
        <w:r>
          <w:fldChar w:fldCharType="end"/>
        </w:r>
      </w:hyperlink>
    </w:p>
    <w:p>
      <w:pPr>
        <w:pStyle w:val="TOC1"/>
        <w:tabs>
          <w:tab w:val="right" w:leader="dot" w:pos="8306"/>
        </w:tabs>
      </w:pPr>
      <w:hyperlink w:anchor="_Toc5326" w:history="1">
        <w:r>
          <w:rPr>
            <w:rFonts w:ascii="仿宋" w:eastAsia="仿宋" w:hAnsi="仿宋" w:cs="仿宋" w:hint="eastAsia"/>
            <w:lang w:eastAsia="zh-CN"/>
          </w:rPr>
          <w:t>三、彩涂板（卷）项目文档管理</w:t>
        </w:r>
        <w:r>
          <w:tab/>
        </w:r>
        <w:r>
          <w:fldChar w:fldCharType="begin"/>
        </w:r>
        <w:r>
          <w:instrText xml:space="preserve"> PAGEREF _Toc5326 \h </w:instrText>
        </w:r>
        <w:r>
          <w:fldChar w:fldCharType="separate"/>
        </w:r>
        <w:r>
          <w:t>8</w:t>
        </w:r>
        <w:r>
          <w:fldChar w:fldCharType="end"/>
        </w:r>
      </w:hyperlink>
    </w:p>
    <w:p>
      <w:pPr>
        <w:pStyle w:val="TOC2"/>
        <w:tabs>
          <w:tab w:val="right" w:leader="dot" w:pos="8306"/>
        </w:tabs>
      </w:pPr>
      <w:hyperlink w:anchor="_Toc21078" w:history="1">
        <w:r>
          <w:rPr>
            <w:rFonts w:ascii="仿宋" w:eastAsia="仿宋" w:hAnsi="仿宋" w:cs="仿宋" w:hint="eastAsia"/>
            <w:lang w:eastAsia="zh-CN"/>
          </w:rPr>
          <w:t>(一)、文档编制与审查</w:t>
        </w:r>
        <w:r>
          <w:tab/>
        </w:r>
        <w:r>
          <w:fldChar w:fldCharType="begin"/>
        </w:r>
        <w:r>
          <w:instrText xml:space="preserve"> PAGEREF _Toc21078 \h </w:instrText>
        </w:r>
        <w:r>
          <w:fldChar w:fldCharType="separate"/>
        </w:r>
        <w:r>
          <w:t>8</w:t>
        </w:r>
        <w:r>
          <w:fldChar w:fldCharType="end"/>
        </w:r>
      </w:hyperlink>
    </w:p>
    <w:p>
      <w:pPr>
        <w:pStyle w:val="TOC2"/>
        <w:tabs>
          <w:tab w:val="right" w:leader="dot" w:pos="8306"/>
        </w:tabs>
      </w:pPr>
      <w:hyperlink w:anchor="_Toc25354" w:history="1">
        <w:r>
          <w:rPr>
            <w:rFonts w:ascii="仿宋" w:eastAsia="仿宋" w:hAnsi="仿宋" w:cs="仿宋" w:hint="eastAsia"/>
            <w:lang w:eastAsia="zh-CN"/>
          </w:rPr>
          <w:t>(二)、文档发布与分发</w:t>
        </w:r>
        <w:r>
          <w:tab/>
        </w:r>
        <w:r>
          <w:fldChar w:fldCharType="begin"/>
        </w:r>
        <w:r>
          <w:instrText xml:space="preserve"> PAGEREF _Toc25354 \h </w:instrText>
        </w:r>
        <w:r>
          <w:fldChar w:fldCharType="separate"/>
        </w:r>
        <w:r>
          <w:t>9</w:t>
        </w:r>
        <w:r>
          <w:fldChar w:fldCharType="end"/>
        </w:r>
      </w:hyperlink>
    </w:p>
    <w:p>
      <w:pPr>
        <w:pStyle w:val="TOC2"/>
        <w:tabs>
          <w:tab w:val="right" w:leader="dot" w:pos="8306"/>
        </w:tabs>
      </w:pPr>
      <w:hyperlink w:anchor="_Toc2619" w:history="1">
        <w:r>
          <w:rPr>
            <w:rFonts w:ascii="仿宋" w:eastAsia="仿宋" w:hAnsi="仿宋" w:cs="仿宋" w:hint="eastAsia"/>
            <w:lang w:eastAsia="zh-CN"/>
          </w:rPr>
          <w:t>(三)、文档存档与归档</w:t>
        </w:r>
        <w:r>
          <w:tab/>
        </w:r>
        <w:r>
          <w:fldChar w:fldCharType="begin"/>
        </w:r>
        <w:r>
          <w:instrText xml:space="preserve"> PAGEREF _Toc2619 \h </w:instrText>
        </w:r>
        <w:r>
          <w:fldChar w:fldCharType="separate"/>
        </w:r>
        <w:r>
          <w:t>10</w:t>
        </w:r>
        <w:r>
          <w:fldChar w:fldCharType="end"/>
        </w:r>
      </w:hyperlink>
    </w:p>
    <w:p>
      <w:pPr>
        <w:pStyle w:val="TOC1"/>
        <w:tabs>
          <w:tab w:val="right" w:leader="dot" w:pos="8306"/>
        </w:tabs>
      </w:pPr>
      <w:hyperlink w:anchor="_Toc10542" w:history="1">
        <w:r>
          <w:rPr>
            <w:rFonts w:ascii="仿宋" w:eastAsia="仿宋" w:hAnsi="仿宋" w:cs="仿宋" w:hint="eastAsia"/>
            <w:lang w:eastAsia="zh-CN"/>
          </w:rPr>
          <w:t>四、彩涂板（卷）项目绩效评估</w:t>
        </w:r>
        <w:r>
          <w:tab/>
        </w:r>
        <w:r>
          <w:fldChar w:fldCharType="begin"/>
        </w:r>
        <w:r>
          <w:instrText xml:space="preserve"> PAGEREF _Toc10542 \h </w:instrText>
        </w:r>
        <w:r>
          <w:fldChar w:fldCharType="separate"/>
        </w:r>
        <w:r>
          <w:t>11</w:t>
        </w:r>
        <w:r>
          <w:fldChar w:fldCharType="end"/>
        </w:r>
      </w:hyperlink>
    </w:p>
    <w:p>
      <w:pPr>
        <w:pStyle w:val="TOC2"/>
        <w:tabs>
          <w:tab w:val="right" w:leader="dot" w:pos="8306"/>
        </w:tabs>
      </w:pPr>
      <w:hyperlink w:anchor="_Toc28014" w:history="1">
        <w:r>
          <w:rPr>
            <w:rFonts w:ascii="仿宋" w:eastAsia="仿宋" w:hAnsi="仿宋" w:cs="仿宋" w:hint="eastAsia"/>
            <w:lang w:eastAsia="zh-CN"/>
          </w:rPr>
          <w:t>(一)、绩效评估指标</w:t>
        </w:r>
        <w:r>
          <w:tab/>
        </w:r>
        <w:r>
          <w:fldChar w:fldCharType="begin"/>
        </w:r>
        <w:r>
          <w:instrText xml:space="preserve"> PAGEREF _Toc28014 \h </w:instrText>
        </w:r>
        <w:r>
          <w:fldChar w:fldCharType="separate"/>
        </w:r>
        <w:r>
          <w:t>11</w:t>
        </w:r>
        <w:r>
          <w:fldChar w:fldCharType="end"/>
        </w:r>
      </w:hyperlink>
    </w:p>
    <w:p>
      <w:pPr>
        <w:pStyle w:val="TOC2"/>
        <w:tabs>
          <w:tab w:val="right" w:leader="dot" w:pos="8306"/>
        </w:tabs>
      </w:pPr>
      <w:hyperlink w:anchor="_Toc24916" w:history="1">
        <w:r>
          <w:rPr>
            <w:rFonts w:ascii="仿宋" w:eastAsia="仿宋" w:hAnsi="仿宋" w:cs="仿宋" w:hint="eastAsia"/>
            <w:lang w:eastAsia="zh-CN"/>
          </w:rPr>
          <w:t>(二)、绩效评估方法</w:t>
        </w:r>
        <w:r>
          <w:tab/>
        </w:r>
        <w:r>
          <w:fldChar w:fldCharType="begin"/>
        </w:r>
        <w:r>
          <w:instrText xml:space="preserve"> PAGEREF _Toc24916 \h </w:instrText>
        </w:r>
        <w:r>
          <w:fldChar w:fldCharType="separate"/>
        </w:r>
        <w:r>
          <w:t>12</w:t>
        </w:r>
        <w:r>
          <w:fldChar w:fldCharType="end"/>
        </w:r>
      </w:hyperlink>
    </w:p>
    <w:p>
      <w:pPr>
        <w:pStyle w:val="TOC2"/>
        <w:tabs>
          <w:tab w:val="right" w:leader="dot" w:pos="8306"/>
        </w:tabs>
      </w:pPr>
      <w:hyperlink w:anchor="_Toc6109" w:history="1">
        <w:r>
          <w:rPr>
            <w:rFonts w:ascii="仿宋" w:eastAsia="仿宋" w:hAnsi="仿宋" w:cs="仿宋" w:hint="eastAsia"/>
            <w:lang w:eastAsia="zh-CN"/>
          </w:rPr>
          <w:t>(三)、绩效评估周期</w:t>
        </w:r>
        <w:r>
          <w:tab/>
        </w:r>
        <w:r>
          <w:fldChar w:fldCharType="begin"/>
        </w:r>
        <w:r>
          <w:instrText xml:space="preserve"> PAGEREF _Toc6109 \h </w:instrText>
        </w:r>
        <w:r>
          <w:fldChar w:fldCharType="separate"/>
        </w:r>
        <w:r>
          <w:t>13</w:t>
        </w:r>
        <w:r>
          <w:fldChar w:fldCharType="end"/>
        </w:r>
      </w:hyperlink>
    </w:p>
    <w:p>
      <w:pPr>
        <w:pStyle w:val="TOC1"/>
        <w:tabs>
          <w:tab w:val="right" w:leader="dot" w:pos="8306"/>
        </w:tabs>
      </w:pPr>
      <w:hyperlink w:anchor="_Toc260" w:history="1">
        <w:r>
          <w:rPr>
            <w:rFonts w:ascii="仿宋" w:eastAsia="仿宋" w:hAnsi="仿宋" w:cs="仿宋" w:hint="eastAsia"/>
            <w:lang w:eastAsia="zh-CN"/>
          </w:rPr>
          <w:t>五、工艺说明</w:t>
        </w:r>
        <w:r>
          <w:tab/>
        </w:r>
        <w:r>
          <w:fldChar w:fldCharType="begin"/>
        </w:r>
        <w:r>
          <w:instrText xml:space="preserve"> PAGEREF _Toc260 \h </w:instrText>
        </w:r>
        <w:r>
          <w:fldChar w:fldCharType="separate"/>
        </w:r>
        <w:r>
          <w:t>15</w:t>
        </w:r>
        <w:r>
          <w:fldChar w:fldCharType="end"/>
        </w:r>
      </w:hyperlink>
    </w:p>
    <w:p>
      <w:pPr>
        <w:pStyle w:val="TOC2"/>
        <w:tabs>
          <w:tab w:val="right" w:leader="dot" w:pos="8306"/>
        </w:tabs>
      </w:pPr>
      <w:hyperlink w:anchor="_Toc5371" w:history="1">
        <w:r>
          <w:rPr>
            <w:rFonts w:ascii="仿宋" w:eastAsia="仿宋" w:hAnsi="仿宋" w:cs="仿宋" w:hint="eastAsia"/>
            <w:lang w:eastAsia="zh-CN"/>
          </w:rPr>
          <w:t>(一)、技术管理特点</w:t>
        </w:r>
        <w:r>
          <w:tab/>
        </w:r>
        <w:r>
          <w:fldChar w:fldCharType="begin"/>
        </w:r>
        <w:r>
          <w:instrText xml:space="preserve"> PAGEREF _Toc5371 \h </w:instrText>
        </w:r>
        <w:r>
          <w:fldChar w:fldCharType="separate"/>
        </w:r>
        <w:r>
          <w:t>15</w:t>
        </w:r>
        <w:r>
          <w:fldChar w:fldCharType="end"/>
        </w:r>
      </w:hyperlink>
    </w:p>
    <w:p>
      <w:pPr>
        <w:pStyle w:val="TOC2"/>
        <w:tabs>
          <w:tab w:val="right" w:leader="dot" w:pos="8306"/>
        </w:tabs>
      </w:pPr>
      <w:hyperlink w:anchor="_Toc18884" w:history="1">
        <w:r>
          <w:rPr>
            <w:rFonts w:ascii="仿宋" w:eastAsia="仿宋" w:hAnsi="仿宋" w:cs="仿宋" w:hint="eastAsia"/>
            <w:lang w:eastAsia="zh-CN"/>
          </w:rPr>
          <w:t>(二)、彩涂板（卷）项目工艺技术设计方案</w:t>
        </w:r>
        <w:r>
          <w:tab/>
        </w:r>
        <w:r>
          <w:fldChar w:fldCharType="begin"/>
        </w:r>
        <w:r>
          <w:instrText xml:space="preserve"> PAGEREF _Toc18884 \h </w:instrText>
        </w:r>
        <w:r>
          <w:fldChar w:fldCharType="separate"/>
        </w:r>
        <w:r>
          <w:t>16</w:t>
        </w:r>
        <w:r>
          <w:fldChar w:fldCharType="end"/>
        </w:r>
      </w:hyperlink>
    </w:p>
    <w:p>
      <w:pPr>
        <w:pStyle w:val="TOC2"/>
        <w:tabs>
          <w:tab w:val="right" w:leader="dot" w:pos="8306"/>
        </w:tabs>
      </w:pPr>
      <w:hyperlink w:anchor="_Toc31884" w:history="1">
        <w:r>
          <w:rPr>
            <w:rFonts w:ascii="仿宋" w:eastAsia="仿宋" w:hAnsi="仿宋" w:cs="仿宋" w:hint="eastAsia"/>
            <w:lang w:eastAsia="zh-CN"/>
          </w:rPr>
          <w:t>(三)、设备选型方案</w:t>
        </w:r>
        <w:r>
          <w:tab/>
        </w:r>
        <w:r>
          <w:fldChar w:fldCharType="begin"/>
        </w:r>
        <w:r>
          <w:instrText xml:space="preserve"> PAGEREF _Toc31884 \h </w:instrText>
        </w:r>
        <w:r>
          <w:fldChar w:fldCharType="separate"/>
        </w:r>
        <w:r>
          <w:t>17</w:t>
        </w:r>
        <w:r>
          <w:fldChar w:fldCharType="end"/>
        </w:r>
      </w:hyperlink>
    </w:p>
    <w:p>
      <w:pPr>
        <w:pStyle w:val="TOC1"/>
        <w:tabs>
          <w:tab w:val="right" w:leader="dot" w:pos="8306"/>
        </w:tabs>
      </w:pPr>
      <w:hyperlink w:anchor="_Toc18235" w:history="1">
        <w:r>
          <w:rPr>
            <w:rFonts w:ascii="仿宋" w:eastAsia="仿宋" w:hAnsi="仿宋" w:cs="仿宋" w:hint="eastAsia"/>
            <w:lang w:eastAsia="zh-CN"/>
          </w:rPr>
          <w:t>六、彩涂板（卷）项目危机管理</w:t>
        </w:r>
        <w:r>
          <w:tab/>
        </w:r>
        <w:r>
          <w:fldChar w:fldCharType="begin"/>
        </w:r>
        <w:r>
          <w:instrText xml:space="preserve"> PAGEREF _Toc18235 \h </w:instrText>
        </w:r>
        <w:r>
          <w:fldChar w:fldCharType="separate"/>
        </w:r>
        <w:r>
          <w:t>18</w:t>
        </w:r>
        <w:r>
          <w:fldChar w:fldCharType="end"/>
        </w:r>
      </w:hyperlink>
    </w:p>
    <w:p>
      <w:pPr>
        <w:pStyle w:val="TOC2"/>
        <w:tabs>
          <w:tab w:val="right" w:leader="dot" w:pos="8306"/>
        </w:tabs>
      </w:pPr>
      <w:hyperlink w:anchor="_Toc31433" w:history="1">
        <w:r>
          <w:rPr>
            <w:rFonts w:ascii="仿宋" w:eastAsia="仿宋" w:hAnsi="仿宋" w:cs="仿宋" w:hint="eastAsia"/>
            <w:lang w:eastAsia="zh-CN"/>
          </w:rPr>
          <w:t>(一)、危机预警与识别</w:t>
        </w:r>
        <w:r>
          <w:tab/>
        </w:r>
        <w:r>
          <w:fldChar w:fldCharType="begin"/>
        </w:r>
        <w:r>
          <w:instrText xml:space="preserve"> PAGEREF _Toc31433 \h </w:instrText>
        </w:r>
        <w:r>
          <w:fldChar w:fldCharType="separate"/>
        </w:r>
        <w:r>
          <w:t>18</w:t>
        </w:r>
        <w:r>
          <w:fldChar w:fldCharType="end"/>
        </w:r>
      </w:hyperlink>
    </w:p>
    <w:p>
      <w:pPr>
        <w:pStyle w:val="TOC2"/>
        <w:tabs>
          <w:tab w:val="right" w:leader="dot" w:pos="8306"/>
        </w:tabs>
      </w:pPr>
      <w:hyperlink w:anchor="_Toc12095" w:history="1">
        <w:r>
          <w:rPr>
            <w:rFonts w:ascii="仿宋" w:eastAsia="仿宋" w:hAnsi="仿宋" w:cs="仿宋" w:hint="eastAsia"/>
            <w:lang w:eastAsia="zh-CN"/>
          </w:rPr>
          <w:t>(二)、危机应对与恢复</w:t>
        </w:r>
        <w:r>
          <w:tab/>
        </w:r>
        <w:r>
          <w:fldChar w:fldCharType="begin"/>
        </w:r>
        <w:r>
          <w:instrText xml:space="preserve"> PAGEREF _Toc12095 \h </w:instrText>
        </w:r>
        <w:r>
          <w:fldChar w:fldCharType="separate"/>
        </w:r>
        <w:r>
          <w:t>19</w:t>
        </w:r>
        <w:r>
          <w:fldChar w:fldCharType="end"/>
        </w:r>
      </w:hyperlink>
    </w:p>
    <w:p>
      <w:pPr>
        <w:pStyle w:val="TOC1"/>
        <w:tabs>
          <w:tab w:val="right" w:leader="dot" w:pos="8306"/>
        </w:tabs>
      </w:pPr>
      <w:hyperlink w:anchor="_Toc18085" w:history="1">
        <w:r>
          <w:rPr>
            <w:rFonts w:ascii="仿宋" w:eastAsia="仿宋" w:hAnsi="仿宋" w:cs="仿宋" w:hint="eastAsia"/>
            <w:lang w:eastAsia="zh-CN"/>
          </w:rPr>
          <w:t>七、彩涂板（卷）项目风险管理</w:t>
        </w:r>
        <w:r>
          <w:tab/>
        </w:r>
        <w:r>
          <w:fldChar w:fldCharType="begin"/>
        </w:r>
        <w:r>
          <w:instrText xml:space="preserve"> PAGEREF _Toc18085 \h </w:instrText>
        </w:r>
        <w:r>
          <w:fldChar w:fldCharType="separate"/>
        </w:r>
        <w:r>
          <w:t>21</w:t>
        </w:r>
        <w:r>
          <w:fldChar w:fldCharType="end"/>
        </w:r>
      </w:hyperlink>
    </w:p>
    <w:p>
      <w:pPr>
        <w:pStyle w:val="TOC2"/>
        <w:tabs>
          <w:tab w:val="right" w:leader="dot" w:pos="8306"/>
        </w:tabs>
      </w:pPr>
      <w:hyperlink w:anchor="_Toc15245" w:history="1">
        <w:r>
          <w:rPr>
            <w:rFonts w:ascii="仿宋" w:eastAsia="仿宋" w:hAnsi="仿宋" w:cs="仿宋" w:hint="eastAsia"/>
            <w:lang w:eastAsia="zh-CN"/>
          </w:rPr>
          <w:t>(一)、风险识别与评估</w:t>
        </w:r>
        <w:r>
          <w:tab/>
        </w:r>
        <w:r>
          <w:fldChar w:fldCharType="begin"/>
        </w:r>
        <w:r>
          <w:instrText xml:space="preserve"> PAGEREF _Toc15245 \h </w:instrText>
        </w:r>
        <w:r>
          <w:fldChar w:fldCharType="separate"/>
        </w:r>
        <w:r>
          <w:t>21</w:t>
        </w:r>
        <w:r>
          <w:fldChar w:fldCharType="end"/>
        </w:r>
      </w:hyperlink>
    </w:p>
    <w:p>
      <w:pPr>
        <w:pStyle w:val="TOC2"/>
        <w:tabs>
          <w:tab w:val="right" w:leader="dot" w:pos="8306"/>
        </w:tabs>
      </w:pPr>
      <w:hyperlink w:anchor="_Toc24378" w:history="1">
        <w:r>
          <w:rPr>
            <w:rFonts w:ascii="仿宋" w:eastAsia="仿宋" w:hAnsi="仿宋" w:cs="仿宋" w:hint="eastAsia"/>
            <w:lang w:eastAsia="zh-CN"/>
          </w:rPr>
          <w:t>(二)、风险应对策略</w:t>
        </w:r>
        <w:r>
          <w:tab/>
        </w:r>
        <w:r>
          <w:fldChar w:fldCharType="begin"/>
        </w:r>
        <w:r>
          <w:instrText xml:space="preserve"> PAGEREF _Toc24378 \h </w:instrText>
        </w:r>
        <w:r>
          <w:fldChar w:fldCharType="separate"/>
        </w:r>
        <w:r>
          <w:t>22</w:t>
        </w:r>
        <w:r>
          <w:fldChar w:fldCharType="end"/>
        </w:r>
      </w:hyperlink>
    </w:p>
    <w:p>
      <w:pPr>
        <w:pStyle w:val="TOC2"/>
        <w:tabs>
          <w:tab w:val="right" w:leader="dot" w:pos="8306"/>
        </w:tabs>
      </w:pPr>
      <w:hyperlink w:anchor="_Toc4599" w:history="1">
        <w:r>
          <w:rPr>
            <w:rFonts w:ascii="仿宋" w:eastAsia="仿宋" w:hAnsi="仿宋" w:cs="仿宋" w:hint="eastAsia"/>
            <w:lang w:eastAsia="zh-CN"/>
          </w:rPr>
          <w:t>(三)、风险监控与控制</w:t>
        </w:r>
        <w:r>
          <w:tab/>
        </w:r>
        <w:r>
          <w:fldChar w:fldCharType="begin"/>
        </w:r>
        <w:r>
          <w:instrText xml:space="preserve"> PAGEREF _Toc4599 \h </w:instrText>
        </w:r>
        <w:r>
          <w:fldChar w:fldCharType="separate"/>
        </w:r>
        <w:r>
          <w:t>24</w:t>
        </w:r>
        <w:r>
          <w:fldChar w:fldCharType="end"/>
        </w:r>
      </w:hyperlink>
    </w:p>
    <w:p>
      <w:pPr>
        <w:pStyle w:val="TOC1"/>
        <w:tabs>
          <w:tab w:val="right" w:leader="dot" w:pos="8306"/>
        </w:tabs>
      </w:pPr>
      <w:hyperlink w:anchor="_Toc29097" w:history="1">
        <w:r>
          <w:rPr>
            <w:rFonts w:ascii="仿宋" w:eastAsia="仿宋" w:hAnsi="仿宋" w:cs="仿宋" w:hint="eastAsia"/>
            <w:lang w:eastAsia="zh-CN"/>
          </w:rPr>
          <w:t>八、彩涂板（卷）项目创新与研发</w:t>
        </w:r>
        <w:r>
          <w:tab/>
        </w:r>
        <w:r>
          <w:fldChar w:fldCharType="begin"/>
        </w:r>
        <w:r>
          <w:instrText xml:space="preserve"> PAGEREF _Toc29097 \h </w:instrText>
        </w:r>
        <w:r>
          <w:fldChar w:fldCharType="separate"/>
        </w:r>
        <w:r>
          <w:t>25</w:t>
        </w:r>
        <w:r>
          <w:fldChar w:fldCharType="end"/>
        </w:r>
      </w:hyperlink>
    </w:p>
    <w:p>
      <w:pPr>
        <w:pStyle w:val="TOC2"/>
        <w:tabs>
          <w:tab w:val="right" w:leader="dot" w:pos="8306"/>
        </w:tabs>
      </w:pPr>
      <w:hyperlink w:anchor="_Toc14153" w:history="1">
        <w:r>
          <w:rPr>
            <w:rFonts w:ascii="仿宋" w:eastAsia="仿宋" w:hAnsi="仿宋" w:cs="仿宋" w:hint="eastAsia"/>
            <w:lang w:eastAsia="zh-CN"/>
          </w:rPr>
          <w:t>(一)、创新策略与方向</w:t>
        </w:r>
        <w:r>
          <w:tab/>
        </w:r>
        <w:r>
          <w:fldChar w:fldCharType="begin"/>
        </w:r>
        <w:r>
          <w:instrText xml:space="preserve"> PAGEREF _Toc14153 \h </w:instrText>
        </w:r>
        <w:r>
          <w:fldChar w:fldCharType="separate"/>
        </w:r>
        <w:r>
          <w:t>25</w:t>
        </w:r>
        <w:r>
          <w:fldChar w:fldCharType="end"/>
        </w:r>
      </w:hyperlink>
    </w:p>
    <w:p>
      <w:pPr>
        <w:pStyle w:val="TOC2"/>
        <w:tabs>
          <w:tab w:val="right" w:leader="dot" w:pos="8306"/>
        </w:tabs>
      </w:pPr>
      <w:hyperlink w:anchor="_Toc4850" w:history="1">
        <w:r>
          <w:rPr>
            <w:rFonts w:ascii="仿宋" w:eastAsia="仿宋" w:hAnsi="仿宋" w:cs="仿宋" w:hint="eastAsia"/>
            <w:lang w:eastAsia="zh-CN"/>
          </w:rPr>
          <w:t>(二)、研发规划与投入</w:t>
        </w:r>
        <w:r>
          <w:tab/>
        </w:r>
        <w:r>
          <w:fldChar w:fldCharType="begin"/>
        </w:r>
        <w:r>
          <w:instrText xml:space="preserve"> PAGEREF _Toc4850 \h </w:instrText>
        </w:r>
        <w:r>
          <w:fldChar w:fldCharType="separate"/>
        </w:r>
        <w:r>
          <w:t>26</w:t>
        </w:r>
        <w:r>
          <w:fldChar w:fldCharType="end"/>
        </w:r>
      </w:hyperlink>
    </w:p>
    <w:p>
      <w:pPr>
        <w:pStyle w:val="TOC1"/>
        <w:tabs>
          <w:tab w:val="right" w:leader="dot" w:pos="8306"/>
        </w:tabs>
      </w:pPr>
      <w:hyperlink w:anchor="_Toc10822" w:history="1">
        <w:r>
          <w:rPr>
            <w:rFonts w:ascii="仿宋" w:eastAsia="仿宋" w:hAnsi="仿宋" w:cs="仿宋" w:hint="eastAsia"/>
            <w:lang w:eastAsia="zh-CN"/>
          </w:rPr>
          <w:t>九、彩涂板（卷）项目社会影响</w:t>
        </w:r>
        <w:r>
          <w:tab/>
        </w:r>
        <w:r>
          <w:fldChar w:fldCharType="begin"/>
        </w:r>
        <w:r>
          <w:instrText xml:space="preserve"> PAGEREF _Toc10822 \h </w:instrText>
        </w:r>
        <w:r>
          <w:fldChar w:fldCharType="separate"/>
        </w:r>
        <w:r>
          <w:t>28</w:t>
        </w:r>
        <w:r>
          <w:fldChar w:fldCharType="end"/>
        </w:r>
      </w:hyperlink>
    </w:p>
    <w:p>
      <w:pPr>
        <w:pStyle w:val="TOC2"/>
        <w:tabs>
          <w:tab w:val="right" w:leader="dot" w:pos="8306"/>
        </w:tabs>
      </w:pPr>
      <w:hyperlink w:anchor="_Toc5519" w:history="1">
        <w:r>
          <w:rPr>
            <w:rFonts w:ascii="仿宋" w:eastAsia="仿宋" w:hAnsi="仿宋" w:cs="仿宋" w:hint="eastAsia"/>
            <w:lang w:eastAsia="zh-CN"/>
          </w:rPr>
          <w:t>(一)、社会责任与义务</w:t>
        </w:r>
        <w:r>
          <w:tab/>
        </w:r>
        <w:r>
          <w:fldChar w:fldCharType="begin"/>
        </w:r>
        <w:r>
          <w:instrText xml:space="preserve"> PAGEREF _Toc5519 \h </w:instrText>
        </w:r>
        <w:r>
          <w:fldChar w:fldCharType="separate"/>
        </w:r>
        <w:r>
          <w:t>28</w:t>
        </w:r>
        <w:r>
          <w:fldChar w:fldCharType="end"/>
        </w:r>
      </w:hyperlink>
    </w:p>
    <w:p>
      <w:pPr>
        <w:pStyle w:val="TOC2"/>
        <w:tabs>
          <w:tab w:val="right" w:leader="dot" w:pos="8306"/>
        </w:tabs>
      </w:pPr>
      <w:hyperlink w:anchor="_Toc28500" w:history="1">
        <w:r>
          <w:rPr>
            <w:rFonts w:ascii="仿宋" w:eastAsia="仿宋" w:hAnsi="仿宋" w:cs="仿宋" w:hint="eastAsia"/>
            <w:lang w:eastAsia="zh-CN"/>
          </w:rPr>
          <w:t>(二)、社会参与与沟通</w:t>
        </w:r>
        <w:r>
          <w:tab/>
        </w:r>
        <w:r>
          <w:fldChar w:fldCharType="begin"/>
        </w:r>
        <w:r>
          <w:instrText xml:space="preserve"> PAGEREF _Toc28500 \h </w:instrText>
        </w:r>
        <w:r>
          <w:fldChar w:fldCharType="separate"/>
        </w:r>
        <w:r>
          <w:t>29</w:t>
        </w:r>
        <w:r>
          <w:fldChar w:fldCharType="end"/>
        </w:r>
      </w:hyperlink>
    </w:p>
    <w:p>
      <w:pPr>
        <w:pStyle w:val="TOC1"/>
        <w:tabs>
          <w:tab w:val="right" w:leader="dot" w:pos="8306"/>
        </w:tabs>
      </w:pPr>
      <w:hyperlink w:anchor="_Toc16595" w:history="1">
        <w:r>
          <w:rPr>
            <w:rFonts w:ascii="仿宋" w:eastAsia="仿宋" w:hAnsi="仿宋" w:cs="仿宋" w:hint="eastAsia"/>
            <w:lang w:eastAsia="zh-CN"/>
          </w:rPr>
          <w:t>十、彩涂板（卷）项目技术管理</w:t>
        </w:r>
        <w:r>
          <w:tab/>
        </w:r>
        <w:r>
          <w:fldChar w:fldCharType="begin"/>
        </w:r>
        <w:r>
          <w:instrText xml:space="preserve"> PAGEREF _Toc16595 \h </w:instrText>
        </w:r>
        <w:r>
          <w:fldChar w:fldCharType="separate"/>
        </w:r>
        <w:r>
          <w:t>30</w:t>
        </w:r>
        <w:r>
          <w:fldChar w:fldCharType="end"/>
        </w:r>
      </w:hyperlink>
    </w:p>
    <w:p>
      <w:pPr>
        <w:pStyle w:val="TOC2"/>
        <w:tabs>
          <w:tab w:val="right" w:leader="dot" w:pos="8306"/>
        </w:tabs>
      </w:pPr>
      <w:hyperlink w:anchor="_Toc23260" w:history="1">
        <w:r>
          <w:rPr>
            <w:rFonts w:ascii="仿宋" w:eastAsia="仿宋" w:hAnsi="仿宋" w:cs="仿宋" w:hint="eastAsia"/>
            <w:lang w:eastAsia="zh-CN"/>
          </w:rPr>
          <w:t>(一)、技术方案选用方向</w:t>
        </w:r>
        <w:r>
          <w:tab/>
        </w:r>
        <w:r>
          <w:fldChar w:fldCharType="begin"/>
        </w:r>
        <w:r>
          <w:instrText xml:space="preserve"> PAGEREF _Toc23260 \h </w:instrText>
        </w:r>
        <w:r>
          <w:fldChar w:fldCharType="separate"/>
        </w:r>
        <w:r>
          <w:t>30</w:t>
        </w:r>
        <w:r>
          <w:fldChar w:fldCharType="end"/>
        </w:r>
      </w:hyperlink>
    </w:p>
    <w:p>
      <w:pPr>
        <w:pStyle w:val="TOC2"/>
        <w:tabs>
          <w:tab w:val="right" w:leader="dot" w:pos="8306"/>
        </w:tabs>
      </w:pPr>
      <w:hyperlink w:anchor="_Toc8287" w:history="1">
        <w:r>
          <w:rPr>
            <w:rFonts w:ascii="仿宋" w:eastAsia="仿宋" w:hAnsi="仿宋" w:cs="仿宋" w:hint="eastAsia"/>
            <w:lang w:eastAsia="zh-CN"/>
          </w:rPr>
          <w:t>(二)、工艺技术方案选用原则</w:t>
        </w:r>
        <w:r>
          <w:tab/>
        </w:r>
        <w:r>
          <w:fldChar w:fldCharType="begin"/>
        </w:r>
        <w:r>
          <w:instrText xml:space="preserve"> PAGEREF _Toc8287 \h </w:instrText>
        </w:r>
        <w:r>
          <w:fldChar w:fldCharType="separate"/>
        </w:r>
        <w:r>
          <w:t>31</w:t>
        </w:r>
        <w:r>
          <w:fldChar w:fldCharType="end"/>
        </w:r>
      </w:hyperlink>
    </w:p>
    <w:p>
      <w:pPr>
        <w:pStyle w:val="TOC2"/>
        <w:tabs>
          <w:tab w:val="right" w:leader="dot" w:pos="8306"/>
        </w:tabs>
      </w:pPr>
      <w:hyperlink w:anchor="_Toc5998" w:history="1">
        <w:r>
          <w:rPr>
            <w:rFonts w:ascii="仿宋" w:eastAsia="仿宋" w:hAnsi="仿宋" w:cs="仿宋" w:hint="eastAsia"/>
            <w:lang w:eastAsia="zh-CN"/>
          </w:rPr>
          <w:t>(三)、工艺技术方案要求</w:t>
        </w:r>
        <w:r>
          <w:tab/>
        </w:r>
        <w:r>
          <w:fldChar w:fldCharType="begin"/>
        </w:r>
        <w:r>
          <w:instrText xml:space="preserve"> PAGEREF _Toc5998 \h </w:instrText>
        </w:r>
        <w:r>
          <w:fldChar w:fldCharType="separate"/>
        </w:r>
        <w:r>
          <w:t>34</w:t>
        </w:r>
        <w:r>
          <w:fldChar w:fldCharType="end"/>
        </w:r>
      </w:hyperlink>
    </w:p>
    <w:p>
      <w:pPr>
        <w:pStyle w:val="TOC1"/>
        <w:tabs>
          <w:tab w:val="right" w:leader="dot" w:pos="8306"/>
        </w:tabs>
      </w:pPr>
      <w:hyperlink w:anchor="_Toc5164" w:history="1">
        <w:r>
          <w:rPr>
            <w:rFonts w:ascii="仿宋" w:eastAsia="仿宋" w:hAnsi="仿宋" w:cs="仿宋" w:hint="eastAsia"/>
            <w:lang w:eastAsia="zh-CN"/>
          </w:rPr>
          <w:t>十一、彩涂板（卷）项目计划安排</w:t>
        </w:r>
        <w:r>
          <w:tab/>
        </w:r>
        <w:r>
          <w:fldChar w:fldCharType="begin"/>
        </w:r>
        <w:r>
          <w:instrText xml:space="preserve"> PAGEREF _Toc5164 \h </w:instrText>
        </w:r>
        <w:r>
          <w:fldChar w:fldCharType="separate"/>
        </w:r>
        <w:r>
          <w:t>36</w:t>
        </w:r>
        <w:r>
          <w:fldChar w:fldCharType="end"/>
        </w:r>
      </w:hyperlink>
    </w:p>
    <w:p>
      <w:pPr>
        <w:pStyle w:val="TOC2"/>
        <w:tabs>
          <w:tab w:val="right" w:leader="dot" w:pos="8306"/>
        </w:tabs>
      </w:pPr>
      <w:hyperlink w:anchor="_Toc3613" w:history="1">
        <w:r>
          <w:rPr>
            <w:rFonts w:ascii="仿宋" w:eastAsia="仿宋" w:hAnsi="仿宋" w:cs="仿宋" w:hint="eastAsia"/>
            <w:lang w:eastAsia="zh-CN"/>
          </w:rPr>
          <w:t>(一)、建设周期</w:t>
        </w:r>
        <w:r>
          <w:tab/>
        </w:r>
        <w:r>
          <w:fldChar w:fldCharType="begin"/>
        </w:r>
        <w:r>
          <w:instrText xml:space="preserve"> PAGEREF _Toc3613 \h </w:instrText>
        </w:r>
        <w:r>
          <w:fldChar w:fldCharType="separate"/>
        </w:r>
        <w:r>
          <w:t>36</w:t>
        </w:r>
        <w:r>
          <w:fldChar w:fldCharType="end"/>
        </w:r>
      </w:hyperlink>
    </w:p>
    <w:p>
      <w:pPr>
        <w:pStyle w:val="TOC2"/>
        <w:tabs>
          <w:tab w:val="right" w:leader="dot" w:pos="8306"/>
        </w:tabs>
      </w:pPr>
      <w:hyperlink w:anchor="_Toc19964" w:history="1">
        <w:r>
          <w:rPr>
            <w:rFonts w:ascii="仿宋" w:eastAsia="仿宋" w:hAnsi="仿宋" w:cs="仿宋" w:hint="eastAsia"/>
            <w:lang w:eastAsia="zh-CN"/>
          </w:rPr>
          <w:t>(二)、建设进度</w:t>
        </w:r>
        <w:r>
          <w:tab/>
        </w:r>
        <w:r>
          <w:fldChar w:fldCharType="begin"/>
        </w:r>
        <w:r>
          <w:instrText xml:space="preserve"> PAGEREF _Toc19964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7" w:history="1">
        <w:r>
          <w:rPr>
            <w:rFonts w:ascii="仿宋" w:eastAsia="仿宋" w:hAnsi="仿宋" w:cs="仿宋" w:hint="eastAsia"/>
            <w:lang w:eastAsia="zh-CN"/>
          </w:rPr>
          <w:t>(三)、进度安排注意事项</w:t>
        </w:r>
        <w:r>
          <w:tab/>
        </w:r>
        <w:r>
          <w:fldChar w:fldCharType="begin"/>
        </w:r>
        <w:r>
          <w:instrText xml:space="preserve"> PAGEREF _Toc19127 \h </w:instrText>
        </w:r>
        <w:r>
          <w:fldChar w:fldCharType="separate"/>
        </w:r>
        <w:r>
          <w:t>38</w:t>
        </w:r>
        <w:r>
          <w:fldChar w:fldCharType="end"/>
        </w:r>
      </w:hyperlink>
    </w:p>
    <w:p>
      <w:pPr>
        <w:pStyle w:val="TOC2"/>
        <w:tabs>
          <w:tab w:val="right" w:leader="dot" w:pos="8306"/>
        </w:tabs>
      </w:pPr>
      <w:hyperlink w:anchor="_Toc3885" w:history="1">
        <w:r>
          <w:rPr>
            <w:rFonts w:ascii="仿宋" w:eastAsia="仿宋" w:hAnsi="仿宋" w:cs="仿宋" w:hint="eastAsia"/>
            <w:lang w:eastAsia="zh-CN"/>
          </w:rPr>
          <w:t>(四)、人力资源配置</w:t>
        </w:r>
        <w:r>
          <w:tab/>
        </w:r>
        <w:r>
          <w:fldChar w:fldCharType="begin"/>
        </w:r>
        <w:r>
          <w:instrText xml:space="preserve"> PAGEREF _Toc3885 \h </w:instrText>
        </w:r>
        <w:r>
          <w:fldChar w:fldCharType="separate"/>
        </w:r>
        <w:r>
          <w:t>39</w:t>
        </w:r>
        <w:r>
          <w:fldChar w:fldCharType="end"/>
        </w:r>
      </w:hyperlink>
    </w:p>
    <w:p>
      <w:pPr>
        <w:pStyle w:val="TOC1"/>
        <w:tabs>
          <w:tab w:val="right" w:leader="dot" w:pos="8306"/>
        </w:tabs>
      </w:pPr>
      <w:hyperlink w:anchor="_Toc709" w:history="1">
        <w:r>
          <w:rPr>
            <w:rFonts w:ascii="仿宋" w:eastAsia="仿宋" w:hAnsi="仿宋" w:cs="仿宋" w:hint="eastAsia"/>
            <w:lang w:eastAsia="zh-CN"/>
          </w:rPr>
          <w:t>十二、彩涂板（卷）项目经营效益</w:t>
        </w:r>
        <w:r>
          <w:tab/>
        </w:r>
        <w:r>
          <w:fldChar w:fldCharType="begin"/>
        </w:r>
        <w:r>
          <w:instrText xml:space="preserve"> PAGEREF _Toc709 \h </w:instrText>
        </w:r>
        <w:r>
          <w:fldChar w:fldCharType="separate"/>
        </w:r>
        <w:r>
          <w:t>40</w:t>
        </w:r>
        <w:r>
          <w:fldChar w:fldCharType="end"/>
        </w:r>
      </w:hyperlink>
    </w:p>
    <w:p>
      <w:pPr>
        <w:pStyle w:val="TOC2"/>
        <w:tabs>
          <w:tab w:val="right" w:leader="dot" w:pos="8306"/>
        </w:tabs>
      </w:pPr>
      <w:hyperlink w:anchor="_Toc21057" w:history="1">
        <w:r>
          <w:rPr>
            <w:rFonts w:ascii="仿宋" w:eastAsia="仿宋" w:hAnsi="仿宋" w:cs="仿宋" w:hint="eastAsia"/>
            <w:lang w:eastAsia="zh-CN"/>
          </w:rPr>
          <w:t>(一)、经济评价财务测算</w:t>
        </w:r>
        <w:r>
          <w:tab/>
        </w:r>
        <w:r>
          <w:fldChar w:fldCharType="begin"/>
        </w:r>
        <w:r>
          <w:instrText xml:space="preserve"> PAGEREF _Toc21057 \h </w:instrText>
        </w:r>
        <w:r>
          <w:fldChar w:fldCharType="separate"/>
        </w:r>
        <w:r>
          <w:t>40</w:t>
        </w:r>
        <w:r>
          <w:fldChar w:fldCharType="end"/>
        </w:r>
      </w:hyperlink>
    </w:p>
    <w:p>
      <w:pPr>
        <w:pStyle w:val="TOC2"/>
        <w:tabs>
          <w:tab w:val="right" w:leader="dot" w:pos="8306"/>
        </w:tabs>
      </w:pPr>
      <w:hyperlink w:anchor="_Toc23922" w:history="1">
        <w:r>
          <w:rPr>
            <w:rFonts w:ascii="仿宋" w:eastAsia="仿宋" w:hAnsi="仿宋" w:cs="仿宋" w:hint="eastAsia"/>
            <w:lang w:eastAsia="zh-CN"/>
          </w:rPr>
          <w:t>(二)、彩涂板（卷）项目盈利能力分析</w:t>
        </w:r>
        <w:r>
          <w:tab/>
        </w:r>
        <w:r>
          <w:fldChar w:fldCharType="begin"/>
        </w:r>
        <w:r>
          <w:instrText xml:space="preserve"> PAGEREF _Toc23922 \h </w:instrText>
        </w:r>
        <w:r>
          <w:fldChar w:fldCharType="separate"/>
        </w:r>
        <w:r>
          <w:t>41</w:t>
        </w:r>
        <w:r>
          <w:fldChar w:fldCharType="end"/>
        </w:r>
      </w:hyperlink>
    </w:p>
    <w:p>
      <w:pPr>
        <w:pStyle w:val="TOC1"/>
        <w:tabs>
          <w:tab w:val="right" w:leader="dot" w:pos="8306"/>
        </w:tabs>
      </w:pPr>
      <w:hyperlink w:anchor="_Toc9631" w:history="1">
        <w:r>
          <w:rPr>
            <w:rFonts w:ascii="仿宋" w:eastAsia="仿宋" w:hAnsi="仿宋" w:cs="仿宋" w:hint="eastAsia"/>
            <w:lang w:eastAsia="zh-CN"/>
          </w:rPr>
          <w:t>十三、质量管理体系</w:t>
        </w:r>
        <w:r>
          <w:tab/>
        </w:r>
        <w:r>
          <w:fldChar w:fldCharType="begin"/>
        </w:r>
        <w:r>
          <w:instrText xml:space="preserve"> PAGEREF _Toc9631 \h </w:instrText>
        </w:r>
        <w:r>
          <w:fldChar w:fldCharType="separate"/>
        </w:r>
        <w:r>
          <w:t>42</w:t>
        </w:r>
        <w:r>
          <w:fldChar w:fldCharType="end"/>
        </w:r>
      </w:hyperlink>
    </w:p>
    <w:p>
      <w:pPr>
        <w:pStyle w:val="TOC2"/>
        <w:tabs>
          <w:tab w:val="right" w:leader="dot" w:pos="8306"/>
        </w:tabs>
      </w:pPr>
      <w:hyperlink w:anchor="_Toc19406" w:history="1">
        <w:r>
          <w:rPr>
            <w:rFonts w:ascii="仿宋" w:eastAsia="仿宋" w:hAnsi="仿宋" w:cs="仿宋" w:hint="eastAsia"/>
            <w:lang w:eastAsia="zh-CN"/>
          </w:rPr>
          <w:t>(一)、质量目标与方针</w:t>
        </w:r>
        <w:r>
          <w:tab/>
        </w:r>
        <w:r>
          <w:fldChar w:fldCharType="begin"/>
        </w:r>
        <w:r>
          <w:instrText xml:space="preserve"> PAGEREF _Toc19406 \h </w:instrText>
        </w:r>
        <w:r>
          <w:fldChar w:fldCharType="separate"/>
        </w:r>
        <w:r>
          <w:t>42</w:t>
        </w:r>
        <w:r>
          <w:fldChar w:fldCharType="end"/>
        </w:r>
      </w:hyperlink>
    </w:p>
    <w:p>
      <w:pPr>
        <w:pStyle w:val="TOC2"/>
        <w:tabs>
          <w:tab w:val="right" w:leader="dot" w:pos="8306"/>
        </w:tabs>
      </w:pPr>
      <w:hyperlink w:anchor="_Toc26960" w:history="1">
        <w:r>
          <w:rPr>
            <w:rFonts w:ascii="仿宋" w:eastAsia="仿宋" w:hAnsi="仿宋" w:cs="仿宋" w:hint="eastAsia"/>
            <w:lang w:eastAsia="zh-CN"/>
          </w:rPr>
          <w:t>(二)、质量管理责任</w:t>
        </w:r>
        <w:r>
          <w:tab/>
        </w:r>
        <w:r>
          <w:fldChar w:fldCharType="begin"/>
        </w:r>
        <w:r>
          <w:instrText xml:space="preserve"> PAGEREF _Toc26960 \h </w:instrText>
        </w:r>
        <w:r>
          <w:fldChar w:fldCharType="separate"/>
        </w:r>
        <w:r>
          <w:t>43</w:t>
        </w:r>
        <w:r>
          <w:fldChar w:fldCharType="end"/>
        </w:r>
      </w:hyperlink>
    </w:p>
    <w:p>
      <w:pPr>
        <w:pStyle w:val="TOC2"/>
        <w:tabs>
          <w:tab w:val="right" w:leader="dot" w:pos="8306"/>
        </w:tabs>
      </w:pPr>
      <w:hyperlink w:anchor="_Toc31752" w:history="1">
        <w:r>
          <w:rPr>
            <w:rFonts w:ascii="仿宋" w:eastAsia="仿宋" w:hAnsi="仿宋" w:cs="仿宋" w:hint="eastAsia"/>
            <w:lang w:eastAsia="zh-CN"/>
          </w:rPr>
          <w:t>(三)、质量管理体系文件</w:t>
        </w:r>
        <w:r>
          <w:tab/>
        </w:r>
        <w:r>
          <w:fldChar w:fldCharType="begin"/>
        </w:r>
        <w:r>
          <w:instrText xml:space="preserve"> PAGEREF _Toc31752 \h </w:instrText>
        </w:r>
        <w:r>
          <w:fldChar w:fldCharType="separate"/>
        </w:r>
        <w:r>
          <w:t>45</w:t>
        </w:r>
        <w:r>
          <w:fldChar w:fldCharType="end"/>
        </w:r>
      </w:hyperlink>
    </w:p>
    <w:p>
      <w:pPr>
        <w:pStyle w:val="TOC2"/>
        <w:tabs>
          <w:tab w:val="right" w:leader="dot" w:pos="8306"/>
        </w:tabs>
      </w:pPr>
      <w:hyperlink w:anchor="_Toc28626" w:history="1">
        <w:r>
          <w:rPr>
            <w:rFonts w:ascii="仿宋" w:eastAsia="仿宋" w:hAnsi="仿宋" w:cs="仿宋" w:hint="eastAsia"/>
            <w:lang w:eastAsia="zh-CN"/>
          </w:rPr>
          <w:t>(四)、质量培训与教育</w:t>
        </w:r>
        <w:r>
          <w:tab/>
        </w:r>
        <w:r>
          <w:fldChar w:fldCharType="begin"/>
        </w:r>
        <w:r>
          <w:instrText xml:space="preserve"> PAGEREF _Toc28626 \h </w:instrText>
        </w:r>
        <w:r>
          <w:fldChar w:fldCharType="separate"/>
        </w:r>
        <w:r>
          <w:t>47</w:t>
        </w:r>
        <w:r>
          <w:fldChar w:fldCharType="end"/>
        </w:r>
      </w:hyperlink>
    </w:p>
    <w:p>
      <w:pPr>
        <w:pStyle w:val="TOC2"/>
        <w:tabs>
          <w:tab w:val="right" w:leader="dot" w:pos="8306"/>
        </w:tabs>
      </w:pPr>
      <w:hyperlink w:anchor="_Toc1939" w:history="1">
        <w:r>
          <w:rPr>
            <w:rFonts w:ascii="仿宋" w:eastAsia="仿宋" w:hAnsi="仿宋" w:cs="仿宋" w:hint="eastAsia"/>
            <w:lang w:eastAsia="zh-CN"/>
          </w:rPr>
          <w:t>(五)、质量审核与评价</w:t>
        </w:r>
        <w:r>
          <w:tab/>
        </w:r>
        <w:r>
          <w:fldChar w:fldCharType="begin"/>
        </w:r>
        <w:r>
          <w:instrText xml:space="preserve"> PAGEREF _Toc1939 \h </w:instrText>
        </w:r>
        <w:r>
          <w:fldChar w:fldCharType="separate"/>
        </w:r>
        <w:r>
          <w:t>48</w:t>
        </w:r>
        <w:r>
          <w:fldChar w:fldCharType="end"/>
        </w:r>
      </w:hyperlink>
    </w:p>
    <w:p>
      <w:pPr>
        <w:pStyle w:val="TOC2"/>
        <w:tabs>
          <w:tab w:val="right" w:leader="dot" w:pos="8306"/>
        </w:tabs>
      </w:pPr>
      <w:hyperlink w:anchor="_Toc16935" w:history="1">
        <w:r>
          <w:rPr>
            <w:rFonts w:ascii="仿宋" w:eastAsia="仿宋" w:hAnsi="仿宋" w:cs="仿宋" w:hint="eastAsia"/>
            <w:lang w:eastAsia="zh-CN"/>
          </w:rPr>
          <w:t>(六)、不符合与纠正措施</w:t>
        </w:r>
        <w:r>
          <w:tab/>
        </w:r>
        <w:r>
          <w:fldChar w:fldCharType="begin"/>
        </w:r>
        <w:r>
          <w:instrText xml:space="preserve"> PAGEREF _Toc16935 \h </w:instrText>
        </w:r>
        <w:r>
          <w:fldChar w:fldCharType="separate"/>
        </w:r>
        <w:r>
          <w:t>49</w:t>
        </w:r>
        <w:r>
          <w:fldChar w:fldCharType="end"/>
        </w:r>
      </w:hyperlink>
    </w:p>
    <w:p>
      <w:pPr>
        <w:pStyle w:val="TOC1"/>
        <w:tabs>
          <w:tab w:val="right" w:leader="dot" w:pos="8306"/>
        </w:tabs>
      </w:pPr>
      <w:hyperlink w:anchor="_Toc15184" w:history="1">
        <w:r>
          <w:rPr>
            <w:rFonts w:ascii="仿宋" w:eastAsia="仿宋" w:hAnsi="仿宋" w:cs="仿宋" w:hint="eastAsia"/>
            <w:lang w:eastAsia="zh-CN"/>
          </w:rPr>
          <w:t>十四、彩涂板（卷）项目实施时间节点</w:t>
        </w:r>
        <w:r>
          <w:tab/>
        </w:r>
        <w:r>
          <w:fldChar w:fldCharType="begin"/>
        </w:r>
        <w:r>
          <w:instrText xml:space="preserve"> PAGEREF _Toc15184 \h </w:instrText>
        </w:r>
        <w:r>
          <w:fldChar w:fldCharType="separate"/>
        </w:r>
        <w:r>
          <w:t>50</w:t>
        </w:r>
        <w:r>
          <w:fldChar w:fldCharType="end"/>
        </w:r>
      </w:hyperlink>
    </w:p>
    <w:p>
      <w:pPr>
        <w:pStyle w:val="TOC2"/>
        <w:tabs>
          <w:tab w:val="right" w:leader="dot" w:pos="8306"/>
        </w:tabs>
      </w:pPr>
      <w:hyperlink w:anchor="_Toc2518" w:history="1">
        <w:r>
          <w:rPr>
            <w:rFonts w:ascii="仿宋" w:eastAsia="仿宋" w:hAnsi="仿宋" w:cs="仿宋" w:hint="eastAsia"/>
            <w:lang w:eastAsia="zh-CN"/>
          </w:rPr>
          <w:t>(一)、彩涂板（卷）项目启动阶段时间节点</w:t>
        </w:r>
        <w:r>
          <w:tab/>
        </w:r>
        <w:r>
          <w:fldChar w:fldCharType="begin"/>
        </w:r>
        <w:r>
          <w:instrText xml:space="preserve"> PAGEREF _Toc2518 \h </w:instrText>
        </w:r>
        <w:r>
          <w:fldChar w:fldCharType="separate"/>
        </w:r>
        <w:r>
          <w:t>50</w:t>
        </w:r>
        <w:r>
          <w:fldChar w:fldCharType="end"/>
        </w:r>
      </w:hyperlink>
    </w:p>
    <w:p>
      <w:pPr>
        <w:pStyle w:val="TOC2"/>
        <w:tabs>
          <w:tab w:val="right" w:leader="dot" w:pos="8306"/>
        </w:tabs>
      </w:pPr>
      <w:hyperlink w:anchor="_Toc4661" w:history="1">
        <w:r>
          <w:rPr>
            <w:rFonts w:ascii="仿宋" w:eastAsia="仿宋" w:hAnsi="仿宋" w:cs="仿宋" w:hint="eastAsia"/>
            <w:lang w:eastAsia="zh-CN"/>
          </w:rPr>
          <w:t>(二)、彩涂板（卷）项目执行阶段时间节点</w:t>
        </w:r>
        <w:r>
          <w:tab/>
        </w:r>
        <w:r>
          <w:fldChar w:fldCharType="begin"/>
        </w:r>
        <w:r>
          <w:instrText xml:space="preserve"> PAGEREF _Toc4661 \h </w:instrText>
        </w:r>
        <w:r>
          <w:fldChar w:fldCharType="separate"/>
        </w:r>
        <w:r>
          <w:t>51</w:t>
        </w:r>
        <w:r>
          <w:fldChar w:fldCharType="end"/>
        </w:r>
      </w:hyperlink>
    </w:p>
    <w:p>
      <w:pPr>
        <w:pStyle w:val="TOC2"/>
        <w:tabs>
          <w:tab w:val="right" w:leader="dot" w:pos="8306"/>
        </w:tabs>
      </w:pPr>
      <w:hyperlink w:anchor="_Toc30581" w:history="1">
        <w:r>
          <w:rPr>
            <w:rFonts w:ascii="仿宋" w:eastAsia="仿宋" w:hAnsi="仿宋" w:cs="仿宋" w:hint="eastAsia"/>
            <w:lang w:eastAsia="zh-CN"/>
          </w:rPr>
          <w:t>(三)、彩涂板（卷）项目完成阶段时间节点</w:t>
        </w:r>
        <w:r>
          <w:tab/>
        </w:r>
        <w:r>
          <w:fldChar w:fldCharType="begin"/>
        </w:r>
        <w:r>
          <w:instrText xml:space="preserve"> PAGEREF _Toc30581 \h </w:instrText>
        </w:r>
        <w:r>
          <w:fldChar w:fldCharType="separate"/>
        </w:r>
        <w:r>
          <w:t>52</w:t>
        </w:r>
        <w:r>
          <w:fldChar w:fldCharType="end"/>
        </w:r>
      </w:hyperlink>
    </w:p>
    <w:p>
      <w:pPr>
        <w:pStyle w:val="TOC1"/>
        <w:tabs>
          <w:tab w:val="right" w:leader="dot" w:pos="8306"/>
        </w:tabs>
      </w:pPr>
      <w:hyperlink w:anchor="_Toc32269" w:history="1">
        <w:r>
          <w:rPr>
            <w:rFonts w:ascii="仿宋" w:eastAsia="仿宋" w:hAnsi="仿宋" w:cs="仿宋" w:hint="eastAsia"/>
            <w:lang w:eastAsia="zh-CN"/>
          </w:rPr>
          <w:t>十五、供应链管理</w:t>
        </w:r>
        <w:r>
          <w:tab/>
        </w:r>
        <w:r>
          <w:fldChar w:fldCharType="begin"/>
        </w:r>
        <w:r>
          <w:instrText xml:space="preserve"> PAGEREF _Toc32269 \h </w:instrText>
        </w:r>
        <w:r>
          <w:fldChar w:fldCharType="separate"/>
        </w:r>
        <w:r>
          <w:t>53</w:t>
        </w:r>
        <w:r>
          <w:fldChar w:fldCharType="end"/>
        </w:r>
      </w:hyperlink>
    </w:p>
    <w:p>
      <w:pPr>
        <w:pStyle w:val="TOC2"/>
        <w:tabs>
          <w:tab w:val="right" w:leader="dot" w:pos="8306"/>
        </w:tabs>
      </w:pPr>
      <w:hyperlink w:anchor="_Toc29421" w:history="1">
        <w:r>
          <w:rPr>
            <w:rFonts w:ascii="仿宋" w:eastAsia="仿宋" w:hAnsi="仿宋" w:cs="仿宋" w:hint="eastAsia"/>
            <w:lang w:eastAsia="zh-CN"/>
          </w:rPr>
          <w:t>(一)、供应链战略规划</w:t>
        </w:r>
        <w:r>
          <w:tab/>
        </w:r>
        <w:r>
          <w:fldChar w:fldCharType="begin"/>
        </w:r>
        <w:r>
          <w:instrText xml:space="preserve"> PAGEREF _Toc29421 \h </w:instrText>
        </w:r>
        <w:r>
          <w:fldChar w:fldCharType="separate"/>
        </w:r>
        <w:r>
          <w:t>53</w:t>
        </w:r>
        <w:r>
          <w:fldChar w:fldCharType="end"/>
        </w:r>
      </w:hyperlink>
    </w:p>
    <w:p>
      <w:pPr>
        <w:pStyle w:val="TOC2"/>
        <w:tabs>
          <w:tab w:val="right" w:leader="dot" w:pos="8306"/>
        </w:tabs>
      </w:pPr>
      <w:hyperlink w:anchor="_Toc14142" w:history="1">
        <w:r>
          <w:rPr>
            <w:rFonts w:ascii="仿宋" w:eastAsia="仿宋" w:hAnsi="仿宋" w:cs="仿宋" w:hint="eastAsia"/>
            <w:lang w:eastAsia="zh-CN"/>
          </w:rPr>
          <w:t>(二)、供应商选择与合作</w:t>
        </w:r>
        <w:r>
          <w:tab/>
        </w:r>
        <w:r>
          <w:fldChar w:fldCharType="begin"/>
        </w:r>
        <w:r>
          <w:instrText xml:space="preserve"> PAGEREF _Toc14142 \h </w:instrText>
        </w:r>
        <w:r>
          <w:fldChar w:fldCharType="separate"/>
        </w:r>
        <w:r>
          <w:t>55</w:t>
        </w:r>
        <w:r>
          <w:fldChar w:fldCharType="end"/>
        </w:r>
      </w:hyperlink>
    </w:p>
    <w:p>
      <w:pPr>
        <w:pStyle w:val="TOC2"/>
        <w:tabs>
          <w:tab w:val="right" w:leader="dot" w:pos="8306"/>
        </w:tabs>
      </w:pPr>
      <w:hyperlink w:anchor="_Toc2731" w:history="1">
        <w:r>
          <w:rPr>
            <w:rFonts w:ascii="仿宋" w:eastAsia="仿宋" w:hAnsi="仿宋" w:cs="仿宋" w:hint="eastAsia"/>
            <w:lang w:eastAsia="zh-CN"/>
          </w:rPr>
          <w:t>(三)、物流与库存管理</w:t>
        </w:r>
        <w:r>
          <w:tab/>
        </w:r>
        <w:r>
          <w:fldChar w:fldCharType="begin"/>
        </w:r>
        <w:r>
          <w:instrText xml:space="preserve"> PAGEREF _Toc2731 \h </w:instrText>
        </w:r>
        <w:r>
          <w:fldChar w:fldCharType="separate"/>
        </w:r>
        <w:r>
          <w:t>56</w:t>
        </w:r>
        <w:r>
          <w:fldChar w:fldCharType="end"/>
        </w:r>
      </w:hyperlink>
    </w:p>
    <w:p>
      <w:pPr>
        <w:pStyle w:val="TOC1"/>
        <w:tabs>
          <w:tab w:val="right" w:leader="dot" w:pos="8306"/>
        </w:tabs>
      </w:pPr>
      <w:hyperlink w:anchor="_Toc21433" w:history="1">
        <w:r>
          <w:rPr>
            <w:rFonts w:ascii="仿宋" w:eastAsia="仿宋" w:hAnsi="仿宋" w:cs="仿宋" w:hint="eastAsia"/>
            <w:lang w:eastAsia="zh-CN"/>
          </w:rPr>
          <w:t>十六、彩涂板（卷）项目治理与监督</w:t>
        </w:r>
        <w:r>
          <w:tab/>
        </w:r>
        <w:r>
          <w:fldChar w:fldCharType="begin"/>
        </w:r>
        <w:r>
          <w:instrText xml:space="preserve"> PAGEREF _Toc21433 \h </w:instrText>
        </w:r>
        <w:r>
          <w:fldChar w:fldCharType="separate"/>
        </w:r>
        <w:r>
          <w:t>58</w:t>
        </w:r>
        <w:r>
          <w:fldChar w:fldCharType="end"/>
        </w:r>
      </w:hyperlink>
    </w:p>
    <w:p>
      <w:pPr>
        <w:pStyle w:val="TOC2"/>
        <w:tabs>
          <w:tab w:val="right" w:leader="dot" w:pos="8306"/>
        </w:tabs>
      </w:pPr>
      <w:hyperlink w:anchor="_Toc321" w:history="1">
        <w:r>
          <w:rPr>
            <w:rFonts w:ascii="仿宋" w:eastAsia="仿宋" w:hAnsi="仿宋" w:cs="仿宋" w:hint="eastAsia"/>
            <w:lang w:eastAsia="zh-CN"/>
          </w:rPr>
          <w:t>(一)、彩涂板（卷）项目治理结构</w:t>
        </w:r>
        <w:r>
          <w:tab/>
        </w:r>
        <w:r>
          <w:fldChar w:fldCharType="begin"/>
        </w:r>
        <w:r>
          <w:instrText xml:space="preserve"> PAGEREF _Toc321 \h </w:instrText>
        </w:r>
        <w:r>
          <w:fldChar w:fldCharType="separate"/>
        </w:r>
        <w:r>
          <w:t>58</w:t>
        </w:r>
        <w:r>
          <w:fldChar w:fldCharType="end"/>
        </w:r>
      </w:hyperlink>
    </w:p>
    <w:p>
      <w:pPr>
        <w:pStyle w:val="TOC2"/>
        <w:tabs>
          <w:tab w:val="right" w:leader="dot" w:pos="8306"/>
        </w:tabs>
      </w:pPr>
      <w:hyperlink w:anchor="_Toc9860" w:history="1">
        <w:r>
          <w:rPr>
            <w:rFonts w:ascii="仿宋" w:eastAsia="仿宋" w:hAnsi="仿宋" w:cs="仿宋" w:hint="eastAsia"/>
            <w:lang w:eastAsia="zh-CN"/>
          </w:rPr>
          <w:t>(二)、监督与审计</w:t>
        </w:r>
        <w:r>
          <w:tab/>
        </w:r>
        <w:r>
          <w:fldChar w:fldCharType="begin"/>
        </w:r>
        <w:r>
          <w:instrText xml:space="preserve"> PAGEREF _Toc9860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49"/>
      <w:r>
        <w:rPr>
          <w:rFonts w:ascii="仿宋" w:eastAsia="仿宋" w:hAnsi="仿宋" w:cs="仿宋" w:hint="eastAsia"/>
          <w:sz w:val="28"/>
          <w:lang w:eastAsia="zh-CN"/>
        </w:rPr>
        <w:t>一、彩涂板（卷）项目可持续发展</w:t>
      </w:r>
      <w:bookmarkEnd w:id="2"/>
    </w:p>
    <w:p>
      <w:pPr>
        <w:pStyle w:val="Heading2"/>
        <w:rPr>
          <w:rFonts w:ascii="仿宋" w:eastAsia="仿宋" w:hAnsi="仿宋" w:cs="仿宋" w:hint="eastAsia"/>
          <w:lang w:eastAsia="zh-CN"/>
        </w:rPr>
      </w:pPr>
      <w:bookmarkStart w:id="3" w:name="_Toc211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中，彩涂板（卷）项目团队着眼于未来，明确了可持续发展的战略方向。制定的具体可持续发展目标包括降低资源使用、采用环保技术、最大化社会效益等。这一步骤不仅有助于彩涂板（卷）项目在环保和社会责任方面达到最高标准，也为未来提供了明确的指引，确保彩涂板（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可持续实践的融入彩涂板（卷）项目管理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涂板（卷）项目管理周期。从彩涂板（卷）项目规划开始，彩涂板（卷）项目团队就考虑了环境和社会的因素。在执行阶段，彩涂板（卷）项目团队积极推动绿色技术的应用，优化资源利用。此外，关注员工的社会责任，通过培训和沟通活动提高员工对可持续发展的认知，使他们能够在日常工作中践行可持续实践。这些举措不仅为彩涂板（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9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扎根于彩涂板（卷）项目的可持续发展理念，我们深信环保与社会责任是彩涂板（卷）项目成功的关键支柱。在彩涂板（卷）项目的每一步，我们都致力于通过创新和实践，履行对环境和社会的坚定责任。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团队通过引入先进的环保技术、建立高效的废物处理系统以及推动能源节约措施，积极履行环保责任。定期的环保监测和评估确保彩涂板（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不仅致力于自身可持续发展，还注重对社会的回馈。通过支持社区彩涂板（卷）项目、参与慈善事业、提供培训机会等方式，彩涂板（卷）项目积极履行社会责任。与当地社区建立积极互动，关注员工的工作与生活平衡，以及员工的身心健康，是彩涂板（卷）项目在社会责任层面的关键举措。这样的实践不仅增强了彩涂板（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283"/>
      <w:r>
        <w:rPr>
          <w:rFonts w:ascii="仿宋" w:eastAsia="仿宋" w:hAnsi="仿宋" w:cs="仿宋" w:hint="eastAsia"/>
          <w:sz w:val="28"/>
          <w:lang w:eastAsia="zh-CN"/>
        </w:rPr>
        <w:t>二、彩涂板（卷）项目土建工程</w:t>
      </w:r>
      <w:bookmarkEnd w:id="5"/>
    </w:p>
    <w:p>
      <w:pPr>
        <w:pStyle w:val="Heading2"/>
        <w:rPr>
          <w:rFonts w:ascii="仿宋" w:eastAsia="仿宋" w:hAnsi="仿宋" w:cs="仿宋" w:hint="eastAsia"/>
          <w:lang w:eastAsia="zh-CN"/>
        </w:rPr>
      </w:pPr>
      <w:bookmarkStart w:id="6" w:name="_Toc5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在彩涂板（卷）项目的建筑工程设计中，我们将秉承一系列重要的设计原则，以确保彩涂板（卷）项目建筑在功能、美观、可持续性等方面达到最佳效果。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首要原则是确保建筑的功能性得到最大化的发挥。我们将充分理解彩涂板（卷）项目的实际需求，合理布局各个功能区域，保证建筑在满足业务需求的同时，提供高效的工作环境。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在建筑设计中，我们将综合考虑建设和运营成本。通过精细的经济效益分析，确保设计方案在高效利用资源的同时，对彩涂板（卷）项目的长期盈利能力有积极的贡献。</w:t>
      </w:r>
    </w:p>
    <w:p>
      <w:pPr>
        <w:pStyle w:val="Heading2"/>
        <w:ind w:firstLine="560" w:firstLineChars="200"/>
        <w:rPr>
          <w:rFonts w:ascii="仿宋" w:eastAsia="仿宋" w:hAnsi="仿宋" w:cs="仿宋" w:hint="eastAsia"/>
          <w:sz w:val="28"/>
          <w:lang w:eastAsia="zh-CN"/>
        </w:rPr>
      </w:pPr>
      <w:bookmarkStart w:id="7" w:name="_Toc48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的土建工程设计中，我们将精准设定设计年限，结合彩涂板（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涂板（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彩涂板（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涂板（卷）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涂板（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4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本期工程彩涂板（卷）项目预计总建筑面积XXX平方米，其中：计容建筑面积XXX平方米，计划建筑工程投资XX万元，占彩涂板（卷）项目总投资的XX%。</w:t>
      </w:r>
    </w:p>
    <w:p>
      <w:pPr>
        <w:pStyle w:val="Heading1"/>
        <w:ind w:firstLine="560" w:firstLineChars="200"/>
        <w:rPr>
          <w:rFonts w:ascii="仿宋" w:eastAsia="仿宋" w:hAnsi="仿宋" w:cs="仿宋" w:hint="eastAsia"/>
          <w:sz w:val="28"/>
          <w:lang w:eastAsia="zh-CN"/>
        </w:rPr>
      </w:pPr>
      <w:bookmarkStart w:id="10" w:name="_Toc5326"/>
      <w:r>
        <w:rPr>
          <w:rFonts w:ascii="仿宋" w:eastAsia="仿宋" w:hAnsi="仿宋" w:cs="仿宋" w:hint="eastAsia"/>
          <w:sz w:val="28"/>
          <w:lang w:eastAsia="zh-CN"/>
        </w:rPr>
        <w:t>三、彩涂板（卷）项目文档管理</w:t>
      </w:r>
      <w:bookmarkEnd w:id="10"/>
    </w:p>
    <w:p>
      <w:pPr>
        <w:pStyle w:val="Heading2"/>
        <w:rPr>
          <w:rFonts w:ascii="仿宋" w:eastAsia="仿宋" w:hAnsi="仿宋" w:cs="仿宋" w:hint="eastAsia"/>
          <w:lang w:eastAsia="zh-CN"/>
        </w:rPr>
      </w:pPr>
      <w:bookmarkStart w:id="11" w:name="_Toc2107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彩涂板（卷）项目高度重视文档的质量和准确性，以支持彩涂板（卷）项目的各项活动和决策。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文档的编制始于彩涂板（卷）项目计划的初期，我们制定了详细的文档编制计划，明确了每个文档的内容、格式和编写责任人。在彩涂板（卷）项目启动阶段，我们首先编制了彩涂板（卷）项目章程，明确定义了彩涂板（卷）项目的目标、范围、风险等关键要素。随后，彩涂板（卷）项目团队根据计划陆续编制了需求文档、设计文档、测试文档等各类文档，确保彩涂板（卷）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涂板（卷）项目管理中的重要环节，旨在确保彩涂板（卷）项目文档符合质量标准和彩涂板（卷）项目需求。在彩涂板（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涂板（卷）项目相关利益方和专业领域的专家对文档进行独立审查。这有助于获取更全面、客观的反馈，确保彩涂板（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彩涂板（卷）项目在文档编制与审查方面建立了严格的管理机制，通过规范的流程和多维度的审查，确保彩涂板（卷）项目文档的质量、准确性和可靠性，为彩涂板（卷）项目的顺利推进提供了有力支持。</w:t>
      </w:r>
    </w:p>
    <w:p>
      <w:pPr>
        <w:pStyle w:val="Heading2"/>
        <w:ind w:firstLine="560" w:firstLineChars="200"/>
        <w:rPr>
          <w:rFonts w:ascii="仿宋" w:eastAsia="仿宋" w:hAnsi="仿宋" w:cs="仿宋" w:hint="eastAsia"/>
          <w:sz w:val="28"/>
          <w:lang w:eastAsia="zh-CN"/>
        </w:rPr>
      </w:pPr>
      <w:bookmarkStart w:id="12" w:name="_Toc253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我们通过多渠道发布文档，包括电子邮件、彩涂板（卷）项目管理平台、内部网站等，以满足不同团队成员的偏好和需求。多渠道发布确保了信息的全面覆盖。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我们采用了精细的权限控制，确保只有授权人员可以访问敏感信息。这种安全措施保护了彩涂板（卷）项目文档的机密性，防止了未经授权的信息泄露。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1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涂板（卷）项目生命周期中一个至关重要的环节，直接关系到彩涂板（卷）项目信息的长期保存和历史记录的完整性。在彩涂板（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542"/>
      <w:r>
        <w:rPr>
          <w:rFonts w:ascii="仿宋" w:eastAsia="仿宋" w:hAnsi="仿宋" w:cs="仿宋" w:hint="eastAsia"/>
          <w:sz w:val="28"/>
          <w:lang w:eastAsia="zh-CN"/>
        </w:rPr>
        <w:t>四、彩涂板（卷）项目绩效评估</w:t>
      </w:r>
      <w:bookmarkEnd w:id="14"/>
    </w:p>
    <w:p>
      <w:pPr>
        <w:pStyle w:val="Heading2"/>
        <w:rPr>
          <w:rFonts w:ascii="仿宋" w:eastAsia="仿宋" w:hAnsi="仿宋" w:cs="仿宋" w:hint="eastAsia"/>
          <w:lang w:eastAsia="zh-CN"/>
        </w:rPr>
      </w:pPr>
      <w:bookmarkStart w:id="15" w:name="_Toc2801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彩涂板（卷）项目中，我们设计了一套全面的绩效评估指标，以确保彩涂板（卷）项目的可控和成功交付。这些指标跨足彩涂板（卷）项目目标、成本、进度和质量等多个维度，为我们提供了全面洞察彩涂板（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目标达成率是我们关注的首要指标。我们设定了明确的目标，并通过定期监测和评估，迅速发现并应对潜在的目标偏差。这为彩涂板（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成本绩效是另一个核心关注点。通过实际成本与预算成本的对比分析，我们深入了解成本差异的原因，及时调整资源分配，保持彩涂板（卷）项目在经济效益方面的合理水平。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进度作为关键的绩效指标之一，得到了精心的关注。我们制定了详细的彩涂板（卷）项目进度计划，并设立了进度符合度指标，确保实际进度与计划进度保持一致。这使我们能够快速发现和解决潜在的进度问题，保持彩涂板（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涂板（卷）项目绩效的不可或缺的一环。我们引入了一系列的质量标准和客户满意度指标，以确保彩涂板（卷）项目交付的成果在质量上达到或超越预期水平。通过持续监测这些指标，我们努力提升彩涂板（卷）项目整体质量水平，为彩涂板（卷）项目的成功交付提供有力保障。通过这些科学且全面的绩效评估，我们能够更好地引导彩涂板（卷）项目的持续改进，确保彩涂板（卷）项目目标的顺利达成。</w:t>
      </w:r>
    </w:p>
    <w:p>
      <w:pPr>
        <w:pStyle w:val="Heading2"/>
        <w:ind w:firstLine="560" w:firstLineChars="200"/>
        <w:rPr>
          <w:rFonts w:ascii="仿宋" w:eastAsia="仿宋" w:hAnsi="仿宋" w:cs="仿宋" w:hint="eastAsia"/>
          <w:sz w:val="28"/>
          <w:lang w:eastAsia="zh-CN"/>
        </w:rPr>
      </w:pPr>
      <w:bookmarkStart w:id="16" w:name="_Toc249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绩效评估是彩涂板（卷）项目中的关键环节，为确保彩涂板（卷）项目达到预期目标，我们采用了多层次、多维度的绩效评估方法。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涂板（卷）项目的战略目标对齐，确保每个决策和行动都与彩涂板（卷）项目整体目标保持一致。团队会定期召开战略对齐会议，审视当前工作与彩涂板（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涂板（卷）项目进度、质量、成本和风险等方面。这些指标通过数据收集和分析，为彩涂板（卷）项目管理团队提供了客观的评估依据。例如，我们通过彩涂板（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绩效评估不仅仅停留在彩涂板（卷）项目内部，还考虑了彩涂板（卷）项目对外部环境的影响。我们定期进行干系人满意度调查，以了解各利益相关方对彩涂板（卷）项目的期望和满意度，并及时做出调整。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这种多层次、多角度的绩效评估方法，使得我们能够全面了解彩涂板（卷）项目的运行状态，及时做出调整，确保彩涂板（卷）项目在不断变化的环境中保持稳健前行。</w:t>
      </w:r>
    </w:p>
    <w:p>
      <w:pPr>
        <w:pStyle w:val="Heading2"/>
        <w:ind w:firstLine="560" w:firstLineChars="200"/>
        <w:rPr>
          <w:rFonts w:ascii="仿宋" w:eastAsia="仿宋" w:hAnsi="仿宋" w:cs="仿宋" w:hint="eastAsia"/>
          <w:sz w:val="28"/>
          <w:lang w:eastAsia="zh-CN"/>
        </w:rPr>
      </w:pPr>
      <w:bookmarkStart w:id="17" w:name="_Toc61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为了确保彩涂板（卷）项目的有效管理和不断优化，我们采用了精心设计的绩效评估周期。这个周期旨在实现灵活、实时和全面的评估，以适应彩涂板（卷）项目执行中的各种挑战。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涂板（卷）项目的不同需求，分为短期、中期和长期。短期评估关注每个迭代或工作周期，以及时发现和解决当前任务中的问题。中期评估涵盖几个迭代，深入了解整体彩涂板（卷）项目的趋势和性能。长期评估则着眼于整个彩涂板（卷）项目阶段，确保彩涂板（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涂板（卷）项目管理工具和协作平台，团队成员能够随时更新和分享彩涂板（卷）项目数据。这种实时性的反馈机制使我们能够及时察觉潜在问题，快速调整，保持彩涂板（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彩涂板（卷）项目的决策制定密不可分。每个周期的彩涂板（卷）项目回顾会议成为集体总结经验、识别问题深层次原因并找到创新解决方案的平台。这种定期的反思与调整机制使彩涂板（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37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的技术管理特点体现在其创新导向。通过引入最先进的技术趋势和解决方案，彩涂板（卷）项目致力于提升科技含量、提高质量和效率水平。这意味着我们将采用最新的工具和方法，确保彩涂板（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涂板（卷）项目技术管理的显著特征。通过整合不同领域的技术资源，我们实现了跨学科的协同工作。这有助于优化技术架构，提高整体效能。此外，整合性策略还促进了不同技术团队之间的紧密沟通和高效合作，确保彩涂板（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涂板（卷）项目所采用的技术。通过不断优化技术方案，彩涂板（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彩涂板（卷）项目团队将在彩涂板（卷）项目初期识别可能的技术风险，并采取相应的预防和应对措施。通过建立健全的风险评估机制，彩涂板（卷）项目能够在实施过程中及时发现并解决潜在的技术问题，保障彩涂板（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涂板（卷）项目中，技术将成为彩涂板（卷）项目成功的有力支持。这一深度剖析揭示了技术管理在彩涂板（卷）项目实施中的关键作用，为彩涂板（卷）项目的技术基础奠定了坚实的基础。</w:t>
      </w:r>
    </w:p>
    <w:p>
      <w:pPr>
        <w:pStyle w:val="Heading2"/>
        <w:ind w:firstLine="560" w:firstLineChars="200"/>
        <w:rPr>
          <w:rFonts w:ascii="仿宋" w:eastAsia="仿宋" w:hAnsi="仿宋" w:cs="仿宋" w:hint="eastAsia"/>
          <w:sz w:val="28"/>
          <w:lang w:eastAsia="zh-CN"/>
        </w:rPr>
      </w:pPr>
      <w:bookmarkStart w:id="20" w:name="_Toc18884"/>
      <w:r>
        <w:rPr>
          <w:rFonts w:ascii="仿宋" w:eastAsia="仿宋" w:hAnsi="仿宋" w:cs="仿宋" w:hint="eastAsia"/>
          <w:sz w:val="28"/>
          <w:lang w:eastAsia="zh-CN"/>
        </w:rPr>
        <w:t>(二)、彩涂板（卷）项目工艺技术设计方案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涂板（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涂板（卷）项目将严格按照相关行业规范要求进行组织。通过有效控制产品质量，彩涂板（卷）项目将致力于为顾客提供优质的彩涂板（卷）项目产品和良好的服务。这体现了彩涂板（卷）项目对于生产活动合规性和质量标准的高度重视，为彩涂板（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涂板（卷）项目注重生态效益和清洁生产原则。彩涂板（卷）项目建设将紧密结合地方特色经济发展，与社会经济发展规划和区域环境保护规划方案相协调一致。通过与当地区域自然生态系统的结合，彩涂板（卷）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https://d.book118.com/798034061140006025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2E45CE"/>
    <w:rsid w:val="782E4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3406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2024-01-11T01:33:00Z</dcterms:created>
  <dcterms:modified xsi:type="dcterms:W3CDTF">2024-01-11T01:34:09Z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B9F35CB2540E4C6C99F9AE17CDB19A00_11</vt:lpwstr>
  </property>
  <property fmtid="{D5CDD505-2E9C-101B-9397-08002B2CF9AE}" pid="3" name="KSOProductBuildVer">
    <vt:lpwstr>2052-12.1.0.16120</vt:lpwstr>
  </property>
</Properties>
</file>