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防眩光太阳镜项目规划设计纲要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96" w:history="1">
        <w:r>
          <w:rPr>
            <w:rFonts w:ascii="仿宋" w:eastAsia="仿宋" w:hAnsi="仿宋" w:cs="仿宋" w:hint="eastAsia"/>
            <w:lang w:eastAsia="zh-CN"/>
          </w:rPr>
          <w:t>概论</w:t>
        </w:r>
        <w:r>
          <w:tab/>
        </w:r>
        <w:r>
          <w:fldChar w:fldCharType="begin"/>
        </w:r>
        <w:r>
          <w:instrText xml:space="preserve"> PAGEREF _Toc21896 \h </w:instrText>
        </w:r>
        <w:r>
          <w:fldChar w:fldCharType="separate"/>
        </w:r>
        <w:r>
          <w:t>3</w:t>
        </w:r>
        <w:r>
          <w:fldChar w:fldCharType="end"/>
        </w:r>
      </w:hyperlink>
    </w:p>
    <w:p>
      <w:pPr>
        <w:pStyle w:val="TOC1"/>
        <w:tabs>
          <w:tab w:val="right" w:leader="dot" w:pos="8306"/>
        </w:tabs>
      </w:pPr>
      <w:hyperlink w:anchor="_Toc8596" w:history="1">
        <w:r>
          <w:rPr>
            <w:rFonts w:ascii="仿宋" w:eastAsia="仿宋" w:hAnsi="仿宋" w:cs="仿宋" w:hint="eastAsia"/>
            <w:lang w:eastAsia="zh-CN"/>
          </w:rPr>
          <w:t>一、工艺说明</w:t>
        </w:r>
        <w:r>
          <w:tab/>
        </w:r>
        <w:r>
          <w:fldChar w:fldCharType="begin"/>
        </w:r>
        <w:r>
          <w:instrText xml:space="preserve"> PAGEREF _Toc8596 \h </w:instrText>
        </w:r>
        <w:r>
          <w:fldChar w:fldCharType="separate"/>
        </w:r>
        <w:r>
          <w:t>3</w:t>
        </w:r>
        <w:r>
          <w:fldChar w:fldCharType="end"/>
        </w:r>
      </w:hyperlink>
    </w:p>
    <w:p>
      <w:pPr>
        <w:pStyle w:val="TOC2"/>
        <w:tabs>
          <w:tab w:val="right" w:leader="dot" w:pos="8306"/>
        </w:tabs>
      </w:pPr>
      <w:hyperlink w:anchor="_Toc14919" w:history="1">
        <w:r>
          <w:rPr>
            <w:rFonts w:ascii="仿宋" w:eastAsia="仿宋" w:hAnsi="仿宋" w:cs="仿宋" w:hint="eastAsia"/>
            <w:lang w:eastAsia="zh-CN"/>
          </w:rPr>
          <w:t>(一)、技术管理特点</w:t>
        </w:r>
        <w:r>
          <w:tab/>
        </w:r>
        <w:r>
          <w:fldChar w:fldCharType="begin"/>
        </w:r>
        <w:r>
          <w:instrText xml:space="preserve"> PAGEREF _Toc14919 \h </w:instrText>
        </w:r>
        <w:r>
          <w:fldChar w:fldCharType="separate"/>
        </w:r>
        <w:r>
          <w:t>3</w:t>
        </w:r>
        <w:r>
          <w:fldChar w:fldCharType="end"/>
        </w:r>
      </w:hyperlink>
    </w:p>
    <w:p>
      <w:pPr>
        <w:pStyle w:val="TOC2"/>
        <w:tabs>
          <w:tab w:val="right" w:leader="dot" w:pos="8306"/>
        </w:tabs>
      </w:pPr>
      <w:hyperlink w:anchor="_Toc18907" w:history="1">
        <w:r>
          <w:rPr>
            <w:rFonts w:ascii="仿宋" w:eastAsia="仿宋" w:hAnsi="仿宋" w:cs="仿宋" w:hint="eastAsia"/>
            <w:lang w:eastAsia="zh-CN"/>
          </w:rPr>
          <w:t>(二)、防眩光太阳镜项目工艺技术设计方案</w:t>
        </w:r>
        <w:r>
          <w:tab/>
        </w:r>
        <w:r>
          <w:fldChar w:fldCharType="begin"/>
        </w:r>
        <w:r>
          <w:instrText xml:space="preserve"> PAGEREF _Toc18907 \h </w:instrText>
        </w:r>
        <w:r>
          <w:fldChar w:fldCharType="separate"/>
        </w:r>
        <w:r>
          <w:t>4</w:t>
        </w:r>
        <w:r>
          <w:fldChar w:fldCharType="end"/>
        </w:r>
      </w:hyperlink>
    </w:p>
    <w:p>
      <w:pPr>
        <w:pStyle w:val="TOC2"/>
        <w:tabs>
          <w:tab w:val="right" w:leader="dot" w:pos="8306"/>
        </w:tabs>
      </w:pPr>
      <w:hyperlink w:anchor="_Toc23943" w:history="1">
        <w:r>
          <w:rPr>
            <w:rFonts w:ascii="仿宋" w:eastAsia="仿宋" w:hAnsi="仿宋" w:cs="仿宋" w:hint="eastAsia"/>
            <w:lang w:eastAsia="zh-CN"/>
          </w:rPr>
          <w:t>(三)、设备选型方案</w:t>
        </w:r>
        <w:r>
          <w:tab/>
        </w:r>
        <w:r>
          <w:fldChar w:fldCharType="begin"/>
        </w:r>
        <w:r>
          <w:instrText xml:space="preserve"> PAGEREF _Toc23943 \h </w:instrText>
        </w:r>
        <w:r>
          <w:fldChar w:fldCharType="separate"/>
        </w:r>
        <w:r>
          <w:t>5</w:t>
        </w:r>
        <w:r>
          <w:fldChar w:fldCharType="end"/>
        </w:r>
      </w:hyperlink>
    </w:p>
    <w:p>
      <w:pPr>
        <w:pStyle w:val="TOC1"/>
        <w:tabs>
          <w:tab w:val="right" w:leader="dot" w:pos="8306"/>
        </w:tabs>
      </w:pPr>
      <w:hyperlink w:anchor="_Toc11514" w:history="1">
        <w:r>
          <w:rPr>
            <w:rFonts w:ascii="仿宋" w:eastAsia="仿宋" w:hAnsi="仿宋" w:cs="仿宋" w:hint="eastAsia"/>
            <w:lang w:eastAsia="zh-CN"/>
          </w:rPr>
          <w:t>二、防眩光太阳镜项目建设背景及必要性分析</w:t>
        </w:r>
        <w:r>
          <w:tab/>
        </w:r>
        <w:r>
          <w:fldChar w:fldCharType="begin"/>
        </w:r>
        <w:r>
          <w:instrText xml:space="preserve"> PAGEREF _Toc11514 \h </w:instrText>
        </w:r>
        <w:r>
          <w:fldChar w:fldCharType="separate"/>
        </w:r>
        <w:r>
          <w:t>7</w:t>
        </w:r>
        <w:r>
          <w:fldChar w:fldCharType="end"/>
        </w:r>
      </w:hyperlink>
    </w:p>
    <w:p>
      <w:pPr>
        <w:pStyle w:val="TOC2"/>
        <w:tabs>
          <w:tab w:val="right" w:leader="dot" w:pos="8306"/>
        </w:tabs>
      </w:pPr>
      <w:hyperlink w:anchor="_Toc27184" w:history="1">
        <w:r>
          <w:rPr>
            <w:rFonts w:ascii="仿宋" w:eastAsia="仿宋" w:hAnsi="仿宋" w:cs="仿宋" w:hint="eastAsia"/>
            <w:lang w:eastAsia="zh-CN"/>
          </w:rPr>
          <w:t>(一)、防眩光太阳镜项目背景分析</w:t>
        </w:r>
        <w:r>
          <w:tab/>
        </w:r>
        <w:r>
          <w:fldChar w:fldCharType="begin"/>
        </w:r>
        <w:r>
          <w:instrText xml:space="preserve"> PAGEREF _Toc27184 \h </w:instrText>
        </w:r>
        <w:r>
          <w:fldChar w:fldCharType="separate"/>
        </w:r>
        <w:r>
          <w:t>7</w:t>
        </w:r>
        <w:r>
          <w:fldChar w:fldCharType="end"/>
        </w:r>
      </w:hyperlink>
    </w:p>
    <w:p>
      <w:pPr>
        <w:pStyle w:val="TOC2"/>
        <w:tabs>
          <w:tab w:val="right" w:leader="dot" w:pos="8306"/>
        </w:tabs>
      </w:pPr>
      <w:hyperlink w:anchor="_Toc3859" w:history="1">
        <w:r>
          <w:rPr>
            <w:rFonts w:ascii="仿宋" w:eastAsia="仿宋" w:hAnsi="仿宋" w:cs="仿宋" w:hint="eastAsia"/>
            <w:lang w:eastAsia="zh-CN"/>
          </w:rPr>
          <w:t>(二)、防眩光太阳镜项目建设必要性分析</w:t>
        </w:r>
        <w:r>
          <w:tab/>
        </w:r>
        <w:r>
          <w:fldChar w:fldCharType="begin"/>
        </w:r>
        <w:r>
          <w:instrText xml:space="preserve"> PAGEREF _Toc3859 \h </w:instrText>
        </w:r>
        <w:r>
          <w:fldChar w:fldCharType="separate"/>
        </w:r>
        <w:r>
          <w:t>8</w:t>
        </w:r>
        <w:r>
          <w:fldChar w:fldCharType="end"/>
        </w:r>
      </w:hyperlink>
    </w:p>
    <w:p>
      <w:pPr>
        <w:pStyle w:val="TOC1"/>
        <w:tabs>
          <w:tab w:val="right" w:leader="dot" w:pos="8306"/>
        </w:tabs>
      </w:pPr>
      <w:hyperlink w:anchor="_Toc11592" w:history="1">
        <w:r>
          <w:rPr>
            <w:rFonts w:ascii="仿宋" w:eastAsia="仿宋" w:hAnsi="仿宋" w:cs="仿宋" w:hint="eastAsia"/>
            <w:lang w:eastAsia="zh-CN"/>
          </w:rPr>
          <w:t>三、防眩光太阳镜项目选址可行性分析</w:t>
        </w:r>
        <w:r>
          <w:tab/>
        </w:r>
        <w:r>
          <w:fldChar w:fldCharType="begin"/>
        </w:r>
        <w:r>
          <w:instrText xml:space="preserve"> PAGEREF _Toc11592 \h </w:instrText>
        </w:r>
        <w:r>
          <w:fldChar w:fldCharType="separate"/>
        </w:r>
        <w:r>
          <w:t>10</w:t>
        </w:r>
        <w:r>
          <w:fldChar w:fldCharType="end"/>
        </w:r>
      </w:hyperlink>
    </w:p>
    <w:p>
      <w:pPr>
        <w:pStyle w:val="TOC2"/>
        <w:tabs>
          <w:tab w:val="right" w:leader="dot" w:pos="8306"/>
        </w:tabs>
      </w:pPr>
      <w:hyperlink w:anchor="_Toc1212" w:history="1">
        <w:r>
          <w:rPr>
            <w:rFonts w:ascii="仿宋" w:eastAsia="仿宋" w:hAnsi="仿宋" w:cs="仿宋" w:hint="eastAsia"/>
            <w:lang w:eastAsia="zh-CN"/>
          </w:rPr>
          <w:t>(一)、防眩光太阳镜项目选址</w:t>
        </w:r>
        <w:r>
          <w:tab/>
        </w:r>
        <w:r>
          <w:fldChar w:fldCharType="begin"/>
        </w:r>
        <w:r>
          <w:instrText xml:space="preserve"> PAGEREF _Toc1212 \h </w:instrText>
        </w:r>
        <w:r>
          <w:fldChar w:fldCharType="separate"/>
        </w:r>
        <w:r>
          <w:t>10</w:t>
        </w:r>
        <w:r>
          <w:fldChar w:fldCharType="end"/>
        </w:r>
      </w:hyperlink>
    </w:p>
    <w:p>
      <w:pPr>
        <w:pStyle w:val="TOC2"/>
        <w:tabs>
          <w:tab w:val="right" w:leader="dot" w:pos="8306"/>
        </w:tabs>
      </w:pPr>
      <w:hyperlink w:anchor="_Toc7699" w:history="1">
        <w:r>
          <w:rPr>
            <w:rFonts w:ascii="仿宋" w:eastAsia="仿宋" w:hAnsi="仿宋" w:cs="仿宋" w:hint="eastAsia"/>
            <w:lang w:eastAsia="zh-CN"/>
          </w:rPr>
          <w:t>(二)、用地控制指标</w:t>
        </w:r>
        <w:r>
          <w:tab/>
        </w:r>
        <w:r>
          <w:fldChar w:fldCharType="begin"/>
        </w:r>
        <w:r>
          <w:instrText xml:space="preserve"> PAGEREF _Toc7699 \h </w:instrText>
        </w:r>
        <w:r>
          <w:fldChar w:fldCharType="separate"/>
        </w:r>
        <w:r>
          <w:t>10</w:t>
        </w:r>
        <w:r>
          <w:fldChar w:fldCharType="end"/>
        </w:r>
      </w:hyperlink>
    </w:p>
    <w:p>
      <w:pPr>
        <w:pStyle w:val="TOC2"/>
        <w:tabs>
          <w:tab w:val="right" w:leader="dot" w:pos="8306"/>
        </w:tabs>
      </w:pPr>
      <w:hyperlink w:anchor="_Toc4394" w:history="1">
        <w:r>
          <w:rPr>
            <w:rFonts w:ascii="仿宋" w:eastAsia="仿宋" w:hAnsi="仿宋" w:cs="仿宋" w:hint="eastAsia"/>
            <w:lang w:eastAsia="zh-CN"/>
          </w:rPr>
          <w:t>(三)、节约用地措施</w:t>
        </w:r>
        <w:r>
          <w:tab/>
        </w:r>
        <w:r>
          <w:fldChar w:fldCharType="begin"/>
        </w:r>
        <w:r>
          <w:instrText xml:space="preserve"> PAGEREF _Toc4394 \h </w:instrText>
        </w:r>
        <w:r>
          <w:fldChar w:fldCharType="separate"/>
        </w:r>
        <w:r>
          <w:t>12</w:t>
        </w:r>
        <w:r>
          <w:fldChar w:fldCharType="end"/>
        </w:r>
      </w:hyperlink>
    </w:p>
    <w:p>
      <w:pPr>
        <w:pStyle w:val="TOC2"/>
        <w:tabs>
          <w:tab w:val="right" w:leader="dot" w:pos="8306"/>
        </w:tabs>
      </w:pPr>
      <w:hyperlink w:anchor="_Toc24580" w:history="1">
        <w:r>
          <w:rPr>
            <w:rFonts w:ascii="仿宋" w:eastAsia="仿宋" w:hAnsi="仿宋" w:cs="仿宋" w:hint="eastAsia"/>
            <w:lang w:eastAsia="zh-CN"/>
          </w:rPr>
          <w:t>(四)、总图布置方案</w:t>
        </w:r>
        <w:r>
          <w:tab/>
        </w:r>
        <w:r>
          <w:fldChar w:fldCharType="begin"/>
        </w:r>
        <w:r>
          <w:instrText xml:space="preserve"> PAGEREF _Toc24580 \h </w:instrText>
        </w:r>
        <w:r>
          <w:fldChar w:fldCharType="separate"/>
        </w:r>
        <w:r>
          <w:t>13</w:t>
        </w:r>
        <w:r>
          <w:fldChar w:fldCharType="end"/>
        </w:r>
      </w:hyperlink>
    </w:p>
    <w:p>
      <w:pPr>
        <w:pStyle w:val="TOC2"/>
        <w:tabs>
          <w:tab w:val="right" w:leader="dot" w:pos="8306"/>
        </w:tabs>
      </w:pPr>
      <w:hyperlink w:anchor="_Toc2757" w:history="1">
        <w:r>
          <w:rPr>
            <w:rFonts w:ascii="仿宋" w:eastAsia="仿宋" w:hAnsi="仿宋" w:cs="仿宋" w:hint="eastAsia"/>
            <w:lang w:eastAsia="zh-CN"/>
          </w:rPr>
          <w:t>(五)、选址综合评价</w:t>
        </w:r>
        <w:r>
          <w:tab/>
        </w:r>
        <w:r>
          <w:fldChar w:fldCharType="begin"/>
        </w:r>
        <w:r>
          <w:instrText xml:space="preserve"> PAGEREF _Toc2757 \h </w:instrText>
        </w:r>
        <w:r>
          <w:fldChar w:fldCharType="separate"/>
        </w:r>
        <w:r>
          <w:t>14</w:t>
        </w:r>
        <w:r>
          <w:fldChar w:fldCharType="end"/>
        </w:r>
      </w:hyperlink>
    </w:p>
    <w:p>
      <w:pPr>
        <w:pStyle w:val="TOC1"/>
        <w:tabs>
          <w:tab w:val="right" w:leader="dot" w:pos="8306"/>
        </w:tabs>
      </w:pPr>
      <w:hyperlink w:anchor="_Toc21892" w:history="1">
        <w:r>
          <w:rPr>
            <w:rFonts w:ascii="仿宋" w:eastAsia="仿宋" w:hAnsi="仿宋" w:cs="仿宋" w:hint="eastAsia"/>
            <w:lang w:eastAsia="zh-CN"/>
          </w:rPr>
          <w:t>四、防眩光太阳镜项目绩效评估</w:t>
        </w:r>
        <w:r>
          <w:tab/>
        </w:r>
        <w:r>
          <w:fldChar w:fldCharType="begin"/>
        </w:r>
        <w:r>
          <w:instrText xml:space="preserve"> PAGEREF _Toc21892 \h </w:instrText>
        </w:r>
        <w:r>
          <w:fldChar w:fldCharType="separate"/>
        </w:r>
        <w:r>
          <w:t>15</w:t>
        </w:r>
        <w:r>
          <w:fldChar w:fldCharType="end"/>
        </w:r>
      </w:hyperlink>
    </w:p>
    <w:p>
      <w:pPr>
        <w:pStyle w:val="TOC2"/>
        <w:tabs>
          <w:tab w:val="right" w:leader="dot" w:pos="8306"/>
        </w:tabs>
      </w:pPr>
      <w:hyperlink w:anchor="_Toc8562" w:history="1">
        <w:r>
          <w:rPr>
            <w:rFonts w:ascii="仿宋" w:eastAsia="仿宋" w:hAnsi="仿宋" w:cs="仿宋" w:hint="eastAsia"/>
            <w:lang w:eastAsia="zh-CN"/>
          </w:rPr>
          <w:t>(一)、绩效评估指标</w:t>
        </w:r>
        <w:r>
          <w:tab/>
        </w:r>
        <w:r>
          <w:fldChar w:fldCharType="begin"/>
        </w:r>
        <w:r>
          <w:instrText xml:space="preserve"> PAGEREF _Toc8562 \h </w:instrText>
        </w:r>
        <w:r>
          <w:fldChar w:fldCharType="separate"/>
        </w:r>
        <w:r>
          <w:t>15</w:t>
        </w:r>
        <w:r>
          <w:fldChar w:fldCharType="end"/>
        </w:r>
      </w:hyperlink>
    </w:p>
    <w:p>
      <w:pPr>
        <w:pStyle w:val="TOC2"/>
        <w:tabs>
          <w:tab w:val="right" w:leader="dot" w:pos="8306"/>
        </w:tabs>
      </w:pPr>
      <w:hyperlink w:anchor="_Toc20885" w:history="1">
        <w:r>
          <w:rPr>
            <w:rFonts w:ascii="仿宋" w:eastAsia="仿宋" w:hAnsi="仿宋" w:cs="仿宋" w:hint="eastAsia"/>
            <w:lang w:eastAsia="zh-CN"/>
          </w:rPr>
          <w:t>(二)、绩效评估方法</w:t>
        </w:r>
        <w:r>
          <w:tab/>
        </w:r>
        <w:r>
          <w:fldChar w:fldCharType="begin"/>
        </w:r>
        <w:r>
          <w:instrText xml:space="preserve"> PAGEREF _Toc20885 \h </w:instrText>
        </w:r>
        <w:r>
          <w:fldChar w:fldCharType="separate"/>
        </w:r>
        <w:r>
          <w:t>16</w:t>
        </w:r>
        <w:r>
          <w:fldChar w:fldCharType="end"/>
        </w:r>
      </w:hyperlink>
    </w:p>
    <w:p>
      <w:pPr>
        <w:pStyle w:val="TOC2"/>
        <w:tabs>
          <w:tab w:val="right" w:leader="dot" w:pos="8306"/>
        </w:tabs>
      </w:pPr>
      <w:hyperlink w:anchor="_Toc31763" w:history="1">
        <w:r>
          <w:rPr>
            <w:rFonts w:ascii="仿宋" w:eastAsia="仿宋" w:hAnsi="仿宋" w:cs="仿宋" w:hint="eastAsia"/>
            <w:lang w:eastAsia="zh-CN"/>
          </w:rPr>
          <w:t>(三)、绩效评估周期</w:t>
        </w:r>
        <w:r>
          <w:tab/>
        </w:r>
        <w:r>
          <w:fldChar w:fldCharType="begin"/>
        </w:r>
        <w:r>
          <w:instrText xml:space="preserve"> PAGEREF _Toc31763 \h </w:instrText>
        </w:r>
        <w:r>
          <w:fldChar w:fldCharType="separate"/>
        </w:r>
        <w:r>
          <w:t>17</w:t>
        </w:r>
        <w:r>
          <w:fldChar w:fldCharType="end"/>
        </w:r>
      </w:hyperlink>
    </w:p>
    <w:p>
      <w:pPr>
        <w:pStyle w:val="TOC1"/>
        <w:tabs>
          <w:tab w:val="right" w:leader="dot" w:pos="8306"/>
        </w:tabs>
      </w:pPr>
      <w:hyperlink w:anchor="_Toc10198" w:history="1">
        <w:r>
          <w:rPr>
            <w:rFonts w:ascii="仿宋" w:eastAsia="仿宋" w:hAnsi="仿宋" w:cs="仿宋" w:hint="eastAsia"/>
            <w:lang w:eastAsia="zh-CN"/>
          </w:rPr>
          <w:t>五、防眩光太阳镜项目可持续发展</w:t>
        </w:r>
        <w:r>
          <w:tab/>
        </w:r>
        <w:r>
          <w:fldChar w:fldCharType="begin"/>
        </w:r>
        <w:r>
          <w:instrText xml:space="preserve"> PAGEREF _Toc10198 \h </w:instrText>
        </w:r>
        <w:r>
          <w:fldChar w:fldCharType="separate"/>
        </w:r>
        <w:r>
          <w:t>18</w:t>
        </w:r>
        <w:r>
          <w:fldChar w:fldCharType="end"/>
        </w:r>
      </w:hyperlink>
    </w:p>
    <w:p>
      <w:pPr>
        <w:pStyle w:val="TOC2"/>
        <w:tabs>
          <w:tab w:val="right" w:leader="dot" w:pos="8306"/>
        </w:tabs>
      </w:pPr>
      <w:hyperlink w:anchor="_Toc20230" w:history="1">
        <w:r>
          <w:rPr>
            <w:rFonts w:ascii="仿宋" w:eastAsia="仿宋" w:hAnsi="仿宋" w:cs="仿宋" w:hint="eastAsia"/>
            <w:lang w:eastAsia="zh-CN"/>
          </w:rPr>
          <w:t>(一)、可持续战略与实践</w:t>
        </w:r>
        <w:r>
          <w:tab/>
        </w:r>
        <w:r>
          <w:fldChar w:fldCharType="begin"/>
        </w:r>
        <w:r>
          <w:instrText xml:space="preserve"> PAGEREF _Toc20230 \h </w:instrText>
        </w:r>
        <w:r>
          <w:fldChar w:fldCharType="separate"/>
        </w:r>
        <w:r>
          <w:t>18</w:t>
        </w:r>
        <w:r>
          <w:fldChar w:fldCharType="end"/>
        </w:r>
      </w:hyperlink>
    </w:p>
    <w:p>
      <w:pPr>
        <w:pStyle w:val="TOC2"/>
        <w:tabs>
          <w:tab w:val="right" w:leader="dot" w:pos="8306"/>
        </w:tabs>
      </w:pPr>
      <w:hyperlink w:anchor="_Toc5501" w:history="1">
        <w:r>
          <w:rPr>
            <w:rFonts w:ascii="仿宋" w:eastAsia="仿宋" w:hAnsi="仿宋" w:cs="仿宋" w:hint="eastAsia"/>
            <w:lang w:eastAsia="zh-CN"/>
          </w:rPr>
          <w:t>(二)、环保与社会责任</w:t>
        </w:r>
        <w:r>
          <w:tab/>
        </w:r>
        <w:r>
          <w:fldChar w:fldCharType="begin"/>
        </w:r>
        <w:r>
          <w:instrText xml:space="preserve"> PAGEREF _Toc5501 \h </w:instrText>
        </w:r>
        <w:r>
          <w:fldChar w:fldCharType="separate"/>
        </w:r>
        <w:r>
          <w:t>19</w:t>
        </w:r>
        <w:r>
          <w:fldChar w:fldCharType="end"/>
        </w:r>
      </w:hyperlink>
    </w:p>
    <w:p>
      <w:pPr>
        <w:pStyle w:val="TOC1"/>
        <w:tabs>
          <w:tab w:val="right" w:leader="dot" w:pos="8306"/>
        </w:tabs>
      </w:pPr>
      <w:hyperlink w:anchor="_Toc7089" w:history="1">
        <w:r>
          <w:rPr>
            <w:rFonts w:ascii="仿宋" w:eastAsia="仿宋" w:hAnsi="仿宋" w:cs="仿宋" w:hint="eastAsia"/>
            <w:lang w:eastAsia="zh-CN"/>
          </w:rPr>
          <w:t>六、防眩光太阳镜项目危机管理</w:t>
        </w:r>
        <w:r>
          <w:tab/>
        </w:r>
        <w:r>
          <w:fldChar w:fldCharType="begin"/>
        </w:r>
        <w:r>
          <w:instrText xml:space="preserve"> PAGEREF _Toc7089 \h </w:instrText>
        </w:r>
        <w:r>
          <w:fldChar w:fldCharType="separate"/>
        </w:r>
        <w:r>
          <w:t>20</w:t>
        </w:r>
        <w:r>
          <w:fldChar w:fldCharType="end"/>
        </w:r>
      </w:hyperlink>
    </w:p>
    <w:p>
      <w:pPr>
        <w:pStyle w:val="TOC2"/>
        <w:tabs>
          <w:tab w:val="right" w:leader="dot" w:pos="8306"/>
        </w:tabs>
      </w:pPr>
      <w:hyperlink w:anchor="_Toc4924" w:history="1">
        <w:r>
          <w:rPr>
            <w:rFonts w:ascii="仿宋" w:eastAsia="仿宋" w:hAnsi="仿宋" w:cs="仿宋" w:hint="eastAsia"/>
            <w:lang w:eastAsia="zh-CN"/>
          </w:rPr>
          <w:t>(一)、危机预警与识别</w:t>
        </w:r>
        <w:r>
          <w:tab/>
        </w:r>
        <w:r>
          <w:fldChar w:fldCharType="begin"/>
        </w:r>
        <w:r>
          <w:instrText xml:space="preserve"> PAGEREF _Toc4924 \h </w:instrText>
        </w:r>
        <w:r>
          <w:fldChar w:fldCharType="separate"/>
        </w:r>
        <w:r>
          <w:t>20</w:t>
        </w:r>
        <w:r>
          <w:fldChar w:fldCharType="end"/>
        </w:r>
      </w:hyperlink>
    </w:p>
    <w:p>
      <w:pPr>
        <w:pStyle w:val="TOC2"/>
        <w:tabs>
          <w:tab w:val="right" w:leader="dot" w:pos="8306"/>
        </w:tabs>
      </w:pPr>
      <w:hyperlink w:anchor="_Toc2395" w:history="1">
        <w:r>
          <w:rPr>
            <w:rFonts w:ascii="仿宋" w:eastAsia="仿宋" w:hAnsi="仿宋" w:cs="仿宋" w:hint="eastAsia"/>
            <w:lang w:eastAsia="zh-CN"/>
          </w:rPr>
          <w:t>(二)、危机应对与恢复</w:t>
        </w:r>
        <w:r>
          <w:tab/>
        </w:r>
        <w:r>
          <w:fldChar w:fldCharType="begin"/>
        </w:r>
        <w:r>
          <w:instrText xml:space="preserve"> PAGEREF _Toc2395 \h </w:instrText>
        </w:r>
        <w:r>
          <w:fldChar w:fldCharType="separate"/>
        </w:r>
        <w:r>
          <w:t>21</w:t>
        </w:r>
        <w:r>
          <w:fldChar w:fldCharType="end"/>
        </w:r>
      </w:hyperlink>
    </w:p>
    <w:p>
      <w:pPr>
        <w:pStyle w:val="TOC1"/>
        <w:tabs>
          <w:tab w:val="right" w:leader="dot" w:pos="8306"/>
        </w:tabs>
      </w:pPr>
      <w:hyperlink w:anchor="_Toc24362" w:history="1">
        <w:r>
          <w:rPr>
            <w:rFonts w:ascii="仿宋" w:eastAsia="仿宋" w:hAnsi="仿宋" w:cs="仿宋" w:hint="eastAsia"/>
            <w:lang w:eastAsia="zh-CN"/>
          </w:rPr>
          <w:t>七、防眩光太阳镜项目环境影响分析</w:t>
        </w:r>
        <w:r>
          <w:tab/>
        </w:r>
        <w:r>
          <w:fldChar w:fldCharType="begin"/>
        </w:r>
        <w:r>
          <w:instrText xml:space="preserve"> PAGEREF _Toc24362 \h </w:instrText>
        </w:r>
        <w:r>
          <w:fldChar w:fldCharType="separate"/>
        </w:r>
        <w:r>
          <w:t>23</w:t>
        </w:r>
        <w:r>
          <w:fldChar w:fldCharType="end"/>
        </w:r>
      </w:hyperlink>
    </w:p>
    <w:p>
      <w:pPr>
        <w:pStyle w:val="TOC2"/>
        <w:tabs>
          <w:tab w:val="right" w:leader="dot" w:pos="8306"/>
        </w:tabs>
      </w:pPr>
      <w:hyperlink w:anchor="_Toc2533" w:history="1">
        <w:r>
          <w:rPr>
            <w:rFonts w:ascii="仿宋" w:eastAsia="仿宋" w:hAnsi="仿宋" w:cs="仿宋" w:hint="eastAsia"/>
            <w:lang w:eastAsia="zh-CN"/>
          </w:rPr>
          <w:t>(一)、建设区域环境质量现状</w:t>
        </w:r>
        <w:r>
          <w:tab/>
        </w:r>
        <w:r>
          <w:fldChar w:fldCharType="begin"/>
        </w:r>
        <w:r>
          <w:instrText xml:space="preserve"> PAGEREF _Toc2533 \h </w:instrText>
        </w:r>
        <w:r>
          <w:fldChar w:fldCharType="separate"/>
        </w:r>
        <w:r>
          <w:t>23</w:t>
        </w:r>
        <w:r>
          <w:fldChar w:fldCharType="end"/>
        </w:r>
      </w:hyperlink>
    </w:p>
    <w:p>
      <w:pPr>
        <w:pStyle w:val="TOC2"/>
        <w:tabs>
          <w:tab w:val="right" w:leader="dot" w:pos="8306"/>
        </w:tabs>
      </w:pPr>
      <w:hyperlink w:anchor="_Toc18222" w:history="1">
        <w:r>
          <w:rPr>
            <w:rFonts w:ascii="仿宋" w:eastAsia="仿宋" w:hAnsi="仿宋" w:cs="仿宋" w:hint="eastAsia"/>
            <w:lang w:eastAsia="zh-CN"/>
          </w:rPr>
          <w:t>(二)、建设期环境保护</w:t>
        </w:r>
        <w:r>
          <w:tab/>
        </w:r>
        <w:r>
          <w:fldChar w:fldCharType="begin"/>
        </w:r>
        <w:r>
          <w:instrText xml:space="preserve"> PAGEREF _Toc18222 \h </w:instrText>
        </w:r>
        <w:r>
          <w:fldChar w:fldCharType="separate"/>
        </w:r>
        <w:r>
          <w:t>24</w:t>
        </w:r>
        <w:r>
          <w:fldChar w:fldCharType="end"/>
        </w:r>
      </w:hyperlink>
    </w:p>
    <w:p>
      <w:pPr>
        <w:pStyle w:val="TOC2"/>
        <w:tabs>
          <w:tab w:val="right" w:leader="dot" w:pos="8306"/>
        </w:tabs>
      </w:pPr>
      <w:hyperlink w:anchor="_Toc20760" w:history="1">
        <w:r>
          <w:rPr>
            <w:rFonts w:ascii="仿宋" w:eastAsia="仿宋" w:hAnsi="仿宋" w:cs="仿宋" w:hint="eastAsia"/>
            <w:lang w:eastAsia="zh-CN"/>
          </w:rPr>
          <w:t>(三)、运营期环境保护</w:t>
        </w:r>
        <w:r>
          <w:tab/>
        </w:r>
        <w:r>
          <w:fldChar w:fldCharType="begin"/>
        </w:r>
        <w:r>
          <w:instrText xml:space="preserve"> PAGEREF _Toc20760 \h </w:instrText>
        </w:r>
        <w:r>
          <w:fldChar w:fldCharType="separate"/>
        </w:r>
        <w:r>
          <w:t>25</w:t>
        </w:r>
        <w:r>
          <w:fldChar w:fldCharType="end"/>
        </w:r>
      </w:hyperlink>
    </w:p>
    <w:p>
      <w:pPr>
        <w:pStyle w:val="TOC2"/>
        <w:tabs>
          <w:tab w:val="right" w:leader="dot" w:pos="8306"/>
        </w:tabs>
      </w:pPr>
      <w:hyperlink w:anchor="_Toc16249" w:history="1">
        <w:r>
          <w:rPr>
            <w:rFonts w:ascii="仿宋" w:eastAsia="仿宋" w:hAnsi="仿宋" w:cs="仿宋" w:hint="eastAsia"/>
            <w:lang w:eastAsia="zh-CN"/>
          </w:rPr>
          <w:t>(四)、防眩光太阳镜项目建设对区域经济的影响</w:t>
        </w:r>
        <w:r>
          <w:tab/>
        </w:r>
        <w:r>
          <w:fldChar w:fldCharType="begin"/>
        </w:r>
        <w:r>
          <w:instrText xml:space="preserve"> PAGEREF _Toc16249 \h </w:instrText>
        </w:r>
        <w:r>
          <w:fldChar w:fldCharType="separate"/>
        </w:r>
        <w:r>
          <w:t>27</w:t>
        </w:r>
        <w:r>
          <w:fldChar w:fldCharType="end"/>
        </w:r>
      </w:hyperlink>
    </w:p>
    <w:p>
      <w:pPr>
        <w:pStyle w:val="TOC2"/>
        <w:tabs>
          <w:tab w:val="right" w:leader="dot" w:pos="8306"/>
        </w:tabs>
      </w:pPr>
      <w:hyperlink w:anchor="_Toc7082" w:history="1">
        <w:r>
          <w:rPr>
            <w:rFonts w:ascii="仿宋" w:eastAsia="仿宋" w:hAnsi="仿宋" w:cs="仿宋" w:hint="eastAsia"/>
            <w:lang w:eastAsia="zh-CN"/>
          </w:rPr>
          <w:t>(五)、废弃物处理</w:t>
        </w:r>
        <w:r>
          <w:tab/>
        </w:r>
        <w:r>
          <w:fldChar w:fldCharType="begin"/>
        </w:r>
        <w:r>
          <w:instrText xml:space="preserve"> PAGEREF _Toc7082 \h </w:instrText>
        </w:r>
        <w:r>
          <w:fldChar w:fldCharType="separate"/>
        </w:r>
        <w:r>
          <w:t>29</w:t>
        </w:r>
        <w:r>
          <w:fldChar w:fldCharType="end"/>
        </w:r>
      </w:hyperlink>
    </w:p>
    <w:p>
      <w:pPr>
        <w:pStyle w:val="TOC2"/>
        <w:tabs>
          <w:tab w:val="right" w:leader="dot" w:pos="8306"/>
        </w:tabs>
      </w:pPr>
      <w:hyperlink w:anchor="_Toc28174" w:history="1">
        <w:r>
          <w:rPr>
            <w:rFonts w:ascii="仿宋" w:eastAsia="仿宋" w:hAnsi="仿宋" w:cs="仿宋" w:hint="eastAsia"/>
            <w:lang w:eastAsia="zh-CN"/>
          </w:rPr>
          <w:t>(六)、特殊环境影响分析</w:t>
        </w:r>
        <w:r>
          <w:tab/>
        </w:r>
        <w:r>
          <w:fldChar w:fldCharType="begin"/>
        </w:r>
        <w:r>
          <w:instrText xml:space="preserve"> PAGEREF _Toc28174 \h </w:instrText>
        </w:r>
        <w:r>
          <w:fldChar w:fldCharType="separate"/>
        </w:r>
        <w:r>
          <w:t>30</w:t>
        </w:r>
        <w:r>
          <w:fldChar w:fldCharType="end"/>
        </w:r>
      </w:hyperlink>
    </w:p>
    <w:p>
      <w:pPr>
        <w:pStyle w:val="TOC2"/>
        <w:tabs>
          <w:tab w:val="right" w:leader="dot" w:pos="8306"/>
        </w:tabs>
      </w:pPr>
      <w:hyperlink w:anchor="_Toc27432" w:history="1">
        <w:r>
          <w:rPr>
            <w:rFonts w:ascii="仿宋" w:eastAsia="仿宋" w:hAnsi="仿宋" w:cs="仿宋" w:hint="eastAsia"/>
            <w:lang w:eastAsia="zh-CN"/>
          </w:rPr>
          <w:t>(七)、清洁生产</w:t>
        </w:r>
        <w:r>
          <w:tab/>
        </w:r>
        <w:r>
          <w:fldChar w:fldCharType="begin"/>
        </w:r>
        <w:r>
          <w:instrText xml:space="preserve"> PAGEREF _Toc27432 \h </w:instrText>
        </w:r>
        <w:r>
          <w:fldChar w:fldCharType="separate"/>
        </w:r>
        <w:r>
          <w:t>31</w:t>
        </w:r>
        <w:r>
          <w:fldChar w:fldCharType="end"/>
        </w:r>
      </w:hyperlink>
    </w:p>
    <w:p>
      <w:pPr>
        <w:pStyle w:val="TOC2"/>
        <w:tabs>
          <w:tab w:val="right" w:leader="dot" w:pos="8306"/>
        </w:tabs>
      </w:pPr>
      <w:hyperlink w:anchor="_Toc23416" w:history="1">
        <w:r>
          <w:rPr>
            <w:rFonts w:ascii="仿宋" w:eastAsia="仿宋" w:hAnsi="仿宋" w:cs="仿宋" w:hint="eastAsia"/>
            <w:lang w:eastAsia="zh-CN"/>
          </w:rPr>
          <w:t>(八)、环境保护综合评价</w:t>
        </w:r>
        <w:r>
          <w:tab/>
        </w:r>
        <w:r>
          <w:fldChar w:fldCharType="begin"/>
        </w:r>
        <w:r>
          <w:instrText xml:space="preserve"> PAGEREF _Toc23416 \h </w:instrText>
        </w:r>
        <w:r>
          <w:fldChar w:fldCharType="separate"/>
        </w:r>
        <w:r>
          <w:t>32</w:t>
        </w:r>
        <w:r>
          <w:fldChar w:fldCharType="end"/>
        </w:r>
      </w:hyperlink>
    </w:p>
    <w:p>
      <w:pPr>
        <w:pStyle w:val="TOC1"/>
        <w:tabs>
          <w:tab w:val="right" w:leader="dot" w:pos="8306"/>
        </w:tabs>
      </w:pPr>
      <w:hyperlink w:anchor="_Toc18016" w:history="1">
        <w:r>
          <w:rPr>
            <w:rFonts w:ascii="仿宋" w:eastAsia="仿宋" w:hAnsi="仿宋" w:cs="仿宋" w:hint="eastAsia"/>
            <w:lang w:eastAsia="zh-CN"/>
          </w:rPr>
          <w:t>八、防眩光太阳镜项目社会影响</w:t>
        </w:r>
        <w:r>
          <w:tab/>
        </w:r>
        <w:r>
          <w:fldChar w:fldCharType="begin"/>
        </w:r>
        <w:r>
          <w:instrText xml:space="preserve"> PAGEREF _Toc18016 \h </w:instrText>
        </w:r>
        <w:r>
          <w:fldChar w:fldCharType="separate"/>
        </w:r>
        <w:r>
          <w:t>33</w:t>
        </w:r>
        <w:r>
          <w:fldChar w:fldCharType="end"/>
        </w:r>
      </w:hyperlink>
    </w:p>
    <w:p>
      <w:pPr>
        <w:pStyle w:val="TOC2"/>
        <w:tabs>
          <w:tab w:val="right" w:leader="dot" w:pos="8306"/>
        </w:tabs>
      </w:pPr>
      <w:hyperlink w:anchor="_Toc14860" w:history="1">
        <w:r>
          <w:rPr>
            <w:rFonts w:ascii="仿宋" w:eastAsia="仿宋" w:hAnsi="仿宋" w:cs="仿宋" w:hint="eastAsia"/>
            <w:lang w:eastAsia="zh-CN"/>
          </w:rPr>
          <w:t>(一)、社会责任与义务</w:t>
        </w:r>
        <w:r>
          <w:tab/>
        </w:r>
        <w:r>
          <w:fldChar w:fldCharType="begin"/>
        </w:r>
        <w:r>
          <w:instrText xml:space="preserve"> PAGEREF _Toc14860 \h </w:instrText>
        </w:r>
        <w:r>
          <w:fldChar w:fldCharType="separate"/>
        </w:r>
        <w:r>
          <w:t>33</w:t>
        </w:r>
        <w:r>
          <w:fldChar w:fldCharType="end"/>
        </w:r>
      </w:hyperlink>
    </w:p>
    <w:p>
      <w:pPr>
        <w:pStyle w:val="TOC2"/>
        <w:tabs>
          <w:tab w:val="right" w:leader="dot" w:pos="8306"/>
        </w:tabs>
      </w:pPr>
      <w:hyperlink w:anchor="_Toc18957" w:history="1">
        <w:r>
          <w:rPr>
            <w:rFonts w:ascii="仿宋" w:eastAsia="仿宋" w:hAnsi="仿宋" w:cs="仿宋" w:hint="eastAsia"/>
            <w:lang w:eastAsia="zh-CN"/>
          </w:rPr>
          <w:t>(二)、社会参与与沟通</w:t>
        </w:r>
        <w:r>
          <w:tab/>
        </w:r>
        <w:r>
          <w:fldChar w:fldCharType="begin"/>
        </w:r>
        <w:r>
          <w:instrText xml:space="preserve"> PAGEREF _Toc18957 \h </w:instrText>
        </w:r>
        <w:r>
          <w:fldChar w:fldCharType="separate"/>
        </w:r>
        <w:r>
          <w:t>34</w:t>
        </w:r>
        <w:r>
          <w:fldChar w:fldCharType="end"/>
        </w:r>
      </w:hyperlink>
    </w:p>
    <w:p>
      <w:pPr>
        <w:pStyle w:val="TOC1"/>
        <w:tabs>
          <w:tab w:val="right" w:leader="dot" w:pos="8306"/>
        </w:tabs>
      </w:pPr>
      <w:hyperlink w:anchor="_Toc112" w:history="1">
        <w:r>
          <w:rPr>
            <w:rFonts w:ascii="仿宋" w:eastAsia="仿宋" w:hAnsi="仿宋" w:cs="仿宋" w:hint="eastAsia"/>
            <w:lang w:eastAsia="zh-CN"/>
          </w:rPr>
          <w:t>九、防眩光太阳镜项目人力资源管理</w:t>
        </w:r>
        <w:r>
          <w:tab/>
        </w:r>
        <w:r>
          <w:fldChar w:fldCharType="begin"/>
        </w:r>
        <w:r>
          <w:instrText xml:space="preserve"> PAGEREF _Toc112 \h </w:instrText>
        </w:r>
        <w:r>
          <w:fldChar w:fldCharType="separate"/>
        </w:r>
        <w:r>
          <w:t>35</w:t>
        </w:r>
        <w:r>
          <w:fldChar w:fldCharType="end"/>
        </w:r>
      </w:hyperlink>
    </w:p>
    <w:p>
      <w:pPr>
        <w:pStyle w:val="TOC2"/>
        <w:tabs>
          <w:tab w:val="right" w:leader="dot" w:pos="8306"/>
        </w:tabs>
      </w:pPr>
      <w:hyperlink w:anchor="_Toc29635" w:history="1">
        <w:r>
          <w:rPr>
            <w:rFonts w:ascii="仿宋" w:eastAsia="仿宋" w:hAnsi="仿宋" w:cs="仿宋" w:hint="eastAsia"/>
            <w:lang w:eastAsia="zh-CN"/>
          </w:rPr>
          <w:t>(一)、建立健全的预算管理制度</w:t>
        </w:r>
        <w:r>
          <w:tab/>
        </w:r>
        <w:r>
          <w:fldChar w:fldCharType="begin"/>
        </w:r>
        <w:r>
          <w:instrText xml:space="preserve"> PAGEREF _Toc29635 \h </w:instrText>
        </w:r>
        <w:r>
          <w:fldChar w:fldCharType="separate"/>
        </w:r>
        <w:r>
          <w:t>35</w:t>
        </w:r>
        <w:r>
          <w:fldChar w:fldCharType="end"/>
        </w:r>
      </w:hyperlink>
    </w:p>
    <w:p>
      <w:pPr>
        <w:pStyle w:val="TOC2"/>
        <w:tabs>
          <w:tab w:val="right" w:leader="dot" w:pos="8306"/>
        </w:tabs>
      </w:pPr>
      <w:hyperlink w:anchor="_Toc14663" w:history="1">
        <w:r>
          <w:rPr>
            <w:rFonts w:ascii="仿宋" w:eastAsia="仿宋" w:hAnsi="仿宋" w:cs="仿宋" w:hint="eastAsia"/>
            <w:lang w:eastAsia="zh-CN"/>
          </w:rPr>
          <w:t>(二)、加强资金流动监控</w:t>
        </w:r>
        <w:r>
          <w:tab/>
        </w:r>
        <w:r>
          <w:fldChar w:fldCharType="begin"/>
        </w:r>
        <w:r>
          <w:instrText xml:space="preserve"> PAGEREF _Toc14663 \h </w:instrText>
        </w:r>
        <w:r>
          <w:fldChar w:fldCharType="separate"/>
        </w:r>
        <w:r>
          <w:t>37</w:t>
        </w:r>
        <w:r>
          <w:fldChar w:fldCharType="end"/>
        </w:r>
      </w:hyperlink>
    </w:p>
    <w:p>
      <w:pPr>
        <w:pStyle w:val="TOC2"/>
        <w:tabs>
          <w:tab w:val="right" w:leader="dot" w:pos="8306"/>
        </w:tabs>
      </w:pPr>
      <w:hyperlink w:anchor="_Toc8567" w:history="1">
        <w:r>
          <w:rPr>
            <w:rFonts w:ascii="仿宋" w:eastAsia="仿宋" w:hAnsi="仿宋" w:cs="仿宋" w:hint="eastAsia"/>
            <w:lang w:eastAsia="zh-CN"/>
          </w:rPr>
          <w:t>(三)、制定完善的风险控制机制</w:t>
        </w:r>
        <w:r>
          <w:tab/>
        </w:r>
        <w:r>
          <w:fldChar w:fldCharType="begin"/>
        </w:r>
        <w:r>
          <w:instrText xml:space="preserve"> PAGEREF _Toc8567 \h </w:instrText>
        </w:r>
        <w:r>
          <w:fldChar w:fldCharType="separate"/>
        </w:r>
        <w:r>
          <w:t>38</w:t>
        </w:r>
        <w:r>
          <w:fldChar w:fldCharType="end"/>
        </w:r>
      </w:hyperlink>
    </w:p>
    <w:p>
      <w:pPr>
        <w:pStyle w:val="TOC2"/>
        <w:tabs>
          <w:tab w:val="right" w:leader="dot" w:pos="8306"/>
        </w:tabs>
      </w:pPr>
      <w:hyperlink w:anchor="_Toc14627" w:history="1">
        <w:r>
          <w:rPr>
            <w:rFonts w:ascii="仿宋" w:eastAsia="仿宋" w:hAnsi="仿宋" w:cs="仿宋" w:hint="eastAsia"/>
            <w:lang w:eastAsia="zh-CN"/>
          </w:rPr>
          <w:t>(四)、优化成本管理</w:t>
        </w:r>
        <w:r>
          <w:tab/>
        </w:r>
        <w:r>
          <w:fldChar w:fldCharType="begin"/>
        </w:r>
        <w:r>
          <w:instrText xml:space="preserve"> PAGEREF _Toc14627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8" w:history="1">
        <w:r>
          <w:rPr>
            <w:rFonts w:ascii="仿宋" w:eastAsia="仿宋" w:hAnsi="仿宋" w:cs="仿宋" w:hint="eastAsia"/>
            <w:lang w:eastAsia="zh-CN"/>
          </w:rPr>
          <w:t>十、防眩光太阳镜项目财务管理</w:t>
        </w:r>
        <w:r>
          <w:tab/>
        </w:r>
        <w:r>
          <w:fldChar w:fldCharType="begin"/>
        </w:r>
        <w:r>
          <w:instrText xml:space="preserve"> PAGEREF _Toc21018 \h </w:instrText>
        </w:r>
        <w:r>
          <w:fldChar w:fldCharType="separate"/>
        </w:r>
        <w:r>
          <w:t>41</w:t>
        </w:r>
        <w:r>
          <w:fldChar w:fldCharType="end"/>
        </w:r>
      </w:hyperlink>
    </w:p>
    <w:p>
      <w:pPr>
        <w:pStyle w:val="TOC2"/>
        <w:tabs>
          <w:tab w:val="right" w:leader="dot" w:pos="8306"/>
        </w:tabs>
      </w:pPr>
      <w:hyperlink w:anchor="_Toc13620" w:history="1">
        <w:r>
          <w:rPr>
            <w:rFonts w:ascii="仿宋" w:eastAsia="仿宋" w:hAnsi="仿宋" w:cs="仿宋" w:hint="eastAsia"/>
            <w:lang w:eastAsia="zh-CN"/>
          </w:rPr>
          <w:t>(一)、资金需求大</w:t>
        </w:r>
        <w:r>
          <w:tab/>
        </w:r>
        <w:r>
          <w:fldChar w:fldCharType="begin"/>
        </w:r>
        <w:r>
          <w:instrText xml:space="preserve"> PAGEREF _Toc13620 \h </w:instrText>
        </w:r>
        <w:r>
          <w:fldChar w:fldCharType="separate"/>
        </w:r>
        <w:r>
          <w:t>41</w:t>
        </w:r>
        <w:r>
          <w:fldChar w:fldCharType="end"/>
        </w:r>
      </w:hyperlink>
    </w:p>
    <w:p>
      <w:pPr>
        <w:pStyle w:val="TOC2"/>
        <w:tabs>
          <w:tab w:val="right" w:leader="dot" w:pos="8306"/>
        </w:tabs>
      </w:pPr>
      <w:hyperlink w:anchor="_Toc22549" w:history="1">
        <w:r>
          <w:rPr>
            <w:rFonts w:ascii="仿宋" w:eastAsia="仿宋" w:hAnsi="仿宋" w:cs="仿宋" w:hint="eastAsia"/>
            <w:lang w:eastAsia="zh-CN"/>
          </w:rPr>
          <w:t>(二)、研发周期长</w:t>
        </w:r>
        <w:r>
          <w:tab/>
        </w:r>
        <w:r>
          <w:fldChar w:fldCharType="begin"/>
        </w:r>
        <w:r>
          <w:instrText xml:space="preserve"> PAGEREF _Toc22549 \h </w:instrText>
        </w:r>
        <w:r>
          <w:fldChar w:fldCharType="separate"/>
        </w:r>
        <w:r>
          <w:t>42</w:t>
        </w:r>
        <w:r>
          <w:fldChar w:fldCharType="end"/>
        </w:r>
      </w:hyperlink>
    </w:p>
    <w:p>
      <w:pPr>
        <w:pStyle w:val="TOC2"/>
        <w:tabs>
          <w:tab w:val="right" w:leader="dot" w:pos="8306"/>
        </w:tabs>
      </w:pPr>
      <w:hyperlink w:anchor="_Toc18514" w:history="1">
        <w:r>
          <w:rPr>
            <w:rFonts w:ascii="仿宋" w:eastAsia="仿宋" w:hAnsi="仿宋" w:cs="仿宋" w:hint="eastAsia"/>
            <w:lang w:eastAsia="zh-CN"/>
          </w:rPr>
          <w:t>(三)、市场风险大</w:t>
        </w:r>
        <w:r>
          <w:tab/>
        </w:r>
        <w:r>
          <w:fldChar w:fldCharType="begin"/>
        </w:r>
        <w:r>
          <w:instrText xml:space="preserve"> PAGEREF _Toc18514 \h </w:instrText>
        </w:r>
        <w:r>
          <w:fldChar w:fldCharType="separate"/>
        </w:r>
        <w:r>
          <w:t>43</w:t>
        </w:r>
        <w:r>
          <w:fldChar w:fldCharType="end"/>
        </w:r>
      </w:hyperlink>
    </w:p>
    <w:p>
      <w:pPr>
        <w:pStyle w:val="TOC2"/>
        <w:tabs>
          <w:tab w:val="right" w:leader="dot" w:pos="8306"/>
        </w:tabs>
      </w:pPr>
      <w:hyperlink w:anchor="_Toc29872" w:history="1">
        <w:r>
          <w:rPr>
            <w:rFonts w:ascii="仿宋" w:eastAsia="仿宋" w:hAnsi="仿宋" w:cs="仿宋" w:hint="eastAsia"/>
            <w:lang w:eastAsia="zh-CN"/>
          </w:rPr>
          <w:t>(四)、利润率高</w:t>
        </w:r>
        <w:r>
          <w:tab/>
        </w:r>
        <w:r>
          <w:fldChar w:fldCharType="begin"/>
        </w:r>
        <w:r>
          <w:instrText xml:space="preserve"> PAGEREF _Toc29872 \h </w:instrText>
        </w:r>
        <w:r>
          <w:fldChar w:fldCharType="separate"/>
        </w:r>
        <w:r>
          <w:t>46</w:t>
        </w:r>
        <w:r>
          <w:fldChar w:fldCharType="end"/>
        </w:r>
      </w:hyperlink>
    </w:p>
    <w:p>
      <w:pPr>
        <w:pStyle w:val="TOC1"/>
        <w:tabs>
          <w:tab w:val="right" w:leader="dot" w:pos="8306"/>
        </w:tabs>
      </w:pPr>
      <w:hyperlink w:anchor="_Toc8516" w:history="1">
        <w:r>
          <w:rPr>
            <w:rFonts w:ascii="仿宋" w:eastAsia="仿宋" w:hAnsi="仿宋" w:cs="仿宋" w:hint="eastAsia"/>
            <w:lang w:eastAsia="zh-CN"/>
          </w:rPr>
          <w:t>十一、防眩光太阳镜项目技术管理</w:t>
        </w:r>
        <w:r>
          <w:tab/>
        </w:r>
        <w:r>
          <w:fldChar w:fldCharType="begin"/>
        </w:r>
        <w:r>
          <w:instrText xml:space="preserve"> PAGEREF _Toc8516 \h </w:instrText>
        </w:r>
        <w:r>
          <w:fldChar w:fldCharType="separate"/>
        </w:r>
        <w:r>
          <w:t>48</w:t>
        </w:r>
        <w:r>
          <w:fldChar w:fldCharType="end"/>
        </w:r>
      </w:hyperlink>
    </w:p>
    <w:p>
      <w:pPr>
        <w:pStyle w:val="TOC2"/>
        <w:tabs>
          <w:tab w:val="right" w:leader="dot" w:pos="8306"/>
        </w:tabs>
      </w:pPr>
      <w:hyperlink w:anchor="_Toc19371" w:history="1">
        <w:r>
          <w:rPr>
            <w:rFonts w:ascii="仿宋" w:eastAsia="仿宋" w:hAnsi="仿宋" w:cs="仿宋" w:hint="eastAsia"/>
            <w:lang w:eastAsia="zh-CN"/>
          </w:rPr>
          <w:t>(一)、技术方案选用方向</w:t>
        </w:r>
        <w:r>
          <w:tab/>
        </w:r>
        <w:r>
          <w:fldChar w:fldCharType="begin"/>
        </w:r>
        <w:r>
          <w:instrText xml:space="preserve"> PAGEREF _Toc19371 \h </w:instrText>
        </w:r>
        <w:r>
          <w:fldChar w:fldCharType="separate"/>
        </w:r>
        <w:r>
          <w:t>48</w:t>
        </w:r>
        <w:r>
          <w:fldChar w:fldCharType="end"/>
        </w:r>
      </w:hyperlink>
    </w:p>
    <w:p>
      <w:pPr>
        <w:pStyle w:val="TOC2"/>
        <w:tabs>
          <w:tab w:val="right" w:leader="dot" w:pos="8306"/>
        </w:tabs>
      </w:pPr>
      <w:hyperlink w:anchor="_Toc11394" w:history="1">
        <w:r>
          <w:rPr>
            <w:rFonts w:ascii="仿宋" w:eastAsia="仿宋" w:hAnsi="仿宋" w:cs="仿宋" w:hint="eastAsia"/>
            <w:lang w:eastAsia="zh-CN"/>
          </w:rPr>
          <w:t>(二)、工艺技术方案选用原则</w:t>
        </w:r>
        <w:r>
          <w:tab/>
        </w:r>
        <w:r>
          <w:fldChar w:fldCharType="begin"/>
        </w:r>
        <w:r>
          <w:instrText xml:space="preserve"> PAGEREF _Toc11394 \h </w:instrText>
        </w:r>
        <w:r>
          <w:fldChar w:fldCharType="separate"/>
        </w:r>
        <w:r>
          <w:t>50</w:t>
        </w:r>
        <w:r>
          <w:fldChar w:fldCharType="end"/>
        </w:r>
      </w:hyperlink>
    </w:p>
    <w:p>
      <w:pPr>
        <w:pStyle w:val="TOC2"/>
        <w:tabs>
          <w:tab w:val="right" w:leader="dot" w:pos="8306"/>
        </w:tabs>
      </w:pPr>
      <w:hyperlink w:anchor="_Toc22664" w:history="1">
        <w:r>
          <w:rPr>
            <w:rFonts w:ascii="仿宋" w:eastAsia="仿宋" w:hAnsi="仿宋" w:cs="仿宋" w:hint="eastAsia"/>
            <w:lang w:eastAsia="zh-CN"/>
          </w:rPr>
          <w:t>(三)、工艺技术方案要求</w:t>
        </w:r>
        <w:r>
          <w:tab/>
        </w:r>
        <w:r>
          <w:fldChar w:fldCharType="begin"/>
        </w:r>
        <w:r>
          <w:instrText xml:space="preserve"> PAGEREF _Toc22664 \h </w:instrText>
        </w:r>
        <w:r>
          <w:fldChar w:fldCharType="separate"/>
        </w:r>
        <w:r>
          <w:t>52</w:t>
        </w:r>
        <w:r>
          <w:fldChar w:fldCharType="end"/>
        </w:r>
      </w:hyperlink>
    </w:p>
    <w:p>
      <w:pPr>
        <w:pStyle w:val="TOC1"/>
        <w:tabs>
          <w:tab w:val="right" w:leader="dot" w:pos="8306"/>
        </w:tabs>
      </w:pPr>
      <w:hyperlink w:anchor="_Toc23745" w:history="1">
        <w:r>
          <w:rPr>
            <w:rFonts w:ascii="仿宋" w:eastAsia="仿宋" w:hAnsi="仿宋" w:cs="仿宋" w:hint="eastAsia"/>
            <w:lang w:eastAsia="zh-CN"/>
          </w:rPr>
          <w:t>十二、防眩光太阳镜项目计划安排</w:t>
        </w:r>
        <w:r>
          <w:tab/>
        </w:r>
        <w:r>
          <w:fldChar w:fldCharType="begin"/>
        </w:r>
        <w:r>
          <w:instrText xml:space="preserve"> PAGEREF _Toc23745 \h </w:instrText>
        </w:r>
        <w:r>
          <w:fldChar w:fldCharType="separate"/>
        </w:r>
        <w:r>
          <w:t>54</w:t>
        </w:r>
        <w:r>
          <w:fldChar w:fldCharType="end"/>
        </w:r>
      </w:hyperlink>
    </w:p>
    <w:p>
      <w:pPr>
        <w:pStyle w:val="TOC2"/>
        <w:tabs>
          <w:tab w:val="right" w:leader="dot" w:pos="8306"/>
        </w:tabs>
      </w:pPr>
      <w:hyperlink w:anchor="_Toc7013" w:history="1">
        <w:r>
          <w:rPr>
            <w:rFonts w:ascii="仿宋" w:eastAsia="仿宋" w:hAnsi="仿宋" w:cs="仿宋" w:hint="eastAsia"/>
            <w:lang w:eastAsia="zh-CN"/>
          </w:rPr>
          <w:t>(一)、建设周期</w:t>
        </w:r>
        <w:r>
          <w:tab/>
        </w:r>
        <w:r>
          <w:fldChar w:fldCharType="begin"/>
        </w:r>
        <w:r>
          <w:instrText xml:space="preserve"> PAGEREF _Toc7013 \h </w:instrText>
        </w:r>
        <w:r>
          <w:fldChar w:fldCharType="separate"/>
        </w:r>
        <w:r>
          <w:t>54</w:t>
        </w:r>
        <w:r>
          <w:fldChar w:fldCharType="end"/>
        </w:r>
      </w:hyperlink>
    </w:p>
    <w:p>
      <w:pPr>
        <w:pStyle w:val="TOC2"/>
        <w:tabs>
          <w:tab w:val="right" w:leader="dot" w:pos="8306"/>
        </w:tabs>
      </w:pPr>
      <w:hyperlink w:anchor="_Toc4352" w:history="1">
        <w:r>
          <w:rPr>
            <w:rFonts w:ascii="仿宋" w:eastAsia="仿宋" w:hAnsi="仿宋" w:cs="仿宋" w:hint="eastAsia"/>
            <w:lang w:eastAsia="zh-CN"/>
          </w:rPr>
          <w:t>(二)、建设进度</w:t>
        </w:r>
        <w:r>
          <w:tab/>
        </w:r>
        <w:r>
          <w:fldChar w:fldCharType="begin"/>
        </w:r>
        <w:r>
          <w:instrText xml:space="preserve"> PAGEREF _Toc4352 \h </w:instrText>
        </w:r>
        <w:r>
          <w:fldChar w:fldCharType="separate"/>
        </w:r>
        <w:r>
          <w:t>55</w:t>
        </w:r>
        <w:r>
          <w:fldChar w:fldCharType="end"/>
        </w:r>
      </w:hyperlink>
    </w:p>
    <w:p>
      <w:pPr>
        <w:pStyle w:val="TOC2"/>
        <w:tabs>
          <w:tab w:val="right" w:leader="dot" w:pos="8306"/>
        </w:tabs>
      </w:pPr>
      <w:hyperlink w:anchor="_Toc8525" w:history="1">
        <w:r>
          <w:rPr>
            <w:rFonts w:ascii="仿宋" w:eastAsia="仿宋" w:hAnsi="仿宋" w:cs="仿宋" w:hint="eastAsia"/>
            <w:lang w:eastAsia="zh-CN"/>
          </w:rPr>
          <w:t>(三)、进度安排注意事项</w:t>
        </w:r>
        <w:r>
          <w:tab/>
        </w:r>
        <w:r>
          <w:fldChar w:fldCharType="begin"/>
        </w:r>
        <w:r>
          <w:instrText xml:space="preserve"> PAGEREF _Toc8525 \h </w:instrText>
        </w:r>
        <w:r>
          <w:fldChar w:fldCharType="separate"/>
        </w:r>
        <w:r>
          <w:t>56</w:t>
        </w:r>
        <w:r>
          <w:fldChar w:fldCharType="end"/>
        </w:r>
      </w:hyperlink>
    </w:p>
    <w:p>
      <w:pPr>
        <w:pStyle w:val="TOC2"/>
        <w:tabs>
          <w:tab w:val="right" w:leader="dot" w:pos="8306"/>
        </w:tabs>
      </w:pPr>
      <w:hyperlink w:anchor="_Toc19449" w:history="1">
        <w:r>
          <w:rPr>
            <w:rFonts w:ascii="仿宋" w:eastAsia="仿宋" w:hAnsi="仿宋" w:cs="仿宋" w:hint="eastAsia"/>
            <w:lang w:eastAsia="zh-CN"/>
          </w:rPr>
          <w:t>(四)、人力资源配置</w:t>
        </w:r>
        <w:r>
          <w:tab/>
        </w:r>
        <w:r>
          <w:fldChar w:fldCharType="begin"/>
        </w:r>
        <w:r>
          <w:instrText xml:space="preserve"> PAGEREF _Toc19449 \h </w:instrText>
        </w:r>
        <w:r>
          <w:fldChar w:fldCharType="separate"/>
        </w:r>
        <w:r>
          <w:t>57</w:t>
        </w:r>
        <w:r>
          <w:fldChar w:fldCharType="end"/>
        </w:r>
      </w:hyperlink>
    </w:p>
    <w:p>
      <w:pPr>
        <w:pStyle w:val="TOC1"/>
        <w:tabs>
          <w:tab w:val="right" w:leader="dot" w:pos="8306"/>
        </w:tabs>
      </w:pPr>
      <w:hyperlink w:anchor="_Toc27755" w:history="1">
        <w:r>
          <w:rPr>
            <w:rFonts w:ascii="仿宋" w:eastAsia="仿宋" w:hAnsi="仿宋" w:cs="仿宋" w:hint="eastAsia"/>
            <w:lang w:eastAsia="zh-CN"/>
          </w:rPr>
          <w:t>十三、防眩光太阳镜项目治理与监督</w:t>
        </w:r>
        <w:r>
          <w:tab/>
        </w:r>
        <w:r>
          <w:fldChar w:fldCharType="begin"/>
        </w:r>
        <w:r>
          <w:instrText xml:space="preserve"> PAGEREF _Toc27755 \h </w:instrText>
        </w:r>
        <w:r>
          <w:fldChar w:fldCharType="separate"/>
        </w:r>
        <w:r>
          <w:t>58</w:t>
        </w:r>
        <w:r>
          <w:fldChar w:fldCharType="end"/>
        </w:r>
      </w:hyperlink>
    </w:p>
    <w:p>
      <w:pPr>
        <w:pStyle w:val="TOC2"/>
        <w:tabs>
          <w:tab w:val="right" w:leader="dot" w:pos="8306"/>
        </w:tabs>
      </w:pPr>
      <w:hyperlink w:anchor="_Toc20515" w:history="1">
        <w:r>
          <w:rPr>
            <w:rFonts w:ascii="仿宋" w:eastAsia="仿宋" w:hAnsi="仿宋" w:cs="仿宋" w:hint="eastAsia"/>
            <w:lang w:eastAsia="zh-CN"/>
          </w:rPr>
          <w:t>(一)、防眩光太阳镜项目治理结构</w:t>
        </w:r>
        <w:r>
          <w:tab/>
        </w:r>
        <w:r>
          <w:fldChar w:fldCharType="begin"/>
        </w:r>
        <w:r>
          <w:instrText xml:space="preserve"> PAGEREF _Toc20515 \h </w:instrText>
        </w:r>
        <w:r>
          <w:fldChar w:fldCharType="separate"/>
        </w:r>
        <w:r>
          <w:t>58</w:t>
        </w:r>
        <w:r>
          <w:fldChar w:fldCharType="end"/>
        </w:r>
      </w:hyperlink>
    </w:p>
    <w:p>
      <w:pPr>
        <w:pStyle w:val="TOC2"/>
        <w:tabs>
          <w:tab w:val="right" w:leader="dot" w:pos="8306"/>
        </w:tabs>
      </w:pPr>
      <w:hyperlink w:anchor="_Toc8840" w:history="1">
        <w:r>
          <w:rPr>
            <w:rFonts w:ascii="仿宋" w:eastAsia="仿宋" w:hAnsi="仿宋" w:cs="仿宋" w:hint="eastAsia"/>
            <w:lang w:eastAsia="zh-CN"/>
          </w:rPr>
          <w:t>(二)、监督与审计</w:t>
        </w:r>
        <w:r>
          <w:tab/>
        </w:r>
        <w:r>
          <w:fldChar w:fldCharType="begin"/>
        </w:r>
        <w:r>
          <w:instrText xml:space="preserve"> PAGEREF _Toc8840 \h </w:instrText>
        </w:r>
        <w:r>
          <w:fldChar w:fldCharType="separate"/>
        </w:r>
        <w:r>
          <w:t>60</w:t>
        </w:r>
        <w:r>
          <w:fldChar w:fldCharType="end"/>
        </w:r>
      </w:hyperlink>
    </w:p>
    <w:p>
      <w:pPr>
        <w:pStyle w:val="TOC1"/>
        <w:tabs>
          <w:tab w:val="right" w:leader="dot" w:pos="8306"/>
        </w:tabs>
      </w:pPr>
      <w:hyperlink w:anchor="_Toc3231" w:history="1">
        <w:r>
          <w:rPr>
            <w:rFonts w:ascii="仿宋" w:eastAsia="仿宋" w:hAnsi="仿宋" w:cs="仿宋" w:hint="eastAsia"/>
            <w:lang w:eastAsia="zh-CN"/>
          </w:rPr>
          <w:t>十四、防眩光太阳镜项目工程方案分析</w:t>
        </w:r>
        <w:r>
          <w:tab/>
        </w:r>
        <w:r>
          <w:fldChar w:fldCharType="begin"/>
        </w:r>
        <w:r>
          <w:instrText xml:space="preserve"> PAGEREF _Toc3231 \h </w:instrText>
        </w:r>
        <w:r>
          <w:fldChar w:fldCharType="separate"/>
        </w:r>
        <w:r>
          <w:t>61</w:t>
        </w:r>
        <w:r>
          <w:fldChar w:fldCharType="end"/>
        </w:r>
      </w:hyperlink>
    </w:p>
    <w:p>
      <w:pPr>
        <w:pStyle w:val="TOC2"/>
        <w:tabs>
          <w:tab w:val="right" w:leader="dot" w:pos="8306"/>
        </w:tabs>
      </w:pPr>
      <w:hyperlink w:anchor="_Toc23733" w:history="1">
        <w:r>
          <w:rPr>
            <w:rFonts w:ascii="仿宋" w:eastAsia="仿宋" w:hAnsi="仿宋" w:cs="仿宋" w:hint="eastAsia"/>
            <w:lang w:eastAsia="zh-CN"/>
          </w:rPr>
          <w:t>(一)、建筑工程设计原则</w:t>
        </w:r>
        <w:r>
          <w:tab/>
        </w:r>
        <w:r>
          <w:fldChar w:fldCharType="begin"/>
        </w:r>
        <w:r>
          <w:instrText xml:space="preserve"> PAGEREF _Toc23733 \h </w:instrText>
        </w:r>
        <w:r>
          <w:fldChar w:fldCharType="separate"/>
        </w:r>
        <w:r>
          <w:t>61</w:t>
        </w:r>
        <w:r>
          <w:fldChar w:fldCharType="end"/>
        </w:r>
      </w:hyperlink>
    </w:p>
    <w:p>
      <w:pPr>
        <w:pStyle w:val="TOC2"/>
        <w:tabs>
          <w:tab w:val="right" w:leader="dot" w:pos="8306"/>
        </w:tabs>
      </w:pPr>
      <w:hyperlink w:anchor="_Toc27345" w:history="1">
        <w:r>
          <w:rPr>
            <w:rFonts w:ascii="仿宋" w:eastAsia="仿宋" w:hAnsi="仿宋" w:cs="仿宋" w:hint="eastAsia"/>
            <w:lang w:eastAsia="zh-CN"/>
          </w:rPr>
          <w:t>(二)、土建工程建设指标</w:t>
        </w:r>
        <w:r>
          <w:tab/>
        </w:r>
        <w:r>
          <w:fldChar w:fldCharType="begin"/>
        </w:r>
        <w:r>
          <w:instrText xml:space="preserve"> PAGEREF _Toc27345 \h </w:instrText>
        </w:r>
        <w:r>
          <w:fldChar w:fldCharType="separate"/>
        </w:r>
        <w:r>
          <w:t>64</w:t>
        </w:r>
        <w:r>
          <w:fldChar w:fldCharType="end"/>
        </w:r>
      </w:hyperlink>
    </w:p>
    <w:p>
      <w:pPr>
        <w:pStyle w:val="TOC1"/>
        <w:tabs>
          <w:tab w:val="right" w:leader="dot" w:pos="8306"/>
        </w:tabs>
      </w:pPr>
      <w:hyperlink w:anchor="_Toc2326" w:history="1">
        <w:r>
          <w:rPr>
            <w:rFonts w:ascii="仿宋" w:eastAsia="仿宋" w:hAnsi="仿宋" w:cs="仿宋" w:hint="eastAsia"/>
            <w:lang w:eastAsia="zh-CN"/>
          </w:rPr>
          <w:t>十五、质量管理体系</w:t>
        </w:r>
        <w:r>
          <w:tab/>
        </w:r>
        <w:r>
          <w:fldChar w:fldCharType="begin"/>
        </w:r>
        <w:r>
          <w:instrText xml:space="preserve"> PAGEREF _Toc2326 \h </w:instrText>
        </w:r>
        <w:r>
          <w:fldChar w:fldCharType="separate"/>
        </w:r>
        <w:r>
          <w:t>66</w:t>
        </w:r>
        <w:r>
          <w:fldChar w:fldCharType="end"/>
        </w:r>
      </w:hyperlink>
    </w:p>
    <w:p>
      <w:pPr>
        <w:pStyle w:val="TOC2"/>
        <w:tabs>
          <w:tab w:val="right" w:leader="dot" w:pos="8306"/>
        </w:tabs>
      </w:pPr>
      <w:hyperlink w:anchor="_Toc18798" w:history="1">
        <w:r>
          <w:rPr>
            <w:rFonts w:ascii="仿宋" w:eastAsia="仿宋" w:hAnsi="仿宋" w:cs="仿宋" w:hint="eastAsia"/>
            <w:lang w:eastAsia="zh-CN"/>
          </w:rPr>
          <w:t>(一)、质量目标与方针</w:t>
        </w:r>
        <w:r>
          <w:tab/>
        </w:r>
        <w:r>
          <w:fldChar w:fldCharType="begin"/>
        </w:r>
        <w:r>
          <w:instrText xml:space="preserve"> PAGEREF _Toc18798 \h </w:instrText>
        </w:r>
        <w:r>
          <w:fldChar w:fldCharType="separate"/>
        </w:r>
        <w:r>
          <w:t>66</w:t>
        </w:r>
        <w:r>
          <w:fldChar w:fldCharType="end"/>
        </w:r>
      </w:hyperlink>
    </w:p>
    <w:p>
      <w:pPr>
        <w:pStyle w:val="TOC2"/>
        <w:tabs>
          <w:tab w:val="right" w:leader="dot" w:pos="8306"/>
        </w:tabs>
      </w:pPr>
      <w:hyperlink w:anchor="_Toc6177" w:history="1">
        <w:r>
          <w:rPr>
            <w:rFonts w:ascii="仿宋" w:eastAsia="仿宋" w:hAnsi="仿宋" w:cs="仿宋" w:hint="eastAsia"/>
            <w:lang w:eastAsia="zh-CN"/>
          </w:rPr>
          <w:t>(二)、质量管理责任</w:t>
        </w:r>
        <w:r>
          <w:tab/>
        </w:r>
        <w:r>
          <w:fldChar w:fldCharType="begin"/>
        </w:r>
        <w:r>
          <w:instrText xml:space="preserve"> PAGEREF _Toc6177 \h </w:instrText>
        </w:r>
        <w:r>
          <w:fldChar w:fldCharType="separate"/>
        </w:r>
        <w:r>
          <w:t>67</w:t>
        </w:r>
        <w:r>
          <w:fldChar w:fldCharType="end"/>
        </w:r>
      </w:hyperlink>
    </w:p>
    <w:p>
      <w:pPr>
        <w:pStyle w:val="TOC2"/>
        <w:tabs>
          <w:tab w:val="right" w:leader="dot" w:pos="8306"/>
        </w:tabs>
      </w:pPr>
      <w:hyperlink w:anchor="_Toc6468" w:history="1">
        <w:r>
          <w:rPr>
            <w:rFonts w:ascii="仿宋" w:eastAsia="仿宋" w:hAnsi="仿宋" w:cs="仿宋" w:hint="eastAsia"/>
            <w:lang w:eastAsia="zh-CN"/>
          </w:rPr>
          <w:t>(三)、质量管理体系文件</w:t>
        </w:r>
        <w:r>
          <w:tab/>
        </w:r>
        <w:r>
          <w:fldChar w:fldCharType="begin"/>
        </w:r>
        <w:r>
          <w:instrText xml:space="preserve"> PAGEREF _Toc6468 \h </w:instrText>
        </w:r>
        <w:r>
          <w:fldChar w:fldCharType="separate"/>
        </w:r>
        <w:r>
          <w:t>69</w:t>
        </w:r>
        <w:r>
          <w:fldChar w:fldCharType="end"/>
        </w:r>
      </w:hyperlink>
    </w:p>
    <w:p>
      <w:pPr>
        <w:pStyle w:val="TOC2"/>
        <w:tabs>
          <w:tab w:val="right" w:leader="dot" w:pos="8306"/>
        </w:tabs>
      </w:pPr>
      <w:hyperlink w:anchor="_Toc14552" w:history="1">
        <w:r>
          <w:rPr>
            <w:rFonts w:ascii="仿宋" w:eastAsia="仿宋" w:hAnsi="仿宋" w:cs="仿宋" w:hint="eastAsia"/>
            <w:lang w:eastAsia="zh-CN"/>
          </w:rPr>
          <w:t>(四)、质量培训与教育</w:t>
        </w:r>
        <w:r>
          <w:tab/>
        </w:r>
        <w:r>
          <w:fldChar w:fldCharType="begin"/>
        </w:r>
        <w:r>
          <w:instrText xml:space="preserve"> PAGEREF _Toc14552 \h </w:instrText>
        </w:r>
        <w:r>
          <w:fldChar w:fldCharType="separate"/>
        </w:r>
        <w:r>
          <w:t>71</w:t>
        </w:r>
        <w:r>
          <w:fldChar w:fldCharType="end"/>
        </w:r>
      </w:hyperlink>
    </w:p>
    <w:p>
      <w:pPr>
        <w:pStyle w:val="TOC2"/>
        <w:tabs>
          <w:tab w:val="right" w:leader="dot" w:pos="8306"/>
        </w:tabs>
      </w:pPr>
      <w:hyperlink w:anchor="_Toc28943" w:history="1">
        <w:r>
          <w:rPr>
            <w:rFonts w:ascii="仿宋" w:eastAsia="仿宋" w:hAnsi="仿宋" w:cs="仿宋" w:hint="eastAsia"/>
            <w:lang w:eastAsia="zh-CN"/>
          </w:rPr>
          <w:t>(五)、质量审核与评价</w:t>
        </w:r>
        <w:r>
          <w:tab/>
        </w:r>
        <w:r>
          <w:fldChar w:fldCharType="begin"/>
        </w:r>
        <w:r>
          <w:instrText xml:space="preserve"> PAGEREF _Toc28943 \h </w:instrText>
        </w:r>
        <w:r>
          <w:fldChar w:fldCharType="separate"/>
        </w:r>
        <w:r>
          <w:t>72</w:t>
        </w:r>
        <w:r>
          <w:fldChar w:fldCharType="end"/>
        </w:r>
      </w:hyperlink>
    </w:p>
    <w:p>
      <w:pPr>
        <w:pStyle w:val="TOC2"/>
        <w:tabs>
          <w:tab w:val="right" w:leader="dot" w:pos="8306"/>
        </w:tabs>
      </w:pPr>
      <w:hyperlink w:anchor="_Toc17346" w:history="1">
        <w:r>
          <w:rPr>
            <w:rFonts w:ascii="仿宋" w:eastAsia="仿宋" w:hAnsi="仿宋" w:cs="仿宋" w:hint="eastAsia"/>
            <w:lang w:eastAsia="zh-CN"/>
          </w:rPr>
          <w:t>(六)、不符合与纠正措施</w:t>
        </w:r>
        <w:r>
          <w:tab/>
        </w:r>
        <w:r>
          <w:fldChar w:fldCharType="begin"/>
        </w:r>
        <w:r>
          <w:instrText xml:space="preserve"> PAGEREF _Toc17346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9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91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的技术管理特点体现在其创新导向。通过引入最先进的技术趋势和解决方案，防眩光太阳镜项目致力于提升科技含量、提高质量和效率水平。这意味着我们将采用最新的工具和方法，确保防眩光太阳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眩光太阳镜项目技术管理的显著特征。通过整合不同领域的技术资源，我们实现了跨学科的协同工作。这有助于优化技术架构，提高整体效能。此外，整合性策略还促进了不同技术团队之间的紧密沟通和高效合作，确保防眩光太阳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眩光太阳镜项目所采用的技术。通过不断优化技术方案，防眩光太阳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眩光太阳镜项目团队将在防眩光太阳镜项目初期识别可能的技术风险，并采取相应的预防和应对措施。通过建立健全的风险评估机制，防眩光太阳镜项目能够在实施过程中及时发现并解决潜在的技术问题，保障防眩光太阳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眩光太阳镜项目中，技术将成为防眩光太阳镜项目成功的有力支持。这一深度剖析揭示了技术管理在防眩光太阳镜项目实施中的关键作用，为防眩光太阳镜项目的技术基础奠定了坚实的基础。</w:t>
      </w:r>
    </w:p>
    <w:p>
      <w:pPr>
        <w:pStyle w:val="Heading2"/>
        <w:ind w:firstLine="560" w:firstLineChars="200"/>
        <w:rPr>
          <w:rFonts w:ascii="仿宋" w:eastAsia="仿宋" w:hAnsi="仿宋" w:cs="仿宋" w:hint="eastAsia"/>
          <w:sz w:val="28"/>
          <w:lang w:eastAsia="zh-CN"/>
        </w:rPr>
      </w:pPr>
      <w:bookmarkStart w:id="4" w:name="_Toc18907"/>
      <w:r>
        <w:rPr>
          <w:rFonts w:ascii="仿宋" w:eastAsia="仿宋" w:hAnsi="仿宋" w:cs="仿宋" w:hint="eastAsia"/>
          <w:sz w:val="28"/>
          <w:lang w:eastAsia="zh-CN"/>
        </w:rPr>
        <w:t>(二)、防眩光太阳镜项目工艺技术设计方案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眩光太阳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眩光太阳镜项目将严格按照相关行业规范要求进行组织。通过有效控制产品质量，防眩光太阳镜项目将致力于为顾客提供优质的防眩光太阳镜项目产品和良好的服务。这体现了防眩光太阳镜项目对于生产活动合规性和质量标准的高度重视，为防眩光太阳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眩光太阳镜项目注重生态效益和清洁生产原则。防眩光太阳镜项目建设将紧密结合地方特色经济发展，与社会经济发展规划和区域环境保护规划方案相协调一致。通过与当地区域自然生态系统的结合，防眩光太阳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眩光太阳镜项目产品具有多样化的客户需求和个性化的特点。因此，防眩光太阳镜项目产品规格品种多样，且单批生产数量较小。为满足这一特点，防眩光太阳镜项目承办单位将建设先进的柔性制造生产线。通过广泛应用柔性制造技术，防眩光太阳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眩光太阳镜项目采用的技术具有较高的技术含量和自动化水平，处于国内先进水平。这一技术选用不仅体现了对生产效率、质量和环境友好性的高标准要求，同时为防眩光太阳镜项目的可持续发展奠定了坚实的基础。</w:t>
      </w:r>
    </w:p>
    <w:p>
      <w:pPr>
        <w:pStyle w:val="Heading2"/>
        <w:ind w:firstLine="560" w:firstLineChars="200"/>
        <w:rPr>
          <w:rFonts w:ascii="仿宋" w:eastAsia="仿宋" w:hAnsi="仿宋" w:cs="仿宋" w:hint="eastAsia"/>
          <w:sz w:val="28"/>
          <w:lang w:eastAsia="zh-CN"/>
        </w:rPr>
      </w:pPr>
      <w:bookmarkStart w:id="5" w:name="_Toc239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为确保防眩光太阳镜项目的高效生产和技术实施，我们制定了一套精心设计的设备选型方案，以满足防眩光太阳镜项目生产、质量和环保的要求。该方案的主要特点如下：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眩光太阳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针对防眩光太阳镜项目产品的多样性和小批量生产的特点，我们将建设柔性制造生产线。通过在设备选型中考虑柔性制造技术，可以灵活应对不同产品规格和生产需求，实现生产线的高度灵活性和适应性。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514"/>
      <w:r>
        <w:rPr>
          <w:rFonts w:ascii="仿宋" w:eastAsia="仿宋" w:hAnsi="仿宋" w:cs="仿宋" w:hint="eastAsia"/>
          <w:sz w:val="28"/>
          <w:lang w:eastAsia="zh-CN"/>
        </w:rPr>
        <w:t>二、防眩光太阳镜项目建设背景及必要性分析</w:t>
      </w:r>
      <w:bookmarkEnd w:id="6"/>
    </w:p>
    <w:p>
      <w:pPr>
        <w:pStyle w:val="Heading2"/>
        <w:rPr>
          <w:rFonts w:ascii="仿宋" w:eastAsia="仿宋" w:hAnsi="仿宋" w:cs="仿宋" w:hint="eastAsia"/>
          <w:lang w:eastAsia="zh-CN"/>
        </w:rPr>
      </w:pPr>
      <w:bookmarkStart w:id="7" w:name="_Toc27184"/>
      <w:r>
        <w:rPr>
          <w:rFonts w:ascii="仿宋" w:eastAsia="仿宋" w:hAnsi="仿宋" w:cs="仿宋" w:hint="eastAsia"/>
          <w:lang w:eastAsia="zh-CN"/>
        </w:rPr>
        <w:t>(一)、防眩光太阳镜项目背景分析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眩光太阳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眩光太阳镜项目在这个潮流中的定位。同时，我们将关注行业内涌现的新兴机遇，以便防眩光太阳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防眩光太阳镜项目提供了强大的发展动力。我们将聚焦于行业内最新的技术发展趋势，包括但不限于人工智能、大数据分析、物联网等领域。通过深度的技术研究，我们将确保防眩光太阳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眩光太阳镜项目发展的源泉。我们将投入更多的精力对市场需求进行深入剖析，超越表面的需求，深入挖掘潜在的市场痛点和机遇。通过对市场需求的细致了解，防眩光太阳镜项目将更有针对性地设计解决方案，满足市场的多样化需求，从而更好地促进防眩光太阳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眩光太阳镜项目战略至关重要。我们将对竞争态势进行更为深入的分析，包括但不限于市场份额、产品特点、客户满意度等多个维度。通过深度的竞争分析，防眩光太阳镜项目将能够更准确地把握市场脉搏，制定具有竞争力的防眩光太阳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眩光太阳镜项目的发展具有直接的影响。我们将进行更为全面的法规和政策分析，了解行业发展中的潜在法律风险和合规挑战。通过充分了解和遵守相关法规，防眩光太阳镜项目将确保在法律框架内合法合规运营，为防眩光太阳镜项目的稳健发展提供有力支持。</w:t>
      </w:r>
    </w:p>
    <w:p>
      <w:pPr>
        <w:pStyle w:val="Heading2"/>
        <w:ind w:firstLine="560" w:firstLineChars="200"/>
        <w:rPr>
          <w:rFonts w:ascii="仿宋" w:eastAsia="仿宋" w:hAnsi="仿宋" w:cs="仿宋" w:hint="eastAsia"/>
          <w:sz w:val="28"/>
          <w:lang w:eastAsia="zh-CN"/>
        </w:rPr>
      </w:pPr>
      <w:bookmarkStart w:id="8" w:name="_Toc3859"/>
      <w:r>
        <w:rPr>
          <w:rFonts w:ascii="仿宋" w:eastAsia="仿宋" w:hAnsi="仿宋" w:cs="仿宋" w:hint="eastAsia"/>
          <w:sz w:val="28"/>
          <w:lang w:eastAsia="zh-CN"/>
        </w:rPr>
        <w:t>(二)、防眩光太阳镜项目建设必要性分析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建设的迫切性源于对行业发展趋势的深刻洞察。我们正处于一个行业变革的时代，科技创新、数字化转型成为企业发展的关键动力。防眩光太阳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建设不仅仅是为了跟上潮流，更是为了通过技术创新推动企业的持续发展。通过引入先进的技术和解决方案，防眩光太阳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眩光太阳镜项目的建设成为必然选择，通过提高产品质量、拓展服务领域，从而在竞争中获得更多的机会。防眩光太阳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眩光太阳镜项目建设的必要性体现在对客户需求更精准的满足。通过防眩光太阳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建设的背后是对企业持续创新的追求。只有通过不断创新，企业才能在竞争中立于不败之地。防眩光太阳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1592"/>
      <w:r>
        <w:rPr>
          <w:rFonts w:ascii="仿宋" w:eastAsia="仿宋" w:hAnsi="仿宋" w:cs="仿宋" w:hint="eastAsia"/>
          <w:sz w:val="28"/>
          <w:lang w:eastAsia="zh-CN"/>
        </w:rPr>
        <w:t>三、防眩光太阳镜项目选址可行性分析</w:t>
      </w:r>
      <w:bookmarkEnd w:id="9"/>
    </w:p>
    <w:p>
      <w:pPr>
        <w:pStyle w:val="Heading2"/>
        <w:rPr>
          <w:rFonts w:ascii="仿宋" w:eastAsia="仿宋" w:hAnsi="仿宋" w:cs="仿宋" w:hint="eastAsia"/>
          <w:lang w:eastAsia="zh-CN"/>
        </w:rPr>
      </w:pPr>
      <w:bookmarkStart w:id="10" w:name="_Toc1212"/>
      <w:r>
        <w:rPr>
          <w:rFonts w:ascii="仿宋" w:eastAsia="仿宋" w:hAnsi="仿宋" w:cs="仿宋" w:hint="eastAsia"/>
          <w:lang w:eastAsia="zh-CN"/>
        </w:rPr>
        <w:t>(一)、防眩光太阳镜项目选址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该防眩光太阳镜项目选址位于XX省XX市XX区XXX街道</w:t>
      </w:r>
    </w:p>
    <w:p>
      <w:pPr>
        <w:pStyle w:val="Heading2"/>
        <w:ind w:firstLine="560" w:firstLineChars="200"/>
        <w:rPr>
          <w:rFonts w:ascii="仿宋" w:eastAsia="仿宋" w:hAnsi="仿宋" w:cs="仿宋" w:hint="eastAsia"/>
          <w:sz w:val="28"/>
          <w:lang w:eastAsia="zh-CN"/>
        </w:rPr>
      </w:pPr>
      <w:bookmarkStart w:id="11" w:name="_Toc769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防眩光太阳镜项目的征地面积将根据防眩光太阳镜项目的实际规模和需求进行精确规划。具体面积XXX平方米，旨在确保防眩光太阳镜项目不仅能够满足当前的发展需求，还能够预留空间以适应未来的扩展。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净用地面积是在征地面积基础上去除不可利用面积后的实际可开发用地。具体面积XXX平方米，考虑到环保、交通、安全等多方面因素，以确保防眩光太阳镜项目在整体利用效率上达到最优。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防眩光太阳镜项目计划建设的建筑总规模具体面积XXX平方米。这一规模的确定综合考虑了防眩光太阳镜项目的性质、规模，以及城市规划的相关要求，确保建筑布局与周边环境协调一致。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绿地率是防眩光太阳镜项目用地中被规划为绿地的比例。具体面积XXX平方米，旨在通过合理规划绿地，改善防眩光太阳镜项目周边环境，提升居民生活质量，并符合城市整体绿化规划。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容积率是用地上可以建设的建筑总体积与用地面积之比。具体面积XXX，通过合理的容积率规划，确保防眩光太阳镜项目建筑规模与周边环境和谐共生。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眩光太阳镜项目选址与当地城市规划相一致，具体面积XXX平方米。通过与城市规划部门深入沟通，确保防眩光太阳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眩光太阳镜项目选址符合当地产业政策，具体面积XXX平方米。这包括防眩光太阳镜项目对当地经济的促进作用，以及对相关产业的带动效应，确保防眩光太阳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用地总体要求必须符合环保和可持续发展的原则，具体面积XXX平方米。通过采用绿色建筑设计、节能减排等措施，确保防眩光太阳镜项目在建设和运营过程中对环境的影响最小化，达到可持续发展的要求。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确保防眩光太阳镜项目选址具备必要的公共设施配套，具体面积XXX平方米。这包括交通便利性、教育、医疗等基础设施，以提高居民生活品质，使得防眩光太阳镜项目选址更具吸引力。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考虑用地总体要求对当地社会稳定性的影响，具体面积XXX平方米。通过深入了解当地社区反馈，确保防眩光太阳镜项目的选址和建设过程对当地社会和谐稳定产生积极作用。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眩光太阳镜项目选址不仅符合法规和规划，还在实际操作中具有可行性。这一全面规划将为防眩光太阳镜项目的成功实施提供坚实的基础，确保防眩光太阳镜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39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眩光太阳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眩光太阳镜项目的设备规划和空间设计中，我们将采取灵活设备布局的措施。设备布局将根据实际需求进行灵活设计，避免不必要的浪费。通过合理规划设备摆放位置，我们将提高设备的利用率，减少设备间距，以确保防眩光太阳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眩光太阳镜项目内部引入共享设施的概念，例如共享会议室、办公区等。通过这种方式，我们可以减少对资源的重复建设，提高资源共享效率，从而减小防眩光太阳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58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眩光太阳镜项目的总图布置中，我们将不同功能区域进行明确的规划，以最大程度满足防眩光太阳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5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眩光太阳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眩光太阳镜项目对环境的影响是综合评价的重要因素之一。我们将详细考虑选址周边的自然环境、生态保护区、水源地等情况，确保防眩光太阳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对选址的评价还需充分考虑当地政府的产业政策和法规。我们将详细了解防眩光太阳镜项目所在地的相关政策，确保防眩光太阳镜项目的规划和运营与当地法规相符，降低不必要的法律风险。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考虑到社会稳定性对企业运营的重要性，我们将评估选址地区的社会安全情况、劳工关系、社区反馈等方面，以确保防眩光太阳镜项目的建设和运营不会受到社会稳定性的负面影响。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最后，我们将综合考虑用地成本，包括土地购置费用、土地开发成本等。通过对用地成本的详细评估，我们能够做出更为精确的经济效益分析，为防眩光太阳镜项目的投资决策提供有力支持。</w:t>
      </w:r>
    </w:p>
    <w:p>
      <w:pPr>
        <w:pStyle w:val="Heading1"/>
        <w:ind w:firstLine="560" w:firstLineChars="200"/>
        <w:rPr>
          <w:rFonts w:ascii="仿宋" w:eastAsia="仿宋" w:hAnsi="仿宋" w:cs="仿宋" w:hint="eastAsia"/>
          <w:sz w:val="28"/>
          <w:lang w:eastAsia="zh-CN"/>
        </w:rPr>
      </w:pPr>
      <w:bookmarkStart w:id="15" w:name="_Toc21892"/>
      <w:r>
        <w:rPr>
          <w:rFonts w:ascii="仿宋" w:eastAsia="仿宋" w:hAnsi="仿宋" w:cs="仿宋" w:hint="eastAsia"/>
          <w:sz w:val="28"/>
          <w:lang w:eastAsia="zh-CN"/>
        </w:rPr>
        <w:t>四、防眩光太阳镜项目绩效评估</w:t>
      </w:r>
      <w:bookmarkEnd w:id="15"/>
    </w:p>
    <w:p>
      <w:pPr>
        <w:pStyle w:val="Heading2"/>
        <w:rPr>
          <w:rFonts w:ascii="仿宋" w:eastAsia="仿宋" w:hAnsi="仿宋" w:cs="仿宋" w:hint="eastAsia"/>
          <w:lang w:eastAsia="zh-CN"/>
        </w:rPr>
      </w:pPr>
      <w:bookmarkStart w:id="16" w:name="_Toc856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防眩光太阳镜项目中，我们设计了一套全面的绩效评估指标，以确保防眩光太阳镜项目的可控和成功交付。这些指标跨足防眩光太阳镜项目目标、成本、进度和质量等多个维度，为我们提供了全面洞察防眩光太阳镜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目标达成率是我们关注的首要指标。我们设定了明确的目标，并通过定期监测和评估，迅速发现并应对潜在的目标偏差。这为防眩光太阳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成本绩效是另一个核心关注点。通过实际成本与预算成本的对比分析，我们深入了解成本差异的原因，及时调整资源分配，保持防眩光太阳镜项目在经济效益方面的合理水平。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进度作为关键的绩效指标之一，得到了精心的关注。我们制定了详细的防眩光太阳镜项目进度计划，并设立了进度符合度指标，确保实际进度与计划进度保持一致。这使我们能够快速发现和解决潜在的进度问题，保持防眩光太阳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眩光太阳镜项目绩效的不可或缺的一环。我们引入了一系列的质量标准和客户满意度指标，以确保防眩光太阳镜项目交付的成果在质量上达到或超越预期水平。通过持续监测这些指标，我们努力提升防眩光太阳镜项目整体质量水平，为防眩光太阳镜项目的成功交付提供有力保障。通过这些科学且全面的绩效评估，我们能够更好地引导防眩光太阳镜项目的持续改进，确保防眩光太阳镜项目目标的顺利达成。</w:t>
      </w:r>
    </w:p>
    <w:p>
      <w:pPr>
        <w:pStyle w:val="Heading2"/>
        <w:ind w:firstLine="560" w:firstLineChars="200"/>
        <w:rPr>
          <w:rFonts w:ascii="仿宋" w:eastAsia="仿宋" w:hAnsi="仿宋" w:cs="仿宋" w:hint="eastAsia"/>
          <w:sz w:val="28"/>
          <w:lang w:eastAsia="zh-CN"/>
        </w:rPr>
      </w:pPr>
      <w:bookmarkStart w:id="17" w:name="_Toc2088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绩效评估是防眩光太阳镜项目中的关键环节，为确保防眩光太阳镜项目达到预期目标，我们采用了多层次、多维度的绩效评估方法。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https://d.book118.com/798035103007006027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61606"/>
    <w:rsid w:val="7E7616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35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2024-01-16T06:27:00Z</dcterms:created>
  <dcterms:modified xsi:type="dcterms:W3CDTF">2024-01-16T06:27:37Z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58543584106A45A78D4479A71DFD99CB_11</vt:lpwstr>
  </property>
  <property fmtid="{D5CDD505-2E9C-101B-9397-08002B2CF9AE}" pid="3" name="KSOProductBuildVer">
    <vt:lpwstr>2052-12.1.0.16120</vt:lpwstr>
  </property>
</Properties>
</file>