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井口及采油树专用件项目构思建设方案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61" w:history="1">
        <w:r>
          <w:rPr>
            <w:rFonts w:ascii="仿宋" w:eastAsia="仿宋" w:hAnsi="仿宋" w:cs="仿宋" w:hint="eastAsia"/>
            <w:lang w:eastAsia="zh-CN"/>
          </w:rPr>
          <w:t>概论</w:t>
        </w:r>
        <w:r>
          <w:tab/>
        </w:r>
        <w:r>
          <w:fldChar w:fldCharType="begin"/>
        </w:r>
        <w:r>
          <w:instrText xml:space="preserve"> PAGEREF _Toc11761 \h </w:instrText>
        </w:r>
        <w:r>
          <w:fldChar w:fldCharType="separate"/>
        </w:r>
        <w:r>
          <w:t>3</w:t>
        </w:r>
        <w:r>
          <w:fldChar w:fldCharType="end"/>
        </w:r>
      </w:hyperlink>
    </w:p>
    <w:p>
      <w:pPr>
        <w:pStyle w:val="TOC1"/>
        <w:tabs>
          <w:tab w:val="right" w:leader="dot" w:pos="8306"/>
        </w:tabs>
      </w:pPr>
      <w:hyperlink w:anchor="_Toc30250" w:history="1">
        <w:r>
          <w:rPr>
            <w:rFonts w:ascii="仿宋" w:eastAsia="仿宋" w:hAnsi="仿宋" w:cs="仿宋" w:hint="eastAsia"/>
            <w:lang w:eastAsia="zh-CN"/>
          </w:rPr>
          <w:t>一、发展规划、产业政策和行业准入分析</w:t>
        </w:r>
        <w:r>
          <w:tab/>
        </w:r>
        <w:r>
          <w:fldChar w:fldCharType="begin"/>
        </w:r>
        <w:r>
          <w:instrText xml:space="preserve"> PAGEREF _Toc30250 \h </w:instrText>
        </w:r>
        <w:r>
          <w:fldChar w:fldCharType="separate"/>
        </w:r>
        <w:r>
          <w:t>3</w:t>
        </w:r>
        <w:r>
          <w:fldChar w:fldCharType="end"/>
        </w:r>
      </w:hyperlink>
    </w:p>
    <w:p>
      <w:pPr>
        <w:pStyle w:val="TOC2"/>
        <w:tabs>
          <w:tab w:val="right" w:leader="dot" w:pos="8306"/>
        </w:tabs>
      </w:pPr>
      <w:hyperlink w:anchor="_Toc27407" w:history="1">
        <w:r>
          <w:rPr>
            <w:rFonts w:ascii="仿宋" w:eastAsia="仿宋" w:hAnsi="仿宋" w:cs="仿宋" w:hint="eastAsia"/>
            <w:lang w:eastAsia="zh-CN"/>
          </w:rPr>
          <w:t>(一)、发展规划分析</w:t>
        </w:r>
        <w:r>
          <w:tab/>
        </w:r>
        <w:r>
          <w:fldChar w:fldCharType="begin"/>
        </w:r>
        <w:r>
          <w:instrText xml:space="preserve"> PAGEREF _Toc27407 \h </w:instrText>
        </w:r>
        <w:r>
          <w:fldChar w:fldCharType="separate"/>
        </w:r>
        <w:r>
          <w:t>3</w:t>
        </w:r>
        <w:r>
          <w:fldChar w:fldCharType="end"/>
        </w:r>
      </w:hyperlink>
    </w:p>
    <w:p>
      <w:pPr>
        <w:pStyle w:val="TOC2"/>
        <w:tabs>
          <w:tab w:val="right" w:leader="dot" w:pos="8306"/>
        </w:tabs>
      </w:pPr>
      <w:hyperlink w:anchor="_Toc21478" w:history="1">
        <w:r>
          <w:rPr>
            <w:rFonts w:ascii="仿宋" w:eastAsia="仿宋" w:hAnsi="仿宋" w:cs="仿宋" w:hint="eastAsia"/>
            <w:lang w:eastAsia="zh-CN"/>
          </w:rPr>
          <w:t>(二)、产业政策分析</w:t>
        </w:r>
        <w:r>
          <w:tab/>
        </w:r>
        <w:r>
          <w:fldChar w:fldCharType="begin"/>
        </w:r>
        <w:r>
          <w:instrText xml:space="preserve"> PAGEREF _Toc21478 \h </w:instrText>
        </w:r>
        <w:r>
          <w:fldChar w:fldCharType="separate"/>
        </w:r>
        <w:r>
          <w:t>5</w:t>
        </w:r>
        <w:r>
          <w:fldChar w:fldCharType="end"/>
        </w:r>
      </w:hyperlink>
    </w:p>
    <w:p>
      <w:pPr>
        <w:pStyle w:val="TOC2"/>
        <w:tabs>
          <w:tab w:val="right" w:leader="dot" w:pos="8306"/>
        </w:tabs>
      </w:pPr>
      <w:hyperlink w:anchor="_Toc29248" w:history="1">
        <w:r>
          <w:rPr>
            <w:rFonts w:ascii="仿宋" w:eastAsia="仿宋" w:hAnsi="仿宋" w:cs="仿宋" w:hint="eastAsia"/>
            <w:lang w:eastAsia="zh-CN"/>
          </w:rPr>
          <w:t>(三)、行业准入分析</w:t>
        </w:r>
        <w:r>
          <w:tab/>
        </w:r>
        <w:r>
          <w:fldChar w:fldCharType="begin"/>
        </w:r>
        <w:r>
          <w:instrText xml:space="preserve"> PAGEREF _Toc29248 \h </w:instrText>
        </w:r>
        <w:r>
          <w:fldChar w:fldCharType="separate"/>
        </w:r>
        <w:r>
          <w:t>6</w:t>
        </w:r>
        <w:r>
          <w:fldChar w:fldCharType="end"/>
        </w:r>
      </w:hyperlink>
    </w:p>
    <w:p>
      <w:pPr>
        <w:pStyle w:val="TOC1"/>
        <w:tabs>
          <w:tab w:val="right" w:leader="dot" w:pos="8306"/>
        </w:tabs>
      </w:pPr>
      <w:hyperlink w:anchor="_Toc15936" w:history="1">
        <w:r>
          <w:rPr>
            <w:rFonts w:ascii="仿宋" w:eastAsia="仿宋" w:hAnsi="仿宋" w:cs="仿宋" w:hint="eastAsia"/>
            <w:lang w:eastAsia="zh-CN"/>
          </w:rPr>
          <w:t>二、社会影响分析</w:t>
        </w:r>
        <w:r>
          <w:tab/>
        </w:r>
        <w:r>
          <w:fldChar w:fldCharType="begin"/>
        </w:r>
        <w:r>
          <w:instrText xml:space="preserve"> PAGEREF _Toc15936 \h </w:instrText>
        </w:r>
        <w:r>
          <w:fldChar w:fldCharType="separate"/>
        </w:r>
        <w:r>
          <w:t>8</w:t>
        </w:r>
        <w:r>
          <w:fldChar w:fldCharType="end"/>
        </w:r>
      </w:hyperlink>
    </w:p>
    <w:p>
      <w:pPr>
        <w:pStyle w:val="TOC2"/>
        <w:tabs>
          <w:tab w:val="right" w:leader="dot" w:pos="8306"/>
        </w:tabs>
      </w:pPr>
      <w:hyperlink w:anchor="_Toc4103" w:history="1">
        <w:r>
          <w:rPr>
            <w:rFonts w:ascii="仿宋" w:eastAsia="仿宋" w:hAnsi="仿宋" w:cs="仿宋" w:hint="eastAsia"/>
            <w:lang w:eastAsia="zh-CN"/>
          </w:rPr>
          <w:t>(一)、社会影响效果分析</w:t>
        </w:r>
        <w:r>
          <w:tab/>
        </w:r>
        <w:r>
          <w:fldChar w:fldCharType="begin"/>
        </w:r>
        <w:r>
          <w:instrText xml:space="preserve"> PAGEREF _Toc4103 \h </w:instrText>
        </w:r>
        <w:r>
          <w:fldChar w:fldCharType="separate"/>
        </w:r>
        <w:r>
          <w:t>8</w:t>
        </w:r>
        <w:r>
          <w:fldChar w:fldCharType="end"/>
        </w:r>
      </w:hyperlink>
    </w:p>
    <w:p>
      <w:pPr>
        <w:pStyle w:val="TOC2"/>
        <w:tabs>
          <w:tab w:val="right" w:leader="dot" w:pos="8306"/>
        </w:tabs>
      </w:pPr>
      <w:hyperlink w:anchor="_Toc14480" w:history="1">
        <w:r>
          <w:rPr>
            <w:rFonts w:ascii="仿宋" w:eastAsia="仿宋" w:hAnsi="仿宋" w:cs="仿宋" w:hint="eastAsia"/>
            <w:lang w:eastAsia="zh-CN"/>
          </w:rPr>
          <w:t>(二)、社会适应性分析</w:t>
        </w:r>
        <w:r>
          <w:tab/>
        </w:r>
        <w:r>
          <w:fldChar w:fldCharType="begin"/>
        </w:r>
        <w:r>
          <w:instrText xml:space="preserve"> PAGEREF _Toc14480 \h </w:instrText>
        </w:r>
        <w:r>
          <w:fldChar w:fldCharType="separate"/>
        </w:r>
        <w:r>
          <w:t>10</w:t>
        </w:r>
        <w:r>
          <w:fldChar w:fldCharType="end"/>
        </w:r>
      </w:hyperlink>
    </w:p>
    <w:p>
      <w:pPr>
        <w:pStyle w:val="TOC2"/>
        <w:tabs>
          <w:tab w:val="right" w:leader="dot" w:pos="8306"/>
        </w:tabs>
      </w:pPr>
      <w:hyperlink w:anchor="_Toc26570" w:history="1">
        <w:r>
          <w:rPr>
            <w:rFonts w:ascii="仿宋" w:eastAsia="仿宋" w:hAnsi="仿宋" w:cs="仿宋" w:hint="eastAsia"/>
            <w:lang w:eastAsia="zh-CN"/>
          </w:rPr>
          <w:t>(三)、社会风险及对策分析</w:t>
        </w:r>
        <w:r>
          <w:tab/>
        </w:r>
        <w:r>
          <w:fldChar w:fldCharType="begin"/>
        </w:r>
        <w:r>
          <w:instrText xml:space="preserve"> PAGEREF _Toc26570 \h </w:instrText>
        </w:r>
        <w:r>
          <w:fldChar w:fldCharType="separate"/>
        </w:r>
        <w:r>
          <w:t>12</w:t>
        </w:r>
        <w:r>
          <w:fldChar w:fldCharType="end"/>
        </w:r>
      </w:hyperlink>
    </w:p>
    <w:p>
      <w:pPr>
        <w:pStyle w:val="TOC1"/>
        <w:tabs>
          <w:tab w:val="right" w:leader="dot" w:pos="8306"/>
        </w:tabs>
      </w:pPr>
      <w:hyperlink w:anchor="_Toc6217" w:history="1">
        <w:r>
          <w:rPr>
            <w:rFonts w:ascii="仿宋" w:eastAsia="仿宋" w:hAnsi="仿宋" w:cs="仿宋" w:hint="eastAsia"/>
            <w:lang w:eastAsia="zh-CN"/>
          </w:rPr>
          <w:t>三、建设风险评估分析</w:t>
        </w:r>
        <w:r>
          <w:tab/>
        </w:r>
        <w:r>
          <w:fldChar w:fldCharType="begin"/>
        </w:r>
        <w:r>
          <w:instrText xml:space="preserve"> PAGEREF _Toc6217 \h </w:instrText>
        </w:r>
        <w:r>
          <w:fldChar w:fldCharType="separate"/>
        </w:r>
        <w:r>
          <w:t>15</w:t>
        </w:r>
        <w:r>
          <w:fldChar w:fldCharType="end"/>
        </w:r>
      </w:hyperlink>
    </w:p>
    <w:p>
      <w:pPr>
        <w:pStyle w:val="TOC2"/>
        <w:tabs>
          <w:tab w:val="right" w:leader="dot" w:pos="8306"/>
        </w:tabs>
      </w:pPr>
      <w:hyperlink w:anchor="_Toc25141" w:history="1">
        <w:r>
          <w:rPr>
            <w:rFonts w:ascii="仿宋" w:eastAsia="仿宋" w:hAnsi="仿宋" w:cs="仿宋" w:hint="eastAsia"/>
            <w:lang w:eastAsia="zh-CN"/>
          </w:rPr>
          <w:t>(一)、政策风险分析</w:t>
        </w:r>
        <w:r>
          <w:tab/>
        </w:r>
        <w:r>
          <w:fldChar w:fldCharType="begin"/>
        </w:r>
        <w:r>
          <w:instrText xml:space="preserve"> PAGEREF _Toc25141 \h </w:instrText>
        </w:r>
        <w:r>
          <w:fldChar w:fldCharType="separate"/>
        </w:r>
        <w:r>
          <w:t>15</w:t>
        </w:r>
        <w:r>
          <w:fldChar w:fldCharType="end"/>
        </w:r>
      </w:hyperlink>
    </w:p>
    <w:p>
      <w:pPr>
        <w:pStyle w:val="TOC2"/>
        <w:tabs>
          <w:tab w:val="right" w:leader="dot" w:pos="8306"/>
        </w:tabs>
      </w:pPr>
      <w:hyperlink w:anchor="_Toc28772" w:history="1">
        <w:r>
          <w:rPr>
            <w:rFonts w:ascii="仿宋" w:eastAsia="仿宋" w:hAnsi="仿宋" w:cs="仿宋" w:hint="eastAsia"/>
            <w:lang w:eastAsia="zh-CN"/>
          </w:rPr>
          <w:t>(二)、社会风险分析</w:t>
        </w:r>
        <w:r>
          <w:tab/>
        </w:r>
        <w:r>
          <w:fldChar w:fldCharType="begin"/>
        </w:r>
        <w:r>
          <w:instrText xml:space="preserve"> PAGEREF _Toc28772 \h </w:instrText>
        </w:r>
        <w:r>
          <w:fldChar w:fldCharType="separate"/>
        </w:r>
        <w:r>
          <w:t>16</w:t>
        </w:r>
        <w:r>
          <w:fldChar w:fldCharType="end"/>
        </w:r>
      </w:hyperlink>
    </w:p>
    <w:p>
      <w:pPr>
        <w:pStyle w:val="TOC2"/>
        <w:tabs>
          <w:tab w:val="right" w:leader="dot" w:pos="8306"/>
        </w:tabs>
      </w:pPr>
      <w:hyperlink w:anchor="_Toc18287" w:history="1">
        <w:r>
          <w:rPr>
            <w:rFonts w:ascii="仿宋" w:eastAsia="仿宋" w:hAnsi="仿宋" w:cs="仿宋" w:hint="eastAsia"/>
            <w:lang w:eastAsia="zh-CN"/>
          </w:rPr>
          <w:t>(三)、市场风险分析</w:t>
        </w:r>
        <w:r>
          <w:tab/>
        </w:r>
        <w:r>
          <w:fldChar w:fldCharType="begin"/>
        </w:r>
        <w:r>
          <w:instrText xml:space="preserve"> PAGEREF _Toc18287 \h </w:instrText>
        </w:r>
        <w:r>
          <w:fldChar w:fldCharType="separate"/>
        </w:r>
        <w:r>
          <w:t>18</w:t>
        </w:r>
        <w:r>
          <w:fldChar w:fldCharType="end"/>
        </w:r>
      </w:hyperlink>
    </w:p>
    <w:p>
      <w:pPr>
        <w:pStyle w:val="TOC2"/>
        <w:tabs>
          <w:tab w:val="right" w:leader="dot" w:pos="8306"/>
        </w:tabs>
      </w:pPr>
      <w:hyperlink w:anchor="_Toc11575" w:history="1">
        <w:r>
          <w:rPr>
            <w:rFonts w:ascii="仿宋" w:eastAsia="仿宋" w:hAnsi="仿宋" w:cs="仿宋" w:hint="eastAsia"/>
            <w:lang w:eastAsia="zh-CN"/>
          </w:rPr>
          <w:t>(四)、资金风险分析</w:t>
        </w:r>
        <w:r>
          <w:tab/>
        </w:r>
        <w:r>
          <w:fldChar w:fldCharType="begin"/>
        </w:r>
        <w:r>
          <w:instrText xml:space="preserve"> PAGEREF _Toc11575 \h </w:instrText>
        </w:r>
        <w:r>
          <w:fldChar w:fldCharType="separate"/>
        </w:r>
        <w:r>
          <w:t>19</w:t>
        </w:r>
        <w:r>
          <w:fldChar w:fldCharType="end"/>
        </w:r>
      </w:hyperlink>
    </w:p>
    <w:p>
      <w:pPr>
        <w:pStyle w:val="TOC2"/>
        <w:tabs>
          <w:tab w:val="right" w:leader="dot" w:pos="8306"/>
        </w:tabs>
      </w:pPr>
      <w:hyperlink w:anchor="_Toc11287" w:history="1">
        <w:r>
          <w:rPr>
            <w:rFonts w:ascii="仿宋" w:eastAsia="仿宋" w:hAnsi="仿宋" w:cs="仿宋" w:hint="eastAsia"/>
            <w:lang w:eastAsia="zh-CN"/>
          </w:rPr>
          <w:t>(五)、技术风险分析</w:t>
        </w:r>
        <w:r>
          <w:tab/>
        </w:r>
        <w:r>
          <w:fldChar w:fldCharType="begin"/>
        </w:r>
        <w:r>
          <w:instrText xml:space="preserve"> PAGEREF _Toc11287 \h </w:instrText>
        </w:r>
        <w:r>
          <w:fldChar w:fldCharType="separate"/>
        </w:r>
        <w:r>
          <w:t>20</w:t>
        </w:r>
        <w:r>
          <w:fldChar w:fldCharType="end"/>
        </w:r>
      </w:hyperlink>
    </w:p>
    <w:p>
      <w:pPr>
        <w:pStyle w:val="TOC2"/>
        <w:tabs>
          <w:tab w:val="right" w:leader="dot" w:pos="8306"/>
        </w:tabs>
      </w:pPr>
      <w:hyperlink w:anchor="_Toc3068" w:history="1">
        <w:r>
          <w:rPr>
            <w:rFonts w:ascii="仿宋" w:eastAsia="仿宋" w:hAnsi="仿宋" w:cs="仿宋" w:hint="eastAsia"/>
            <w:lang w:eastAsia="zh-CN"/>
          </w:rPr>
          <w:t>(六)、财务风险分析</w:t>
        </w:r>
        <w:r>
          <w:tab/>
        </w:r>
        <w:r>
          <w:fldChar w:fldCharType="begin"/>
        </w:r>
        <w:r>
          <w:instrText xml:space="preserve"> PAGEREF _Toc3068 \h </w:instrText>
        </w:r>
        <w:r>
          <w:fldChar w:fldCharType="separate"/>
        </w:r>
        <w:r>
          <w:t>21</w:t>
        </w:r>
        <w:r>
          <w:fldChar w:fldCharType="end"/>
        </w:r>
      </w:hyperlink>
    </w:p>
    <w:p>
      <w:pPr>
        <w:pStyle w:val="TOC2"/>
        <w:tabs>
          <w:tab w:val="right" w:leader="dot" w:pos="8306"/>
        </w:tabs>
      </w:pPr>
      <w:hyperlink w:anchor="_Toc20273" w:history="1">
        <w:r>
          <w:rPr>
            <w:rFonts w:ascii="仿宋" w:eastAsia="仿宋" w:hAnsi="仿宋" w:cs="仿宋" w:hint="eastAsia"/>
            <w:lang w:eastAsia="zh-CN"/>
          </w:rPr>
          <w:t>(七)、管理风险分析</w:t>
        </w:r>
        <w:r>
          <w:tab/>
        </w:r>
        <w:r>
          <w:fldChar w:fldCharType="begin"/>
        </w:r>
        <w:r>
          <w:instrText xml:space="preserve"> PAGEREF _Toc20273 \h </w:instrText>
        </w:r>
        <w:r>
          <w:fldChar w:fldCharType="separate"/>
        </w:r>
        <w:r>
          <w:t>23</w:t>
        </w:r>
        <w:r>
          <w:fldChar w:fldCharType="end"/>
        </w:r>
      </w:hyperlink>
    </w:p>
    <w:p>
      <w:pPr>
        <w:pStyle w:val="TOC2"/>
        <w:tabs>
          <w:tab w:val="right" w:leader="dot" w:pos="8306"/>
        </w:tabs>
      </w:pPr>
      <w:hyperlink w:anchor="_Toc13202" w:history="1">
        <w:r>
          <w:rPr>
            <w:rFonts w:ascii="仿宋" w:eastAsia="仿宋" w:hAnsi="仿宋" w:cs="仿宋" w:hint="eastAsia"/>
            <w:lang w:eastAsia="zh-CN"/>
          </w:rPr>
          <w:t>(八)、其它风险分析</w:t>
        </w:r>
        <w:r>
          <w:tab/>
        </w:r>
        <w:r>
          <w:fldChar w:fldCharType="begin"/>
        </w:r>
        <w:r>
          <w:instrText xml:space="preserve"> PAGEREF _Toc13202 \h </w:instrText>
        </w:r>
        <w:r>
          <w:fldChar w:fldCharType="separate"/>
        </w:r>
        <w:r>
          <w:t>24</w:t>
        </w:r>
        <w:r>
          <w:fldChar w:fldCharType="end"/>
        </w:r>
      </w:hyperlink>
    </w:p>
    <w:p>
      <w:pPr>
        <w:pStyle w:val="TOC2"/>
        <w:tabs>
          <w:tab w:val="right" w:leader="dot" w:pos="8306"/>
        </w:tabs>
      </w:pPr>
      <w:hyperlink w:anchor="_Toc14437" w:history="1">
        <w:r>
          <w:rPr>
            <w:rFonts w:ascii="仿宋" w:eastAsia="仿宋" w:hAnsi="仿宋" w:cs="仿宋" w:hint="eastAsia"/>
            <w:lang w:eastAsia="zh-CN"/>
          </w:rPr>
          <w:t>(九)、社会影响评估</w:t>
        </w:r>
        <w:r>
          <w:tab/>
        </w:r>
        <w:r>
          <w:fldChar w:fldCharType="begin"/>
        </w:r>
        <w:r>
          <w:instrText xml:space="preserve"> PAGEREF _Toc14437 \h </w:instrText>
        </w:r>
        <w:r>
          <w:fldChar w:fldCharType="separate"/>
        </w:r>
        <w:r>
          <w:t>26</w:t>
        </w:r>
        <w:r>
          <w:fldChar w:fldCharType="end"/>
        </w:r>
      </w:hyperlink>
    </w:p>
    <w:p>
      <w:pPr>
        <w:pStyle w:val="TOC1"/>
        <w:tabs>
          <w:tab w:val="right" w:leader="dot" w:pos="8306"/>
        </w:tabs>
      </w:pPr>
      <w:hyperlink w:anchor="_Toc8250" w:history="1">
        <w:r>
          <w:rPr>
            <w:rFonts w:ascii="仿宋" w:eastAsia="仿宋" w:hAnsi="仿宋" w:cs="仿宋" w:hint="eastAsia"/>
            <w:lang w:eastAsia="zh-CN"/>
          </w:rPr>
          <w:t>四、经济影响分析</w:t>
        </w:r>
        <w:r>
          <w:tab/>
        </w:r>
        <w:r>
          <w:fldChar w:fldCharType="begin"/>
        </w:r>
        <w:r>
          <w:instrText xml:space="preserve"> PAGEREF _Toc8250 \h </w:instrText>
        </w:r>
        <w:r>
          <w:fldChar w:fldCharType="separate"/>
        </w:r>
        <w:r>
          <w:t>28</w:t>
        </w:r>
        <w:r>
          <w:fldChar w:fldCharType="end"/>
        </w:r>
      </w:hyperlink>
    </w:p>
    <w:p>
      <w:pPr>
        <w:pStyle w:val="TOC2"/>
        <w:tabs>
          <w:tab w:val="right" w:leader="dot" w:pos="8306"/>
        </w:tabs>
      </w:pPr>
      <w:hyperlink w:anchor="_Toc8507" w:history="1">
        <w:r>
          <w:rPr>
            <w:rFonts w:ascii="仿宋" w:eastAsia="仿宋" w:hAnsi="仿宋" w:cs="仿宋" w:hint="eastAsia"/>
            <w:lang w:eastAsia="zh-CN"/>
          </w:rPr>
          <w:t>(一)、经济费用效益或费用效果分析</w:t>
        </w:r>
        <w:r>
          <w:tab/>
        </w:r>
        <w:r>
          <w:fldChar w:fldCharType="begin"/>
        </w:r>
        <w:r>
          <w:instrText xml:space="preserve"> PAGEREF _Toc8507 \h </w:instrText>
        </w:r>
        <w:r>
          <w:fldChar w:fldCharType="separate"/>
        </w:r>
        <w:r>
          <w:t>28</w:t>
        </w:r>
        <w:r>
          <w:fldChar w:fldCharType="end"/>
        </w:r>
      </w:hyperlink>
    </w:p>
    <w:p>
      <w:pPr>
        <w:pStyle w:val="TOC2"/>
        <w:tabs>
          <w:tab w:val="right" w:leader="dot" w:pos="8306"/>
        </w:tabs>
      </w:pPr>
      <w:hyperlink w:anchor="_Toc25193" w:history="1">
        <w:r>
          <w:rPr>
            <w:rFonts w:ascii="仿宋" w:eastAsia="仿宋" w:hAnsi="仿宋" w:cs="仿宋" w:hint="eastAsia"/>
            <w:lang w:eastAsia="zh-CN"/>
          </w:rPr>
          <w:t>(二)、行业影响分析</w:t>
        </w:r>
        <w:r>
          <w:tab/>
        </w:r>
        <w:r>
          <w:fldChar w:fldCharType="begin"/>
        </w:r>
        <w:r>
          <w:instrText xml:space="preserve"> PAGEREF _Toc25193 \h </w:instrText>
        </w:r>
        <w:r>
          <w:fldChar w:fldCharType="separate"/>
        </w:r>
        <w:r>
          <w:t>30</w:t>
        </w:r>
        <w:r>
          <w:fldChar w:fldCharType="end"/>
        </w:r>
      </w:hyperlink>
    </w:p>
    <w:p>
      <w:pPr>
        <w:pStyle w:val="TOC2"/>
        <w:tabs>
          <w:tab w:val="right" w:leader="dot" w:pos="8306"/>
        </w:tabs>
      </w:pPr>
      <w:hyperlink w:anchor="_Toc18748" w:history="1">
        <w:r>
          <w:rPr>
            <w:rFonts w:ascii="仿宋" w:eastAsia="仿宋" w:hAnsi="仿宋" w:cs="仿宋" w:hint="eastAsia"/>
            <w:lang w:eastAsia="zh-CN"/>
          </w:rPr>
          <w:t>(三)、区域经济影响分析</w:t>
        </w:r>
        <w:r>
          <w:tab/>
        </w:r>
        <w:r>
          <w:fldChar w:fldCharType="begin"/>
        </w:r>
        <w:r>
          <w:instrText xml:space="preserve"> PAGEREF _Toc18748 \h </w:instrText>
        </w:r>
        <w:r>
          <w:fldChar w:fldCharType="separate"/>
        </w:r>
        <w:r>
          <w:t>32</w:t>
        </w:r>
        <w:r>
          <w:fldChar w:fldCharType="end"/>
        </w:r>
      </w:hyperlink>
    </w:p>
    <w:p>
      <w:pPr>
        <w:pStyle w:val="TOC2"/>
        <w:tabs>
          <w:tab w:val="right" w:leader="dot" w:pos="8306"/>
        </w:tabs>
      </w:pPr>
      <w:hyperlink w:anchor="_Toc28892" w:history="1">
        <w:r>
          <w:rPr>
            <w:rFonts w:ascii="仿宋" w:eastAsia="仿宋" w:hAnsi="仿宋" w:cs="仿宋" w:hint="eastAsia"/>
            <w:lang w:eastAsia="zh-CN"/>
          </w:rPr>
          <w:t>(四)、宏观经济影响分析</w:t>
        </w:r>
        <w:r>
          <w:tab/>
        </w:r>
        <w:r>
          <w:fldChar w:fldCharType="begin"/>
        </w:r>
        <w:r>
          <w:instrText xml:space="preserve"> PAGEREF _Toc28892 \h </w:instrText>
        </w:r>
        <w:r>
          <w:fldChar w:fldCharType="separate"/>
        </w:r>
        <w:r>
          <w:t>33</w:t>
        </w:r>
        <w:r>
          <w:fldChar w:fldCharType="end"/>
        </w:r>
      </w:hyperlink>
    </w:p>
    <w:p>
      <w:pPr>
        <w:pStyle w:val="TOC1"/>
        <w:tabs>
          <w:tab w:val="right" w:leader="dot" w:pos="8306"/>
        </w:tabs>
      </w:pPr>
      <w:hyperlink w:anchor="_Toc5155" w:history="1">
        <w:r>
          <w:rPr>
            <w:rFonts w:ascii="仿宋" w:eastAsia="仿宋" w:hAnsi="仿宋" w:cs="仿宋" w:hint="eastAsia"/>
            <w:lang w:eastAsia="zh-CN"/>
          </w:rPr>
          <w:t>五、项目监理与质量保证</w:t>
        </w:r>
        <w:r>
          <w:tab/>
        </w:r>
        <w:r>
          <w:fldChar w:fldCharType="begin"/>
        </w:r>
        <w:r>
          <w:instrText xml:space="preserve"> PAGEREF _Toc5155 \h </w:instrText>
        </w:r>
        <w:r>
          <w:fldChar w:fldCharType="separate"/>
        </w:r>
        <w:r>
          <w:t>34</w:t>
        </w:r>
        <w:r>
          <w:fldChar w:fldCharType="end"/>
        </w:r>
      </w:hyperlink>
    </w:p>
    <w:p>
      <w:pPr>
        <w:pStyle w:val="TOC2"/>
        <w:tabs>
          <w:tab w:val="right" w:leader="dot" w:pos="8306"/>
        </w:tabs>
      </w:pPr>
      <w:hyperlink w:anchor="_Toc4238" w:history="1">
        <w:r>
          <w:rPr>
            <w:rFonts w:ascii="仿宋" w:eastAsia="仿宋" w:hAnsi="仿宋" w:cs="仿宋" w:hint="eastAsia"/>
            <w:lang w:eastAsia="zh-CN"/>
          </w:rPr>
          <w:t>(一)、监理体系构建</w:t>
        </w:r>
        <w:r>
          <w:tab/>
        </w:r>
        <w:r>
          <w:fldChar w:fldCharType="begin"/>
        </w:r>
        <w:r>
          <w:instrText xml:space="preserve"> PAGEREF _Toc4238 \h </w:instrText>
        </w:r>
        <w:r>
          <w:fldChar w:fldCharType="separate"/>
        </w:r>
        <w:r>
          <w:t>34</w:t>
        </w:r>
        <w:r>
          <w:fldChar w:fldCharType="end"/>
        </w:r>
      </w:hyperlink>
    </w:p>
    <w:p>
      <w:pPr>
        <w:pStyle w:val="TOC2"/>
        <w:tabs>
          <w:tab w:val="right" w:leader="dot" w:pos="8306"/>
        </w:tabs>
      </w:pPr>
      <w:hyperlink w:anchor="_Toc2684" w:history="1">
        <w:r>
          <w:rPr>
            <w:rFonts w:ascii="仿宋" w:eastAsia="仿宋" w:hAnsi="仿宋" w:cs="仿宋" w:hint="eastAsia"/>
            <w:lang w:eastAsia="zh-CN"/>
          </w:rPr>
          <w:t>(二)、质量保证体系实施</w:t>
        </w:r>
        <w:r>
          <w:tab/>
        </w:r>
        <w:r>
          <w:fldChar w:fldCharType="begin"/>
        </w:r>
        <w:r>
          <w:instrText xml:space="preserve"> PAGEREF _Toc2684 \h </w:instrText>
        </w:r>
        <w:r>
          <w:fldChar w:fldCharType="separate"/>
        </w:r>
        <w:r>
          <w:t>35</w:t>
        </w:r>
        <w:r>
          <w:fldChar w:fldCharType="end"/>
        </w:r>
      </w:hyperlink>
    </w:p>
    <w:p>
      <w:pPr>
        <w:pStyle w:val="TOC2"/>
        <w:tabs>
          <w:tab w:val="right" w:leader="dot" w:pos="8306"/>
        </w:tabs>
      </w:pPr>
      <w:hyperlink w:anchor="_Toc10576" w:history="1">
        <w:r>
          <w:rPr>
            <w:rFonts w:ascii="仿宋" w:eastAsia="仿宋" w:hAnsi="仿宋" w:cs="仿宋" w:hint="eastAsia"/>
            <w:lang w:eastAsia="zh-CN"/>
          </w:rPr>
          <w:t>(三)、监理与质量控制流程</w:t>
        </w:r>
        <w:r>
          <w:tab/>
        </w:r>
        <w:r>
          <w:fldChar w:fldCharType="begin"/>
        </w:r>
        <w:r>
          <w:instrText xml:space="preserve"> PAGEREF _Toc10576 \h </w:instrText>
        </w:r>
        <w:r>
          <w:fldChar w:fldCharType="separate"/>
        </w:r>
        <w:r>
          <w:t>36</w:t>
        </w:r>
        <w:r>
          <w:fldChar w:fldCharType="end"/>
        </w:r>
      </w:hyperlink>
    </w:p>
    <w:p>
      <w:pPr>
        <w:pStyle w:val="TOC1"/>
        <w:tabs>
          <w:tab w:val="right" w:leader="dot" w:pos="8306"/>
        </w:tabs>
      </w:pPr>
      <w:hyperlink w:anchor="_Toc22636" w:history="1">
        <w:r>
          <w:rPr>
            <w:rFonts w:ascii="仿宋" w:eastAsia="仿宋" w:hAnsi="仿宋" w:cs="仿宋" w:hint="eastAsia"/>
            <w:lang w:eastAsia="zh-CN"/>
          </w:rPr>
          <w:t>六、资源开发及综合利用分析</w:t>
        </w:r>
        <w:r>
          <w:tab/>
        </w:r>
        <w:r>
          <w:fldChar w:fldCharType="begin"/>
        </w:r>
        <w:r>
          <w:instrText xml:space="preserve"> PAGEREF _Toc22636 \h </w:instrText>
        </w:r>
        <w:r>
          <w:fldChar w:fldCharType="separate"/>
        </w:r>
        <w:r>
          <w:t>36</w:t>
        </w:r>
        <w:r>
          <w:fldChar w:fldCharType="end"/>
        </w:r>
      </w:hyperlink>
    </w:p>
    <w:p>
      <w:pPr>
        <w:pStyle w:val="TOC2"/>
        <w:tabs>
          <w:tab w:val="right" w:leader="dot" w:pos="8306"/>
        </w:tabs>
      </w:pPr>
      <w:hyperlink w:anchor="_Toc21507" w:history="1">
        <w:r>
          <w:rPr>
            <w:rFonts w:ascii="仿宋" w:eastAsia="仿宋" w:hAnsi="仿宋" w:cs="仿宋" w:hint="eastAsia"/>
            <w:lang w:eastAsia="zh-CN"/>
          </w:rPr>
          <w:t>(一)、资源开发方案</w:t>
        </w:r>
        <w:r>
          <w:tab/>
        </w:r>
        <w:r>
          <w:fldChar w:fldCharType="begin"/>
        </w:r>
        <w:r>
          <w:instrText xml:space="preserve"> PAGEREF _Toc21507 \h </w:instrText>
        </w:r>
        <w:r>
          <w:fldChar w:fldCharType="separate"/>
        </w:r>
        <w:r>
          <w:t>36</w:t>
        </w:r>
        <w:r>
          <w:fldChar w:fldCharType="end"/>
        </w:r>
      </w:hyperlink>
    </w:p>
    <w:p>
      <w:pPr>
        <w:pStyle w:val="TOC2"/>
        <w:tabs>
          <w:tab w:val="right" w:leader="dot" w:pos="8306"/>
        </w:tabs>
      </w:pPr>
      <w:hyperlink w:anchor="_Toc879" w:history="1">
        <w:r>
          <w:rPr>
            <w:rFonts w:ascii="仿宋" w:eastAsia="仿宋" w:hAnsi="仿宋" w:cs="仿宋" w:hint="eastAsia"/>
            <w:lang w:eastAsia="zh-CN"/>
          </w:rPr>
          <w:t>(二)、资源利用方案</w:t>
        </w:r>
        <w:r>
          <w:tab/>
        </w:r>
        <w:r>
          <w:fldChar w:fldCharType="begin"/>
        </w:r>
        <w:r>
          <w:instrText xml:space="preserve"> PAGEREF _Toc879 \h </w:instrText>
        </w:r>
        <w:r>
          <w:fldChar w:fldCharType="separate"/>
        </w:r>
        <w:r>
          <w:t>37</w:t>
        </w:r>
        <w:r>
          <w:fldChar w:fldCharType="end"/>
        </w:r>
      </w:hyperlink>
    </w:p>
    <w:p>
      <w:pPr>
        <w:pStyle w:val="TOC2"/>
        <w:tabs>
          <w:tab w:val="right" w:leader="dot" w:pos="8306"/>
        </w:tabs>
      </w:pPr>
      <w:hyperlink w:anchor="_Toc6089" w:history="1">
        <w:r>
          <w:rPr>
            <w:rFonts w:ascii="仿宋" w:eastAsia="仿宋" w:hAnsi="仿宋" w:cs="仿宋" w:hint="eastAsia"/>
            <w:lang w:eastAsia="zh-CN"/>
          </w:rPr>
          <w:t>(三)、资源节约措施</w:t>
        </w:r>
        <w:r>
          <w:tab/>
        </w:r>
        <w:r>
          <w:fldChar w:fldCharType="begin"/>
        </w:r>
        <w:r>
          <w:instrText xml:space="preserve"> PAGEREF _Toc6089 \h </w:instrText>
        </w:r>
        <w:r>
          <w:fldChar w:fldCharType="separate"/>
        </w:r>
        <w:r>
          <w:t>38</w:t>
        </w:r>
        <w:r>
          <w:fldChar w:fldCharType="end"/>
        </w:r>
      </w:hyperlink>
    </w:p>
    <w:p>
      <w:pPr>
        <w:pStyle w:val="TOC1"/>
        <w:tabs>
          <w:tab w:val="right" w:leader="dot" w:pos="8306"/>
        </w:tabs>
      </w:pPr>
      <w:hyperlink w:anchor="_Toc5967" w:history="1">
        <w:r>
          <w:rPr>
            <w:rFonts w:ascii="仿宋" w:eastAsia="仿宋" w:hAnsi="仿宋" w:cs="仿宋" w:hint="eastAsia"/>
            <w:lang w:eastAsia="zh-CN"/>
          </w:rPr>
          <w:t>七、项目实施与管理方案</w:t>
        </w:r>
        <w:r>
          <w:tab/>
        </w:r>
        <w:r>
          <w:fldChar w:fldCharType="begin"/>
        </w:r>
        <w:r>
          <w:instrText xml:space="preserve"> PAGEREF _Toc5967 \h </w:instrText>
        </w:r>
        <w:r>
          <w:fldChar w:fldCharType="separate"/>
        </w:r>
        <w:r>
          <w:t>40</w:t>
        </w:r>
        <w:r>
          <w:fldChar w:fldCharType="end"/>
        </w:r>
      </w:hyperlink>
    </w:p>
    <w:p>
      <w:pPr>
        <w:pStyle w:val="TOC2"/>
        <w:tabs>
          <w:tab w:val="right" w:leader="dot" w:pos="8306"/>
        </w:tabs>
      </w:pPr>
      <w:hyperlink w:anchor="_Toc13743" w:history="1">
        <w:r>
          <w:rPr>
            <w:rFonts w:ascii="仿宋" w:eastAsia="仿宋" w:hAnsi="仿宋" w:cs="仿宋" w:hint="eastAsia"/>
            <w:lang w:eastAsia="zh-CN"/>
          </w:rPr>
          <w:t>(一)、项目实施计划</w:t>
        </w:r>
        <w:r>
          <w:tab/>
        </w:r>
        <w:r>
          <w:fldChar w:fldCharType="begin"/>
        </w:r>
        <w:r>
          <w:instrText xml:space="preserve"> PAGEREF _Toc13743 \h </w:instrText>
        </w:r>
        <w:r>
          <w:fldChar w:fldCharType="separate"/>
        </w:r>
        <w:r>
          <w:t>40</w:t>
        </w:r>
        <w:r>
          <w:fldChar w:fldCharType="end"/>
        </w:r>
      </w:hyperlink>
    </w:p>
    <w:p>
      <w:pPr>
        <w:pStyle w:val="TOC2"/>
        <w:tabs>
          <w:tab w:val="right" w:leader="dot" w:pos="8306"/>
        </w:tabs>
      </w:pPr>
      <w:hyperlink w:anchor="_Toc19371" w:history="1">
        <w:r>
          <w:rPr>
            <w:rFonts w:ascii="仿宋" w:eastAsia="仿宋" w:hAnsi="仿宋" w:cs="仿宋" w:hint="eastAsia"/>
            <w:lang w:eastAsia="zh-CN"/>
          </w:rPr>
          <w:t>(二)、项目组织机构与职责</w:t>
        </w:r>
        <w:r>
          <w:tab/>
        </w:r>
        <w:r>
          <w:fldChar w:fldCharType="begin"/>
        </w:r>
        <w:r>
          <w:instrText xml:space="preserve"> PAGEREF _Toc19371 \h </w:instrText>
        </w:r>
        <w:r>
          <w:fldChar w:fldCharType="separate"/>
        </w:r>
        <w:r>
          <w:t>41</w:t>
        </w:r>
        <w:r>
          <w:fldChar w:fldCharType="end"/>
        </w:r>
      </w:hyperlink>
    </w:p>
    <w:p>
      <w:pPr>
        <w:pStyle w:val="TOC2"/>
        <w:tabs>
          <w:tab w:val="right" w:leader="dot" w:pos="8306"/>
        </w:tabs>
      </w:pPr>
      <w:hyperlink w:anchor="_Toc7826" w:history="1">
        <w:r>
          <w:rPr>
            <w:rFonts w:ascii="仿宋" w:eastAsia="仿宋" w:hAnsi="仿宋" w:cs="仿宋" w:hint="eastAsia"/>
            <w:lang w:eastAsia="zh-CN"/>
          </w:rPr>
          <w:t>(三)、项目管理与监控体系</w:t>
        </w:r>
        <w:r>
          <w:tab/>
        </w:r>
        <w:r>
          <w:fldChar w:fldCharType="begin"/>
        </w:r>
        <w:r>
          <w:instrText xml:space="preserve"> PAGEREF _Toc7826 \h </w:instrText>
        </w:r>
        <w:r>
          <w:fldChar w:fldCharType="separate"/>
        </w:r>
        <w:r>
          <w:t>44</w:t>
        </w:r>
        <w:r>
          <w:fldChar w:fldCharType="end"/>
        </w:r>
      </w:hyperlink>
    </w:p>
    <w:p>
      <w:pPr>
        <w:pStyle w:val="TOC1"/>
        <w:tabs>
          <w:tab w:val="right" w:leader="dot" w:pos="8306"/>
        </w:tabs>
      </w:pPr>
      <w:hyperlink w:anchor="_Toc28346" w:history="1">
        <w:r>
          <w:rPr>
            <w:rFonts w:ascii="仿宋" w:eastAsia="仿宋" w:hAnsi="仿宋" w:cs="仿宋" w:hint="eastAsia"/>
            <w:lang w:eastAsia="zh-CN"/>
          </w:rPr>
          <w:t>八、项目质量与标准</w:t>
        </w:r>
        <w:r>
          <w:tab/>
        </w:r>
        <w:r>
          <w:fldChar w:fldCharType="begin"/>
        </w:r>
        <w:r>
          <w:instrText xml:space="preserve"> PAGEREF _Toc28346 \h </w:instrText>
        </w:r>
        <w:r>
          <w:fldChar w:fldCharType="separate"/>
        </w:r>
        <w:r>
          <w:t>45</w:t>
        </w:r>
        <w:r>
          <w:fldChar w:fldCharType="end"/>
        </w:r>
      </w:hyperlink>
    </w:p>
    <w:p>
      <w:pPr>
        <w:pStyle w:val="TOC2"/>
        <w:tabs>
          <w:tab w:val="right" w:leader="dot" w:pos="8306"/>
        </w:tabs>
      </w:pPr>
      <w:hyperlink w:anchor="_Toc19797" w:history="1">
        <w:r>
          <w:rPr>
            <w:rFonts w:ascii="仿宋" w:eastAsia="仿宋" w:hAnsi="仿宋" w:cs="仿宋" w:hint="eastAsia"/>
            <w:lang w:eastAsia="zh-CN"/>
          </w:rPr>
          <w:t>(一)、质量保障体系</w:t>
        </w:r>
        <w:r>
          <w:tab/>
        </w:r>
        <w:r>
          <w:fldChar w:fldCharType="begin"/>
        </w:r>
        <w:r>
          <w:instrText xml:space="preserve"> PAGEREF _Toc19797 \h </w:instrText>
        </w:r>
        <w:r>
          <w:fldChar w:fldCharType="separate"/>
        </w:r>
        <w:r>
          <w:t>45</w:t>
        </w:r>
        <w:r>
          <w:fldChar w:fldCharType="end"/>
        </w:r>
      </w:hyperlink>
    </w:p>
    <w:p>
      <w:pPr>
        <w:pStyle w:val="TOC2"/>
        <w:tabs>
          <w:tab w:val="right" w:leader="dot" w:pos="8306"/>
        </w:tabs>
      </w:pPr>
      <w:hyperlink w:anchor="_Toc1849" w:history="1">
        <w:r>
          <w:rPr>
            <w:rFonts w:ascii="仿宋" w:eastAsia="仿宋" w:hAnsi="仿宋" w:cs="仿宋" w:hint="eastAsia"/>
            <w:lang w:eastAsia="zh-CN"/>
          </w:rPr>
          <w:t>(二)、标准化作业流程</w:t>
        </w:r>
        <w:r>
          <w:tab/>
        </w:r>
        <w:r>
          <w:fldChar w:fldCharType="begin"/>
        </w:r>
        <w:r>
          <w:instrText xml:space="preserve"> PAGEREF _Toc1849 \h </w:instrText>
        </w:r>
        <w:r>
          <w:fldChar w:fldCharType="separate"/>
        </w:r>
        <w:r>
          <w:t>47</w:t>
        </w:r>
        <w:r>
          <w:fldChar w:fldCharType="end"/>
        </w:r>
      </w:hyperlink>
    </w:p>
    <w:p>
      <w:pPr>
        <w:pStyle w:val="TOC2"/>
        <w:tabs>
          <w:tab w:val="right" w:leader="dot" w:pos="8306"/>
        </w:tabs>
      </w:pPr>
      <w:hyperlink w:anchor="_Toc20387" w:history="1">
        <w:r>
          <w:rPr>
            <w:rFonts w:ascii="仿宋" w:eastAsia="仿宋" w:hAnsi="仿宋" w:cs="仿宋" w:hint="eastAsia"/>
            <w:lang w:eastAsia="zh-CN"/>
          </w:rPr>
          <w:t>(三)、质量监控与评估</w:t>
        </w:r>
        <w:r>
          <w:tab/>
        </w:r>
        <w:r>
          <w:fldChar w:fldCharType="begin"/>
        </w:r>
        <w:r>
          <w:instrText xml:space="preserve"> PAGEREF _Toc20387 \h </w:instrText>
        </w:r>
        <w:r>
          <w:fldChar w:fldCharType="separate"/>
        </w:r>
        <w:r>
          <w:t>48</w:t>
        </w:r>
        <w:r>
          <w:fldChar w:fldCharType="end"/>
        </w:r>
      </w:hyperlink>
    </w:p>
    <w:p>
      <w:pPr>
        <w:pStyle w:val="TOC2"/>
        <w:tabs>
          <w:tab w:val="right" w:leader="dot" w:pos="8306"/>
        </w:tabs>
      </w:pPr>
      <w:hyperlink w:anchor="_Toc28314" w:history="1">
        <w:r>
          <w:rPr>
            <w:rFonts w:ascii="仿宋" w:eastAsia="仿宋" w:hAnsi="仿宋" w:cs="仿宋" w:hint="eastAsia"/>
            <w:lang w:eastAsia="zh-CN"/>
          </w:rPr>
          <w:t>(四)、质量改进计划</w:t>
        </w:r>
        <w:r>
          <w:tab/>
        </w:r>
        <w:r>
          <w:fldChar w:fldCharType="begin"/>
        </w:r>
        <w:r>
          <w:instrText xml:space="preserve"> PAGEREF _Toc28314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83" w:history="1">
        <w:r>
          <w:rPr>
            <w:rFonts w:ascii="仿宋" w:eastAsia="仿宋" w:hAnsi="仿宋" w:cs="仿宋" w:hint="eastAsia"/>
            <w:lang w:eastAsia="zh-CN"/>
          </w:rPr>
          <w:t>九、环境保护与治理方案</w:t>
        </w:r>
        <w:r>
          <w:tab/>
        </w:r>
        <w:r>
          <w:fldChar w:fldCharType="begin"/>
        </w:r>
        <w:r>
          <w:instrText xml:space="preserve"> PAGEREF _Toc22983 \h </w:instrText>
        </w:r>
        <w:r>
          <w:fldChar w:fldCharType="separate"/>
        </w:r>
        <w:r>
          <w:t>51</w:t>
        </w:r>
        <w:r>
          <w:fldChar w:fldCharType="end"/>
        </w:r>
      </w:hyperlink>
    </w:p>
    <w:p>
      <w:pPr>
        <w:pStyle w:val="TOC2"/>
        <w:tabs>
          <w:tab w:val="right" w:leader="dot" w:pos="8306"/>
        </w:tabs>
      </w:pPr>
      <w:hyperlink w:anchor="_Toc28150" w:history="1">
        <w:r>
          <w:rPr>
            <w:rFonts w:ascii="仿宋" w:eastAsia="仿宋" w:hAnsi="仿宋" w:cs="仿宋" w:hint="eastAsia"/>
            <w:lang w:eastAsia="zh-CN"/>
          </w:rPr>
          <w:t>(一)、项目环境影响评估</w:t>
        </w:r>
        <w:r>
          <w:tab/>
        </w:r>
        <w:r>
          <w:fldChar w:fldCharType="begin"/>
        </w:r>
        <w:r>
          <w:instrText xml:space="preserve"> PAGEREF _Toc28150 \h </w:instrText>
        </w:r>
        <w:r>
          <w:fldChar w:fldCharType="separate"/>
        </w:r>
        <w:r>
          <w:t>51</w:t>
        </w:r>
        <w:r>
          <w:fldChar w:fldCharType="end"/>
        </w:r>
      </w:hyperlink>
    </w:p>
    <w:p>
      <w:pPr>
        <w:pStyle w:val="TOC2"/>
        <w:tabs>
          <w:tab w:val="right" w:leader="dot" w:pos="8306"/>
        </w:tabs>
      </w:pPr>
      <w:hyperlink w:anchor="_Toc26226" w:history="1">
        <w:r>
          <w:rPr>
            <w:rFonts w:ascii="仿宋" w:eastAsia="仿宋" w:hAnsi="仿宋" w:cs="仿宋" w:hint="eastAsia"/>
            <w:lang w:eastAsia="zh-CN"/>
          </w:rPr>
          <w:t>(二)、环境保护措施与治理方案</w:t>
        </w:r>
        <w:r>
          <w:tab/>
        </w:r>
        <w:r>
          <w:fldChar w:fldCharType="begin"/>
        </w:r>
        <w:r>
          <w:instrText xml:space="preserve"> PAGEREF _Toc26226 \h </w:instrText>
        </w:r>
        <w:r>
          <w:fldChar w:fldCharType="separate"/>
        </w:r>
        <w:r>
          <w:t>51</w:t>
        </w:r>
        <w:r>
          <w:fldChar w:fldCharType="end"/>
        </w:r>
      </w:hyperlink>
    </w:p>
    <w:p>
      <w:pPr>
        <w:pStyle w:val="TOC1"/>
        <w:tabs>
          <w:tab w:val="right" w:leader="dot" w:pos="8306"/>
        </w:tabs>
      </w:pPr>
      <w:hyperlink w:anchor="_Toc31574" w:history="1">
        <w:r>
          <w:rPr>
            <w:rFonts w:ascii="仿宋" w:eastAsia="仿宋" w:hAnsi="仿宋" w:cs="仿宋" w:hint="eastAsia"/>
            <w:lang w:eastAsia="zh-CN"/>
          </w:rPr>
          <w:t>十、土地利用与规划方案</w:t>
        </w:r>
        <w:r>
          <w:tab/>
        </w:r>
        <w:r>
          <w:fldChar w:fldCharType="begin"/>
        </w:r>
        <w:r>
          <w:instrText xml:space="preserve"> PAGEREF _Toc31574 \h </w:instrText>
        </w:r>
        <w:r>
          <w:fldChar w:fldCharType="separate"/>
        </w:r>
        <w:r>
          <w:t>52</w:t>
        </w:r>
        <w:r>
          <w:fldChar w:fldCharType="end"/>
        </w:r>
      </w:hyperlink>
    </w:p>
    <w:p>
      <w:pPr>
        <w:pStyle w:val="TOC2"/>
        <w:tabs>
          <w:tab w:val="right" w:leader="dot" w:pos="8306"/>
        </w:tabs>
      </w:pPr>
      <w:hyperlink w:anchor="_Toc10583" w:history="1">
        <w:r>
          <w:rPr>
            <w:rFonts w:ascii="仿宋" w:eastAsia="仿宋" w:hAnsi="仿宋" w:cs="仿宋" w:hint="eastAsia"/>
            <w:lang w:eastAsia="zh-CN"/>
          </w:rPr>
          <w:t>(一)、项目用地情况分析</w:t>
        </w:r>
        <w:r>
          <w:tab/>
        </w:r>
        <w:r>
          <w:fldChar w:fldCharType="begin"/>
        </w:r>
        <w:r>
          <w:instrText xml:space="preserve"> PAGEREF _Toc10583 \h </w:instrText>
        </w:r>
        <w:r>
          <w:fldChar w:fldCharType="separate"/>
        </w:r>
        <w:r>
          <w:t>52</w:t>
        </w:r>
        <w:r>
          <w:fldChar w:fldCharType="end"/>
        </w:r>
      </w:hyperlink>
    </w:p>
    <w:p>
      <w:pPr>
        <w:pStyle w:val="TOC2"/>
        <w:tabs>
          <w:tab w:val="right" w:leader="dot" w:pos="8306"/>
        </w:tabs>
      </w:pPr>
      <w:hyperlink w:anchor="_Toc25146" w:history="1">
        <w:r>
          <w:rPr>
            <w:rFonts w:ascii="仿宋" w:eastAsia="仿宋" w:hAnsi="仿宋" w:cs="仿宋" w:hint="eastAsia"/>
            <w:lang w:eastAsia="zh-CN"/>
          </w:rPr>
          <w:t>(二)、土地利用规划方案</w:t>
        </w:r>
        <w:r>
          <w:tab/>
        </w:r>
        <w:r>
          <w:fldChar w:fldCharType="begin"/>
        </w:r>
        <w:r>
          <w:instrText xml:space="preserve"> PAGEREF _Toc25146 \h </w:instrText>
        </w:r>
        <w:r>
          <w:fldChar w:fldCharType="separate"/>
        </w:r>
        <w:r>
          <w:t>53</w:t>
        </w:r>
        <w:r>
          <w:fldChar w:fldCharType="end"/>
        </w:r>
      </w:hyperlink>
    </w:p>
    <w:p>
      <w:pPr>
        <w:pStyle w:val="TOC1"/>
        <w:tabs>
          <w:tab w:val="right" w:leader="dot" w:pos="8306"/>
        </w:tabs>
      </w:pPr>
      <w:hyperlink w:anchor="_Toc5131" w:history="1">
        <w:r>
          <w:rPr>
            <w:rFonts w:ascii="仿宋" w:eastAsia="仿宋" w:hAnsi="仿宋" w:cs="仿宋" w:hint="eastAsia"/>
            <w:lang w:eastAsia="zh-CN"/>
          </w:rPr>
          <w:t>十一、客户关系管理与市场拓展</w:t>
        </w:r>
        <w:r>
          <w:tab/>
        </w:r>
        <w:r>
          <w:fldChar w:fldCharType="begin"/>
        </w:r>
        <w:r>
          <w:instrText xml:space="preserve"> PAGEREF _Toc5131 \h </w:instrText>
        </w:r>
        <w:r>
          <w:fldChar w:fldCharType="separate"/>
        </w:r>
        <w:r>
          <w:t>54</w:t>
        </w:r>
        <w:r>
          <w:fldChar w:fldCharType="end"/>
        </w:r>
      </w:hyperlink>
    </w:p>
    <w:p>
      <w:pPr>
        <w:pStyle w:val="TOC2"/>
        <w:tabs>
          <w:tab w:val="right" w:leader="dot" w:pos="8306"/>
        </w:tabs>
      </w:pPr>
      <w:hyperlink w:anchor="_Toc14747" w:history="1">
        <w:r>
          <w:rPr>
            <w:rFonts w:ascii="仿宋" w:eastAsia="仿宋" w:hAnsi="仿宋" w:cs="仿宋" w:hint="eastAsia"/>
            <w:lang w:eastAsia="zh-CN"/>
          </w:rPr>
          <w:t>(一)、客户关系管理策略</w:t>
        </w:r>
        <w:r>
          <w:tab/>
        </w:r>
        <w:r>
          <w:fldChar w:fldCharType="begin"/>
        </w:r>
        <w:r>
          <w:instrText xml:space="preserve"> PAGEREF _Toc14747 \h </w:instrText>
        </w:r>
        <w:r>
          <w:fldChar w:fldCharType="separate"/>
        </w:r>
        <w:r>
          <w:t>54</w:t>
        </w:r>
        <w:r>
          <w:fldChar w:fldCharType="end"/>
        </w:r>
      </w:hyperlink>
    </w:p>
    <w:p>
      <w:pPr>
        <w:pStyle w:val="TOC2"/>
        <w:tabs>
          <w:tab w:val="right" w:leader="dot" w:pos="8306"/>
        </w:tabs>
      </w:pPr>
      <w:hyperlink w:anchor="_Toc26255" w:history="1">
        <w:r>
          <w:rPr>
            <w:rFonts w:ascii="仿宋" w:eastAsia="仿宋" w:hAnsi="仿宋" w:cs="仿宋" w:hint="eastAsia"/>
            <w:lang w:eastAsia="zh-CN"/>
          </w:rPr>
          <w:t>(二)、市场拓展方案</w:t>
        </w:r>
        <w:r>
          <w:tab/>
        </w:r>
        <w:r>
          <w:fldChar w:fldCharType="begin"/>
        </w:r>
        <w:r>
          <w:instrText xml:space="preserve"> PAGEREF _Toc26255 \h </w:instrText>
        </w:r>
        <w:r>
          <w:fldChar w:fldCharType="separate"/>
        </w:r>
        <w:r>
          <w:t>55</w:t>
        </w:r>
        <w:r>
          <w:fldChar w:fldCharType="end"/>
        </w:r>
      </w:hyperlink>
    </w:p>
    <w:p>
      <w:pPr>
        <w:pStyle w:val="TOC1"/>
        <w:tabs>
          <w:tab w:val="right" w:leader="dot" w:pos="8306"/>
        </w:tabs>
      </w:pPr>
      <w:hyperlink w:anchor="_Toc23224" w:history="1">
        <w:r>
          <w:rPr>
            <w:rFonts w:ascii="仿宋" w:eastAsia="仿宋" w:hAnsi="仿宋" w:cs="仿宋" w:hint="eastAsia"/>
            <w:lang w:eastAsia="zh-CN"/>
          </w:rPr>
          <w:t>十二、技术创新与产业升级</w:t>
        </w:r>
        <w:r>
          <w:tab/>
        </w:r>
        <w:r>
          <w:fldChar w:fldCharType="begin"/>
        </w:r>
        <w:r>
          <w:instrText xml:space="preserve"> PAGEREF _Toc23224 \h </w:instrText>
        </w:r>
        <w:r>
          <w:fldChar w:fldCharType="separate"/>
        </w:r>
        <w:r>
          <w:t>56</w:t>
        </w:r>
        <w:r>
          <w:fldChar w:fldCharType="end"/>
        </w:r>
      </w:hyperlink>
    </w:p>
    <w:p>
      <w:pPr>
        <w:pStyle w:val="TOC2"/>
        <w:tabs>
          <w:tab w:val="right" w:leader="dot" w:pos="8306"/>
        </w:tabs>
      </w:pPr>
      <w:hyperlink w:anchor="_Toc20835" w:history="1">
        <w:r>
          <w:rPr>
            <w:rFonts w:ascii="仿宋" w:eastAsia="仿宋" w:hAnsi="仿宋" w:cs="仿宋" w:hint="eastAsia"/>
            <w:lang w:eastAsia="zh-CN"/>
          </w:rPr>
          <w:t>(一)、技术创新方向与目标</w:t>
        </w:r>
        <w:r>
          <w:tab/>
        </w:r>
        <w:r>
          <w:fldChar w:fldCharType="begin"/>
        </w:r>
        <w:r>
          <w:instrText xml:space="preserve"> PAGEREF _Toc20835 \h </w:instrText>
        </w:r>
        <w:r>
          <w:fldChar w:fldCharType="separate"/>
        </w:r>
        <w:r>
          <w:t>56</w:t>
        </w:r>
        <w:r>
          <w:fldChar w:fldCharType="end"/>
        </w:r>
      </w:hyperlink>
    </w:p>
    <w:p>
      <w:pPr>
        <w:pStyle w:val="TOC2"/>
        <w:tabs>
          <w:tab w:val="right" w:leader="dot" w:pos="8306"/>
        </w:tabs>
      </w:pPr>
      <w:hyperlink w:anchor="_Toc26463" w:history="1">
        <w:r>
          <w:rPr>
            <w:rFonts w:ascii="仿宋" w:eastAsia="仿宋" w:hAnsi="仿宋" w:cs="仿宋" w:hint="eastAsia"/>
            <w:lang w:eastAsia="zh-CN"/>
          </w:rPr>
          <w:t>(二)、产业升级路径与措施</w:t>
        </w:r>
        <w:r>
          <w:tab/>
        </w:r>
        <w:r>
          <w:fldChar w:fldCharType="begin"/>
        </w:r>
        <w:r>
          <w:instrText xml:space="preserve"> PAGEREF _Toc26463 \h </w:instrText>
        </w:r>
        <w:r>
          <w:fldChar w:fldCharType="separate"/>
        </w:r>
        <w:r>
          <w:t>57</w:t>
        </w:r>
        <w:r>
          <w:fldChar w:fldCharType="end"/>
        </w:r>
      </w:hyperlink>
    </w:p>
    <w:p>
      <w:pPr>
        <w:pStyle w:val="TOC1"/>
        <w:tabs>
          <w:tab w:val="right" w:leader="dot" w:pos="8306"/>
        </w:tabs>
      </w:pPr>
      <w:hyperlink w:anchor="_Toc7458" w:history="1">
        <w:r>
          <w:rPr>
            <w:rFonts w:ascii="仿宋" w:eastAsia="仿宋" w:hAnsi="仿宋" w:cs="仿宋" w:hint="eastAsia"/>
            <w:lang w:eastAsia="zh-CN"/>
          </w:rPr>
          <w:t>十三、设施与设备管理</w:t>
        </w:r>
        <w:r>
          <w:tab/>
        </w:r>
        <w:r>
          <w:fldChar w:fldCharType="begin"/>
        </w:r>
        <w:r>
          <w:instrText xml:space="preserve"> PAGEREF _Toc7458 \h </w:instrText>
        </w:r>
        <w:r>
          <w:fldChar w:fldCharType="separate"/>
        </w:r>
        <w:r>
          <w:t>59</w:t>
        </w:r>
        <w:r>
          <w:fldChar w:fldCharType="end"/>
        </w:r>
      </w:hyperlink>
    </w:p>
    <w:p>
      <w:pPr>
        <w:pStyle w:val="TOC2"/>
        <w:tabs>
          <w:tab w:val="right" w:leader="dot" w:pos="8306"/>
        </w:tabs>
      </w:pPr>
      <w:hyperlink w:anchor="_Toc9125" w:history="1">
        <w:r>
          <w:rPr>
            <w:rFonts w:ascii="仿宋" w:eastAsia="仿宋" w:hAnsi="仿宋" w:cs="仿宋" w:hint="eastAsia"/>
            <w:lang w:eastAsia="zh-CN"/>
          </w:rPr>
          <w:t>(一)、设施规划与配置</w:t>
        </w:r>
        <w:r>
          <w:tab/>
        </w:r>
        <w:r>
          <w:fldChar w:fldCharType="begin"/>
        </w:r>
        <w:r>
          <w:instrText xml:space="preserve"> PAGEREF _Toc9125 \h </w:instrText>
        </w:r>
        <w:r>
          <w:fldChar w:fldCharType="separate"/>
        </w:r>
        <w:r>
          <w:t>59</w:t>
        </w:r>
        <w:r>
          <w:fldChar w:fldCharType="end"/>
        </w:r>
      </w:hyperlink>
    </w:p>
    <w:p>
      <w:pPr>
        <w:pStyle w:val="TOC2"/>
        <w:tabs>
          <w:tab w:val="right" w:leader="dot" w:pos="8306"/>
        </w:tabs>
      </w:pPr>
      <w:hyperlink w:anchor="_Toc11241" w:history="1">
        <w:r>
          <w:rPr>
            <w:rFonts w:ascii="仿宋" w:eastAsia="仿宋" w:hAnsi="仿宋" w:cs="仿宋" w:hint="eastAsia"/>
            <w:lang w:eastAsia="zh-CN"/>
          </w:rPr>
          <w:t>(二)、设备采购与维护管理</w:t>
        </w:r>
        <w:r>
          <w:tab/>
        </w:r>
        <w:r>
          <w:fldChar w:fldCharType="begin"/>
        </w:r>
        <w:r>
          <w:instrText xml:space="preserve"> PAGEREF _Toc11241 \h </w:instrText>
        </w:r>
        <w:r>
          <w:fldChar w:fldCharType="separate"/>
        </w:r>
        <w:r>
          <w:t>59</w:t>
        </w:r>
        <w:r>
          <w:fldChar w:fldCharType="end"/>
        </w:r>
      </w:hyperlink>
    </w:p>
    <w:p>
      <w:pPr>
        <w:pStyle w:val="TOC2"/>
        <w:tabs>
          <w:tab w:val="right" w:leader="dot" w:pos="8306"/>
        </w:tabs>
      </w:pPr>
      <w:hyperlink w:anchor="_Toc17952" w:history="1">
        <w:r>
          <w:rPr>
            <w:rFonts w:ascii="仿宋" w:eastAsia="仿宋" w:hAnsi="仿宋" w:cs="仿宋" w:hint="eastAsia"/>
            <w:lang w:eastAsia="zh-CN"/>
          </w:rPr>
          <w:t>(三)、设施设备升级策略</w:t>
        </w:r>
        <w:r>
          <w:tab/>
        </w:r>
        <w:r>
          <w:fldChar w:fldCharType="begin"/>
        </w:r>
        <w:r>
          <w:instrText xml:space="preserve"> PAGEREF _Toc17952 \h </w:instrText>
        </w:r>
        <w:r>
          <w:fldChar w:fldCharType="separate"/>
        </w:r>
        <w:r>
          <w:t>60</w:t>
        </w:r>
        <w:r>
          <w:fldChar w:fldCharType="end"/>
        </w:r>
      </w:hyperlink>
    </w:p>
    <w:p>
      <w:pPr>
        <w:pStyle w:val="TOC1"/>
        <w:tabs>
          <w:tab w:val="right" w:leader="dot" w:pos="8306"/>
        </w:tabs>
      </w:pPr>
      <w:hyperlink w:anchor="_Toc2849" w:history="1">
        <w:r>
          <w:rPr>
            <w:rFonts w:ascii="仿宋" w:eastAsia="仿宋" w:hAnsi="仿宋" w:cs="仿宋" w:hint="eastAsia"/>
            <w:lang w:eastAsia="zh-CN"/>
          </w:rPr>
          <w:t>十四、创新驱动与持续发展</w:t>
        </w:r>
        <w:r>
          <w:tab/>
        </w:r>
        <w:r>
          <w:fldChar w:fldCharType="begin"/>
        </w:r>
        <w:r>
          <w:instrText xml:space="preserve"> PAGEREF _Toc2849 \h </w:instrText>
        </w:r>
        <w:r>
          <w:fldChar w:fldCharType="separate"/>
        </w:r>
        <w:r>
          <w:t>61</w:t>
        </w:r>
        <w:r>
          <w:fldChar w:fldCharType="end"/>
        </w:r>
      </w:hyperlink>
    </w:p>
    <w:p>
      <w:pPr>
        <w:pStyle w:val="TOC2"/>
        <w:tabs>
          <w:tab w:val="right" w:leader="dot" w:pos="8306"/>
        </w:tabs>
      </w:pPr>
      <w:hyperlink w:anchor="_Toc15133" w:history="1">
        <w:r>
          <w:rPr>
            <w:rFonts w:ascii="仿宋" w:eastAsia="仿宋" w:hAnsi="仿宋" w:cs="仿宋" w:hint="eastAsia"/>
            <w:lang w:eastAsia="zh-CN"/>
          </w:rPr>
          <w:t>(一)、创新驱动战略实施</w:t>
        </w:r>
        <w:r>
          <w:tab/>
        </w:r>
        <w:r>
          <w:fldChar w:fldCharType="begin"/>
        </w:r>
        <w:r>
          <w:instrText xml:space="preserve"> PAGEREF _Toc15133 \h </w:instrText>
        </w:r>
        <w:r>
          <w:fldChar w:fldCharType="separate"/>
        </w:r>
        <w:r>
          <w:t>61</w:t>
        </w:r>
        <w:r>
          <w:fldChar w:fldCharType="end"/>
        </w:r>
      </w:hyperlink>
    </w:p>
    <w:p>
      <w:pPr>
        <w:pStyle w:val="TOC2"/>
        <w:tabs>
          <w:tab w:val="right" w:leader="dot" w:pos="8306"/>
        </w:tabs>
      </w:pPr>
      <w:hyperlink w:anchor="_Toc16479" w:history="1">
        <w:r>
          <w:rPr>
            <w:rFonts w:ascii="仿宋" w:eastAsia="仿宋" w:hAnsi="仿宋" w:cs="仿宋" w:hint="eastAsia"/>
            <w:lang w:eastAsia="zh-CN"/>
          </w:rPr>
          <w:t>(二)、持续发展路径探索</w:t>
        </w:r>
        <w:r>
          <w:tab/>
        </w:r>
        <w:r>
          <w:fldChar w:fldCharType="begin"/>
        </w:r>
        <w:r>
          <w:instrText xml:space="preserve"> PAGEREF _Toc16479 \h </w:instrText>
        </w:r>
        <w:r>
          <w:fldChar w:fldCharType="separate"/>
        </w:r>
        <w:r>
          <w:t>62</w:t>
        </w:r>
        <w:r>
          <w:fldChar w:fldCharType="end"/>
        </w:r>
      </w:hyperlink>
    </w:p>
    <w:p>
      <w:pPr>
        <w:pStyle w:val="TOC1"/>
        <w:tabs>
          <w:tab w:val="right" w:leader="dot" w:pos="8306"/>
        </w:tabs>
      </w:pPr>
      <w:hyperlink w:anchor="_Toc31341" w:history="1">
        <w:r>
          <w:rPr>
            <w:rFonts w:ascii="仿宋" w:eastAsia="仿宋" w:hAnsi="仿宋" w:cs="仿宋" w:hint="eastAsia"/>
            <w:lang w:eastAsia="zh-CN"/>
          </w:rPr>
          <w:t>十五、项目施工方案</w:t>
        </w:r>
        <w:r>
          <w:tab/>
        </w:r>
        <w:r>
          <w:fldChar w:fldCharType="begin"/>
        </w:r>
        <w:r>
          <w:instrText xml:space="preserve"> PAGEREF _Toc31341 \h </w:instrText>
        </w:r>
        <w:r>
          <w:fldChar w:fldCharType="separate"/>
        </w:r>
        <w:r>
          <w:t>67</w:t>
        </w:r>
        <w:r>
          <w:fldChar w:fldCharType="end"/>
        </w:r>
      </w:hyperlink>
    </w:p>
    <w:p>
      <w:pPr>
        <w:pStyle w:val="TOC2"/>
        <w:tabs>
          <w:tab w:val="right" w:leader="dot" w:pos="8306"/>
        </w:tabs>
      </w:pPr>
      <w:hyperlink w:anchor="_Toc4722" w:history="1">
        <w:r>
          <w:rPr>
            <w:rFonts w:ascii="仿宋" w:eastAsia="仿宋" w:hAnsi="仿宋" w:cs="仿宋" w:hint="eastAsia"/>
            <w:lang w:eastAsia="zh-CN"/>
          </w:rPr>
          <w:t>(一)、施工组织设计</w:t>
        </w:r>
        <w:r>
          <w:tab/>
        </w:r>
        <w:r>
          <w:fldChar w:fldCharType="begin"/>
        </w:r>
        <w:r>
          <w:instrText xml:space="preserve"> PAGEREF _Toc4722 \h </w:instrText>
        </w:r>
        <w:r>
          <w:fldChar w:fldCharType="separate"/>
        </w:r>
        <w:r>
          <w:t>67</w:t>
        </w:r>
        <w:r>
          <w:fldChar w:fldCharType="end"/>
        </w:r>
      </w:hyperlink>
    </w:p>
    <w:p>
      <w:pPr>
        <w:pStyle w:val="TOC2"/>
        <w:tabs>
          <w:tab w:val="right" w:leader="dot" w:pos="8306"/>
        </w:tabs>
      </w:pPr>
      <w:hyperlink w:anchor="_Toc19650" w:history="1">
        <w:r>
          <w:rPr>
            <w:rFonts w:ascii="仿宋" w:eastAsia="仿宋" w:hAnsi="仿宋" w:cs="仿宋" w:hint="eastAsia"/>
            <w:lang w:eastAsia="zh-CN"/>
          </w:rPr>
          <w:t>(二)、施工工艺与技术路线</w:t>
        </w:r>
        <w:r>
          <w:tab/>
        </w:r>
        <w:r>
          <w:fldChar w:fldCharType="begin"/>
        </w:r>
        <w:r>
          <w:instrText xml:space="preserve"> PAGEREF _Toc19650 \h </w:instrText>
        </w:r>
        <w:r>
          <w:fldChar w:fldCharType="separate"/>
        </w:r>
        <w:r>
          <w:t>68</w:t>
        </w:r>
        <w:r>
          <w:fldChar w:fldCharType="end"/>
        </w:r>
      </w:hyperlink>
    </w:p>
    <w:p>
      <w:pPr>
        <w:pStyle w:val="TOC2"/>
        <w:tabs>
          <w:tab w:val="right" w:leader="dot" w:pos="8306"/>
        </w:tabs>
      </w:pPr>
      <w:hyperlink w:anchor="_Toc22504" w:history="1">
        <w:r>
          <w:rPr>
            <w:rFonts w:ascii="仿宋" w:eastAsia="仿宋" w:hAnsi="仿宋" w:cs="仿宋" w:hint="eastAsia"/>
            <w:lang w:eastAsia="zh-CN"/>
          </w:rPr>
          <w:t>(三)、关键节点施工计划</w:t>
        </w:r>
        <w:r>
          <w:tab/>
        </w:r>
        <w:r>
          <w:fldChar w:fldCharType="begin"/>
        </w:r>
        <w:r>
          <w:instrText xml:space="preserve"> PAGEREF _Toc22504 \h </w:instrText>
        </w:r>
        <w:r>
          <w:fldChar w:fldCharType="separate"/>
        </w:r>
        <w:r>
          <w:t>69</w:t>
        </w:r>
        <w:r>
          <w:fldChar w:fldCharType="end"/>
        </w:r>
      </w:hyperlink>
    </w:p>
    <w:p>
      <w:pPr>
        <w:pStyle w:val="TOC2"/>
        <w:tabs>
          <w:tab w:val="right" w:leader="dot" w:pos="8306"/>
        </w:tabs>
      </w:pPr>
      <w:hyperlink w:anchor="_Toc1192" w:history="1">
        <w:r>
          <w:rPr>
            <w:rFonts w:ascii="仿宋" w:eastAsia="仿宋" w:hAnsi="仿宋" w:cs="仿宋" w:hint="eastAsia"/>
            <w:lang w:eastAsia="zh-CN"/>
          </w:rPr>
          <w:t>(四)、施工现场管理</w:t>
        </w:r>
        <w:r>
          <w:tab/>
        </w:r>
        <w:r>
          <w:fldChar w:fldCharType="begin"/>
        </w:r>
        <w:r>
          <w:instrText xml:space="preserve"> PAGEREF _Toc1192 \h </w:instrText>
        </w:r>
        <w:r>
          <w:fldChar w:fldCharType="separate"/>
        </w:r>
        <w:r>
          <w:t>71</w:t>
        </w:r>
        <w:r>
          <w:fldChar w:fldCharType="end"/>
        </w:r>
      </w:hyperlink>
    </w:p>
    <w:p>
      <w:pPr>
        <w:pStyle w:val="TOC1"/>
        <w:tabs>
          <w:tab w:val="right" w:leader="dot" w:pos="8306"/>
        </w:tabs>
      </w:pPr>
      <w:hyperlink w:anchor="_Toc24191" w:history="1">
        <w:r>
          <w:rPr>
            <w:rFonts w:ascii="仿宋" w:eastAsia="仿宋" w:hAnsi="仿宋" w:cs="仿宋" w:hint="eastAsia"/>
            <w:lang w:eastAsia="zh-CN"/>
          </w:rPr>
          <w:t>十六、产业协同与集群发展</w:t>
        </w:r>
        <w:r>
          <w:tab/>
        </w:r>
        <w:r>
          <w:fldChar w:fldCharType="begin"/>
        </w:r>
        <w:r>
          <w:instrText xml:space="preserve"> PAGEREF _Toc24191 \h </w:instrText>
        </w:r>
        <w:r>
          <w:fldChar w:fldCharType="separate"/>
        </w:r>
        <w:r>
          <w:t>73</w:t>
        </w:r>
        <w:r>
          <w:fldChar w:fldCharType="end"/>
        </w:r>
      </w:hyperlink>
    </w:p>
    <w:p>
      <w:pPr>
        <w:pStyle w:val="TOC2"/>
        <w:tabs>
          <w:tab w:val="right" w:leader="dot" w:pos="8306"/>
        </w:tabs>
      </w:pPr>
      <w:hyperlink w:anchor="_Toc4262" w:history="1">
        <w:r>
          <w:rPr>
            <w:rFonts w:ascii="仿宋" w:eastAsia="仿宋" w:hAnsi="仿宋" w:cs="仿宋" w:hint="eastAsia"/>
            <w:lang w:eastAsia="zh-CN"/>
          </w:rPr>
          <w:t>(一)、产业协同机制建设</w:t>
        </w:r>
        <w:r>
          <w:tab/>
        </w:r>
        <w:r>
          <w:fldChar w:fldCharType="begin"/>
        </w:r>
        <w:r>
          <w:instrText xml:space="preserve"> PAGEREF _Toc4262 \h </w:instrText>
        </w:r>
        <w:r>
          <w:fldChar w:fldCharType="separate"/>
        </w:r>
        <w:r>
          <w:t>73</w:t>
        </w:r>
        <w:r>
          <w:fldChar w:fldCharType="end"/>
        </w:r>
      </w:hyperlink>
    </w:p>
    <w:p>
      <w:pPr>
        <w:pStyle w:val="TOC2"/>
        <w:tabs>
          <w:tab w:val="right" w:leader="dot" w:pos="8306"/>
        </w:tabs>
      </w:pPr>
      <w:hyperlink w:anchor="_Toc23394" w:history="1">
        <w:r>
          <w:rPr>
            <w:rFonts w:ascii="仿宋" w:eastAsia="仿宋" w:hAnsi="仿宋" w:cs="仿宋" w:hint="eastAsia"/>
            <w:lang w:eastAsia="zh-CN"/>
          </w:rPr>
          <w:t>(二)、产业集群培育与发展</w:t>
        </w:r>
        <w:r>
          <w:tab/>
        </w:r>
        <w:r>
          <w:fldChar w:fldCharType="begin"/>
        </w:r>
        <w:r>
          <w:instrText xml:space="preserve"> PAGEREF _Toc23394 \h </w:instrText>
        </w:r>
        <w:r>
          <w:fldChar w:fldCharType="separate"/>
        </w:r>
        <w:r>
          <w:t>74</w:t>
        </w:r>
        <w:r>
          <w:fldChar w:fldCharType="end"/>
        </w:r>
      </w:hyperlink>
    </w:p>
    <w:p>
      <w:pPr>
        <w:pStyle w:val="TOC1"/>
        <w:tabs>
          <w:tab w:val="right" w:leader="dot" w:pos="8306"/>
        </w:tabs>
      </w:pPr>
      <w:hyperlink w:anchor="_Toc14090" w:history="1">
        <w:r>
          <w:rPr>
            <w:rFonts w:ascii="仿宋" w:eastAsia="仿宋" w:hAnsi="仿宋" w:cs="仿宋" w:hint="eastAsia"/>
            <w:lang w:eastAsia="zh-CN"/>
          </w:rPr>
          <w:t>十七、质量管理与控制</w:t>
        </w:r>
        <w:r>
          <w:tab/>
        </w:r>
        <w:r>
          <w:fldChar w:fldCharType="begin"/>
        </w:r>
        <w:r>
          <w:instrText xml:space="preserve"> PAGEREF _Toc14090 \h </w:instrText>
        </w:r>
        <w:r>
          <w:fldChar w:fldCharType="separate"/>
        </w:r>
        <w:r>
          <w:t>75</w:t>
        </w:r>
        <w:r>
          <w:fldChar w:fldCharType="end"/>
        </w:r>
      </w:hyperlink>
    </w:p>
    <w:p>
      <w:pPr>
        <w:pStyle w:val="TOC2"/>
        <w:tabs>
          <w:tab w:val="right" w:leader="dot" w:pos="8306"/>
        </w:tabs>
      </w:pPr>
      <w:hyperlink w:anchor="_Toc4651" w:history="1">
        <w:r>
          <w:rPr>
            <w:rFonts w:ascii="仿宋" w:eastAsia="仿宋" w:hAnsi="仿宋" w:cs="仿宋" w:hint="eastAsia"/>
            <w:lang w:eastAsia="zh-CN"/>
          </w:rPr>
          <w:t>(一)、质量管理体系建设</w:t>
        </w:r>
        <w:r>
          <w:tab/>
        </w:r>
        <w:r>
          <w:fldChar w:fldCharType="begin"/>
        </w:r>
        <w:r>
          <w:instrText xml:space="preserve"> PAGEREF _Toc4651 \h </w:instrText>
        </w:r>
        <w:r>
          <w:fldChar w:fldCharType="separate"/>
        </w:r>
        <w:r>
          <w:t>75</w:t>
        </w:r>
        <w:r>
          <w:fldChar w:fldCharType="end"/>
        </w:r>
      </w:hyperlink>
    </w:p>
    <w:p>
      <w:pPr>
        <w:pStyle w:val="TOC2"/>
        <w:tabs>
          <w:tab w:val="right" w:leader="dot" w:pos="8306"/>
        </w:tabs>
      </w:pPr>
      <w:hyperlink w:anchor="_Toc4459" w:history="1">
        <w:r>
          <w:rPr>
            <w:rFonts w:ascii="仿宋" w:eastAsia="仿宋" w:hAnsi="仿宋" w:cs="仿宋" w:hint="eastAsia"/>
            <w:lang w:eastAsia="zh-CN"/>
          </w:rPr>
          <w:t>(二)、质量控制措施</w:t>
        </w:r>
        <w:r>
          <w:tab/>
        </w:r>
        <w:r>
          <w:fldChar w:fldCharType="begin"/>
        </w:r>
        <w:r>
          <w:instrText xml:space="preserve"> PAGEREF _Toc4459 \h </w:instrText>
        </w:r>
        <w:r>
          <w:fldChar w:fldCharType="separate"/>
        </w:r>
        <w:r>
          <w:t>77</w:t>
        </w:r>
        <w:r>
          <w:fldChar w:fldCharType="end"/>
        </w:r>
      </w:hyperlink>
    </w:p>
    <w:p>
      <w:pPr>
        <w:pStyle w:val="TOC1"/>
        <w:tabs>
          <w:tab w:val="right" w:leader="dot" w:pos="8306"/>
        </w:tabs>
      </w:pPr>
      <w:hyperlink w:anchor="_Toc4341" w:history="1">
        <w:r>
          <w:rPr>
            <w:rFonts w:ascii="仿宋" w:eastAsia="仿宋" w:hAnsi="仿宋" w:cs="仿宋" w:hint="eastAsia"/>
            <w:lang w:eastAsia="zh-CN"/>
          </w:rPr>
          <w:t>十八、合作与交流机制建立</w:t>
        </w:r>
        <w:r>
          <w:tab/>
        </w:r>
        <w:r>
          <w:fldChar w:fldCharType="begin"/>
        </w:r>
        <w:r>
          <w:instrText xml:space="preserve"> PAGEREF _Toc4341 \h </w:instrText>
        </w:r>
        <w:r>
          <w:fldChar w:fldCharType="separate"/>
        </w:r>
        <w:r>
          <w:t>78</w:t>
        </w:r>
        <w:r>
          <w:fldChar w:fldCharType="end"/>
        </w:r>
      </w:hyperlink>
    </w:p>
    <w:p>
      <w:pPr>
        <w:pStyle w:val="TOC2"/>
        <w:tabs>
          <w:tab w:val="right" w:leader="dot" w:pos="8306"/>
        </w:tabs>
      </w:pPr>
      <w:hyperlink w:anchor="_Toc19687" w:history="1">
        <w:r>
          <w:rPr>
            <w:rFonts w:ascii="仿宋" w:eastAsia="仿宋" w:hAnsi="仿宋" w:cs="仿宋" w:hint="eastAsia"/>
            <w:lang w:eastAsia="zh-CN"/>
          </w:rPr>
          <w:t>(一)、合作伙伴选择与合作方式</w:t>
        </w:r>
        <w:r>
          <w:tab/>
        </w:r>
        <w:r>
          <w:fldChar w:fldCharType="begin"/>
        </w:r>
        <w:r>
          <w:instrText xml:space="preserve"> PAGEREF _Toc19687 \h </w:instrText>
        </w:r>
        <w:r>
          <w:fldChar w:fldCharType="separate"/>
        </w:r>
        <w:r>
          <w:t>78</w:t>
        </w:r>
        <w:r>
          <w:fldChar w:fldCharType="end"/>
        </w:r>
      </w:hyperlink>
    </w:p>
    <w:p>
      <w:pPr>
        <w:pStyle w:val="TOC2"/>
        <w:tabs>
          <w:tab w:val="right" w:leader="dot" w:pos="8306"/>
        </w:tabs>
      </w:pPr>
      <w:hyperlink w:anchor="_Toc4618" w:history="1">
        <w:r>
          <w:rPr>
            <w:rFonts w:ascii="仿宋" w:eastAsia="仿宋" w:hAnsi="仿宋" w:cs="仿宋" w:hint="eastAsia"/>
            <w:lang w:eastAsia="zh-CN"/>
          </w:rPr>
          <w:t>(二)、交流与合作平台搭建</w:t>
        </w:r>
        <w:r>
          <w:tab/>
        </w:r>
        <w:r>
          <w:fldChar w:fldCharType="begin"/>
        </w:r>
        <w:r>
          <w:instrText xml:space="preserve"> PAGEREF _Toc4618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25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40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1478"/>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24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一、井口及采油树专用件项目的市场准入条件分析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井口及采油树专用件项目而言，市场准入条件首先取决于政策法规环境。政府对于[行业名称]领域的法规，如环保标准、税收政策、和技术使用规范，直接影响井口及采油树专用件项目的运营和成本结构。例如，若政府针对使用可再生能源的企业提供税收优惠，这将对井口及采油树专用件项目的财务规划产生重要影响。同时，考虑经济环境和消费者偏好的变化对井口及采油树专用件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二、井口及采油树专用件项目的行业规范与合规性要求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井口及采油树专用件项目来说，遵守行业规范和合规性要求是确保项目顺利进行的基础。这包括遵循质量控制标准、安全规定、数据保护法规等。例如，若井口及采油树专用件项目涉及数据处理，须严格遵守相关的数据保护法规。此外，行业内部的自律规范，如产品标准和服务流程，也对于提升井口及采油树专用件项目在行业内的认可度和竞争力至关重要。项目管理团队必须不断更新策略，以应对行业规范和法规的变化，确保井口及采油树专用件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三、井口及采油树专用件项目的竞争格局和战略定位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井口及采油树专用件项目的发展规划中，理解行业的竞争格局对于制定有效的市场策略极为关键。这包括分析主要竞争对手的市场地位、优势及其业务模式。井口及采油树专用件项目面临的竞争对手可能包括大型成熟企业和创新型初创公司，各自采取不同的市场策略。因此，井口及采油树专用件项目需精确地定位自己的市场策略，如专注于产品创新、客户服务或成本效率，以在竞争中占据优势。通过深入的市场和竞争分析，井口及采油树专用件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936"/>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410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井口及采油树专用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井口及采油树专用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井口及采油树专用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井口及采油树专用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井口及采油树专用件项目的社会影响是全面而深远的。从提供就业机会和提升公共服务，到促进社会结构和劳动市场的多元化，再到推动社会责任和伦理标准的提高，项目对于提升社区的经济、文化和社会福祉有着重要作用。通过这些正面影响，井口及采油树专用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448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为了融入当地社区，井口及采油树专用件项目需深入理解当地的文化特色和社会习俗。例如，项目在设计广告和市场推广活动时，应考虑使用当地语言和符合地方文化的表达方式。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井口及采油树专用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https://d.book118.com/798042137104006034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井口及采油树专用件项目构思建设方案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B16ACB"/>
    <w:rsid w:val="3DB16A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80421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2024-02-05T16:09:00Z</dcterms:created>
  <dcterms:modified xsi:type="dcterms:W3CDTF">2024-02-05T16:10:20Z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66CA6DC4F7D542D0B298AB72A92BA63A_11</vt:lpwstr>
  </property>
  <property fmtid="{D5CDD505-2E9C-101B-9397-08002B2CF9AE}" pid="3" name="KSOProductBuildVer">
    <vt:lpwstr>2052-12.1.0.16250</vt:lpwstr>
  </property>
</Properties>
</file>