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二级钢资金申请报告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225" w:history="1">
        <w:r>
          <w:rPr>
            <w:rFonts w:ascii="仿宋" w:eastAsia="仿宋" w:hAnsi="仿宋" w:cs="仿宋" w:hint="eastAsia"/>
            <w:lang w:eastAsia="zh-CN"/>
          </w:rPr>
          <w:t>前言</w:t>
        </w:r>
        <w:r>
          <w:tab/>
        </w:r>
        <w:r>
          <w:fldChar w:fldCharType="begin"/>
        </w:r>
        <w:r>
          <w:instrText xml:space="preserve"> PAGEREF _Toc8225 \h </w:instrText>
        </w:r>
        <w:r>
          <w:fldChar w:fldCharType="separate"/>
        </w:r>
        <w:r>
          <w:t>3</w:t>
        </w:r>
        <w:r>
          <w:fldChar w:fldCharType="end"/>
        </w:r>
      </w:hyperlink>
    </w:p>
    <w:p>
      <w:pPr>
        <w:pStyle w:val="TOC1"/>
        <w:tabs>
          <w:tab w:val="right" w:leader="dot" w:pos="8306"/>
        </w:tabs>
      </w:pPr>
      <w:hyperlink w:anchor="_Toc17870" w:history="1">
        <w:r>
          <w:rPr>
            <w:rFonts w:ascii="仿宋" w:eastAsia="仿宋" w:hAnsi="仿宋" w:cs="仿宋" w:hint="eastAsia"/>
            <w:lang w:eastAsia="zh-CN"/>
          </w:rPr>
          <w:t>一、运营管理</w:t>
        </w:r>
        <w:r>
          <w:tab/>
        </w:r>
        <w:r>
          <w:fldChar w:fldCharType="begin"/>
        </w:r>
        <w:r>
          <w:instrText xml:space="preserve"> PAGEREF _Toc17870 \h </w:instrText>
        </w:r>
        <w:r>
          <w:fldChar w:fldCharType="separate"/>
        </w:r>
        <w:r>
          <w:t>3</w:t>
        </w:r>
        <w:r>
          <w:fldChar w:fldCharType="end"/>
        </w:r>
      </w:hyperlink>
    </w:p>
    <w:p>
      <w:pPr>
        <w:pStyle w:val="TOC2"/>
        <w:tabs>
          <w:tab w:val="right" w:leader="dot" w:pos="8306"/>
        </w:tabs>
      </w:pPr>
      <w:hyperlink w:anchor="_Toc22233" w:history="1">
        <w:r>
          <w:rPr>
            <w:rFonts w:ascii="仿宋" w:eastAsia="仿宋" w:hAnsi="仿宋" w:cs="仿宋" w:hint="eastAsia"/>
            <w:lang w:eastAsia="zh-CN"/>
          </w:rPr>
          <w:t>(一)、公司经营宗旨</w:t>
        </w:r>
        <w:r>
          <w:tab/>
        </w:r>
        <w:r>
          <w:fldChar w:fldCharType="begin"/>
        </w:r>
        <w:r>
          <w:instrText xml:space="preserve"> PAGEREF _Toc22233 \h </w:instrText>
        </w:r>
        <w:r>
          <w:fldChar w:fldCharType="separate"/>
        </w:r>
        <w:r>
          <w:t>3</w:t>
        </w:r>
        <w:r>
          <w:fldChar w:fldCharType="end"/>
        </w:r>
      </w:hyperlink>
    </w:p>
    <w:p>
      <w:pPr>
        <w:pStyle w:val="TOC2"/>
        <w:tabs>
          <w:tab w:val="right" w:leader="dot" w:pos="8306"/>
        </w:tabs>
      </w:pPr>
      <w:hyperlink w:anchor="_Toc22642" w:history="1">
        <w:r>
          <w:rPr>
            <w:rFonts w:ascii="仿宋" w:eastAsia="仿宋" w:hAnsi="仿宋" w:cs="仿宋" w:hint="eastAsia"/>
            <w:lang w:eastAsia="zh-CN"/>
          </w:rPr>
          <w:t>(二)、公司目标与主职责</w:t>
        </w:r>
        <w:r>
          <w:tab/>
        </w:r>
        <w:r>
          <w:fldChar w:fldCharType="begin"/>
        </w:r>
        <w:r>
          <w:instrText xml:space="preserve"> PAGEREF _Toc22642 \h </w:instrText>
        </w:r>
        <w:r>
          <w:fldChar w:fldCharType="separate"/>
        </w:r>
        <w:r>
          <w:t>3</w:t>
        </w:r>
        <w:r>
          <w:fldChar w:fldCharType="end"/>
        </w:r>
      </w:hyperlink>
    </w:p>
    <w:p>
      <w:pPr>
        <w:pStyle w:val="TOC2"/>
        <w:tabs>
          <w:tab w:val="right" w:leader="dot" w:pos="8306"/>
        </w:tabs>
      </w:pPr>
      <w:hyperlink w:anchor="_Toc17576" w:history="1">
        <w:r>
          <w:rPr>
            <w:rFonts w:ascii="仿宋" w:eastAsia="仿宋" w:hAnsi="仿宋" w:cs="仿宋" w:hint="eastAsia"/>
            <w:lang w:eastAsia="zh-CN"/>
          </w:rPr>
          <w:t>(三)、各部门职责及权限</w:t>
        </w:r>
        <w:r>
          <w:tab/>
        </w:r>
        <w:r>
          <w:fldChar w:fldCharType="begin"/>
        </w:r>
        <w:r>
          <w:instrText xml:space="preserve"> PAGEREF _Toc17576 \h </w:instrText>
        </w:r>
        <w:r>
          <w:fldChar w:fldCharType="separate"/>
        </w:r>
        <w:r>
          <w:t>4</w:t>
        </w:r>
        <w:r>
          <w:fldChar w:fldCharType="end"/>
        </w:r>
      </w:hyperlink>
    </w:p>
    <w:p>
      <w:pPr>
        <w:pStyle w:val="TOC2"/>
        <w:tabs>
          <w:tab w:val="right" w:leader="dot" w:pos="8306"/>
        </w:tabs>
      </w:pPr>
      <w:hyperlink w:anchor="_Toc16240" w:history="1">
        <w:r>
          <w:rPr>
            <w:rFonts w:ascii="仿宋" w:eastAsia="仿宋" w:hAnsi="仿宋" w:cs="仿宋" w:hint="eastAsia"/>
            <w:lang w:eastAsia="zh-CN"/>
          </w:rPr>
          <w:t>(四)、财务会计制度</w:t>
        </w:r>
        <w:r>
          <w:tab/>
        </w:r>
        <w:r>
          <w:fldChar w:fldCharType="begin"/>
        </w:r>
        <w:r>
          <w:instrText xml:space="preserve"> PAGEREF _Toc16240 \h </w:instrText>
        </w:r>
        <w:r>
          <w:fldChar w:fldCharType="separate"/>
        </w:r>
        <w:r>
          <w:t>8</w:t>
        </w:r>
        <w:r>
          <w:fldChar w:fldCharType="end"/>
        </w:r>
      </w:hyperlink>
    </w:p>
    <w:p>
      <w:pPr>
        <w:pStyle w:val="TOC1"/>
        <w:tabs>
          <w:tab w:val="right" w:leader="dot" w:pos="8306"/>
        </w:tabs>
      </w:pPr>
      <w:hyperlink w:anchor="_Toc6537" w:history="1">
        <w:r>
          <w:rPr>
            <w:rFonts w:ascii="仿宋" w:eastAsia="仿宋" w:hAnsi="仿宋" w:cs="仿宋" w:hint="eastAsia"/>
            <w:lang w:eastAsia="zh-CN"/>
          </w:rPr>
          <w:t>二、法人治理</w:t>
        </w:r>
        <w:r>
          <w:tab/>
        </w:r>
        <w:r>
          <w:fldChar w:fldCharType="begin"/>
        </w:r>
        <w:r>
          <w:instrText xml:space="preserve"> PAGEREF _Toc6537 \h </w:instrText>
        </w:r>
        <w:r>
          <w:fldChar w:fldCharType="separate"/>
        </w:r>
        <w:r>
          <w:t>10</w:t>
        </w:r>
        <w:r>
          <w:fldChar w:fldCharType="end"/>
        </w:r>
      </w:hyperlink>
    </w:p>
    <w:p>
      <w:pPr>
        <w:pStyle w:val="TOC2"/>
        <w:tabs>
          <w:tab w:val="right" w:leader="dot" w:pos="8306"/>
        </w:tabs>
      </w:pPr>
      <w:hyperlink w:anchor="_Toc20957" w:history="1">
        <w:r>
          <w:rPr>
            <w:rFonts w:ascii="仿宋" w:eastAsia="仿宋" w:hAnsi="仿宋" w:cs="仿宋" w:hint="eastAsia"/>
            <w:lang w:eastAsia="zh-CN"/>
          </w:rPr>
          <w:t>(一)、股东权利及义务</w:t>
        </w:r>
        <w:r>
          <w:tab/>
        </w:r>
        <w:r>
          <w:fldChar w:fldCharType="begin"/>
        </w:r>
        <w:r>
          <w:instrText xml:space="preserve"> PAGEREF _Toc20957 \h </w:instrText>
        </w:r>
        <w:r>
          <w:fldChar w:fldCharType="separate"/>
        </w:r>
        <w:r>
          <w:t>10</w:t>
        </w:r>
        <w:r>
          <w:fldChar w:fldCharType="end"/>
        </w:r>
      </w:hyperlink>
    </w:p>
    <w:p>
      <w:pPr>
        <w:pStyle w:val="TOC2"/>
        <w:tabs>
          <w:tab w:val="right" w:leader="dot" w:pos="8306"/>
        </w:tabs>
      </w:pPr>
      <w:hyperlink w:anchor="_Toc9016" w:history="1">
        <w:r>
          <w:rPr>
            <w:rFonts w:ascii="仿宋" w:eastAsia="仿宋" w:hAnsi="仿宋" w:cs="仿宋" w:hint="eastAsia"/>
            <w:lang w:eastAsia="zh-CN"/>
          </w:rPr>
          <w:t>(二)、董事</w:t>
        </w:r>
        <w:r>
          <w:tab/>
        </w:r>
        <w:r>
          <w:fldChar w:fldCharType="begin"/>
        </w:r>
        <w:r>
          <w:instrText xml:space="preserve"> PAGEREF _Toc9016 \h </w:instrText>
        </w:r>
        <w:r>
          <w:fldChar w:fldCharType="separate"/>
        </w:r>
        <w:r>
          <w:t>13</w:t>
        </w:r>
        <w:r>
          <w:fldChar w:fldCharType="end"/>
        </w:r>
      </w:hyperlink>
    </w:p>
    <w:p>
      <w:pPr>
        <w:pStyle w:val="TOC2"/>
        <w:tabs>
          <w:tab w:val="right" w:leader="dot" w:pos="8306"/>
        </w:tabs>
      </w:pPr>
      <w:hyperlink w:anchor="_Toc5524" w:history="1">
        <w:r>
          <w:rPr>
            <w:rFonts w:ascii="仿宋" w:eastAsia="仿宋" w:hAnsi="仿宋" w:cs="仿宋" w:hint="eastAsia"/>
            <w:lang w:eastAsia="zh-CN"/>
          </w:rPr>
          <w:t>(三)、高级管理人员</w:t>
        </w:r>
        <w:r>
          <w:tab/>
        </w:r>
        <w:r>
          <w:fldChar w:fldCharType="begin"/>
        </w:r>
        <w:r>
          <w:instrText xml:space="preserve"> PAGEREF _Toc5524 \h </w:instrText>
        </w:r>
        <w:r>
          <w:fldChar w:fldCharType="separate"/>
        </w:r>
        <w:r>
          <w:t>16</w:t>
        </w:r>
        <w:r>
          <w:fldChar w:fldCharType="end"/>
        </w:r>
      </w:hyperlink>
    </w:p>
    <w:p>
      <w:pPr>
        <w:pStyle w:val="TOC2"/>
        <w:tabs>
          <w:tab w:val="right" w:leader="dot" w:pos="8306"/>
        </w:tabs>
      </w:pPr>
      <w:hyperlink w:anchor="_Toc19177" w:history="1">
        <w:r>
          <w:rPr>
            <w:rFonts w:ascii="仿宋" w:eastAsia="仿宋" w:hAnsi="仿宋" w:cs="仿宋" w:hint="eastAsia"/>
            <w:lang w:eastAsia="zh-CN"/>
          </w:rPr>
          <w:t>(四)、监事</w:t>
        </w:r>
        <w:r>
          <w:tab/>
        </w:r>
        <w:r>
          <w:fldChar w:fldCharType="begin"/>
        </w:r>
        <w:r>
          <w:instrText xml:space="preserve"> PAGEREF _Toc19177 \h </w:instrText>
        </w:r>
        <w:r>
          <w:fldChar w:fldCharType="separate"/>
        </w:r>
        <w:r>
          <w:t>17</w:t>
        </w:r>
        <w:r>
          <w:fldChar w:fldCharType="end"/>
        </w:r>
      </w:hyperlink>
    </w:p>
    <w:p>
      <w:pPr>
        <w:pStyle w:val="TOC1"/>
        <w:tabs>
          <w:tab w:val="right" w:leader="dot" w:pos="8306"/>
        </w:tabs>
      </w:pPr>
      <w:hyperlink w:anchor="_Toc1688" w:history="1">
        <w:r>
          <w:rPr>
            <w:rFonts w:ascii="仿宋" w:eastAsia="仿宋" w:hAnsi="仿宋" w:cs="仿宋" w:hint="eastAsia"/>
            <w:lang w:eastAsia="zh-CN"/>
          </w:rPr>
          <w:t>三、建筑物技术方案</w:t>
        </w:r>
        <w:r>
          <w:tab/>
        </w:r>
        <w:r>
          <w:fldChar w:fldCharType="begin"/>
        </w:r>
        <w:r>
          <w:instrText xml:space="preserve"> PAGEREF _Toc1688 \h </w:instrText>
        </w:r>
        <w:r>
          <w:fldChar w:fldCharType="separate"/>
        </w:r>
        <w:r>
          <w:t>18</w:t>
        </w:r>
        <w:r>
          <w:fldChar w:fldCharType="end"/>
        </w:r>
      </w:hyperlink>
    </w:p>
    <w:p>
      <w:pPr>
        <w:pStyle w:val="TOC2"/>
        <w:tabs>
          <w:tab w:val="right" w:leader="dot" w:pos="8306"/>
        </w:tabs>
      </w:pPr>
      <w:hyperlink w:anchor="_Toc32180" w:history="1">
        <w:r>
          <w:rPr>
            <w:rFonts w:ascii="仿宋" w:eastAsia="仿宋" w:hAnsi="仿宋" w:cs="仿宋" w:hint="eastAsia"/>
            <w:lang w:eastAsia="zh-CN"/>
          </w:rPr>
          <w:t>(一)、项目工程设计总体要求</w:t>
        </w:r>
        <w:r>
          <w:tab/>
        </w:r>
        <w:r>
          <w:fldChar w:fldCharType="begin"/>
        </w:r>
        <w:r>
          <w:instrText xml:space="preserve"> PAGEREF _Toc32180 \h </w:instrText>
        </w:r>
        <w:r>
          <w:fldChar w:fldCharType="separate"/>
        </w:r>
        <w:r>
          <w:t>18</w:t>
        </w:r>
        <w:r>
          <w:fldChar w:fldCharType="end"/>
        </w:r>
      </w:hyperlink>
    </w:p>
    <w:p>
      <w:pPr>
        <w:pStyle w:val="TOC2"/>
        <w:tabs>
          <w:tab w:val="right" w:leader="dot" w:pos="8306"/>
        </w:tabs>
      </w:pPr>
      <w:hyperlink w:anchor="_Toc8793" w:history="1">
        <w:r>
          <w:rPr>
            <w:rFonts w:ascii="仿宋" w:eastAsia="仿宋" w:hAnsi="仿宋" w:cs="仿宋" w:hint="eastAsia"/>
            <w:lang w:eastAsia="zh-CN"/>
          </w:rPr>
          <w:t>(二)、建设方案</w:t>
        </w:r>
        <w:r>
          <w:tab/>
        </w:r>
        <w:r>
          <w:fldChar w:fldCharType="begin"/>
        </w:r>
        <w:r>
          <w:instrText xml:space="preserve"> PAGEREF _Toc8793 \h </w:instrText>
        </w:r>
        <w:r>
          <w:fldChar w:fldCharType="separate"/>
        </w:r>
        <w:r>
          <w:t>19</w:t>
        </w:r>
        <w:r>
          <w:fldChar w:fldCharType="end"/>
        </w:r>
      </w:hyperlink>
    </w:p>
    <w:p>
      <w:pPr>
        <w:pStyle w:val="TOC2"/>
        <w:tabs>
          <w:tab w:val="right" w:leader="dot" w:pos="8306"/>
        </w:tabs>
      </w:pPr>
      <w:hyperlink w:anchor="_Toc15662" w:history="1">
        <w:r>
          <w:rPr>
            <w:rFonts w:ascii="仿宋" w:eastAsia="仿宋" w:hAnsi="仿宋" w:cs="仿宋" w:hint="eastAsia"/>
            <w:lang w:eastAsia="zh-CN"/>
          </w:rPr>
          <w:t>(三)、建筑工程建设指标</w:t>
        </w:r>
        <w:r>
          <w:tab/>
        </w:r>
        <w:r>
          <w:fldChar w:fldCharType="begin"/>
        </w:r>
        <w:r>
          <w:instrText xml:space="preserve"> PAGEREF _Toc15662 \h </w:instrText>
        </w:r>
        <w:r>
          <w:fldChar w:fldCharType="separate"/>
        </w:r>
        <w:r>
          <w:t>20</w:t>
        </w:r>
        <w:r>
          <w:fldChar w:fldCharType="end"/>
        </w:r>
      </w:hyperlink>
    </w:p>
    <w:p>
      <w:pPr>
        <w:pStyle w:val="TOC1"/>
        <w:tabs>
          <w:tab w:val="right" w:leader="dot" w:pos="8306"/>
        </w:tabs>
      </w:pPr>
      <w:hyperlink w:anchor="_Toc7768" w:history="1">
        <w:r>
          <w:rPr>
            <w:rFonts w:ascii="仿宋" w:eastAsia="仿宋" w:hAnsi="仿宋" w:cs="仿宋" w:hint="eastAsia"/>
            <w:lang w:eastAsia="zh-CN"/>
          </w:rPr>
          <w:t>四、SWOT分析</w:t>
        </w:r>
        <w:r>
          <w:tab/>
        </w:r>
        <w:r>
          <w:fldChar w:fldCharType="begin"/>
        </w:r>
        <w:r>
          <w:instrText xml:space="preserve"> PAGEREF _Toc7768 \h </w:instrText>
        </w:r>
        <w:r>
          <w:fldChar w:fldCharType="separate"/>
        </w:r>
        <w:r>
          <w:t>21</w:t>
        </w:r>
        <w:r>
          <w:fldChar w:fldCharType="end"/>
        </w:r>
      </w:hyperlink>
    </w:p>
    <w:p>
      <w:pPr>
        <w:pStyle w:val="TOC2"/>
        <w:tabs>
          <w:tab w:val="right" w:leader="dot" w:pos="8306"/>
        </w:tabs>
      </w:pPr>
      <w:hyperlink w:anchor="_Toc16908" w:history="1">
        <w:r>
          <w:rPr>
            <w:rFonts w:ascii="仿宋" w:eastAsia="仿宋" w:hAnsi="仿宋" w:cs="仿宋" w:hint="eastAsia"/>
            <w:lang w:eastAsia="zh-CN"/>
          </w:rPr>
          <w:t>(一)、优势分析(S)</w:t>
        </w:r>
        <w:r>
          <w:tab/>
        </w:r>
        <w:r>
          <w:fldChar w:fldCharType="begin"/>
        </w:r>
        <w:r>
          <w:instrText xml:space="preserve"> PAGEREF _Toc16908 \h </w:instrText>
        </w:r>
        <w:r>
          <w:fldChar w:fldCharType="separate"/>
        </w:r>
        <w:r>
          <w:t>21</w:t>
        </w:r>
        <w:r>
          <w:fldChar w:fldCharType="end"/>
        </w:r>
      </w:hyperlink>
    </w:p>
    <w:p>
      <w:pPr>
        <w:pStyle w:val="TOC2"/>
        <w:tabs>
          <w:tab w:val="right" w:leader="dot" w:pos="8306"/>
        </w:tabs>
      </w:pPr>
      <w:hyperlink w:anchor="_Toc11460" w:history="1">
        <w:r>
          <w:rPr>
            <w:rFonts w:ascii="仿宋" w:eastAsia="仿宋" w:hAnsi="仿宋" w:cs="仿宋" w:hint="eastAsia"/>
            <w:lang w:eastAsia="zh-CN"/>
          </w:rPr>
          <w:t>(二)、劣势分析(W)</w:t>
        </w:r>
        <w:r>
          <w:tab/>
        </w:r>
        <w:r>
          <w:fldChar w:fldCharType="begin"/>
        </w:r>
        <w:r>
          <w:instrText xml:space="preserve"> PAGEREF _Toc11460 \h </w:instrText>
        </w:r>
        <w:r>
          <w:fldChar w:fldCharType="separate"/>
        </w:r>
        <w:r>
          <w:t>22</w:t>
        </w:r>
        <w:r>
          <w:fldChar w:fldCharType="end"/>
        </w:r>
      </w:hyperlink>
    </w:p>
    <w:p>
      <w:pPr>
        <w:pStyle w:val="TOC2"/>
        <w:tabs>
          <w:tab w:val="right" w:leader="dot" w:pos="8306"/>
        </w:tabs>
      </w:pPr>
      <w:hyperlink w:anchor="_Toc10451" w:history="1">
        <w:r>
          <w:rPr>
            <w:rFonts w:ascii="仿宋" w:eastAsia="仿宋" w:hAnsi="仿宋" w:cs="仿宋" w:hint="eastAsia"/>
            <w:lang w:eastAsia="zh-CN"/>
          </w:rPr>
          <w:t>(三)、机会分析(O)</w:t>
        </w:r>
        <w:r>
          <w:tab/>
        </w:r>
        <w:r>
          <w:fldChar w:fldCharType="begin"/>
        </w:r>
        <w:r>
          <w:instrText xml:space="preserve"> PAGEREF _Toc10451 \h </w:instrText>
        </w:r>
        <w:r>
          <w:fldChar w:fldCharType="separate"/>
        </w:r>
        <w:r>
          <w:t>23</w:t>
        </w:r>
        <w:r>
          <w:fldChar w:fldCharType="end"/>
        </w:r>
      </w:hyperlink>
    </w:p>
    <w:p>
      <w:pPr>
        <w:pStyle w:val="TOC2"/>
        <w:tabs>
          <w:tab w:val="right" w:leader="dot" w:pos="8306"/>
        </w:tabs>
      </w:pPr>
      <w:hyperlink w:anchor="_Toc1782" w:history="1">
        <w:r>
          <w:rPr>
            <w:rFonts w:ascii="仿宋" w:eastAsia="仿宋" w:hAnsi="仿宋" w:cs="仿宋" w:hint="eastAsia"/>
            <w:lang w:eastAsia="zh-CN"/>
          </w:rPr>
          <w:t>(四)、威胁分析(T)</w:t>
        </w:r>
        <w:r>
          <w:tab/>
        </w:r>
        <w:r>
          <w:fldChar w:fldCharType="begin"/>
        </w:r>
        <w:r>
          <w:instrText xml:space="preserve"> PAGEREF _Toc1782 \h </w:instrText>
        </w:r>
        <w:r>
          <w:fldChar w:fldCharType="separate"/>
        </w:r>
        <w:r>
          <w:t>25</w:t>
        </w:r>
        <w:r>
          <w:fldChar w:fldCharType="end"/>
        </w:r>
      </w:hyperlink>
    </w:p>
    <w:p>
      <w:pPr>
        <w:pStyle w:val="TOC1"/>
        <w:tabs>
          <w:tab w:val="right" w:leader="dot" w:pos="8306"/>
        </w:tabs>
      </w:pPr>
      <w:hyperlink w:anchor="_Toc8394" w:history="1">
        <w:r>
          <w:rPr>
            <w:rFonts w:ascii="仿宋" w:eastAsia="仿宋" w:hAnsi="仿宋" w:cs="仿宋" w:hint="eastAsia"/>
            <w:lang w:eastAsia="zh-CN"/>
          </w:rPr>
          <w:t>五、二级钢企业概貌</w:t>
        </w:r>
        <w:r>
          <w:tab/>
        </w:r>
        <w:r>
          <w:fldChar w:fldCharType="begin"/>
        </w:r>
        <w:r>
          <w:instrText xml:space="preserve"> PAGEREF _Toc8394 \h </w:instrText>
        </w:r>
        <w:r>
          <w:fldChar w:fldCharType="separate"/>
        </w:r>
        <w:r>
          <w:t>28</w:t>
        </w:r>
        <w:r>
          <w:fldChar w:fldCharType="end"/>
        </w:r>
      </w:hyperlink>
    </w:p>
    <w:p>
      <w:pPr>
        <w:pStyle w:val="TOC2"/>
        <w:tabs>
          <w:tab w:val="right" w:leader="dot" w:pos="8306"/>
        </w:tabs>
      </w:pPr>
      <w:hyperlink w:anchor="_Toc29958" w:history="1">
        <w:r>
          <w:rPr>
            <w:rFonts w:ascii="仿宋" w:eastAsia="仿宋" w:hAnsi="仿宋" w:cs="仿宋" w:hint="eastAsia"/>
            <w:lang w:eastAsia="zh-CN"/>
          </w:rPr>
          <w:t>(一)、二级钢企业基础信息</w:t>
        </w:r>
        <w:r>
          <w:tab/>
        </w:r>
        <w:r>
          <w:fldChar w:fldCharType="begin"/>
        </w:r>
        <w:r>
          <w:instrText xml:space="preserve"> PAGEREF _Toc29958 \h </w:instrText>
        </w:r>
        <w:r>
          <w:fldChar w:fldCharType="separate"/>
        </w:r>
        <w:r>
          <w:t>28</w:t>
        </w:r>
        <w:r>
          <w:fldChar w:fldCharType="end"/>
        </w:r>
      </w:hyperlink>
    </w:p>
    <w:p>
      <w:pPr>
        <w:pStyle w:val="TOC2"/>
        <w:tabs>
          <w:tab w:val="right" w:leader="dot" w:pos="8306"/>
        </w:tabs>
      </w:pPr>
      <w:hyperlink w:anchor="_Toc6101" w:history="1">
        <w:r>
          <w:rPr>
            <w:rFonts w:ascii="仿宋" w:eastAsia="仿宋" w:hAnsi="仿宋" w:cs="仿宋" w:hint="eastAsia"/>
            <w:lang w:eastAsia="zh-CN"/>
          </w:rPr>
          <w:t>(二)、二级钢企业简要介绍</w:t>
        </w:r>
        <w:r>
          <w:tab/>
        </w:r>
        <w:r>
          <w:fldChar w:fldCharType="begin"/>
        </w:r>
        <w:r>
          <w:instrText xml:space="preserve"> PAGEREF _Toc6101 \h </w:instrText>
        </w:r>
        <w:r>
          <w:fldChar w:fldCharType="separate"/>
        </w:r>
        <w:r>
          <w:t>29</w:t>
        </w:r>
        <w:r>
          <w:fldChar w:fldCharType="end"/>
        </w:r>
      </w:hyperlink>
    </w:p>
    <w:p>
      <w:pPr>
        <w:pStyle w:val="TOC2"/>
        <w:tabs>
          <w:tab w:val="right" w:leader="dot" w:pos="8306"/>
        </w:tabs>
      </w:pPr>
      <w:hyperlink w:anchor="_Toc717" w:history="1">
        <w:r>
          <w:rPr>
            <w:rFonts w:ascii="仿宋" w:eastAsia="仿宋" w:hAnsi="仿宋" w:cs="仿宋" w:hint="eastAsia"/>
            <w:lang w:eastAsia="zh-CN"/>
          </w:rPr>
          <w:t>(三)、企业竞争优势概览</w:t>
        </w:r>
        <w:r>
          <w:tab/>
        </w:r>
        <w:r>
          <w:fldChar w:fldCharType="begin"/>
        </w:r>
        <w:r>
          <w:instrText xml:space="preserve"> PAGEREF _Toc717 \h </w:instrText>
        </w:r>
        <w:r>
          <w:fldChar w:fldCharType="separate"/>
        </w:r>
        <w:r>
          <w:t>30</w:t>
        </w:r>
        <w:r>
          <w:fldChar w:fldCharType="end"/>
        </w:r>
      </w:hyperlink>
    </w:p>
    <w:p>
      <w:pPr>
        <w:pStyle w:val="TOC2"/>
        <w:tabs>
          <w:tab w:val="right" w:leader="dot" w:pos="8306"/>
        </w:tabs>
      </w:pPr>
      <w:hyperlink w:anchor="_Toc29160" w:history="1">
        <w:r>
          <w:rPr>
            <w:rFonts w:ascii="仿宋" w:eastAsia="仿宋" w:hAnsi="仿宋" w:cs="仿宋" w:hint="eastAsia"/>
            <w:lang w:eastAsia="zh-CN"/>
          </w:rPr>
          <w:t>(四)、二级钢企业财务数据要略</w:t>
        </w:r>
        <w:r>
          <w:tab/>
        </w:r>
        <w:r>
          <w:fldChar w:fldCharType="begin"/>
        </w:r>
        <w:r>
          <w:instrText xml:space="preserve"> PAGEREF _Toc29160 \h </w:instrText>
        </w:r>
        <w:r>
          <w:fldChar w:fldCharType="separate"/>
        </w:r>
        <w:r>
          <w:t>31</w:t>
        </w:r>
        <w:r>
          <w:fldChar w:fldCharType="end"/>
        </w:r>
      </w:hyperlink>
    </w:p>
    <w:p>
      <w:pPr>
        <w:pStyle w:val="TOC2"/>
        <w:tabs>
          <w:tab w:val="right" w:leader="dot" w:pos="8306"/>
        </w:tabs>
      </w:pPr>
      <w:hyperlink w:anchor="_Toc22018" w:history="1">
        <w:r>
          <w:rPr>
            <w:rFonts w:ascii="仿宋" w:eastAsia="仿宋" w:hAnsi="仿宋" w:cs="仿宋" w:hint="eastAsia"/>
            <w:lang w:eastAsia="zh-CN"/>
          </w:rPr>
          <w:t>(五)、核心团队成员简述</w:t>
        </w:r>
        <w:r>
          <w:tab/>
        </w:r>
        <w:r>
          <w:fldChar w:fldCharType="begin"/>
        </w:r>
        <w:r>
          <w:instrText xml:space="preserve"> PAGEREF _Toc22018 \h </w:instrText>
        </w:r>
        <w:r>
          <w:fldChar w:fldCharType="separate"/>
        </w:r>
        <w:r>
          <w:t>31</w:t>
        </w:r>
        <w:r>
          <w:fldChar w:fldCharType="end"/>
        </w:r>
      </w:hyperlink>
    </w:p>
    <w:p>
      <w:pPr>
        <w:pStyle w:val="TOC2"/>
        <w:tabs>
          <w:tab w:val="right" w:leader="dot" w:pos="8306"/>
        </w:tabs>
      </w:pPr>
      <w:hyperlink w:anchor="_Toc4387" w:history="1">
        <w:r>
          <w:rPr>
            <w:rFonts w:ascii="仿宋" w:eastAsia="仿宋" w:hAnsi="仿宋" w:cs="仿宋" w:hint="eastAsia"/>
            <w:lang w:eastAsia="zh-CN"/>
          </w:rPr>
          <w:t>(六)、二级钢企业经营宗旨阐述</w:t>
        </w:r>
        <w:r>
          <w:tab/>
        </w:r>
        <w:r>
          <w:fldChar w:fldCharType="begin"/>
        </w:r>
        <w:r>
          <w:instrText xml:space="preserve"> PAGEREF _Toc4387 \h </w:instrText>
        </w:r>
        <w:r>
          <w:fldChar w:fldCharType="separate"/>
        </w:r>
        <w:r>
          <w:t>32</w:t>
        </w:r>
        <w:r>
          <w:fldChar w:fldCharType="end"/>
        </w:r>
      </w:hyperlink>
    </w:p>
    <w:p>
      <w:pPr>
        <w:pStyle w:val="TOC2"/>
        <w:tabs>
          <w:tab w:val="right" w:leader="dot" w:pos="8306"/>
        </w:tabs>
      </w:pPr>
      <w:hyperlink w:anchor="_Toc30308" w:history="1">
        <w:r>
          <w:rPr>
            <w:rFonts w:ascii="仿宋" w:eastAsia="仿宋" w:hAnsi="仿宋" w:cs="仿宋" w:hint="eastAsia"/>
            <w:lang w:eastAsia="zh-CN"/>
          </w:rPr>
          <w:t>(七)、二级钢企业未来发展规划</w:t>
        </w:r>
        <w:r>
          <w:tab/>
        </w:r>
        <w:r>
          <w:fldChar w:fldCharType="begin"/>
        </w:r>
        <w:r>
          <w:instrText xml:space="preserve"> PAGEREF _Toc30308 \h </w:instrText>
        </w:r>
        <w:r>
          <w:fldChar w:fldCharType="separate"/>
        </w:r>
        <w:r>
          <w:t>33</w:t>
        </w:r>
        <w:r>
          <w:fldChar w:fldCharType="end"/>
        </w:r>
      </w:hyperlink>
    </w:p>
    <w:p>
      <w:pPr>
        <w:pStyle w:val="TOC1"/>
        <w:tabs>
          <w:tab w:val="right" w:leader="dot" w:pos="8306"/>
        </w:tabs>
      </w:pPr>
      <w:hyperlink w:anchor="_Toc23525" w:history="1">
        <w:r>
          <w:rPr>
            <w:rFonts w:ascii="仿宋" w:eastAsia="仿宋" w:hAnsi="仿宋" w:cs="仿宋" w:hint="eastAsia"/>
            <w:lang w:eastAsia="zh-CN"/>
          </w:rPr>
          <w:t>六、投资估算</w:t>
        </w:r>
        <w:r>
          <w:tab/>
        </w:r>
        <w:r>
          <w:fldChar w:fldCharType="begin"/>
        </w:r>
        <w:r>
          <w:instrText xml:space="preserve"> PAGEREF _Toc23525 \h </w:instrText>
        </w:r>
        <w:r>
          <w:fldChar w:fldCharType="separate"/>
        </w:r>
        <w:r>
          <w:t>34</w:t>
        </w:r>
        <w:r>
          <w:fldChar w:fldCharType="end"/>
        </w:r>
      </w:hyperlink>
    </w:p>
    <w:p>
      <w:pPr>
        <w:pStyle w:val="TOC2"/>
        <w:tabs>
          <w:tab w:val="right" w:leader="dot" w:pos="8306"/>
        </w:tabs>
      </w:pPr>
      <w:hyperlink w:anchor="_Toc8202" w:history="1">
        <w:r>
          <w:rPr>
            <w:rFonts w:ascii="仿宋" w:eastAsia="仿宋" w:hAnsi="仿宋" w:cs="仿宋" w:hint="eastAsia"/>
            <w:lang w:eastAsia="zh-CN"/>
          </w:rPr>
          <w:t>(一)、投资估算的依据和说明</w:t>
        </w:r>
        <w:r>
          <w:tab/>
        </w:r>
        <w:r>
          <w:fldChar w:fldCharType="begin"/>
        </w:r>
        <w:r>
          <w:instrText xml:space="preserve"> PAGEREF _Toc8202 \h </w:instrText>
        </w:r>
        <w:r>
          <w:fldChar w:fldCharType="separate"/>
        </w:r>
        <w:r>
          <w:t>34</w:t>
        </w:r>
        <w:r>
          <w:fldChar w:fldCharType="end"/>
        </w:r>
      </w:hyperlink>
    </w:p>
    <w:p>
      <w:pPr>
        <w:pStyle w:val="TOC2"/>
        <w:tabs>
          <w:tab w:val="right" w:leader="dot" w:pos="8306"/>
        </w:tabs>
      </w:pPr>
      <w:hyperlink w:anchor="_Toc6224" w:history="1">
        <w:r>
          <w:rPr>
            <w:rFonts w:ascii="仿宋" w:eastAsia="仿宋" w:hAnsi="仿宋" w:cs="仿宋" w:hint="eastAsia"/>
            <w:lang w:eastAsia="zh-CN"/>
          </w:rPr>
          <w:t>(二)、建设投资估算</w:t>
        </w:r>
        <w:r>
          <w:tab/>
        </w:r>
        <w:r>
          <w:fldChar w:fldCharType="begin"/>
        </w:r>
        <w:r>
          <w:instrText xml:space="preserve"> PAGEREF _Toc6224 \h </w:instrText>
        </w:r>
        <w:r>
          <w:fldChar w:fldCharType="separate"/>
        </w:r>
        <w:r>
          <w:t>36</w:t>
        </w:r>
        <w:r>
          <w:fldChar w:fldCharType="end"/>
        </w:r>
      </w:hyperlink>
    </w:p>
    <w:p>
      <w:pPr>
        <w:pStyle w:val="TOC2"/>
        <w:tabs>
          <w:tab w:val="right" w:leader="dot" w:pos="8306"/>
        </w:tabs>
      </w:pPr>
      <w:hyperlink w:anchor="_Toc14669" w:history="1">
        <w:r>
          <w:rPr>
            <w:rFonts w:ascii="仿宋" w:eastAsia="仿宋" w:hAnsi="仿宋" w:cs="仿宋" w:hint="eastAsia"/>
            <w:lang w:eastAsia="zh-CN"/>
          </w:rPr>
          <w:t>(三)、建设期利息</w:t>
        </w:r>
        <w:r>
          <w:tab/>
        </w:r>
        <w:r>
          <w:fldChar w:fldCharType="begin"/>
        </w:r>
        <w:r>
          <w:instrText xml:space="preserve"> PAGEREF _Toc14669 \h </w:instrText>
        </w:r>
        <w:r>
          <w:fldChar w:fldCharType="separate"/>
        </w:r>
        <w:r>
          <w:t>38</w:t>
        </w:r>
        <w:r>
          <w:fldChar w:fldCharType="end"/>
        </w:r>
      </w:hyperlink>
    </w:p>
    <w:p>
      <w:pPr>
        <w:pStyle w:val="TOC2"/>
        <w:tabs>
          <w:tab w:val="right" w:leader="dot" w:pos="8306"/>
        </w:tabs>
      </w:pPr>
      <w:hyperlink w:anchor="_Toc28952" w:history="1">
        <w:r>
          <w:rPr>
            <w:rFonts w:ascii="仿宋" w:eastAsia="仿宋" w:hAnsi="仿宋" w:cs="仿宋" w:hint="eastAsia"/>
            <w:lang w:eastAsia="zh-CN"/>
          </w:rPr>
          <w:t>(四)、流动资金</w:t>
        </w:r>
        <w:r>
          <w:tab/>
        </w:r>
        <w:r>
          <w:fldChar w:fldCharType="begin"/>
        </w:r>
        <w:r>
          <w:instrText xml:space="preserve"> PAGEREF _Toc28952 \h </w:instrText>
        </w:r>
        <w:r>
          <w:fldChar w:fldCharType="separate"/>
        </w:r>
        <w:r>
          <w:t>39</w:t>
        </w:r>
        <w:r>
          <w:fldChar w:fldCharType="end"/>
        </w:r>
      </w:hyperlink>
    </w:p>
    <w:p>
      <w:pPr>
        <w:pStyle w:val="TOC2"/>
        <w:tabs>
          <w:tab w:val="right" w:leader="dot" w:pos="8306"/>
        </w:tabs>
      </w:pPr>
      <w:hyperlink w:anchor="_Toc4329" w:history="1">
        <w:r>
          <w:rPr>
            <w:rFonts w:ascii="仿宋" w:eastAsia="仿宋" w:hAnsi="仿宋" w:cs="仿宋" w:hint="eastAsia"/>
            <w:lang w:eastAsia="zh-CN"/>
          </w:rPr>
          <w:t>(五)、总投资</w:t>
        </w:r>
        <w:r>
          <w:tab/>
        </w:r>
        <w:r>
          <w:fldChar w:fldCharType="begin"/>
        </w:r>
        <w:r>
          <w:instrText xml:space="preserve"> PAGEREF _Toc4329 \h </w:instrText>
        </w:r>
        <w:r>
          <w:fldChar w:fldCharType="separate"/>
        </w:r>
        <w:r>
          <w:t>39</w:t>
        </w:r>
        <w:r>
          <w:fldChar w:fldCharType="end"/>
        </w:r>
      </w:hyperlink>
    </w:p>
    <w:p>
      <w:pPr>
        <w:pStyle w:val="TOC2"/>
        <w:tabs>
          <w:tab w:val="right" w:leader="dot" w:pos="8306"/>
        </w:tabs>
      </w:pPr>
      <w:hyperlink w:anchor="_Toc21900" w:history="1">
        <w:r>
          <w:rPr>
            <w:rFonts w:ascii="仿宋" w:eastAsia="仿宋" w:hAnsi="仿宋" w:cs="仿宋" w:hint="eastAsia"/>
            <w:lang w:eastAsia="zh-CN"/>
          </w:rPr>
          <w:t>(六)、资金筹措与投资计划</w:t>
        </w:r>
        <w:r>
          <w:tab/>
        </w:r>
        <w:r>
          <w:fldChar w:fldCharType="begin"/>
        </w:r>
        <w:r>
          <w:instrText xml:space="preserve"> PAGEREF _Toc21900 \h </w:instrText>
        </w:r>
        <w:r>
          <w:fldChar w:fldCharType="separate"/>
        </w:r>
        <w:r>
          <w:t>39</w:t>
        </w:r>
        <w:r>
          <w:fldChar w:fldCharType="end"/>
        </w:r>
      </w:hyperlink>
    </w:p>
    <w:p>
      <w:pPr>
        <w:pStyle w:val="TOC1"/>
        <w:tabs>
          <w:tab w:val="right" w:leader="dot" w:pos="8306"/>
        </w:tabs>
      </w:pPr>
      <w:hyperlink w:anchor="_Toc28236" w:history="1">
        <w:r>
          <w:rPr>
            <w:rFonts w:ascii="仿宋" w:eastAsia="仿宋" w:hAnsi="仿宋" w:cs="仿宋" w:hint="eastAsia"/>
            <w:lang w:eastAsia="zh-CN"/>
          </w:rPr>
          <w:t>七、项目风险分析及防范措施</w:t>
        </w:r>
        <w:r>
          <w:tab/>
        </w:r>
        <w:r>
          <w:fldChar w:fldCharType="begin"/>
        </w:r>
        <w:r>
          <w:instrText xml:space="preserve"> PAGEREF _Toc28236 \h </w:instrText>
        </w:r>
        <w:r>
          <w:fldChar w:fldCharType="separate"/>
        </w:r>
        <w:r>
          <w:t>40</w:t>
        </w:r>
        <w:r>
          <w:fldChar w:fldCharType="end"/>
        </w:r>
      </w:hyperlink>
    </w:p>
    <w:p>
      <w:pPr>
        <w:pStyle w:val="TOC2"/>
        <w:tabs>
          <w:tab w:val="right" w:leader="dot" w:pos="8306"/>
        </w:tabs>
      </w:pPr>
      <w:hyperlink w:anchor="_Toc14147" w:history="1">
        <w:r>
          <w:rPr>
            <w:rFonts w:ascii="仿宋" w:eastAsia="仿宋" w:hAnsi="仿宋" w:cs="仿宋" w:hint="eastAsia"/>
            <w:lang w:eastAsia="zh-CN"/>
          </w:rPr>
          <w:t>(一)、项目的要紧风险因素识别</w:t>
        </w:r>
        <w:r>
          <w:tab/>
        </w:r>
        <w:r>
          <w:fldChar w:fldCharType="begin"/>
        </w:r>
        <w:r>
          <w:instrText xml:space="preserve"> PAGEREF _Toc14147 \h </w:instrText>
        </w:r>
        <w:r>
          <w:fldChar w:fldCharType="separate"/>
        </w:r>
        <w:r>
          <w:t>40</w:t>
        </w:r>
        <w:r>
          <w:fldChar w:fldCharType="end"/>
        </w:r>
      </w:hyperlink>
    </w:p>
    <w:p>
      <w:pPr>
        <w:pStyle w:val="TOC2"/>
        <w:tabs>
          <w:tab w:val="right" w:leader="dot" w:pos="8306"/>
        </w:tabs>
      </w:pPr>
      <w:hyperlink w:anchor="_Toc3367" w:history="1">
        <w:r>
          <w:rPr>
            <w:rFonts w:ascii="仿宋" w:eastAsia="仿宋" w:hAnsi="仿宋" w:cs="仿宋" w:hint="eastAsia"/>
            <w:lang w:eastAsia="zh-CN"/>
          </w:rPr>
          <w:t>(二)、风险程度分析</w:t>
        </w:r>
        <w:r>
          <w:tab/>
        </w:r>
        <w:r>
          <w:fldChar w:fldCharType="begin"/>
        </w:r>
        <w:r>
          <w:instrText xml:space="preserve"> PAGEREF _Toc3367 \h </w:instrText>
        </w:r>
        <w:r>
          <w:fldChar w:fldCharType="separate"/>
        </w:r>
        <w:r>
          <w:t>41</w:t>
        </w:r>
        <w:r>
          <w:fldChar w:fldCharType="end"/>
        </w:r>
      </w:hyperlink>
    </w:p>
    <w:p>
      <w:pPr>
        <w:pStyle w:val="TOC2"/>
        <w:tabs>
          <w:tab w:val="right" w:leader="dot" w:pos="8306"/>
        </w:tabs>
      </w:pPr>
      <w:hyperlink w:anchor="_Toc31186" w:history="1">
        <w:r>
          <w:rPr>
            <w:rFonts w:ascii="仿宋" w:eastAsia="仿宋" w:hAnsi="仿宋" w:cs="仿宋" w:hint="eastAsia"/>
            <w:lang w:eastAsia="zh-CN"/>
          </w:rPr>
          <w:t>(三)、防范与降低风险的计策</w:t>
        </w:r>
        <w:r>
          <w:tab/>
        </w:r>
        <w:r>
          <w:fldChar w:fldCharType="begin"/>
        </w:r>
        <w:r>
          <w:instrText xml:space="preserve"> PAGEREF _Toc31186 \h </w:instrText>
        </w:r>
        <w:r>
          <w:fldChar w:fldCharType="separate"/>
        </w:r>
        <w:r>
          <w:t>42</w:t>
        </w:r>
        <w:r>
          <w:fldChar w:fldCharType="end"/>
        </w:r>
      </w:hyperlink>
    </w:p>
    <w:p>
      <w:pPr>
        <w:pStyle w:val="TOC1"/>
        <w:tabs>
          <w:tab w:val="right" w:leader="dot" w:pos="8306"/>
        </w:tabs>
      </w:pPr>
      <w:hyperlink w:anchor="_Toc9916" w:history="1">
        <w:r>
          <w:rPr>
            <w:rFonts w:ascii="仿宋" w:eastAsia="仿宋" w:hAnsi="仿宋" w:cs="仿宋" w:hint="eastAsia"/>
            <w:lang w:eastAsia="zh-CN"/>
          </w:rPr>
          <w:t>八、环境可持续性管理</w:t>
        </w:r>
        <w:r>
          <w:tab/>
        </w:r>
        <w:r>
          <w:fldChar w:fldCharType="begin"/>
        </w:r>
        <w:r>
          <w:instrText xml:space="preserve"> PAGEREF _Toc9916 \h </w:instrText>
        </w:r>
        <w:r>
          <w:fldChar w:fldCharType="separate"/>
        </w:r>
        <w:r>
          <w:t>43</w:t>
        </w:r>
        <w:r>
          <w:fldChar w:fldCharType="end"/>
        </w:r>
      </w:hyperlink>
    </w:p>
    <w:p>
      <w:pPr>
        <w:pStyle w:val="TOC2"/>
        <w:tabs>
          <w:tab w:val="right" w:leader="dot" w:pos="8306"/>
        </w:tabs>
      </w:pPr>
      <w:hyperlink w:anchor="_Toc19819" w:history="1">
        <w:r>
          <w:rPr>
            <w:rFonts w:ascii="仿宋" w:eastAsia="仿宋" w:hAnsi="仿宋" w:cs="仿宋" w:hint="eastAsia"/>
            <w:lang w:eastAsia="zh-CN"/>
          </w:rPr>
          <w:t>(一)、环境友好型生产策略</w:t>
        </w:r>
        <w:r>
          <w:tab/>
        </w:r>
        <w:r>
          <w:fldChar w:fldCharType="begin"/>
        </w:r>
        <w:r>
          <w:instrText xml:space="preserve"> PAGEREF _Toc19819 \h </w:instrText>
        </w:r>
        <w:r>
          <w:fldChar w:fldCharType="separate"/>
        </w:r>
        <w:r>
          <w:t>43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2392" w:history="1">
        <w:r>
          <w:rPr>
            <w:rFonts w:ascii="仿宋" w:eastAsia="仿宋" w:hAnsi="仿宋" w:cs="仿宋" w:hint="eastAsia"/>
            <w:lang w:eastAsia="zh-CN"/>
          </w:rPr>
          <w:t>(二)、绿色供应链管理</w:t>
        </w:r>
        <w:r>
          <w:tab/>
        </w:r>
        <w:r>
          <w:fldChar w:fldCharType="begin"/>
        </w:r>
        <w:r>
          <w:instrText xml:space="preserve"> PAGEREF _Toc32392 \h </w:instrText>
        </w:r>
        <w:r>
          <w:fldChar w:fldCharType="separate"/>
        </w:r>
        <w:r>
          <w:t>45</w:t>
        </w:r>
        <w:r>
          <w:fldChar w:fldCharType="end"/>
        </w:r>
      </w:hyperlink>
    </w:p>
    <w:p>
      <w:pPr>
        <w:pStyle w:val="TOC2"/>
        <w:tabs>
          <w:tab w:val="right" w:leader="dot" w:pos="8306"/>
        </w:tabs>
      </w:pPr>
      <w:hyperlink w:anchor="_Toc13155" w:history="1">
        <w:r>
          <w:rPr>
            <w:rFonts w:ascii="仿宋" w:eastAsia="仿宋" w:hAnsi="仿宋" w:cs="仿宋" w:hint="eastAsia"/>
            <w:lang w:eastAsia="zh-CN"/>
          </w:rPr>
          <w:t>(三)、能源与资源节约计划</w:t>
        </w:r>
        <w:r>
          <w:tab/>
        </w:r>
        <w:r>
          <w:fldChar w:fldCharType="begin"/>
        </w:r>
        <w:r>
          <w:instrText xml:space="preserve"> PAGEREF _Toc13155 \h </w:instrText>
        </w:r>
        <w:r>
          <w:fldChar w:fldCharType="separate"/>
        </w:r>
        <w:r>
          <w:t>45</w:t>
        </w:r>
        <w:r>
          <w:fldChar w:fldCharType="end"/>
        </w:r>
      </w:hyperlink>
    </w:p>
    <w:p>
      <w:pPr>
        <w:pStyle w:val="TOC2"/>
        <w:tabs>
          <w:tab w:val="right" w:leader="dot" w:pos="8306"/>
        </w:tabs>
      </w:pPr>
      <w:hyperlink w:anchor="_Toc21807" w:history="1">
        <w:r>
          <w:rPr>
            <w:rFonts w:ascii="仿宋" w:eastAsia="仿宋" w:hAnsi="仿宋" w:cs="仿宋" w:hint="eastAsia"/>
            <w:lang w:eastAsia="zh-CN"/>
          </w:rPr>
          <w:t>(四)、企业社会责任履行</w:t>
        </w:r>
        <w:r>
          <w:tab/>
        </w:r>
        <w:r>
          <w:fldChar w:fldCharType="begin"/>
        </w:r>
        <w:r>
          <w:instrText xml:space="preserve"> PAGEREF _Toc21807 \h </w:instrText>
        </w:r>
        <w:r>
          <w:fldChar w:fldCharType="separate"/>
        </w:r>
        <w:r>
          <w:t>47</w:t>
        </w:r>
        <w:r>
          <w:fldChar w:fldCharType="end"/>
        </w:r>
      </w:hyperlink>
    </w:p>
    <w:p>
      <w:pPr>
        <w:pStyle w:val="TOC1"/>
        <w:tabs>
          <w:tab w:val="right" w:leader="dot" w:pos="8306"/>
        </w:tabs>
      </w:pPr>
      <w:hyperlink w:anchor="_Toc9191" w:history="1">
        <w:r>
          <w:rPr>
            <w:rFonts w:ascii="仿宋" w:eastAsia="仿宋" w:hAnsi="仿宋" w:cs="仿宋" w:hint="eastAsia"/>
            <w:lang w:eastAsia="zh-CN"/>
          </w:rPr>
          <w:t>九、法规合规与审计</w:t>
        </w:r>
        <w:r>
          <w:tab/>
        </w:r>
        <w:r>
          <w:fldChar w:fldCharType="begin"/>
        </w:r>
        <w:r>
          <w:instrText xml:space="preserve"> PAGEREF _Toc9191 \h </w:instrText>
        </w:r>
        <w:r>
          <w:fldChar w:fldCharType="separate"/>
        </w:r>
        <w:r>
          <w:t>48</w:t>
        </w:r>
        <w:r>
          <w:fldChar w:fldCharType="end"/>
        </w:r>
      </w:hyperlink>
    </w:p>
    <w:p>
      <w:pPr>
        <w:pStyle w:val="TOC2"/>
        <w:tabs>
          <w:tab w:val="right" w:leader="dot" w:pos="8306"/>
        </w:tabs>
      </w:pPr>
      <w:hyperlink w:anchor="_Toc31702" w:history="1">
        <w:r>
          <w:rPr>
            <w:rFonts w:ascii="仿宋" w:eastAsia="仿宋" w:hAnsi="仿宋" w:cs="仿宋" w:hint="eastAsia"/>
            <w:lang w:eastAsia="zh-CN"/>
          </w:rPr>
          <w:t>(一)、法规遵从与合规性</w:t>
        </w:r>
        <w:r>
          <w:tab/>
        </w:r>
        <w:r>
          <w:fldChar w:fldCharType="begin"/>
        </w:r>
        <w:r>
          <w:instrText xml:space="preserve"> PAGEREF _Toc31702 \h </w:instrText>
        </w:r>
        <w:r>
          <w:fldChar w:fldCharType="separate"/>
        </w:r>
        <w:r>
          <w:t>48</w:t>
        </w:r>
        <w:r>
          <w:fldChar w:fldCharType="end"/>
        </w:r>
      </w:hyperlink>
    </w:p>
    <w:p>
      <w:pPr>
        <w:pStyle w:val="TOC2"/>
        <w:tabs>
          <w:tab w:val="right" w:leader="dot" w:pos="8306"/>
        </w:tabs>
      </w:pPr>
      <w:hyperlink w:anchor="_Toc18034" w:history="1">
        <w:r>
          <w:rPr>
            <w:rFonts w:ascii="仿宋" w:eastAsia="仿宋" w:hAnsi="仿宋" w:cs="仿宋" w:hint="eastAsia"/>
            <w:lang w:eastAsia="zh-CN"/>
          </w:rPr>
          <w:t>(二)、内部审计计划</w:t>
        </w:r>
        <w:r>
          <w:tab/>
        </w:r>
        <w:r>
          <w:fldChar w:fldCharType="begin"/>
        </w:r>
        <w:r>
          <w:instrText xml:space="preserve"> PAGEREF _Toc18034 \h </w:instrText>
        </w:r>
        <w:r>
          <w:fldChar w:fldCharType="separate"/>
        </w:r>
        <w:r>
          <w:t>48</w:t>
        </w:r>
        <w:r>
          <w:fldChar w:fldCharType="end"/>
        </w:r>
      </w:hyperlink>
    </w:p>
    <w:p>
      <w:pPr>
        <w:pStyle w:val="TOC2"/>
        <w:tabs>
          <w:tab w:val="right" w:leader="dot" w:pos="8306"/>
        </w:tabs>
      </w:pPr>
      <w:hyperlink w:anchor="_Toc21333" w:history="1">
        <w:r>
          <w:rPr>
            <w:rFonts w:ascii="仿宋" w:eastAsia="仿宋" w:hAnsi="仿宋" w:cs="仿宋" w:hint="eastAsia"/>
            <w:lang w:eastAsia="zh-CN"/>
          </w:rPr>
          <w:t>(三)、外部审计准备</w:t>
        </w:r>
        <w:r>
          <w:tab/>
        </w:r>
        <w:r>
          <w:fldChar w:fldCharType="begin"/>
        </w:r>
        <w:r>
          <w:instrText xml:space="preserve"> PAGEREF _Toc21333 \h </w:instrText>
        </w:r>
        <w:r>
          <w:fldChar w:fldCharType="separate"/>
        </w:r>
        <w:r>
          <w:t>49</w:t>
        </w:r>
        <w:r>
          <w:fldChar w:fldCharType="end"/>
        </w:r>
      </w:hyperlink>
    </w:p>
    <w:p>
      <w:pPr>
        <w:pStyle w:val="TOC2"/>
        <w:tabs>
          <w:tab w:val="right" w:leader="dot" w:pos="8306"/>
        </w:tabs>
      </w:pPr>
      <w:hyperlink w:anchor="_Toc31416" w:history="1">
        <w:r>
          <w:rPr>
            <w:rFonts w:ascii="仿宋" w:eastAsia="仿宋" w:hAnsi="仿宋" w:cs="仿宋" w:hint="eastAsia"/>
            <w:lang w:eastAsia="zh-CN"/>
          </w:rPr>
          <w:t>(四)、审计结果整改</w:t>
        </w:r>
        <w:r>
          <w:tab/>
        </w:r>
        <w:r>
          <w:fldChar w:fldCharType="begin"/>
        </w:r>
        <w:r>
          <w:instrText xml:space="preserve"> PAGEREF _Toc31416 \h </w:instrText>
        </w:r>
        <w:r>
          <w:fldChar w:fldCharType="separate"/>
        </w:r>
        <w:r>
          <w:t>49</w:t>
        </w:r>
        <w:r>
          <w:fldChar w:fldCharType="end"/>
        </w:r>
      </w:hyperlink>
    </w:p>
    <w:p>
      <w:pPr>
        <w:pStyle w:val="TOC1"/>
        <w:tabs>
          <w:tab w:val="right" w:leader="dot" w:pos="8306"/>
        </w:tabs>
      </w:pPr>
      <w:hyperlink w:anchor="_Toc7648" w:history="1">
        <w:r>
          <w:rPr>
            <w:rFonts w:ascii="仿宋" w:eastAsia="仿宋" w:hAnsi="仿宋" w:cs="仿宋" w:hint="eastAsia"/>
            <w:lang w:eastAsia="zh-CN"/>
          </w:rPr>
          <w:t>十、社会效益评价</w:t>
        </w:r>
        <w:r>
          <w:tab/>
        </w:r>
        <w:r>
          <w:fldChar w:fldCharType="begin"/>
        </w:r>
        <w:r>
          <w:instrText xml:space="preserve"> PAGEREF _Toc7648 \h </w:instrText>
        </w:r>
        <w:r>
          <w:fldChar w:fldCharType="separate"/>
        </w:r>
        <w:r>
          <w:t>49</w:t>
        </w:r>
        <w:r>
          <w:fldChar w:fldCharType="end"/>
        </w:r>
      </w:hyperlink>
    </w:p>
    <w:p>
      <w:pPr>
        <w:pStyle w:val="TOC2"/>
        <w:tabs>
          <w:tab w:val="right" w:leader="dot" w:pos="8306"/>
        </w:tabs>
      </w:pPr>
      <w:hyperlink w:anchor="_Toc7713" w:history="1">
        <w:r>
          <w:rPr>
            <w:rFonts w:ascii="仿宋" w:eastAsia="仿宋" w:hAnsi="仿宋" w:cs="仿宋" w:hint="eastAsia"/>
            <w:lang w:eastAsia="zh-CN"/>
          </w:rPr>
          <w:t>(一)、促进当地经济进展</w:t>
        </w:r>
        <w:r>
          <w:tab/>
        </w:r>
        <w:r>
          <w:fldChar w:fldCharType="begin"/>
        </w:r>
        <w:r>
          <w:instrText xml:space="preserve"> PAGEREF _Toc7713 \h </w:instrText>
        </w:r>
        <w:r>
          <w:fldChar w:fldCharType="separate"/>
        </w:r>
        <w:r>
          <w:t>49</w:t>
        </w:r>
        <w:r>
          <w:fldChar w:fldCharType="end"/>
        </w:r>
      </w:hyperlink>
    </w:p>
    <w:p>
      <w:pPr>
        <w:pStyle w:val="TOC2"/>
        <w:tabs>
          <w:tab w:val="right" w:leader="dot" w:pos="8306"/>
        </w:tabs>
      </w:pPr>
      <w:hyperlink w:anchor="_Toc32543" w:history="1">
        <w:r>
          <w:rPr>
            <w:rFonts w:ascii="仿宋" w:eastAsia="仿宋" w:hAnsi="仿宋" w:cs="仿宋" w:hint="eastAsia"/>
            <w:lang w:eastAsia="zh-CN"/>
          </w:rPr>
          <w:t>(二)、带动有关产业进展</w:t>
        </w:r>
        <w:r>
          <w:tab/>
        </w:r>
        <w:r>
          <w:fldChar w:fldCharType="begin"/>
        </w:r>
        <w:r>
          <w:instrText xml:space="preserve"> PAGEREF _Toc32543 \h </w:instrText>
        </w:r>
        <w:r>
          <w:fldChar w:fldCharType="separate"/>
        </w:r>
        <w:r>
          <w:t>50</w:t>
        </w:r>
        <w:r>
          <w:fldChar w:fldCharType="end"/>
        </w:r>
      </w:hyperlink>
    </w:p>
    <w:p>
      <w:pPr>
        <w:pStyle w:val="TOC2"/>
        <w:tabs>
          <w:tab w:val="right" w:leader="dot" w:pos="8306"/>
        </w:tabs>
      </w:pPr>
      <w:hyperlink w:anchor="_Toc6680" w:history="1">
        <w:r>
          <w:rPr>
            <w:rFonts w:ascii="仿宋" w:eastAsia="仿宋" w:hAnsi="仿宋" w:cs="仿宋" w:hint="eastAsia"/>
            <w:lang w:eastAsia="zh-CN"/>
          </w:rPr>
          <w:t>(三)、增加地方财政收入</w:t>
        </w:r>
        <w:r>
          <w:tab/>
        </w:r>
        <w:r>
          <w:fldChar w:fldCharType="begin"/>
        </w:r>
        <w:r>
          <w:instrText xml:space="preserve"> PAGEREF _Toc6680 \h </w:instrText>
        </w:r>
        <w:r>
          <w:fldChar w:fldCharType="separate"/>
        </w:r>
        <w:r>
          <w:t>51</w:t>
        </w:r>
        <w:r>
          <w:fldChar w:fldCharType="end"/>
        </w:r>
      </w:hyperlink>
    </w:p>
    <w:p>
      <w:pPr>
        <w:pStyle w:val="TOC2"/>
        <w:tabs>
          <w:tab w:val="right" w:leader="dot" w:pos="8306"/>
        </w:tabs>
      </w:pPr>
      <w:hyperlink w:anchor="_Toc9667" w:history="1">
        <w:r>
          <w:rPr>
            <w:rFonts w:ascii="仿宋" w:eastAsia="仿宋" w:hAnsi="仿宋" w:cs="仿宋" w:hint="eastAsia"/>
            <w:lang w:eastAsia="zh-CN"/>
          </w:rPr>
          <w:t>(四)、增加就业机会</w:t>
        </w:r>
        <w:r>
          <w:tab/>
        </w:r>
        <w:r>
          <w:fldChar w:fldCharType="begin"/>
        </w:r>
        <w:r>
          <w:instrText xml:space="preserve"> PAGEREF _Toc9667 \h </w:instrText>
        </w:r>
        <w:r>
          <w:fldChar w:fldCharType="separate"/>
        </w:r>
        <w:r>
          <w:t>51</w:t>
        </w:r>
        <w:r>
          <w:fldChar w:fldCharType="end"/>
        </w:r>
      </w:hyperlink>
    </w:p>
    <w:p>
      <w:pPr>
        <w:pStyle w:val="TOC1"/>
        <w:tabs>
          <w:tab w:val="right" w:leader="dot" w:pos="8306"/>
        </w:tabs>
      </w:pPr>
      <w:hyperlink w:anchor="_Toc27052" w:history="1">
        <w:r>
          <w:rPr>
            <w:rFonts w:ascii="仿宋" w:eastAsia="仿宋" w:hAnsi="仿宋" w:cs="仿宋" w:hint="eastAsia"/>
            <w:lang w:eastAsia="zh-CN"/>
          </w:rPr>
          <w:t>十一、项目运营管理</w:t>
        </w:r>
        <w:r>
          <w:tab/>
        </w:r>
        <w:r>
          <w:fldChar w:fldCharType="begin"/>
        </w:r>
        <w:r>
          <w:instrText xml:space="preserve"> PAGEREF _Toc27052 \h </w:instrText>
        </w:r>
        <w:r>
          <w:fldChar w:fldCharType="separate"/>
        </w:r>
        <w:r>
          <w:t>53</w:t>
        </w:r>
        <w:r>
          <w:fldChar w:fldCharType="end"/>
        </w:r>
      </w:hyperlink>
    </w:p>
    <w:p>
      <w:pPr>
        <w:pStyle w:val="TOC2"/>
        <w:tabs>
          <w:tab w:val="right" w:leader="dot" w:pos="8306"/>
        </w:tabs>
      </w:pPr>
      <w:hyperlink w:anchor="_Toc13091" w:history="1">
        <w:r>
          <w:rPr>
            <w:rFonts w:ascii="仿宋" w:eastAsia="仿宋" w:hAnsi="仿宋" w:cs="仿宋" w:hint="eastAsia"/>
            <w:lang w:eastAsia="zh-CN"/>
          </w:rPr>
          <w:t>(一)、项目管理体系建设</w:t>
        </w:r>
        <w:r>
          <w:tab/>
        </w:r>
        <w:r>
          <w:fldChar w:fldCharType="begin"/>
        </w:r>
        <w:r>
          <w:instrText xml:space="preserve"> PAGEREF _Toc13091 \h </w:instrText>
        </w:r>
        <w:r>
          <w:fldChar w:fldCharType="separate"/>
        </w:r>
        <w:r>
          <w:t>53</w:t>
        </w:r>
        <w:r>
          <w:fldChar w:fldCharType="end"/>
        </w:r>
      </w:hyperlink>
    </w:p>
    <w:p>
      <w:pPr>
        <w:pStyle w:val="TOC2"/>
        <w:tabs>
          <w:tab w:val="right" w:leader="dot" w:pos="8306"/>
        </w:tabs>
      </w:pPr>
      <w:hyperlink w:anchor="_Toc31061" w:history="1">
        <w:r>
          <w:rPr>
            <w:rFonts w:ascii="仿宋" w:eastAsia="仿宋" w:hAnsi="仿宋" w:cs="仿宋" w:hint="eastAsia"/>
            <w:lang w:eastAsia="zh-CN"/>
          </w:rPr>
          <w:t>(二)、运营计划</w:t>
        </w:r>
        <w:r>
          <w:tab/>
        </w:r>
        <w:r>
          <w:fldChar w:fldCharType="begin"/>
        </w:r>
        <w:r>
          <w:instrText xml:space="preserve"> PAGEREF _Toc31061 \h </w:instrText>
        </w:r>
        <w:r>
          <w:fldChar w:fldCharType="separate"/>
        </w:r>
        <w:r>
          <w:t>54</w:t>
        </w:r>
        <w:r>
          <w:fldChar w:fldCharType="end"/>
        </w:r>
      </w:hyperlink>
    </w:p>
    <w:p>
      <w:pPr>
        <w:pStyle w:val="TOC2"/>
        <w:tabs>
          <w:tab w:val="right" w:leader="dot" w:pos="8306"/>
        </w:tabs>
      </w:pPr>
      <w:hyperlink w:anchor="_Toc22632" w:history="1">
        <w:r>
          <w:rPr>
            <w:rFonts w:ascii="仿宋" w:eastAsia="仿宋" w:hAnsi="仿宋" w:cs="仿宋" w:hint="eastAsia"/>
            <w:lang w:eastAsia="zh-CN"/>
          </w:rPr>
          <w:t>(三)、运营管理措施</w:t>
        </w:r>
        <w:r>
          <w:tab/>
        </w:r>
        <w:r>
          <w:fldChar w:fldCharType="begin"/>
        </w:r>
        <w:r>
          <w:instrText xml:space="preserve"> PAGEREF _Toc22632 \h </w:instrText>
        </w:r>
        <w:r>
          <w:fldChar w:fldCharType="separate"/>
        </w:r>
        <w:r>
          <w:t>55</w:t>
        </w:r>
        <w:r>
          <w:fldChar w:fldCharType="end"/>
        </w:r>
      </w:hyperlink>
    </w:p>
    <w:p>
      <w:pPr>
        <w:pStyle w:val="TOC2"/>
        <w:tabs>
          <w:tab w:val="right" w:leader="dot" w:pos="8306"/>
        </w:tabs>
      </w:pPr>
      <w:hyperlink w:anchor="_Toc6628" w:history="1">
        <w:r>
          <w:rPr>
            <w:rFonts w:ascii="仿宋" w:eastAsia="仿宋" w:hAnsi="仿宋" w:cs="仿宋" w:hint="eastAsia"/>
            <w:lang w:eastAsia="zh-CN"/>
          </w:rPr>
          <w:t>(四)、项目监测与改进</w:t>
        </w:r>
        <w:r>
          <w:tab/>
        </w:r>
        <w:r>
          <w:fldChar w:fldCharType="begin"/>
        </w:r>
        <w:r>
          <w:instrText xml:space="preserve"> PAGEREF _Toc6628 \h </w:instrText>
        </w:r>
        <w:r>
          <w:fldChar w:fldCharType="separate"/>
        </w:r>
        <w:r>
          <w:t>56</w:t>
        </w:r>
        <w:r>
          <w:fldChar w:fldCharType="end"/>
        </w:r>
      </w:hyperlink>
    </w:p>
    <w:p>
      <w:pPr>
        <w:pStyle w:val="TOC1"/>
        <w:tabs>
          <w:tab w:val="right" w:leader="dot" w:pos="8306"/>
        </w:tabs>
      </w:pPr>
      <w:hyperlink w:anchor="_Toc7747" w:history="1">
        <w:r>
          <w:rPr>
            <w:rFonts w:ascii="仿宋" w:eastAsia="仿宋" w:hAnsi="仿宋" w:cs="仿宋" w:hint="eastAsia"/>
            <w:lang w:eastAsia="zh-CN"/>
          </w:rPr>
          <w:t>十二、项目验收与收尾工作</w:t>
        </w:r>
        <w:r>
          <w:tab/>
        </w:r>
        <w:r>
          <w:fldChar w:fldCharType="begin"/>
        </w:r>
        <w:r>
          <w:instrText xml:space="preserve"> PAGEREF _Toc7747 \h </w:instrText>
        </w:r>
        <w:r>
          <w:fldChar w:fldCharType="separate"/>
        </w:r>
        <w:r>
          <w:t>57</w:t>
        </w:r>
        <w:r>
          <w:fldChar w:fldCharType="end"/>
        </w:r>
      </w:hyperlink>
    </w:p>
    <w:p>
      <w:pPr>
        <w:pStyle w:val="TOC2"/>
        <w:tabs>
          <w:tab w:val="right" w:leader="dot" w:pos="8306"/>
        </w:tabs>
      </w:pPr>
      <w:hyperlink w:anchor="_Toc18400" w:history="1">
        <w:r>
          <w:rPr>
            <w:rFonts w:ascii="仿宋" w:eastAsia="仿宋" w:hAnsi="仿宋" w:cs="仿宋" w:hint="eastAsia"/>
            <w:lang w:eastAsia="zh-CN"/>
          </w:rPr>
          <w:t>(一)、项目竣工验收</w:t>
        </w:r>
        <w:r>
          <w:tab/>
        </w:r>
        <w:r>
          <w:fldChar w:fldCharType="begin"/>
        </w:r>
        <w:r>
          <w:instrText xml:space="preserve"> PAGEREF _Toc18400 \h </w:instrText>
        </w:r>
        <w:r>
          <w:fldChar w:fldCharType="separate"/>
        </w:r>
        <w:r>
          <w:t>57</w:t>
        </w:r>
        <w:r>
          <w:fldChar w:fldCharType="end"/>
        </w:r>
      </w:hyperlink>
    </w:p>
    <w:p>
      <w:pPr>
        <w:pStyle w:val="TOC2"/>
        <w:tabs>
          <w:tab w:val="right" w:leader="dot" w:pos="8306"/>
        </w:tabs>
      </w:pPr>
      <w:hyperlink w:anchor="_Toc13134" w:history="1">
        <w:r>
          <w:rPr>
            <w:rFonts w:ascii="仿宋" w:eastAsia="仿宋" w:hAnsi="仿宋" w:cs="仿宋" w:hint="eastAsia"/>
            <w:lang w:eastAsia="zh-CN"/>
          </w:rPr>
          <w:t>(二)、收尾工作计划</w:t>
        </w:r>
        <w:r>
          <w:tab/>
        </w:r>
        <w:r>
          <w:fldChar w:fldCharType="begin"/>
        </w:r>
        <w:r>
          <w:instrText xml:space="preserve"> PAGEREF _Toc13134 \h </w:instrText>
        </w:r>
        <w:r>
          <w:fldChar w:fldCharType="separate"/>
        </w:r>
        <w:r>
          <w:t>58</w:t>
        </w:r>
        <w:r>
          <w:fldChar w:fldCharType="end"/>
        </w:r>
      </w:hyperlink>
    </w:p>
    <w:p>
      <w:pPr>
        <w:pStyle w:val="TOC2"/>
        <w:tabs>
          <w:tab w:val="right" w:leader="dot" w:pos="8306"/>
        </w:tabs>
      </w:pPr>
      <w:hyperlink w:anchor="_Toc21216" w:history="1">
        <w:r>
          <w:rPr>
            <w:rFonts w:ascii="仿宋" w:eastAsia="仿宋" w:hAnsi="仿宋" w:cs="仿宋" w:hint="eastAsia"/>
            <w:lang w:eastAsia="zh-CN"/>
          </w:rPr>
          <w:t>(三)、移交与运营</w:t>
        </w:r>
        <w:r>
          <w:tab/>
        </w:r>
        <w:r>
          <w:fldChar w:fldCharType="begin"/>
        </w:r>
        <w:r>
          <w:instrText xml:space="preserve"> PAGEREF _Toc21216 \h </w:instrText>
        </w:r>
        <w:r>
          <w:fldChar w:fldCharType="separate"/>
        </w:r>
        <w:r>
          <w:t>60</w:t>
        </w:r>
        <w:r>
          <w:fldChar w:fldCharType="end"/>
        </w:r>
      </w:hyperlink>
    </w:p>
    <w:p>
      <w:pPr>
        <w:pStyle w:val="TOC1"/>
        <w:tabs>
          <w:tab w:val="right" w:leader="dot" w:pos="8306"/>
        </w:tabs>
      </w:pPr>
      <w:hyperlink w:anchor="_Toc16009" w:history="1">
        <w:r>
          <w:rPr>
            <w:rFonts w:ascii="仿宋" w:eastAsia="仿宋" w:hAnsi="仿宋" w:cs="仿宋" w:hint="eastAsia"/>
            <w:lang w:eastAsia="zh-CN"/>
          </w:rPr>
          <w:t>十三、应急管理与安全防护</w:t>
        </w:r>
        <w:r>
          <w:tab/>
        </w:r>
        <w:r>
          <w:fldChar w:fldCharType="begin"/>
        </w:r>
        <w:r>
          <w:instrText xml:space="preserve"> PAGEREF _Toc16009 \h </w:instrText>
        </w:r>
        <w:r>
          <w:fldChar w:fldCharType="separate"/>
        </w:r>
        <w:r>
          <w:t>61</w:t>
        </w:r>
        <w:r>
          <w:fldChar w:fldCharType="end"/>
        </w:r>
      </w:hyperlink>
    </w:p>
    <w:p>
      <w:pPr>
        <w:pStyle w:val="TOC2"/>
        <w:tabs>
          <w:tab w:val="right" w:leader="dot" w:pos="8306"/>
        </w:tabs>
      </w:pPr>
      <w:hyperlink w:anchor="_Toc3233" w:history="1">
        <w:r>
          <w:rPr>
            <w:rFonts w:ascii="仿宋" w:eastAsia="仿宋" w:hAnsi="仿宋" w:cs="仿宋" w:hint="eastAsia"/>
            <w:lang w:eastAsia="zh-CN"/>
          </w:rPr>
          <w:t>(一)、应急管理计划</w:t>
        </w:r>
        <w:r>
          <w:tab/>
        </w:r>
        <w:r>
          <w:fldChar w:fldCharType="begin"/>
        </w:r>
        <w:r>
          <w:instrText xml:space="preserve"> PAGEREF _Toc3233 \h </w:instrText>
        </w:r>
        <w:r>
          <w:fldChar w:fldCharType="separate"/>
        </w:r>
        <w:r>
          <w:t>61</w:t>
        </w:r>
        <w:r>
          <w:fldChar w:fldCharType="end"/>
        </w:r>
      </w:hyperlink>
    </w:p>
    <w:p>
      <w:pPr>
        <w:pStyle w:val="TOC2"/>
        <w:tabs>
          <w:tab w:val="right" w:leader="dot" w:pos="8306"/>
        </w:tabs>
      </w:pPr>
      <w:hyperlink w:anchor="_Toc24202" w:history="1">
        <w:r>
          <w:rPr>
            <w:rFonts w:ascii="仿宋" w:eastAsia="仿宋" w:hAnsi="仿宋" w:cs="仿宋" w:hint="eastAsia"/>
            <w:lang w:eastAsia="zh-CN"/>
          </w:rPr>
          <w:t>(二)、安全防护措施</w:t>
        </w:r>
        <w:r>
          <w:tab/>
        </w:r>
        <w:r>
          <w:fldChar w:fldCharType="begin"/>
        </w:r>
        <w:r>
          <w:instrText xml:space="preserve"> PAGEREF _Toc24202 \h </w:instrText>
        </w:r>
        <w:r>
          <w:fldChar w:fldCharType="separate"/>
        </w:r>
        <w:r>
          <w:t>63</w:t>
        </w:r>
        <w:r>
          <w:fldChar w:fldCharType="end"/>
        </w:r>
      </w:hyperlink>
    </w:p>
    <w:p>
      <w:pPr>
        <w:pStyle w:val="TOC2"/>
        <w:tabs>
          <w:tab w:val="right" w:leader="dot" w:pos="8306"/>
        </w:tabs>
      </w:pPr>
      <w:hyperlink w:anchor="_Toc9711" w:history="1">
        <w:r>
          <w:rPr>
            <w:rFonts w:ascii="仿宋" w:eastAsia="仿宋" w:hAnsi="仿宋" w:cs="仿宋" w:hint="eastAsia"/>
            <w:lang w:eastAsia="zh-CN"/>
          </w:rPr>
          <w:t>(三)、危险化学品管理</w:t>
        </w:r>
        <w:r>
          <w:tab/>
        </w:r>
        <w:r>
          <w:fldChar w:fldCharType="begin"/>
        </w:r>
        <w:r>
          <w:instrText xml:space="preserve"> PAGEREF _Toc9711 \h </w:instrText>
        </w:r>
        <w:r>
          <w:fldChar w:fldCharType="separate"/>
        </w:r>
        <w:r>
          <w:t>64</w:t>
        </w:r>
        <w:r>
          <w:fldChar w:fldCharType="end"/>
        </w:r>
      </w:hyperlink>
    </w:p>
    <w:p>
      <w:pPr>
        <w:pStyle w:val="TOC1"/>
        <w:tabs>
          <w:tab w:val="right" w:leader="dot" w:pos="8306"/>
        </w:tabs>
      </w:pPr>
      <w:hyperlink w:anchor="_Toc854" w:history="1">
        <w:r>
          <w:rPr>
            <w:rFonts w:ascii="仿宋" w:eastAsia="仿宋" w:hAnsi="仿宋" w:cs="仿宋" w:hint="eastAsia"/>
            <w:lang w:eastAsia="zh-CN"/>
          </w:rPr>
          <w:t>十四、合同与法务管理</w:t>
        </w:r>
        <w:r>
          <w:tab/>
        </w:r>
        <w:r>
          <w:fldChar w:fldCharType="begin"/>
        </w:r>
        <w:r>
          <w:instrText xml:space="preserve"> PAGEREF _Toc854 \h </w:instrText>
        </w:r>
        <w:r>
          <w:fldChar w:fldCharType="separate"/>
        </w:r>
        <w:r>
          <w:t>65</w:t>
        </w:r>
        <w:r>
          <w:fldChar w:fldCharType="end"/>
        </w:r>
      </w:hyperlink>
    </w:p>
    <w:p>
      <w:pPr>
        <w:pStyle w:val="TOC2"/>
        <w:tabs>
          <w:tab w:val="right" w:leader="dot" w:pos="8306"/>
        </w:tabs>
      </w:pPr>
      <w:hyperlink w:anchor="_Toc20366" w:history="1">
        <w:r>
          <w:rPr>
            <w:rFonts w:ascii="仿宋" w:eastAsia="仿宋" w:hAnsi="仿宋" w:cs="仿宋" w:hint="eastAsia"/>
            <w:lang w:eastAsia="zh-CN"/>
          </w:rPr>
          <w:t>(一)、合同管理</w:t>
        </w:r>
        <w:r>
          <w:tab/>
        </w:r>
        <w:r>
          <w:fldChar w:fldCharType="begin"/>
        </w:r>
        <w:r>
          <w:instrText xml:space="preserve"> PAGEREF _Toc20366 \h </w:instrText>
        </w:r>
        <w:r>
          <w:fldChar w:fldCharType="separate"/>
        </w:r>
        <w:r>
          <w:t>65</w:t>
        </w:r>
        <w:r>
          <w:fldChar w:fldCharType="end"/>
        </w:r>
      </w:hyperlink>
    </w:p>
    <w:p>
      <w:pPr>
        <w:pStyle w:val="TOC2"/>
        <w:tabs>
          <w:tab w:val="right" w:leader="dot" w:pos="8306"/>
        </w:tabs>
      </w:pPr>
      <w:hyperlink w:anchor="_Toc12" w:history="1">
        <w:r>
          <w:rPr>
            <w:rFonts w:ascii="仿宋" w:eastAsia="仿宋" w:hAnsi="仿宋" w:cs="仿宋" w:hint="eastAsia"/>
            <w:lang w:eastAsia="zh-CN"/>
          </w:rPr>
          <w:t>(二)、法务风险分析</w:t>
        </w:r>
        <w:r>
          <w:tab/>
        </w:r>
        <w:r>
          <w:fldChar w:fldCharType="begin"/>
        </w:r>
        <w:r>
          <w:instrText xml:space="preserve"> PAGEREF _Toc12 \h </w:instrText>
        </w:r>
        <w:r>
          <w:fldChar w:fldCharType="separate"/>
        </w:r>
        <w:r>
          <w:t>66</w:t>
        </w:r>
        <w:r>
          <w:fldChar w:fldCharType="end"/>
        </w:r>
      </w:hyperlink>
    </w:p>
    <w:p>
      <w:pPr>
        <w:pStyle w:val="TOC2"/>
        <w:tabs>
          <w:tab w:val="right" w:leader="dot" w:pos="8306"/>
        </w:tabs>
      </w:pPr>
      <w:hyperlink w:anchor="_Toc10192" w:history="1">
        <w:r>
          <w:rPr>
            <w:rFonts w:ascii="仿宋" w:eastAsia="仿宋" w:hAnsi="仿宋" w:cs="仿宋" w:hint="eastAsia"/>
            <w:lang w:eastAsia="zh-CN"/>
          </w:rPr>
          <w:t>(三)、合同纠纷解决机制</w:t>
        </w:r>
        <w:r>
          <w:tab/>
        </w:r>
        <w:r>
          <w:fldChar w:fldCharType="begin"/>
        </w:r>
        <w:r>
          <w:instrText xml:space="preserve"> PAGEREF _Toc10192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22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二级钢报告旨在阐明我们所需资金的具体用途，以及资金对推动工作效率、增进创新潜力所起的积极作用。我们致力于确保每一笔资金能对我们的研究与发展工作产生长远的积极影响，并对整个团队及相关利益相关者负责。在此郑重声明，报告内容仅供审核方参考，并且所申请资金确保不会用于任何商业活动，仅为学习交流之目的。我们期待能通过此次资金的专业调配，实现机构目标，创造更多社会和经济价值。</w:t>
      </w:r>
    </w:p>
    <w:p>
      <w:pPr>
        <w:pStyle w:val="Heading1"/>
        <w:ind w:firstLine="560" w:firstLineChars="200"/>
        <w:rPr>
          <w:rFonts w:ascii="仿宋" w:eastAsia="仿宋" w:hAnsi="仿宋" w:cs="仿宋" w:hint="eastAsia"/>
          <w:sz w:val="28"/>
          <w:lang w:eastAsia="zh-CN"/>
        </w:rPr>
      </w:pPr>
      <w:bookmarkStart w:id="2" w:name="_Toc17870"/>
      <w:r>
        <w:rPr>
          <w:rFonts w:ascii="仿宋" w:eastAsia="仿宋" w:hAnsi="仿宋" w:cs="仿宋" w:hint="eastAsia"/>
          <w:sz w:val="28"/>
          <w:lang w:eastAsia="zh-CN"/>
        </w:rPr>
        <w:t>一、运营管理</w:t>
      </w:r>
      <w:bookmarkEnd w:id="2"/>
    </w:p>
    <w:p>
      <w:pPr>
        <w:pStyle w:val="Heading2"/>
        <w:rPr>
          <w:rFonts w:ascii="仿宋" w:eastAsia="仿宋" w:hAnsi="仿宋" w:cs="仿宋" w:hint="eastAsia"/>
          <w:lang w:eastAsia="zh-CN"/>
        </w:rPr>
      </w:pPr>
      <w:bookmarkStart w:id="3" w:name="_Toc22233"/>
      <w:r>
        <w:rPr>
          <w:rFonts w:ascii="仿宋" w:eastAsia="仿宋" w:hAnsi="仿宋" w:cs="仿宋" w:hint="eastAsia"/>
          <w:lang w:eastAsia="zh-CN"/>
        </w:rPr>
        <w:t>(一)、公司经营宗旨</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公司的运营宗旨是确保持续创造价值，为客户提供优质产品和服务，实现股东、员工和社会的共同发展。在经营活动中，公司将秉持诚信、创新和负责任的原则，努力打造可持续发展的企业。</w:t>
      </w:r>
    </w:p>
    <w:p>
      <w:pPr>
        <w:pStyle w:val="Heading2"/>
        <w:ind w:firstLine="560" w:firstLineChars="200"/>
        <w:rPr>
          <w:rFonts w:ascii="仿宋" w:eastAsia="仿宋" w:hAnsi="仿宋" w:cs="仿宋" w:hint="eastAsia"/>
          <w:sz w:val="28"/>
          <w:lang w:eastAsia="zh-CN"/>
        </w:rPr>
      </w:pPr>
      <w:bookmarkStart w:id="4" w:name="_Toc22642"/>
      <w:r>
        <w:rPr>
          <w:rFonts w:ascii="仿宋" w:eastAsia="仿宋" w:hAnsi="仿宋" w:cs="仿宋" w:hint="eastAsia"/>
          <w:sz w:val="28"/>
          <w:lang w:eastAsia="zh-CN"/>
        </w:rPr>
        <w:t>(二)、公司目标与主职责</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公司的核心目标是在二级钢行业内取得领先地位，实现可持续增长。为实现这一目标，公司将不断提升产品质量、拓展市场份额、加强研发创新，并致力于提高客户满意度。主要职责包括：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产品质量管理：确保生产的产品符合高标准的质量要求，满足客户期望。</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市场拓展：积极开拓新市场，提升品牌知名度，扩大市场份额。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研发创新：投入资源进行研发，推动产品和服务的创新，保持技术领先地位。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客户服务：建立高效的客户服务体系，解决客户问题，提高客户满意度。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员工培训与发展：为员工提供培训机会，激发员工潜力，共同成长。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社会责任：履行企业社会责任，关注环境保护，积极参与公益事业。</w:t>
      </w:r>
    </w:p>
    <w:p>
      <w:pPr>
        <w:ind w:firstLine="560" w:firstLineChars="200"/>
        <w:rPr>
          <w:rFonts w:ascii="仿宋" w:eastAsia="仿宋" w:hAnsi="仿宋" w:cs="仿宋" w:hint="eastAsia"/>
          <w:sz w:val="28"/>
          <w:lang w:eastAsia="zh-CN"/>
        </w:rPr>
      </w:pPr>
    </w:p>
    <w:p>
      <w:pPr>
        <w:pStyle w:val="Heading2"/>
        <w:ind w:firstLine="560" w:firstLineChars="200"/>
        <w:rPr>
          <w:rFonts w:ascii="仿宋" w:eastAsia="仿宋" w:hAnsi="仿宋" w:cs="仿宋" w:hint="eastAsia"/>
          <w:sz w:val="28"/>
          <w:lang w:eastAsia="zh-CN"/>
        </w:rPr>
      </w:pPr>
      <w:bookmarkStart w:id="5" w:name="_Toc17576"/>
      <w:r>
        <w:rPr>
          <w:rFonts w:ascii="仿宋" w:eastAsia="仿宋" w:hAnsi="仿宋" w:cs="仿宋" w:hint="eastAsia"/>
          <w:sz w:val="28"/>
          <w:lang w:eastAsia="zh-CN"/>
        </w:rPr>
        <w:t>(三)、各部门职责及权限</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销售部职责说明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制定销售目标和策略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协助公司领导制定年度销售目标和销售成本控制指标，并负责具体实施。根据年度销售指标，明确营销策略，制定销售计划和拓展销售网络，并策划组织实施销售工作，以确保实现预期目标。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二级钢市场信息收集与分析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负责收集市场信息，分析市场动向、销售动态和竞争状况，并定期将信息报送商务发展部。通过市场信息的及时分析，为公司制定更有针对性的销售策略提供支持。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销售合同管理</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负责按照产品销售合同规定的收款和催收程序，并将相关收款情况报送商务发展部。同时，起草产品销售合同，协助销售部门执行合同，确保合同履行的顺利进行。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客户管理与走访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定期不定期走访客户，整理客户资料，了解客户需求，进行有效的客户管理。通过建立良好的客户关系，提高客户满意度，确保客户的忠诚度。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销售统计与报表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制定并组织填写各类销售统计报表，及时将相关数据报送商务发展部总经理。通过数据的统计和分析，为公司提供决策参考，优化销售流程。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物资供应与采购管理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负责市场物资信息的收集，建立稳定的物资供应网络，确保物资供应渠道的畅通。收集产品供应商信息，进行质量、技术和供应能力评估，编制与之相配套的采购计划，并进行采购谈判和产品采购。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发运流程与成本管理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建立发运流程，设计最佳运输路线和运输工具，选择合格的运输商，严格按公司下达的发运成本预算进行有效管理。定期分析费用开支，查找超支、节支原因并实施控制。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销售人才培训与管理</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对二级钢行业销售部门员工进二级钢行业务素质、产品知识培训和考核等工作，不断培养、挖掘、引进销售人才，建设高素质的销售队伍。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战略发展部主要职责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项目发实施方案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围绕公司的经营目标，拟定项目发实施方案，确保项目的有序推进，达到公司整体发展的战略目标。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市场信息分析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负责市场信息的收集、整理和分析，定期编制信息分析报告，及时报送公司领导和相关部门。对各部门信息的及时性和有效性进行考核，为公司决策提供信息支持。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供应商评估与合作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对产品供应商的质量管理、技术、供应能力和财务评估情况进行汇总，编制供应商评估报告，拟定供应商合作方案和合作协议，组织签订供应商合作协议。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产品采购与合同管理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对公司采购的产品进行询价，拟定产品采购方案，制定市场标准价格；拟定采购合同并报总经理审批后，组织签订合同。协助销售部门起草产品销售合同，确保合同的合理性和执行。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销售人员培训与催款协助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协助销售部门开展销售人员技能培训，对未及时收到的款项进行催款，提供协助解决催款问题。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客户服务标准与投诉处理</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负责客户服务标准的确定、实施规范、政策制定和修改，以及服务资源的统一规划和配置。协调处理各类投诉问题，建立投诉处理档案，向公司上报投诉情况及处理结果。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文件管理与归档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负责公司客户档案、销售合同、公司文件资料、营销类文件资料、价格表等的管理、归类、整理、建档和保管工作。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行政部主要职责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运行制度和流程管理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负责公司运行、管理制度和流程的建立、完善和修订工作，确保公司内部运作的规范性和高效性。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内部运行控制流程与方法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根据公司业务发展的需要，制定及优化公司的内部运行控制流程、方法及执行标准，协助各部门规范业务流程及操作规程，降低管理风险。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统计信息监督与考核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利用各种统计信息和其他方法，监督公司运行情况，对计划的执行情况进行定期、不定期考核。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供应商评估审查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在选择产品供应商过程中，定期不定期对商务部门编制的供应商评估报告和供应商合作协议进行审查，并提出审查意见。确保供应商的质量、技术和供应能力符合公司的标准和需求。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公司运营监督与执行</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负责监督检查公司运营、财务、人事等业务政策及流程的执行情况。通过定期的检查，确保公司各项业务活动符合法规要求，规避潜在风险。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内部控制平衡与调整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平衡内部控制的要求与实际业务发展的冲突，确保公司内部控制体系既能满足法规和管理要求，又不影响业务的正常运转。处理与内部运行控制相关的各项工作，确保公司内部运作的有序性。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以上是销售部、战略发展部和行政部的主要职责说明，每个部门都在公司运营管理中发挥着重要的作用，共同努力确保公司的稳健发展。</w:t>
      </w:r>
    </w:p>
    <w:p>
      <w:pPr>
        <w:pStyle w:val="Heading2"/>
        <w:ind w:firstLine="560" w:firstLineChars="200"/>
        <w:rPr>
          <w:rFonts w:ascii="仿宋" w:eastAsia="仿宋" w:hAnsi="仿宋" w:cs="仿宋" w:hint="eastAsia"/>
          <w:sz w:val="28"/>
          <w:lang w:eastAsia="zh-CN"/>
        </w:rPr>
      </w:pPr>
      <w:bookmarkStart w:id="6" w:name="_Toc16240"/>
      <w:r>
        <w:rPr>
          <w:rFonts w:ascii="仿宋" w:eastAsia="仿宋" w:hAnsi="仿宋" w:cs="仿宋" w:hint="eastAsia"/>
          <w:sz w:val="28"/>
          <w:lang w:eastAsia="zh-CN"/>
        </w:rPr>
        <w:t>(四)、财务会计制度</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公司财务会计管理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公司遵循相关法律、行政法规以及国家有关部门的规定，制定财务会计制度。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公司财务报告的编制必须符合法律、行政法规及相关规章的规定。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除法定会计账簿外，公司不设立其他独立的会计账簿。公司所有资产均不以个人名义开设账户。</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在分配当年税后利润时，应提取XX%作为法定公积金。当公司法定公积金累计额达到注册资本的50%以上时，可不再提取。若法定公积金不足弥补前年度亏损，应先用当年利润补足。公司提取法定公积金后，经股东大会决议，可再提取任意公积金。余下的税后利润按股东持股比例分配，但有规定不按持股比例分配的情况除外。违反规定分配利润的，股东需退还违规分配的利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公司的公积金可用于弥补亏损、扩大生产经营或增加公司资本。资本公积金转为资本时，留存的公积金不得低于转增前注册资本的XX%。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公司股东大会决议后，董事会必须在两个月内完成股利（或股份）的派发。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公司的利润分配政策包括：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重视合理投资回报，保持连续性和稳定性。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根据经营情况和市场环境，制定合理的股利分配方案。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根据二级钢行业特点、发展阶段、经营模式等因素，提出差异化的现金分红政策，确保在利润分配中现金分红占比达到一定比例。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对于不同发展阶段的公司，现金分红比例有相应规定。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股东违规占用公司资金的，公司可扣减其分配的现金红利，以偿还占用的资金。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内部审计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公司实施内部审计制度，由专职审计人员监督公司财务和经济活动。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公司的内部审计制度和审计人员职责需经董事会批准后执行，审计负责人向董事会负责并报告工作。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会计师事务所的聘任</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1. 公司聘用会计师事务所需由股东大会决定，董事会不得在股东大会决定前提前委任。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公司需提供真实、完整的会计凭证、会计账簿、财务报告及其他会计资料，不得隐匿或谎报。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会计师事务所的审计费用由股东大会决定。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公司解聘或不再续聘会计师事务所时，需提前XX天通知，并在股东大会上进行表决，会计师事务所有权在股东大会上陈述意见。如果会计师事务所提出解聘，应向股东大会说明公司有无不当情形。</w:t>
      </w:r>
    </w:p>
    <w:p>
      <w:pPr>
        <w:pStyle w:val="Heading1"/>
        <w:ind w:firstLine="560" w:firstLineChars="200"/>
        <w:rPr>
          <w:rFonts w:ascii="仿宋" w:eastAsia="仿宋" w:hAnsi="仿宋" w:cs="仿宋" w:hint="eastAsia"/>
          <w:sz w:val="28"/>
          <w:lang w:eastAsia="zh-CN"/>
        </w:rPr>
      </w:pPr>
      <w:bookmarkStart w:id="7" w:name="_Toc6537"/>
      <w:r>
        <w:rPr>
          <w:rFonts w:ascii="仿宋" w:eastAsia="仿宋" w:hAnsi="仿宋" w:cs="仿宋" w:hint="eastAsia"/>
          <w:sz w:val="28"/>
          <w:lang w:eastAsia="zh-CN"/>
        </w:rPr>
        <w:t>二、法人治理</w:t>
      </w:r>
      <w:bookmarkEnd w:id="7"/>
    </w:p>
    <w:p>
      <w:pPr>
        <w:pStyle w:val="Heading2"/>
        <w:rPr>
          <w:rFonts w:ascii="仿宋" w:eastAsia="仿宋" w:hAnsi="仿宋" w:cs="仿宋" w:hint="eastAsia"/>
          <w:lang w:eastAsia="zh-CN"/>
        </w:rPr>
      </w:pPr>
      <w:bookmarkStart w:id="8" w:name="_Toc20957"/>
      <w:r>
        <w:rPr>
          <w:rFonts w:ascii="仿宋" w:eastAsia="仿宋" w:hAnsi="仿宋" w:cs="仿宋" w:hint="eastAsia"/>
          <w:lang w:eastAsia="zh-CN"/>
        </w:rPr>
        <w:t>(一)、股东权利及义务</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股东权利及义务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公司股东是依法持有公司股份的个人或法人。股东根据持有的股份享有相应的权利和承担相应的义务，同一种类的股东享有同等的权利和义务。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在公司召开股东大会、分配股利、清算以及进行其他需要确认股东身份的行为时，由董事会或股东大会召集人确定股权登记日。股权登记日后登记在册的股东将享有相关权益。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公司股东拥有以下权利：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根据持有的股份份额获得股利和其他形式的利益分配；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(2) 依法请求、召集、主持、参加或者委派股东代理人参加股东大会，并行使相应的表决权；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对公司经营进行监督，提出建议或者质询；</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(4) 依法、公司章程规定转让、赠与或质押其所持有的股份；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查阅公司文件，包括章程、股东名册、公司债券存根、股东大会会议记录、董事会会议决议和监事会会议决议等；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在公司终止或清算时参与公司剩余财产的分配；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(7) 对于不同意公司合并、分立决议的股东，有权要求公司收购其股份；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(8) 对法律、法规和公司章程规定的公司重大事项享有知情权和参与权；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(9) 其他法律、法规、章程规定的权利。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关于股东召集权，公司和控股股东应保护中小投资者的股东大会召集请求权。公司董事会应根据法律、法规和公司章程决定是否召开股东大会，不得无故拖延或阻挠。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股东如要求查阅有关信息或索取资料，需提供书面文件证明其持有公司股份的种类和数量。公司在核实股东身份后应满足股东的要求。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股东有权通过法律手段保护其合法权益，包括通过民事诉讼等途径。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公司股东承担以下义务：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遵守法律、行政法规和公司章程；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(2) 缴纳股金；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不得擅自退股，除非法律法规规定的情形；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在股东权征集过程中不得出售或变相出售股权；</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 xml:space="preserve">   (5) 不得滥用股东权利损害公司或其他股东利益；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遵守公司章程规定的其他义务。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持有公司5%以上有表决权股份的股东在进行股份质押时应向公司提供书面报告。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公司的控股股东、实际控制人及其他关联方与公司发生的经营性资金往来中，应当限制占用公司资金，不得滥用关联关系损害公司利益。控股股东、实际控制人及其他关联方不得要求公司为其垫支费用、成本和其他支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公司董事、监事及高级管理人员有义务维护公司资金不被控股股东及其附属企业占用。如发现相关违规行为，公司董事会应及时采取措施追究责任。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公司股东应遵循公司章程规定的程序和条件提名董事、监事候选人。控股股东不得越过相关程序和条件任免公司高级管理人员。控股股东应尊重公司的独立性，不得干预公司的财务、会计活动。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控股股东及其附属企业不得滥用关联交易、利润分配、资产重组、对外投资、资金占用、借款担保等方式损害公司和其他股东的合法权益。公司董事长作为“占用即冻结”机制的第一责任人，在发现控股股东占用公司资产时应立即采取冻结措施，以保护公司资产不受侵占。</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12. 控股股东、实际控制人及其他关联方在与公司发生的经营性资金往来中，不得占用公司资金。如发生占用情况，应在规定期限内清偿。公司董事会有权向司法部门申请将被冻结的股份变现以清偿被侵占资产。</w:t>
      </w:r>
    </w:p>
    <w:p>
      <w:pPr>
        <w:pStyle w:val="Heading2"/>
        <w:ind w:firstLine="560" w:firstLineChars="200"/>
        <w:rPr>
          <w:rFonts w:ascii="仿宋" w:eastAsia="仿宋" w:hAnsi="仿宋" w:cs="仿宋" w:hint="eastAsia"/>
          <w:sz w:val="28"/>
          <w:lang w:eastAsia="zh-CN"/>
        </w:rPr>
      </w:pPr>
      <w:bookmarkStart w:id="9" w:name="_Toc9016"/>
      <w:r>
        <w:rPr>
          <w:rFonts w:ascii="仿宋" w:eastAsia="仿宋" w:hAnsi="仿宋" w:cs="仿宋" w:hint="eastAsia"/>
          <w:sz w:val="28"/>
          <w:lang w:eastAsia="zh-CN"/>
        </w:rPr>
        <w:t>(二)、董事</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1、担任公司董事的自然人，如果出现以下情形之一，将无法担任公司董事：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无法行使民事权利或者受到限制；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因为贪污、受贿、侵占、挪用或者破坏社会主义市场经济秩序而被判刑，执行刑罚期满未满5年，或者因犯罪被剥夺政治权利，执行剥夺期满未满5年；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曾担任破产清算的公司或企业的董事、厂长或总经理，对该公司或企业的破产负有个人责任，距离该公司或企业破产清算完结不满3年；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曾担任因违法被吊销营业执照、被责令关闭的公司或企业的法定代表人，并对该公司或企业的关闭负有个人责任，距离吊销营业执照不满3年；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个人逾期未偿还大额债务；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其他法律、法规或部门规章规定的情形。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违反上述规定进行的董事选举、委派将被视为无效。董事在任期内出现上述情形，公司有权解除其职务。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2、董事由股东大会选举或更换，任期为3年，可以连任。董事任期自上任之日起计算，直至本届董事会任期届满。若董事任期届满未能及时改选，原董事在新董事上任前仍需履行职责，可由高级管理人员兼任。</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在董事任期届满前，除非发生以下情形，股东大会不得无故解除董事职务：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董事自行提出辞职；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国家法律、法规或本章程规定的不得担任董事的情形；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无法履行职责；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因严重疾病不能胜任董事工作，连续2次未能亲自出席董事会会议。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3、董事需遵守法律、法规和本章程，对公司负有忠实义务，包括但不限于：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不得接受贿赂或非法收入，不得侵占公司财产；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不得挪用公司资金；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不得以个人名义或他人名义在未经同意的情况下开设账户存储公司资产；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不得违反章程规定，未经同意将公司资金借贷给他人或为他人提供担保；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不得违反章程规定或未经同意与公司订立合同或进行交易；</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未经同意不得利用职务为自己或他人谋取公司的商业机会；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不得接受与公司交易有关的佣金为己有；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不得擅自泄露公司商业秘密；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不得滥用关联关系损害公司利益；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遵守法律、法规、部门规章及其他忠实义务；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违反上述规定所得的收入应归公司所有，如造成公司损失，应承担赔偿责任。</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https://d.book118.com/798050015101006026</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二级钢资金申请报告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二级钢资金申请报告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二级钢资金申请报告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二级钢资金申请报告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二级钢资金申请报告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二级钢资金申请报告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二级钢资金申请报告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二级钢资金申请报告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二级钢资金申请报告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二级钢资金申请报告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二级钢资金申请报告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二级钢资金申请报告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二级钢资金申请报告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二级钢资金申请报告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二级钢资金申请报告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B11A5C"/>
    <w:rsid w:val="282E6701"/>
    <w:rsid w:val="3E675B86"/>
    <w:rsid w:val="44335160"/>
    <w:rsid w:val="497C50C6"/>
    <w:rsid w:val="59204A0B"/>
    <w:rsid w:val="5D2D2508"/>
    <w:rsid w:val="689E7DA6"/>
    <w:rsid w:val="6EC2449F"/>
    <w:rsid w:val="73B11A5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798050015101006026"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2024-01-10T21:04:00Z</dcterms:created>
  <dcterms:modified xsi:type="dcterms:W3CDTF">2024-01-10T21:04:57Z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1B94C46F25894F4BB60904F09EFC5A7C_11</vt:lpwstr>
  </property>
  <property fmtid="{D5CDD505-2E9C-101B-9397-08002B2CF9AE}" pid="3" name="KSOProductBuildVer">
    <vt:lpwstr>2052-12.1.0.16120</vt:lpwstr>
  </property>
</Properties>
</file>