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微生物多糖项目构思建设方案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74" w:history="1">
        <w:r>
          <w:rPr>
            <w:rFonts w:ascii="仿宋" w:eastAsia="仿宋" w:hAnsi="仿宋" w:cs="仿宋" w:hint="eastAsia"/>
            <w:lang w:eastAsia="zh-CN"/>
          </w:rPr>
          <w:t>概论</w:t>
        </w:r>
        <w:r>
          <w:tab/>
        </w:r>
        <w:r>
          <w:fldChar w:fldCharType="begin"/>
        </w:r>
        <w:r>
          <w:instrText xml:space="preserve"> PAGEREF _Toc11674 \h </w:instrText>
        </w:r>
        <w:r>
          <w:fldChar w:fldCharType="separate"/>
        </w:r>
        <w:r>
          <w:t>3</w:t>
        </w:r>
        <w:r>
          <w:fldChar w:fldCharType="end"/>
        </w:r>
      </w:hyperlink>
    </w:p>
    <w:p>
      <w:pPr>
        <w:pStyle w:val="TOC1"/>
        <w:tabs>
          <w:tab w:val="right" w:leader="dot" w:pos="8306"/>
        </w:tabs>
      </w:pPr>
      <w:hyperlink w:anchor="_Toc4748" w:history="1">
        <w:r>
          <w:rPr>
            <w:rFonts w:ascii="仿宋" w:eastAsia="仿宋" w:hAnsi="仿宋" w:cs="仿宋" w:hint="eastAsia"/>
            <w:lang w:eastAsia="zh-CN"/>
          </w:rPr>
          <w:t>一、项目监理与质量保证</w:t>
        </w:r>
        <w:r>
          <w:tab/>
        </w:r>
        <w:r>
          <w:fldChar w:fldCharType="begin"/>
        </w:r>
        <w:r>
          <w:instrText xml:space="preserve"> PAGEREF _Toc4748 \h </w:instrText>
        </w:r>
        <w:r>
          <w:fldChar w:fldCharType="separate"/>
        </w:r>
        <w:r>
          <w:t>3</w:t>
        </w:r>
        <w:r>
          <w:fldChar w:fldCharType="end"/>
        </w:r>
      </w:hyperlink>
    </w:p>
    <w:p>
      <w:pPr>
        <w:pStyle w:val="TOC2"/>
        <w:tabs>
          <w:tab w:val="right" w:leader="dot" w:pos="8306"/>
        </w:tabs>
      </w:pPr>
      <w:hyperlink w:anchor="_Toc15270" w:history="1">
        <w:r>
          <w:rPr>
            <w:rFonts w:ascii="仿宋" w:eastAsia="仿宋" w:hAnsi="仿宋" w:cs="仿宋" w:hint="eastAsia"/>
            <w:lang w:eastAsia="zh-CN"/>
          </w:rPr>
          <w:t>(一)、监理体系构建</w:t>
        </w:r>
        <w:r>
          <w:tab/>
        </w:r>
        <w:r>
          <w:fldChar w:fldCharType="begin"/>
        </w:r>
        <w:r>
          <w:instrText xml:space="preserve"> PAGEREF _Toc15270 \h </w:instrText>
        </w:r>
        <w:r>
          <w:fldChar w:fldCharType="separate"/>
        </w:r>
        <w:r>
          <w:t>3</w:t>
        </w:r>
        <w:r>
          <w:fldChar w:fldCharType="end"/>
        </w:r>
      </w:hyperlink>
    </w:p>
    <w:p>
      <w:pPr>
        <w:pStyle w:val="TOC2"/>
        <w:tabs>
          <w:tab w:val="right" w:leader="dot" w:pos="8306"/>
        </w:tabs>
      </w:pPr>
      <w:hyperlink w:anchor="_Toc18810" w:history="1">
        <w:r>
          <w:rPr>
            <w:rFonts w:ascii="仿宋" w:eastAsia="仿宋" w:hAnsi="仿宋" w:cs="仿宋" w:hint="eastAsia"/>
            <w:lang w:eastAsia="zh-CN"/>
          </w:rPr>
          <w:t>(二)、质量保证体系实施</w:t>
        </w:r>
        <w:r>
          <w:tab/>
        </w:r>
        <w:r>
          <w:fldChar w:fldCharType="begin"/>
        </w:r>
        <w:r>
          <w:instrText xml:space="preserve"> PAGEREF _Toc18810 \h </w:instrText>
        </w:r>
        <w:r>
          <w:fldChar w:fldCharType="separate"/>
        </w:r>
        <w:r>
          <w:t>4</w:t>
        </w:r>
        <w:r>
          <w:fldChar w:fldCharType="end"/>
        </w:r>
      </w:hyperlink>
    </w:p>
    <w:p>
      <w:pPr>
        <w:pStyle w:val="TOC2"/>
        <w:tabs>
          <w:tab w:val="right" w:leader="dot" w:pos="8306"/>
        </w:tabs>
      </w:pPr>
      <w:hyperlink w:anchor="_Toc4553" w:history="1">
        <w:r>
          <w:rPr>
            <w:rFonts w:ascii="仿宋" w:eastAsia="仿宋" w:hAnsi="仿宋" w:cs="仿宋" w:hint="eastAsia"/>
            <w:lang w:eastAsia="zh-CN"/>
          </w:rPr>
          <w:t>(三)、监理与质量控制流程</w:t>
        </w:r>
        <w:r>
          <w:tab/>
        </w:r>
        <w:r>
          <w:fldChar w:fldCharType="begin"/>
        </w:r>
        <w:r>
          <w:instrText xml:space="preserve"> PAGEREF _Toc4553 \h </w:instrText>
        </w:r>
        <w:r>
          <w:fldChar w:fldCharType="separate"/>
        </w:r>
        <w:r>
          <w:t>4</w:t>
        </w:r>
        <w:r>
          <w:fldChar w:fldCharType="end"/>
        </w:r>
      </w:hyperlink>
    </w:p>
    <w:p>
      <w:pPr>
        <w:pStyle w:val="TOC1"/>
        <w:tabs>
          <w:tab w:val="right" w:leader="dot" w:pos="8306"/>
        </w:tabs>
      </w:pPr>
      <w:hyperlink w:anchor="_Toc31720" w:history="1">
        <w:r>
          <w:rPr>
            <w:rFonts w:ascii="仿宋" w:eastAsia="仿宋" w:hAnsi="仿宋" w:cs="仿宋" w:hint="eastAsia"/>
            <w:lang w:eastAsia="zh-CN"/>
          </w:rPr>
          <w:t>二、社会影响分析</w:t>
        </w:r>
        <w:r>
          <w:tab/>
        </w:r>
        <w:r>
          <w:fldChar w:fldCharType="begin"/>
        </w:r>
        <w:r>
          <w:instrText xml:space="preserve"> PAGEREF _Toc31720 \h </w:instrText>
        </w:r>
        <w:r>
          <w:fldChar w:fldCharType="separate"/>
        </w:r>
        <w:r>
          <w:t>5</w:t>
        </w:r>
        <w:r>
          <w:fldChar w:fldCharType="end"/>
        </w:r>
      </w:hyperlink>
    </w:p>
    <w:p>
      <w:pPr>
        <w:pStyle w:val="TOC2"/>
        <w:tabs>
          <w:tab w:val="right" w:leader="dot" w:pos="8306"/>
        </w:tabs>
      </w:pPr>
      <w:hyperlink w:anchor="_Toc27410" w:history="1">
        <w:r>
          <w:rPr>
            <w:rFonts w:ascii="仿宋" w:eastAsia="仿宋" w:hAnsi="仿宋" w:cs="仿宋" w:hint="eastAsia"/>
            <w:lang w:eastAsia="zh-CN"/>
          </w:rPr>
          <w:t>(一)、社会影响效果分析</w:t>
        </w:r>
        <w:r>
          <w:tab/>
        </w:r>
        <w:r>
          <w:fldChar w:fldCharType="begin"/>
        </w:r>
        <w:r>
          <w:instrText xml:space="preserve"> PAGEREF _Toc27410 \h </w:instrText>
        </w:r>
        <w:r>
          <w:fldChar w:fldCharType="separate"/>
        </w:r>
        <w:r>
          <w:t>5</w:t>
        </w:r>
        <w:r>
          <w:fldChar w:fldCharType="end"/>
        </w:r>
      </w:hyperlink>
    </w:p>
    <w:p>
      <w:pPr>
        <w:pStyle w:val="TOC2"/>
        <w:tabs>
          <w:tab w:val="right" w:leader="dot" w:pos="8306"/>
        </w:tabs>
      </w:pPr>
      <w:hyperlink w:anchor="_Toc28914" w:history="1">
        <w:r>
          <w:rPr>
            <w:rFonts w:ascii="仿宋" w:eastAsia="仿宋" w:hAnsi="仿宋" w:cs="仿宋" w:hint="eastAsia"/>
            <w:lang w:eastAsia="zh-CN"/>
          </w:rPr>
          <w:t>(二)、社会适应性分析</w:t>
        </w:r>
        <w:r>
          <w:tab/>
        </w:r>
        <w:r>
          <w:fldChar w:fldCharType="begin"/>
        </w:r>
        <w:r>
          <w:instrText xml:space="preserve"> PAGEREF _Toc28914 \h </w:instrText>
        </w:r>
        <w:r>
          <w:fldChar w:fldCharType="separate"/>
        </w:r>
        <w:r>
          <w:t>7</w:t>
        </w:r>
        <w:r>
          <w:fldChar w:fldCharType="end"/>
        </w:r>
      </w:hyperlink>
    </w:p>
    <w:p>
      <w:pPr>
        <w:pStyle w:val="TOC2"/>
        <w:tabs>
          <w:tab w:val="right" w:leader="dot" w:pos="8306"/>
        </w:tabs>
      </w:pPr>
      <w:hyperlink w:anchor="_Toc4458" w:history="1">
        <w:r>
          <w:rPr>
            <w:rFonts w:ascii="仿宋" w:eastAsia="仿宋" w:hAnsi="仿宋" w:cs="仿宋" w:hint="eastAsia"/>
            <w:lang w:eastAsia="zh-CN"/>
          </w:rPr>
          <w:t>(三)、社会风险及对策分析</w:t>
        </w:r>
        <w:r>
          <w:tab/>
        </w:r>
        <w:r>
          <w:fldChar w:fldCharType="begin"/>
        </w:r>
        <w:r>
          <w:instrText xml:space="preserve"> PAGEREF _Toc4458 \h </w:instrText>
        </w:r>
        <w:r>
          <w:fldChar w:fldCharType="separate"/>
        </w:r>
        <w:r>
          <w:t>9</w:t>
        </w:r>
        <w:r>
          <w:fldChar w:fldCharType="end"/>
        </w:r>
      </w:hyperlink>
    </w:p>
    <w:p>
      <w:pPr>
        <w:pStyle w:val="TOC1"/>
        <w:tabs>
          <w:tab w:val="right" w:leader="dot" w:pos="8306"/>
        </w:tabs>
      </w:pPr>
      <w:hyperlink w:anchor="_Toc21802" w:history="1">
        <w:r>
          <w:rPr>
            <w:rFonts w:ascii="仿宋" w:eastAsia="仿宋" w:hAnsi="仿宋" w:cs="仿宋" w:hint="eastAsia"/>
            <w:lang w:eastAsia="zh-CN"/>
          </w:rPr>
          <w:t>三、财务管理与成本控制</w:t>
        </w:r>
        <w:r>
          <w:tab/>
        </w:r>
        <w:r>
          <w:fldChar w:fldCharType="begin"/>
        </w:r>
        <w:r>
          <w:instrText xml:space="preserve"> PAGEREF _Toc21802 \h </w:instrText>
        </w:r>
        <w:r>
          <w:fldChar w:fldCharType="separate"/>
        </w:r>
        <w:r>
          <w:t>12</w:t>
        </w:r>
        <w:r>
          <w:fldChar w:fldCharType="end"/>
        </w:r>
      </w:hyperlink>
    </w:p>
    <w:p>
      <w:pPr>
        <w:pStyle w:val="TOC2"/>
        <w:tabs>
          <w:tab w:val="right" w:leader="dot" w:pos="8306"/>
        </w:tabs>
      </w:pPr>
      <w:hyperlink w:anchor="_Toc10275" w:history="1">
        <w:r>
          <w:rPr>
            <w:rFonts w:ascii="仿宋" w:eastAsia="仿宋" w:hAnsi="仿宋" w:cs="仿宋" w:hint="eastAsia"/>
            <w:lang w:eastAsia="zh-CN"/>
          </w:rPr>
          <w:t>(一)、财务管理体系建设</w:t>
        </w:r>
        <w:r>
          <w:tab/>
        </w:r>
        <w:r>
          <w:fldChar w:fldCharType="begin"/>
        </w:r>
        <w:r>
          <w:instrText xml:space="preserve"> PAGEREF _Toc10275 \h </w:instrText>
        </w:r>
        <w:r>
          <w:fldChar w:fldCharType="separate"/>
        </w:r>
        <w:r>
          <w:t>12</w:t>
        </w:r>
        <w:r>
          <w:fldChar w:fldCharType="end"/>
        </w:r>
      </w:hyperlink>
    </w:p>
    <w:p>
      <w:pPr>
        <w:pStyle w:val="TOC2"/>
        <w:tabs>
          <w:tab w:val="right" w:leader="dot" w:pos="8306"/>
        </w:tabs>
      </w:pPr>
      <w:hyperlink w:anchor="_Toc27516" w:history="1">
        <w:r>
          <w:rPr>
            <w:rFonts w:ascii="仿宋" w:eastAsia="仿宋" w:hAnsi="仿宋" w:cs="仿宋" w:hint="eastAsia"/>
            <w:lang w:eastAsia="zh-CN"/>
          </w:rPr>
          <w:t>(二)、成本控制措施</w:t>
        </w:r>
        <w:r>
          <w:tab/>
        </w:r>
        <w:r>
          <w:fldChar w:fldCharType="begin"/>
        </w:r>
        <w:r>
          <w:instrText xml:space="preserve"> PAGEREF _Toc27516 \h </w:instrText>
        </w:r>
        <w:r>
          <w:fldChar w:fldCharType="separate"/>
        </w:r>
        <w:r>
          <w:t>13</w:t>
        </w:r>
        <w:r>
          <w:fldChar w:fldCharType="end"/>
        </w:r>
      </w:hyperlink>
    </w:p>
    <w:p>
      <w:pPr>
        <w:pStyle w:val="TOC1"/>
        <w:tabs>
          <w:tab w:val="right" w:leader="dot" w:pos="8306"/>
        </w:tabs>
      </w:pPr>
      <w:hyperlink w:anchor="_Toc26578" w:history="1">
        <w:r>
          <w:rPr>
            <w:rFonts w:ascii="仿宋" w:eastAsia="仿宋" w:hAnsi="仿宋" w:cs="仿宋" w:hint="eastAsia"/>
            <w:lang w:eastAsia="zh-CN"/>
          </w:rPr>
          <w:t>四、发展规划、产业政策和行业准入分析</w:t>
        </w:r>
        <w:r>
          <w:tab/>
        </w:r>
        <w:r>
          <w:fldChar w:fldCharType="begin"/>
        </w:r>
        <w:r>
          <w:instrText xml:space="preserve"> PAGEREF _Toc26578 \h </w:instrText>
        </w:r>
        <w:r>
          <w:fldChar w:fldCharType="separate"/>
        </w:r>
        <w:r>
          <w:t>15</w:t>
        </w:r>
        <w:r>
          <w:fldChar w:fldCharType="end"/>
        </w:r>
      </w:hyperlink>
    </w:p>
    <w:p>
      <w:pPr>
        <w:pStyle w:val="TOC2"/>
        <w:tabs>
          <w:tab w:val="right" w:leader="dot" w:pos="8306"/>
        </w:tabs>
      </w:pPr>
      <w:hyperlink w:anchor="_Toc28190" w:history="1">
        <w:r>
          <w:rPr>
            <w:rFonts w:ascii="仿宋" w:eastAsia="仿宋" w:hAnsi="仿宋" w:cs="仿宋" w:hint="eastAsia"/>
            <w:lang w:eastAsia="zh-CN"/>
          </w:rPr>
          <w:t>(一)、发展规划分析</w:t>
        </w:r>
        <w:r>
          <w:tab/>
        </w:r>
        <w:r>
          <w:fldChar w:fldCharType="begin"/>
        </w:r>
        <w:r>
          <w:instrText xml:space="preserve"> PAGEREF _Toc28190 \h </w:instrText>
        </w:r>
        <w:r>
          <w:fldChar w:fldCharType="separate"/>
        </w:r>
        <w:r>
          <w:t>15</w:t>
        </w:r>
        <w:r>
          <w:fldChar w:fldCharType="end"/>
        </w:r>
      </w:hyperlink>
    </w:p>
    <w:p>
      <w:pPr>
        <w:pStyle w:val="TOC2"/>
        <w:tabs>
          <w:tab w:val="right" w:leader="dot" w:pos="8306"/>
        </w:tabs>
      </w:pPr>
      <w:hyperlink w:anchor="_Toc15873" w:history="1">
        <w:r>
          <w:rPr>
            <w:rFonts w:ascii="仿宋" w:eastAsia="仿宋" w:hAnsi="仿宋" w:cs="仿宋" w:hint="eastAsia"/>
            <w:lang w:eastAsia="zh-CN"/>
          </w:rPr>
          <w:t>(二)、产业政策分析</w:t>
        </w:r>
        <w:r>
          <w:tab/>
        </w:r>
        <w:r>
          <w:fldChar w:fldCharType="begin"/>
        </w:r>
        <w:r>
          <w:instrText xml:space="preserve"> PAGEREF _Toc15873 \h </w:instrText>
        </w:r>
        <w:r>
          <w:fldChar w:fldCharType="separate"/>
        </w:r>
        <w:r>
          <w:t>16</w:t>
        </w:r>
        <w:r>
          <w:fldChar w:fldCharType="end"/>
        </w:r>
      </w:hyperlink>
    </w:p>
    <w:p>
      <w:pPr>
        <w:pStyle w:val="TOC2"/>
        <w:tabs>
          <w:tab w:val="right" w:leader="dot" w:pos="8306"/>
        </w:tabs>
      </w:pPr>
      <w:hyperlink w:anchor="_Toc26609" w:history="1">
        <w:r>
          <w:rPr>
            <w:rFonts w:ascii="仿宋" w:eastAsia="仿宋" w:hAnsi="仿宋" w:cs="仿宋" w:hint="eastAsia"/>
            <w:lang w:eastAsia="zh-CN"/>
          </w:rPr>
          <w:t>(三)、行业准入分析</w:t>
        </w:r>
        <w:r>
          <w:tab/>
        </w:r>
        <w:r>
          <w:fldChar w:fldCharType="begin"/>
        </w:r>
        <w:r>
          <w:instrText xml:space="preserve"> PAGEREF _Toc26609 \h </w:instrText>
        </w:r>
        <w:r>
          <w:fldChar w:fldCharType="separate"/>
        </w:r>
        <w:r>
          <w:t>18</w:t>
        </w:r>
        <w:r>
          <w:fldChar w:fldCharType="end"/>
        </w:r>
      </w:hyperlink>
    </w:p>
    <w:p>
      <w:pPr>
        <w:pStyle w:val="TOC1"/>
        <w:tabs>
          <w:tab w:val="right" w:leader="dot" w:pos="8306"/>
        </w:tabs>
      </w:pPr>
      <w:hyperlink w:anchor="_Toc6024" w:history="1">
        <w:r>
          <w:rPr>
            <w:rFonts w:ascii="仿宋" w:eastAsia="仿宋" w:hAnsi="仿宋" w:cs="仿宋" w:hint="eastAsia"/>
            <w:lang w:eastAsia="zh-CN"/>
          </w:rPr>
          <w:t>五、环境和生态影响分析</w:t>
        </w:r>
        <w:r>
          <w:tab/>
        </w:r>
        <w:r>
          <w:fldChar w:fldCharType="begin"/>
        </w:r>
        <w:r>
          <w:instrText xml:space="preserve"> PAGEREF _Toc6024 \h </w:instrText>
        </w:r>
        <w:r>
          <w:fldChar w:fldCharType="separate"/>
        </w:r>
        <w:r>
          <w:t>19</w:t>
        </w:r>
        <w:r>
          <w:fldChar w:fldCharType="end"/>
        </w:r>
      </w:hyperlink>
    </w:p>
    <w:p>
      <w:pPr>
        <w:pStyle w:val="TOC2"/>
        <w:tabs>
          <w:tab w:val="right" w:leader="dot" w:pos="8306"/>
        </w:tabs>
      </w:pPr>
      <w:hyperlink w:anchor="_Toc20994" w:history="1">
        <w:r>
          <w:rPr>
            <w:rFonts w:ascii="仿宋" w:eastAsia="仿宋" w:hAnsi="仿宋" w:cs="仿宋" w:hint="eastAsia"/>
            <w:lang w:eastAsia="zh-CN"/>
          </w:rPr>
          <w:t>(一)、环境和生态现状</w:t>
        </w:r>
        <w:r>
          <w:tab/>
        </w:r>
        <w:r>
          <w:fldChar w:fldCharType="begin"/>
        </w:r>
        <w:r>
          <w:instrText xml:space="preserve"> PAGEREF _Toc20994 \h </w:instrText>
        </w:r>
        <w:r>
          <w:fldChar w:fldCharType="separate"/>
        </w:r>
        <w:r>
          <w:t>19</w:t>
        </w:r>
        <w:r>
          <w:fldChar w:fldCharType="end"/>
        </w:r>
      </w:hyperlink>
    </w:p>
    <w:p>
      <w:pPr>
        <w:pStyle w:val="TOC2"/>
        <w:tabs>
          <w:tab w:val="right" w:leader="dot" w:pos="8306"/>
        </w:tabs>
      </w:pPr>
      <w:hyperlink w:anchor="_Toc4742" w:history="1">
        <w:r>
          <w:rPr>
            <w:rFonts w:ascii="仿宋" w:eastAsia="仿宋" w:hAnsi="仿宋" w:cs="仿宋" w:hint="eastAsia"/>
            <w:lang w:eastAsia="zh-CN"/>
          </w:rPr>
          <w:t>(二)、生态环境影响分析</w:t>
        </w:r>
        <w:r>
          <w:tab/>
        </w:r>
        <w:r>
          <w:fldChar w:fldCharType="begin"/>
        </w:r>
        <w:r>
          <w:instrText xml:space="preserve"> PAGEREF _Toc4742 \h </w:instrText>
        </w:r>
        <w:r>
          <w:fldChar w:fldCharType="separate"/>
        </w:r>
        <w:r>
          <w:t>21</w:t>
        </w:r>
        <w:r>
          <w:fldChar w:fldCharType="end"/>
        </w:r>
      </w:hyperlink>
    </w:p>
    <w:p>
      <w:pPr>
        <w:pStyle w:val="TOC2"/>
        <w:tabs>
          <w:tab w:val="right" w:leader="dot" w:pos="8306"/>
        </w:tabs>
      </w:pPr>
      <w:hyperlink w:anchor="_Toc24081" w:history="1">
        <w:r>
          <w:rPr>
            <w:rFonts w:ascii="仿宋" w:eastAsia="仿宋" w:hAnsi="仿宋" w:cs="仿宋" w:hint="eastAsia"/>
            <w:lang w:eastAsia="zh-CN"/>
          </w:rPr>
          <w:t>(三)、生态环境保护措施</w:t>
        </w:r>
        <w:r>
          <w:tab/>
        </w:r>
        <w:r>
          <w:fldChar w:fldCharType="begin"/>
        </w:r>
        <w:r>
          <w:instrText xml:space="preserve"> PAGEREF _Toc24081 \h </w:instrText>
        </w:r>
        <w:r>
          <w:fldChar w:fldCharType="separate"/>
        </w:r>
        <w:r>
          <w:t>22</w:t>
        </w:r>
        <w:r>
          <w:fldChar w:fldCharType="end"/>
        </w:r>
      </w:hyperlink>
    </w:p>
    <w:p>
      <w:pPr>
        <w:pStyle w:val="TOC2"/>
        <w:tabs>
          <w:tab w:val="right" w:leader="dot" w:pos="8306"/>
        </w:tabs>
      </w:pPr>
      <w:hyperlink w:anchor="_Toc32086" w:history="1">
        <w:r>
          <w:rPr>
            <w:rFonts w:ascii="仿宋" w:eastAsia="仿宋" w:hAnsi="仿宋" w:cs="仿宋" w:hint="eastAsia"/>
            <w:lang w:eastAsia="zh-CN"/>
          </w:rPr>
          <w:t>(四)、地质灾害影响分析</w:t>
        </w:r>
        <w:r>
          <w:tab/>
        </w:r>
        <w:r>
          <w:fldChar w:fldCharType="begin"/>
        </w:r>
        <w:r>
          <w:instrText xml:space="preserve"> PAGEREF _Toc32086 \h </w:instrText>
        </w:r>
        <w:r>
          <w:fldChar w:fldCharType="separate"/>
        </w:r>
        <w:r>
          <w:t>24</w:t>
        </w:r>
        <w:r>
          <w:fldChar w:fldCharType="end"/>
        </w:r>
      </w:hyperlink>
    </w:p>
    <w:p>
      <w:pPr>
        <w:pStyle w:val="TOC2"/>
        <w:tabs>
          <w:tab w:val="right" w:leader="dot" w:pos="8306"/>
        </w:tabs>
      </w:pPr>
      <w:hyperlink w:anchor="_Toc24133" w:history="1">
        <w:r>
          <w:rPr>
            <w:rFonts w:ascii="仿宋" w:eastAsia="仿宋" w:hAnsi="仿宋" w:cs="仿宋" w:hint="eastAsia"/>
            <w:lang w:eastAsia="zh-CN"/>
          </w:rPr>
          <w:t>(五)、特殊环境影响</w:t>
        </w:r>
        <w:r>
          <w:tab/>
        </w:r>
        <w:r>
          <w:fldChar w:fldCharType="begin"/>
        </w:r>
        <w:r>
          <w:instrText xml:space="preserve"> PAGEREF _Toc24133 \h </w:instrText>
        </w:r>
        <w:r>
          <w:fldChar w:fldCharType="separate"/>
        </w:r>
        <w:r>
          <w:t>25</w:t>
        </w:r>
        <w:r>
          <w:fldChar w:fldCharType="end"/>
        </w:r>
      </w:hyperlink>
    </w:p>
    <w:p>
      <w:pPr>
        <w:pStyle w:val="TOC1"/>
        <w:tabs>
          <w:tab w:val="right" w:leader="dot" w:pos="8306"/>
        </w:tabs>
      </w:pPr>
      <w:hyperlink w:anchor="_Toc29171" w:history="1">
        <w:r>
          <w:rPr>
            <w:rFonts w:ascii="仿宋" w:eastAsia="仿宋" w:hAnsi="仿宋" w:cs="仿宋" w:hint="eastAsia"/>
            <w:lang w:eastAsia="zh-CN"/>
          </w:rPr>
          <w:t>六、项目选址研究</w:t>
        </w:r>
        <w:r>
          <w:tab/>
        </w:r>
        <w:r>
          <w:fldChar w:fldCharType="begin"/>
        </w:r>
        <w:r>
          <w:instrText xml:space="preserve"> PAGEREF _Toc29171 \h </w:instrText>
        </w:r>
        <w:r>
          <w:fldChar w:fldCharType="separate"/>
        </w:r>
        <w:r>
          <w:t>26</w:t>
        </w:r>
        <w:r>
          <w:fldChar w:fldCharType="end"/>
        </w:r>
      </w:hyperlink>
    </w:p>
    <w:p>
      <w:pPr>
        <w:pStyle w:val="TOC2"/>
        <w:tabs>
          <w:tab w:val="right" w:leader="dot" w:pos="8306"/>
        </w:tabs>
      </w:pPr>
      <w:hyperlink w:anchor="_Toc31597" w:history="1">
        <w:r>
          <w:rPr>
            <w:rFonts w:ascii="仿宋" w:eastAsia="仿宋" w:hAnsi="仿宋" w:cs="仿宋" w:hint="eastAsia"/>
            <w:lang w:eastAsia="zh-CN"/>
          </w:rPr>
          <w:t>(一)、项目选址原则</w:t>
        </w:r>
        <w:r>
          <w:tab/>
        </w:r>
        <w:r>
          <w:fldChar w:fldCharType="begin"/>
        </w:r>
        <w:r>
          <w:instrText xml:space="preserve"> PAGEREF _Toc31597 \h </w:instrText>
        </w:r>
        <w:r>
          <w:fldChar w:fldCharType="separate"/>
        </w:r>
        <w:r>
          <w:t>26</w:t>
        </w:r>
        <w:r>
          <w:fldChar w:fldCharType="end"/>
        </w:r>
      </w:hyperlink>
    </w:p>
    <w:p>
      <w:pPr>
        <w:pStyle w:val="TOC2"/>
        <w:tabs>
          <w:tab w:val="right" w:leader="dot" w:pos="8306"/>
        </w:tabs>
      </w:pPr>
      <w:hyperlink w:anchor="_Toc6560" w:history="1">
        <w:r>
          <w:rPr>
            <w:rFonts w:ascii="仿宋" w:eastAsia="仿宋" w:hAnsi="仿宋" w:cs="仿宋" w:hint="eastAsia"/>
            <w:lang w:eastAsia="zh-CN"/>
          </w:rPr>
          <w:t>(二)、项目选址</w:t>
        </w:r>
        <w:r>
          <w:tab/>
        </w:r>
        <w:r>
          <w:fldChar w:fldCharType="begin"/>
        </w:r>
        <w:r>
          <w:instrText xml:space="preserve"> PAGEREF _Toc6560 \h </w:instrText>
        </w:r>
        <w:r>
          <w:fldChar w:fldCharType="separate"/>
        </w:r>
        <w:r>
          <w:t>30</w:t>
        </w:r>
        <w:r>
          <w:fldChar w:fldCharType="end"/>
        </w:r>
      </w:hyperlink>
    </w:p>
    <w:p>
      <w:pPr>
        <w:pStyle w:val="TOC2"/>
        <w:tabs>
          <w:tab w:val="right" w:leader="dot" w:pos="8306"/>
        </w:tabs>
      </w:pPr>
      <w:hyperlink w:anchor="_Toc13966" w:history="1">
        <w:r>
          <w:rPr>
            <w:rFonts w:ascii="仿宋" w:eastAsia="仿宋" w:hAnsi="仿宋" w:cs="仿宋" w:hint="eastAsia"/>
            <w:lang w:eastAsia="zh-CN"/>
          </w:rPr>
          <w:t>(三)、建设条件分析</w:t>
        </w:r>
        <w:r>
          <w:tab/>
        </w:r>
        <w:r>
          <w:fldChar w:fldCharType="begin"/>
        </w:r>
        <w:r>
          <w:instrText xml:space="preserve"> PAGEREF _Toc13966 \h </w:instrText>
        </w:r>
        <w:r>
          <w:fldChar w:fldCharType="separate"/>
        </w:r>
        <w:r>
          <w:t>32</w:t>
        </w:r>
        <w:r>
          <w:fldChar w:fldCharType="end"/>
        </w:r>
      </w:hyperlink>
    </w:p>
    <w:p>
      <w:pPr>
        <w:pStyle w:val="TOC2"/>
        <w:tabs>
          <w:tab w:val="right" w:leader="dot" w:pos="8306"/>
        </w:tabs>
      </w:pPr>
      <w:hyperlink w:anchor="_Toc17121" w:history="1">
        <w:r>
          <w:rPr>
            <w:rFonts w:ascii="仿宋" w:eastAsia="仿宋" w:hAnsi="仿宋" w:cs="仿宋" w:hint="eastAsia"/>
            <w:lang w:eastAsia="zh-CN"/>
          </w:rPr>
          <w:t>(四)、用地控制指标</w:t>
        </w:r>
        <w:r>
          <w:tab/>
        </w:r>
        <w:r>
          <w:fldChar w:fldCharType="begin"/>
        </w:r>
        <w:r>
          <w:instrText xml:space="preserve"> PAGEREF _Toc17121 \h </w:instrText>
        </w:r>
        <w:r>
          <w:fldChar w:fldCharType="separate"/>
        </w:r>
        <w:r>
          <w:t>33</w:t>
        </w:r>
        <w:r>
          <w:fldChar w:fldCharType="end"/>
        </w:r>
      </w:hyperlink>
    </w:p>
    <w:p>
      <w:pPr>
        <w:pStyle w:val="TOC2"/>
        <w:tabs>
          <w:tab w:val="right" w:leader="dot" w:pos="8306"/>
        </w:tabs>
      </w:pPr>
      <w:hyperlink w:anchor="_Toc22405" w:history="1">
        <w:r>
          <w:rPr>
            <w:rFonts w:ascii="仿宋" w:eastAsia="仿宋" w:hAnsi="仿宋" w:cs="仿宋" w:hint="eastAsia"/>
            <w:lang w:eastAsia="zh-CN"/>
          </w:rPr>
          <w:t>(五)、地总体要求</w:t>
        </w:r>
        <w:r>
          <w:tab/>
        </w:r>
        <w:r>
          <w:fldChar w:fldCharType="begin"/>
        </w:r>
        <w:r>
          <w:instrText xml:space="preserve"> PAGEREF _Toc22405 \h </w:instrText>
        </w:r>
        <w:r>
          <w:fldChar w:fldCharType="separate"/>
        </w:r>
        <w:r>
          <w:t>34</w:t>
        </w:r>
        <w:r>
          <w:fldChar w:fldCharType="end"/>
        </w:r>
      </w:hyperlink>
    </w:p>
    <w:p>
      <w:pPr>
        <w:pStyle w:val="TOC2"/>
        <w:tabs>
          <w:tab w:val="right" w:leader="dot" w:pos="8306"/>
        </w:tabs>
      </w:pPr>
      <w:hyperlink w:anchor="_Toc1013" w:history="1">
        <w:r>
          <w:rPr>
            <w:rFonts w:ascii="仿宋" w:eastAsia="仿宋" w:hAnsi="仿宋" w:cs="仿宋" w:hint="eastAsia"/>
            <w:lang w:eastAsia="zh-CN"/>
          </w:rPr>
          <w:t>(六)、节约用地措施</w:t>
        </w:r>
        <w:r>
          <w:tab/>
        </w:r>
        <w:r>
          <w:fldChar w:fldCharType="begin"/>
        </w:r>
        <w:r>
          <w:instrText xml:space="preserve"> PAGEREF _Toc1013 \h </w:instrText>
        </w:r>
        <w:r>
          <w:fldChar w:fldCharType="separate"/>
        </w:r>
        <w:r>
          <w:t>36</w:t>
        </w:r>
        <w:r>
          <w:fldChar w:fldCharType="end"/>
        </w:r>
      </w:hyperlink>
    </w:p>
    <w:p>
      <w:pPr>
        <w:pStyle w:val="TOC2"/>
        <w:tabs>
          <w:tab w:val="right" w:leader="dot" w:pos="8306"/>
        </w:tabs>
      </w:pPr>
      <w:hyperlink w:anchor="_Toc14848" w:history="1">
        <w:r>
          <w:rPr>
            <w:rFonts w:ascii="仿宋" w:eastAsia="仿宋" w:hAnsi="仿宋" w:cs="仿宋" w:hint="eastAsia"/>
            <w:lang w:eastAsia="zh-CN"/>
          </w:rPr>
          <w:t>(七)、选址综合评价</w:t>
        </w:r>
        <w:r>
          <w:tab/>
        </w:r>
        <w:r>
          <w:fldChar w:fldCharType="begin"/>
        </w:r>
        <w:r>
          <w:instrText xml:space="preserve"> PAGEREF _Toc14848 \h </w:instrText>
        </w:r>
        <w:r>
          <w:fldChar w:fldCharType="separate"/>
        </w:r>
        <w:r>
          <w:t>37</w:t>
        </w:r>
        <w:r>
          <w:fldChar w:fldCharType="end"/>
        </w:r>
      </w:hyperlink>
    </w:p>
    <w:p>
      <w:pPr>
        <w:pStyle w:val="TOC1"/>
        <w:tabs>
          <w:tab w:val="right" w:leader="dot" w:pos="8306"/>
        </w:tabs>
      </w:pPr>
      <w:hyperlink w:anchor="_Toc13946" w:history="1">
        <w:r>
          <w:rPr>
            <w:rFonts w:ascii="仿宋" w:eastAsia="仿宋" w:hAnsi="仿宋" w:cs="仿宋" w:hint="eastAsia"/>
            <w:lang w:eastAsia="zh-CN"/>
          </w:rPr>
          <w:t>七、项目变更管理</w:t>
        </w:r>
        <w:r>
          <w:tab/>
        </w:r>
        <w:r>
          <w:fldChar w:fldCharType="begin"/>
        </w:r>
        <w:r>
          <w:instrText xml:space="preserve"> PAGEREF _Toc13946 \h </w:instrText>
        </w:r>
        <w:r>
          <w:fldChar w:fldCharType="separate"/>
        </w:r>
        <w:r>
          <w:t>38</w:t>
        </w:r>
        <w:r>
          <w:fldChar w:fldCharType="end"/>
        </w:r>
      </w:hyperlink>
    </w:p>
    <w:p>
      <w:pPr>
        <w:pStyle w:val="TOC2"/>
        <w:tabs>
          <w:tab w:val="right" w:leader="dot" w:pos="8306"/>
        </w:tabs>
      </w:pPr>
      <w:hyperlink w:anchor="_Toc13101" w:history="1">
        <w:r>
          <w:rPr>
            <w:rFonts w:ascii="仿宋" w:eastAsia="仿宋" w:hAnsi="仿宋" w:cs="仿宋" w:hint="eastAsia"/>
            <w:lang w:eastAsia="zh-CN"/>
          </w:rPr>
          <w:t>(一)、变更控制流程</w:t>
        </w:r>
        <w:r>
          <w:tab/>
        </w:r>
        <w:r>
          <w:fldChar w:fldCharType="begin"/>
        </w:r>
        <w:r>
          <w:instrText xml:space="preserve"> PAGEREF _Toc13101 \h </w:instrText>
        </w:r>
        <w:r>
          <w:fldChar w:fldCharType="separate"/>
        </w:r>
        <w:r>
          <w:t>38</w:t>
        </w:r>
        <w:r>
          <w:fldChar w:fldCharType="end"/>
        </w:r>
      </w:hyperlink>
    </w:p>
    <w:p>
      <w:pPr>
        <w:pStyle w:val="TOC2"/>
        <w:tabs>
          <w:tab w:val="right" w:leader="dot" w:pos="8306"/>
        </w:tabs>
      </w:pPr>
      <w:hyperlink w:anchor="_Toc15588" w:history="1">
        <w:r>
          <w:rPr>
            <w:rFonts w:ascii="仿宋" w:eastAsia="仿宋" w:hAnsi="仿宋" w:cs="仿宋" w:hint="eastAsia"/>
            <w:lang w:eastAsia="zh-CN"/>
          </w:rPr>
          <w:t>(二)、影响评估与处理</w:t>
        </w:r>
        <w:r>
          <w:tab/>
        </w:r>
        <w:r>
          <w:fldChar w:fldCharType="begin"/>
        </w:r>
        <w:r>
          <w:instrText xml:space="preserve"> PAGEREF _Toc15588 \h </w:instrText>
        </w:r>
        <w:r>
          <w:fldChar w:fldCharType="separate"/>
        </w:r>
        <w:r>
          <w:t>39</w:t>
        </w:r>
        <w:r>
          <w:fldChar w:fldCharType="end"/>
        </w:r>
      </w:hyperlink>
    </w:p>
    <w:p>
      <w:pPr>
        <w:pStyle w:val="TOC2"/>
        <w:tabs>
          <w:tab w:val="right" w:leader="dot" w:pos="8306"/>
        </w:tabs>
      </w:pPr>
      <w:hyperlink w:anchor="_Toc23997" w:history="1">
        <w:r>
          <w:rPr>
            <w:rFonts w:ascii="仿宋" w:eastAsia="仿宋" w:hAnsi="仿宋" w:cs="仿宋" w:hint="eastAsia"/>
            <w:lang w:eastAsia="zh-CN"/>
          </w:rPr>
          <w:t>(三)、变更记录与追踪</w:t>
        </w:r>
        <w:r>
          <w:tab/>
        </w:r>
        <w:r>
          <w:fldChar w:fldCharType="begin"/>
        </w:r>
        <w:r>
          <w:instrText xml:space="preserve"> PAGEREF _Toc23997 \h </w:instrText>
        </w:r>
        <w:r>
          <w:fldChar w:fldCharType="separate"/>
        </w:r>
        <w:r>
          <w:t>40</w:t>
        </w:r>
        <w:r>
          <w:fldChar w:fldCharType="end"/>
        </w:r>
      </w:hyperlink>
    </w:p>
    <w:p>
      <w:pPr>
        <w:pStyle w:val="TOC2"/>
        <w:tabs>
          <w:tab w:val="right" w:leader="dot" w:pos="8306"/>
        </w:tabs>
      </w:pPr>
      <w:hyperlink w:anchor="_Toc18664" w:history="1">
        <w:r>
          <w:rPr>
            <w:rFonts w:ascii="仿宋" w:eastAsia="仿宋" w:hAnsi="仿宋" w:cs="仿宋" w:hint="eastAsia"/>
            <w:lang w:eastAsia="zh-CN"/>
          </w:rPr>
          <w:t>(四)、变更管理策略</w:t>
        </w:r>
        <w:r>
          <w:tab/>
        </w:r>
        <w:r>
          <w:fldChar w:fldCharType="begin"/>
        </w:r>
        <w:r>
          <w:instrText xml:space="preserve"> PAGEREF _Toc18664 \h </w:instrText>
        </w:r>
        <w:r>
          <w:fldChar w:fldCharType="separate"/>
        </w:r>
        <w:r>
          <w:t>42</w:t>
        </w:r>
        <w:r>
          <w:fldChar w:fldCharType="end"/>
        </w:r>
      </w:hyperlink>
    </w:p>
    <w:p>
      <w:pPr>
        <w:pStyle w:val="TOC1"/>
        <w:tabs>
          <w:tab w:val="right" w:leader="dot" w:pos="8306"/>
        </w:tabs>
      </w:pPr>
      <w:hyperlink w:anchor="_Toc18229" w:history="1">
        <w:r>
          <w:rPr>
            <w:rFonts w:ascii="仿宋" w:eastAsia="仿宋" w:hAnsi="仿宋" w:cs="仿宋" w:hint="eastAsia"/>
            <w:lang w:eastAsia="zh-CN"/>
          </w:rPr>
          <w:t>八、项目质量与标准</w:t>
        </w:r>
        <w:r>
          <w:tab/>
        </w:r>
        <w:r>
          <w:fldChar w:fldCharType="begin"/>
        </w:r>
        <w:r>
          <w:instrText xml:space="preserve"> PAGEREF _Toc18229 \h </w:instrText>
        </w:r>
        <w:r>
          <w:fldChar w:fldCharType="separate"/>
        </w:r>
        <w:r>
          <w:t>44</w:t>
        </w:r>
        <w:r>
          <w:fldChar w:fldCharType="end"/>
        </w:r>
      </w:hyperlink>
    </w:p>
    <w:p>
      <w:pPr>
        <w:pStyle w:val="TOC2"/>
        <w:tabs>
          <w:tab w:val="right" w:leader="dot" w:pos="8306"/>
        </w:tabs>
      </w:pPr>
      <w:hyperlink w:anchor="_Toc21009" w:history="1">
        <w:r>
          <w:rPr>
            <w:rFonts w:ascii="仿宋" w:eastAsia="仿宋" w:hAnsi="仿宋" w:cs="仿宋" w:hint="eastAsia"/>
            <w:lang w:eastAsia="zh-CN"/>
          </w:rPr>
          <w:t>(一)、质量保障体系</w:t>
        </w:r>
        <w:r>
          <w:tab/>
        </w:r>
        <w:r>
          <w:fldChar w:fldCharType="begin"/>
        </w:r>
        <w:r>
          <w:instrText xml:space="preserve"> PAGEREF _Toc21009 \h </w:instrText>
        </w:r>
        <w:r>
          <w:fldChar w:fldCharType="separate"/>
        </w:r>
        <w:r>
          <w:t>44</w:t>
        </w:r>
        <w:r>
          <w:fldChar w:fldCharType="end"/>
        </w:r>
      </w:hyperlink>
    </w:p>
    <w:p>
      <w:pPr>
        <w:pStyle w:val="TOC2"/>
        <w:tabs>
          <w:tab w:val="right" w:leader="dot" w:pos="8306"/>
        </w:tabs>
      </w:pPr>
      <w:hyperlink w:anchor="_Toc4264" w:history="1">
        <w:r>
          <w:rPr>
            <w:rFonts w:ascii="仿宋" w:eastAsia="仿宋" w:hAnsi="仿宋" w:cs="仿宋" w:hint="eastAsia"/>
            <w:lang w:eastAsia="zh-CN"/>
          </w:rPr>
          <w:t>(二)、标准化作业流程</w:t>
        </w:r>
        <w:r>
          <w:tab/>
        </w:r>
        <w:r>
          <w:fldChar w:fldCharType="begin"/>
        </w:r>
        <w:r>
          <w:instrText xml:space="preserve"> PAGEREF _Toc4264 \h </w:instrText>
        </w:r>
        <w:r>
          <w:fldChar w:fldCharType="separate"/>
        </w:r>
        <w:r>
          <w:t>45</w:t>
        </w:r>
        <w:r>
          <w:fldChar w:fldCharType="end"/>
        </w:r>
      </w:hyperlink>
    </w:p>
    <w:p>
      <w:pPr>
        <w:pStyle w:val="TOC2"/>
        <w:tabs>
          <w:tab w:val="right" w:leader="dot" w:pos="8306"/>
        </w:tabs>
      </w:pPr>
      <w:hyperlink w:anchor="_Toc9742" w:history="1">
        <w:r>
          <w:rPr>
            <w:rFonts w:ascii="仿宋" w:eastAsia="仿宋" w:hAnsi="仿宋" w:cs="仿宋" w:hint="eastAsia"/>
            <w:lang w:eastAsia="zh-CN"/>
          </w:rPr>
          <w:t>(三)、质量监控与评估</w:t>
        </w:r>
        <w:r>
          <w:tab/>
        </w:r>
        <w:r>
          <w:fldChar w:fldCharType="begin"/>
        </w:r>
        <w:r>
          <w:instrText xml:space="preserve"> PAGEREF _Toc9742 \h </w:instrText>
        </w:r>
        <w:r>
          <w:fldChar w:fldCharType="separate"/>
        </w:r>
        <w:r>
          <w:t>47</w:t>
        </w:r>
        <w:r>
          <w:fldChar w:fldCharType="end"/>
        </w:r>
      </w:hyperlink>
    </w:p>
    <w:p>
      <w:pPr>
        <w:pStyle w:val="TOC2"/>
        <w:tabs>
          <w:tab w:val="right" w:leader="dot" w:pos="8306"/>
        </w:tabs>
      </w:pPr>
      <w:hyperlink w:anchor="_Toc26184" w:history="1">
        <w:r>
          <w:rPr>
            <w:rFonts w:ascii="仿宋" w:eastAsia="仿宋" w:hAnsi="仿宋" w:cs="仿宋" w:hint="eastAsia"/>
            <w:lang w:eastAsia="zh-CN"/>
          </w:rPr>
          <w:t>(四)、质量改进计划</w:t>
        </w:r>
        <w:r>
          <w:tab/>
        </w:r>
        <w:r>
          <w:fldChar w:fldCharType="begin"/>
        </w:r>
        <w:r>
          <w:instrText xml:space="preserve"> PAGEREF _Toc26184 \h </w:instrText>
        </w:r>
        <w:r>
          <w:fldChar w:fldCharType="separate"/>
        </w:r>
        <w:r>
          <w:t>48</w:t>
        </w:r>
        <w:r>
          <w:fldChar w:fldCharType="end"/>
        </w:r>
      </w:hyperlink>
    </w:p>
    <w:p>
      <w:pPr>
        <w:pStyle w:val="TOC1"/>
        <w:tabs>
          <w:tab w:val="right" w:leader="dot" w:pos="8306"/>
        </w:tabs>
      </w:pPr>
      <w:hyperlink w:anchor="_Toc2184" w:history="1">
        <w:r>
          <w:rPr>
            <w:rFonts w:ascii="仿宋" w:eastAsia="仿宋" w:hAnsi="仿宋" w:cs="仿宋" w:hint="eastAsia"/>
            <w:lang w:eastAsia="zh-CN"/>
          </w:rPr>
          <w:t>九、客户关系管理与市场拓展</w:t>
        </w:r>
        <w:r>
          <w:tab/>
        </w:r>
        <w:r>
          <w:fldChar w:fldCharType="begin"/>
        </w:r>
        <w:r>
          <w:instrText xml:space="preserve"> PAGEREF _Toc2184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4" w:history="1">
        <w:r>
          <w:rPr>
            <w:rFonts w:ascii="仿宋" w:eastAsia="仿宋" w:hAnsi="仿宋" w:cs="仿宋" w:hint="eastAsia"/>
            <w:lang w:eastAsia="zh-CN"/>
          </w:rPr>
          <w:t>(一)、客户关系管理策略</w:t>
        </w:r>
        <w:r>
          <w:tab/>
        </w:r>
        <w:r>
          <w:fldChar w:fldCharType="begin"/>
        </w:r>
        <w:r>
          <w:instrText xml:space="preserve"> PAGEREF _Toc3184 \h </w:instrText>
        </w:r>
        <w:r>
          <w:fldChar w:fldCharType="separate"/>
        </w:r>
        <w:r>
          <w:t>49</w:t>
        </w:r>
        <w:r>
          <w:fldChar w:fldCharType="end"/>
        </w:r>
      </w:hyperlink>
    </w:p>
    <w:p>
      <w:pPr>
        <w:pStyle w:val="TOC2"/>
        <w:tabs>
          <w:tab w:val="right" w:leader="dot" w:pos="8306"/>
        </w:tabs>
      </w:pPr>
      <w:hyperlink w:anchor="_Toc18038" w:history="1">
        <w:r>
          <w:rPr>
            <w:rFonts w:ascii="仿宋" w:eastAsia="仿宋" w:hAnsi="仿宋" w:cs="仿宋" w:hint="eastAsia"/>
            <w:lang w:eastAsia="zh-CN"/>
          </w:rPr>
          <w:t>(二)、市场拓展方案</w:t>
        </w:r>
        <w:r>
          <w:tab/>
        </w:r>
        <w:r>
          <w:fldChar w:fldCharType="begin"/>
        </w:r>
        <w:r>
          <w:instrText xml:space="preserve"> PAGEREF _Toc18038 \h </w:instrText>
        </w:r>
        <w:r>
          <w:fldChar w:fldCharType="separate"/>
        </w:r>
        <w:r>
          <w:t>50</w:t>
        </w:r>
        <w:r>
          <w:fldChar w:fldCharType="end"/>
        </w:r>
      </w:hyperlink>
    </w:p>
    <w:p>
      <w:pPr>
        <w:pStyle w:val="TOC1"/>
        <w:tabs>
          <w:tab w:val="right" w:leader="dot" w:pos="8306"/>
        </w:tabs>
      </w:pPr>
      <w:hyperlink w:anchor="_Toc30229" w:history="1">
        <w:r>
          <w:rPr>
            <w:rFonts w:ascii="仿宋" w:eastAsia="仿宋" w:hAnsi="仿宋" w:cs="仿宋" w:hint="eastAsia"/>
            <w:lang w:eastAsia="zh-CN"/>
          </w:rPr>
          <w:t>十、安全与应急管理</w:t>
        </w:r>
        <w:r>
          <w:tab/>
        </w:r>
        <w:r>
          <w:fldChar w:fldCharType="begin"/>
        </w:r>
        <w:r>
          <w:instrText xml:space="preserve"> PAGEREF _Toc30229 \h </w:instrText>
        </w:r>
        <w:r>
          <w:fldChar w:fldCharType="separate"/>
        </w:r>
        <w:r>
          <w:t>51</w:t>
        </w:r>
        <w:r>
          <w:fldChar w:fldCharType="end"/>
        </w:r>
      </w:hyperlink>
    </w:p>
    <w:p>
      <w:pPr>
        <w:pStyle w:val="TOC2"/>
        <w:tabs>
          <w:tab w:val="right" w:leader="dot" w:pos="8306"/>
        </w:tabs>
      </w:pPr>
      <w:hyperlink w:anchor="_Toc336" w:history="1">
        <w:r>
          <w:rPr>
            <w:rFonts w:ascii="仿宋" w:eastAsia="仿宋" w:hAnsi="仿宋" w:cs="仿宋" w:hint="eastAsia"/>
            <w:lang w:eastAsia="zh-CN"/>
          </w:rPr>
          <w:t>(一)、安全生产管理</w:t>
        </w:r>
        <w:r>
          <w:tab/>
        </w:r>
        <w:r>
          <w:fldChar w:fldCharType="begin"/>
        </w:r>
        <w:r>
          <w:instrText xml:space="preserve"> PAGEREF _Toc336 \h </w:instrText>
        </w:r>
        <w:r>
          <w:fldChar w:fldCharType="separate"/>
        </w:r>
        <w:r>
          <w:t>51</w:t>
        </w:r>
        <w:r>
          <w:fldChar w:fldCharType="end"/>
        </w:r>
      </w:hyperlink>
    </w:p>
    <w:p>
      <w:pPr>
        <w:pStyle w:val="TOC2"/>
        <w:tabs>
          <w:tab w:val="right" w:leader="dot" w:pos="8306"/>
        </w:tabs>
      </w:pPr>
      <w:hyperlink w:anchor="_Toc14282" w:history="1">
        <w:r>
          <w:rPr>
            <w:rFonts w:ascii="仿宋" w:eastAsia="仿宋" w:hAnsi="仿宋" w:cs="仿宋" w:hint="eastAsia"/>
            <w:lang w:eastAsia="zh-CN"/>
          </w:rPr>
          <w:t>(二)、应急预案与响应</w:t>
        </w:r>
        <w:r>
          <w:tab/>
        </w:r>
        <w:r>
          <w:fldChar w:fldCharType="begin"/>
        </w:r>
        <w:r>
          <w:instrText xml:space="preserve"> PAGEREF _Toc14282 \h </w:instrText>
        </w:r>
        <w:r>
          <w:fldChar w:fldCharType="separate"/>
        </w:r>
        <w:r>
          <w:t>53</w:t>
        </w:r>
        <w:r>
          <w:fldChar w:fldCharType="end"/>
        </w:r>
      </w:hyperlink>
    </w:p>
    <w:p>
      <w:pPr>
        <w:pStyle w:val="TOC1"/>
        <w:tabs>
          <w:tab w:val="right" w:leader="dot" w:pos="8306"/>
        </w:tabs>
      </w:pPr>
      <w:hyperlink w:anchor="_Toc22667" w:history="1">
        <w:r>
          <w:rPr>
            <w:rFonts w:ascii="仿宋" w:eastAsia="仿宋" w:hAnsi="仿宋" w:cs="仿宋" w:hint="eastAsia"/>
            <w:lang w:eastAsia="zh-CN"/>
          </w:rPr>
          <w:t>十一、环境保护与绿色发展</w:t>
        </w:r>
        <w:r>
          <w:tab/>
        </w:r>
        <w:r>
          <w:fldChar w:fldCharType="begin"/>
        </w:r>
        <w:r>
          <w:instrText xml:space="preserve"> PAGEREF _Toc22667 \h </w:instrText>
        </w:r>
        <w:r>
          <w:fldChar w:fldCharType="separate"/>
        </w:r>
        <w:r>
          <w:t>55</w:t>
        </w:r>
        <w:r>
          <w:fldChar w:fldCharType="end"/>
        </w:r>
      </w:hyperlink>
    </w:p>
    <w:p>
      <w:pPr>
        <w:pStyle w:val="TOC2"/>
        <w:tabs>
          <w:tab w:val="right" w:leader="dot" w:pos="8306"/>
        </w:tabs>
      </w:pPr>
      <w:hyperlink w:anchor="_Toc941" w:history="1">
        <w:r>
          <w:rPr>
            <w:rFonts w:ascii="仿宋" w:eastAsia="仿宋" w:hAnsi="仿宋" w:cs="仿宋" w:hint="eastAsia"/>
            <w:lang w:eastAsia="zh-CN"/>
          </w:rPr>
          <w:t>(一)、环境保护措施</w:t>
        </w:r>
        <w:r>
          <w:tab/>
        </w:r>
        <w:r>
          <w:fldChar w:fldCharType="begin"/>
        </w:r>
        <w:r>
          <w:instrText xml:space="preserve"> PAGEREF _Toc941 \h </w:instrText>
        </w:r>
        <w:r>
          <w:fldChar w:fldCharType="separate"/>
        </w:r>
        <w:r>
          <w:t>55</w:t>
        </w:r>
        <w:r>
          <w:fldChar w:fldCharType="end"/>
        </w:r>
      </w:hyperlink>
    </w:p>
    <w:p>
      <w:pPr>
        <w:pStyle w:val="TOC2"/>
        <w:tabs>
          <w:tab w:val="right" w:leader="dot" w:pos="8306"/>
        </w:tabs>
      </w:pPr>
      <w:hyperlink w:anchor="_Toc3140" w:history="1">
        <w:r>
          <w:rPr>
            <w:rFonts w:ascii="仿宋" w:eastAsia="仿宋" w:hAnsi="仿宋" w:cs="仿宋" w:hint="eastAsia"/>
            <w:lang w:eastAsia="zh-CN"/>
          </w:rPr>
          <w:t>(二)、绿色发展与可持续发展策略</w:t>
        </w:r>
        <w:r>
          <w:tab/>
        </w:r>
        <w:r>
          <w:fldChar w:fldCharType="begin"/>
        </w:r>
        <w:r>
          <w:instrText xml:space="preserve"> PAGEREF _Toc3140 \h </w:instrText>
        </w:r>
        <w:r>
          <w:fldChar w:fldCharType="separate"/>
        </w:r>
        <w:r>
          <w:t>56</w:t>
        </w:r>
        <w:r>
          <w:fldChar w:fldCharType="end"/>
        </w:r>
      </w:hyperlink>
    </w:p>
    <w:p>
      <w:pPr>
        <w:pStyle w:val="TOC1"/>
        <w:tabs>
          <w:tab w:val="right" w:leader="dot" w:pos="8306"/>
        </w:tabs>
      </w:pPr>
      <w:hyperlink w:anchor="_Toc32253" w:history="1">
        <w:r>
          <w:rPr>
            <w:rFonts w:ascii="仿宋" w:eastAsia="仿宋" w:hAnsi="仿宋" w:cs="仿宋" w:hint="eastAsia"/>
            <w:lang w:eastAsia="zh-CN"/>
          </w:rPr>
          <w:t>十二、项目进度计划</w:t>
        </w:r>
        <w:r>
          <w:tab/>
        </w:r>
        <w:r>
          <w:fldChar w:fldCharType="begin"/>
        </w:r>
        <w:r>
          <w:instrText xml:space="preserve"> PAGEREF _Toc32253 \h </w:instrText>
        </w:r>
        <w:r>
          <w:fldChar w:fldCharType="separate"/>
        </w:r>
        <w:r>
          <w:t>58</w:t>
        </w:r>
        <w:r>
          <w:fldChar w:fldCharType="end"/>
        </w:r>
      </w:hyperlink>
    </w:p>
    <w:p>
      <w:pPr>
        <w:pStyle w:val="TOC2"/>
        <w:tabs>
          <w:tab w:val="right" w:leader="dot" w:pos="8306"/>
        </w:tabs>
      </w:pPr>
      <w:hyperlink w:anchor="_Toc18953" w:history="1">
        <w:r>
          <w:rPr>
            <w:rFonts w:ascii="仿宋" w:eastAsia="仿宋" w:hAnsi="仿宋" w:cs="仿宋" w:hint="eastAsia"/>
            <w:lang w:eastAsia="zh-CN"/>
          </w:rPr>
          <w:t>(一)、建设周期</w:t>
        </w:r>
        <w:r>
          <w:tab/>
        </w:r>
        <w:r>
          <w:fldChar w:fldCharType="begin"/>
        </w:r>
        <w:r>
          <w:instrText xml:space="preserve"> PAGEREF _Toc18953 \h </w:instrText>
        </w:r>
        <w:r>
          <w:fldChar w:fldCharType="separate"/>
        </w:r>
        <w:r>
          <w:t>58</w:t>
        </w:r>
        <w:r>
          <w:fldChar w:fldCharType="end"/>
        </w:r>
      </w:hyperlink>
    </w:p>
    <w:p>
      <w:pPr>
        <w:pStyle w:val="TOC2"/>
        <w:tabs>
          <w:tab w:val="right" w:leader="dot" w:pos="8306"/>
        </w:tabs>
      </w:pPr>
      <w:hyperlink w:anchor="_Toc30508" w:history="1">
        <w:r>
          <w:rPr>
            <w:rFonts w:ascii="仿宋" w:eastAsia="仿宋" w:hAnsi="仿宋" w:cs="仿宋" w:hint="eastAsia"/>
            <w:lang w:eastAsia="zh-CN"/>
          </w:rPr>
          <w:t>(二)、建设进度</w:t>
        </w:r>
        <w:r>
          <w:tab/>
        </w:r>
        <w:r>
          <w:fldChar w:fldCharType="begin"/>
        </w:r>
        <w:r>
          <w:instrText xml:space="preserve"> PAGEREF _Toc30508 \h </w:instrText>
        </w:r>
        <w:r>
          <w:fldChar w:fldCharType="separate"/>
        </w:r>
        <w:r>
          <w:t>58</w:t>
        </w:r>
        <w:r>
          <w:fldChar w:fldCharType="end"/>
        </w:r>
      </w:hyperlink>
    </w:p>
    <w:p>
      <w:pPr>
        <w:pStyle w:val="TOC2"/>
        <w:tabs>
          <w:tab w:val="right" w:leader="dot" w:pos="8306"/>
        </w:tabs>
      </w:pPr>
      <w:hyperlink w:anchor="_Toc7454" w:history="1">
        <w:r>
          <w:rPr>
            <w:rFonts w:ascii="仿宋" w:eastAsia="仿宋" w:hAnsi="仿宋" w:cs="仿宋" w:hint="eastAsia"/>
            <w:lang w:eastAsia="zh-CN"/>
          </w:rPr>
          <w:t>(三)、进度安排注意事项</w:t>
        </w:r>
        <w:r>
          <w:tab/>
        </w:r>
        <w:r>
          <w:fldChar w:fldCharType="begin"/>
        </w:r>
        <w:r>
          <w:instrText xml:space="preserve"> PAGEREF _Toc7454 \h </w:instrText>
        </w:r>
        <w:r>
          <w:fldChar w:fldCharType="separate"/>
        </w:r>
        <w:r>
          <w:t>59</w:t>
        </w:r>
        <w:r>
          <w:fldChar w:fldCharType="end"/>
        </w:r>
      </w:hyperlink>
    </w:p>
    <w:p>
      <w:pPr>
        <w:pStyle w:val="TOC2"/>
        <w:tabs>
          <w:tab w:val="right" w:leader="dot" w:pos="8306"/>
        </w:tabs>
      </w:pPr>
      <w:hyperlink w:anchor="_Toc16292" w:history="1">
        <w:r>
          <w:rPr>
            <w:rFonts w:ascii="仿宋" w:eastAsia="仿宋" w:hAnsi="仿宋" w:cs="仿宋" w:hint="eastAsia"/>
            <w:lang w:eastAsia="zh-CN"/>
          </w:rPr>
          <w:t>(四)、人力资源配置</w:t>
        </w:r>
        <w:r>
          <w:tab/>
        </w:r>
        <w:r>
          <w:fldChar w:fldCharType="begin"/>
        </w:r>
        <w:r>
          <w:instrText xml:space="preserve"> PAGEREF _Toc16292 \h </w:instrText>
        </w:r>
        <w:r>
          <w:fldChar w:fldCharType="separate"/>
        </w:r>
        <w:r>
          <w:t>60</w:t>
        </w:r>
        <w:r>
          <w:fldChar w:fldCharType="end"/>
        </w:r>
      </w:hyperlink>
    </w:p>
    <w:p>
      <w:pPr>
        <w:pStyle w:val="TOC2"/>
        <w:tabs>
          <w:tab w:val="right" w:leader="dot" w:pos="8306"/>
        </w:tabs>
      </w:pPr>
      <w:hyperlink w:anchor="_Toc1457" w:history="1">
        <w:r>
          <w:rPr>
            <w:rFonts w:ascii="仿宋" w:eastAsia="仿宋" w:hAnsi="仿宋" w:cs="仿宋" w:hint="eastAsia"/>
            <w:lang w:eastAsia="zh-CN"/>
          </w:rPr>
          <w:t>(五)、员工培训</w:t>
        </w:r>
        <w:r>
          <w:tab/>
        </w:r>
        <w:r>
          <w:fldChar w:fldCharType="begin"/>
        </w:r>
        <w:r>
          <w:instrText xml:space="preserve"> PAGEREF _Toc1457 \h </w:instrText>
        </w:r>
        <w:r>
          <w:fldChar w:fldCharType="separate"/>
        </w:r>
        <w:r>
          <w:t>62</w:t>
        </w:r>
        <w:r>
          <w:fldChar w:fldCharType="end"/>
        </w:r>
      </w:hyperlink>
    </w:p>
    <w:p>
      <w:pPr>
        <w:pStyle w:val="TOC2"/>
        <w:tabs>
          <w:tab w:val="right" w:leader="dot" w:pos="8306"/>
        </w:tabs>
      </w:pPr>
      <w:hyperlink w:anchor="_Toc10908" w:history="1">
        <w:r>
          <w:rPr>
            <w:rFonts w:ascii="仿宋" w:eastAsia="仿宋" w:hAnsi="仿宋" w:cs="仿宋" w:hint="eastAsia"/>
            <w:lang w:eastAsia="zh-CN"/>
          </w:rPr>
          <w:t>(六)、项目实施保障</w:t>
        </w:r>
        <w:r>
          <w:tab/>
        </w:r>
        <w:r>
          <w:fldChar w:fldCharType="begin"/>
        </w:r>
        <w:r>
          <w:instrText xml:space="preserve"> PAGEREF _Toc10908 \h </w:instrText>
        </w:r>
        <w:r>
          <w:fldChar w:fldCharType="separate"/>
        </w:r>
        <w:r>
          <w:t>63</w:t>
        </w:r>
        <w:r>
          <w:fldChar w:fldCharType="end"/>
        </w:r>
      </w:hyperlink>
    </w:p>
    <w:p>
      <w:pPr>
        <w:pStyle w:val="TOC2"/>
        <w:tabs>
          <w:tab w:val="right" w:leader="dot" w:pos="8306"/>
        </w:tabs>
      </w:pPr>
      <w:hyperlink w:anchor="_Toc5845" w:history="1">
        <w:r>
          <w:rPr>
            <w:rFonts w:ascii="仿宋" w:eastAsia="仿宋" w:hAnsi="仿宋" w:cs="仿宋" w:hint="eastAsia"/>
            <w:lang w:eastAsia="zh-CN"/>
          </w:rPr>
          <w:t>(七)、安全规范管理</w:t>
        </w:r>
        <w:r>
          <w:tab/>
        </w:r>
        <w:r>
          <w:fldChar w:fldCharType="begin"/>
        </w:r>
        <w:r>
          <w:instrText xml:space="preserve"> PAGEREF _Toc5845 \h </w:instrText>
        </w:r>
        <w:r>
          <w:fldChar w:fldCharType="separate"/>
        </w:r>
        <w:r>
          <w:t>64</w:t>
        </w:r>
        <w:r>
          <w:fldChar w:fldCharType="end"/>
        </w:r>
      </w:hyperlink>
    </w:p>
    <w:p>
      <w:pPr>
        <w:pStyle w:val="TOC1"/>
        <w:tabs>
          <w:tab w:val="right" w:leader="dot" w:pos="8306"/>
        </w:tabs>
      </w:pPr>
      <w:hyperlink w:anchor="_Toc16559" w:history="1">
        <w:r>
          <w:rPr>
            <w:rFonts w:ascii="仿宋" w:eastAsia="仿宋" w:hAnsi="仿宋" w:cs="仿宋" w:hint="eastAsia"/>
            <w:lang w:eastAsia="zh-CN"/>
          </w:rPr>
          <w:t>十三、知识产权管理与保护</w:t>
        </w:r>
        <w:r>
          <w:tab/>
        </w:r>
        <w:r>
          <w:fldChar w:fldCharType="begin"/>
        </w:r>
        <w:r>
          <w:instrText xml:space="preserve"> PAGEREF _Toc16559 \h </w:instrText>
        </w:r>
        <w:r>
          <w:fldChar w:fldCharType="separate"/>
        </w:r>
        <w:r>
          <w:t>65</w:t>
        </w:r>
        <w:r>
          <w:fldChar w:fldCharType="end"/>
        </w:r>
      </w:hyperlink>
    </w:p>
    <w:p>
      <w:pPr>
        <w:pStyle w:val="TOC2"/>
        <w:tabs>
          <w:tab w:val="right" w:leader="dot" w:pos="8306"/>
        </w:tabs>
      </w:pPr>
      <w:hyperlink w:anchor="_Toc14657" w:history="1">
        <w:r>
          <w:rPr>
            <w:rFonts w:ascii="仿宋" w:eastAsia="仿宋" w:hAnsi="仿宋" w:cs="仿宋" w:hint="eastAsia"/>
            <w:lang w:eastAsia="zh-CN"/>
          </w:rPr>
          <w:t>(一)、知识产权管理体系建设</w:t>
        </w:r>
        <w:r>
          <w:tab/>
        </w:r>
        <w:r>
          <w:fldChar w:fldCharType="begin"/>
        </w:r>
        <w:r>
          <w:instrText xml:space="preserve"> PAGEREF _Toc14657 \h </w:instrText>
        </w:r>
        <w:r>
          <w:fldChar w:fldCharType="separate"/>
        </w:r>
        <w:r>
          <w:t>65</w:t>
        </w:r>
        <w:r>
          <w:fldChar w:fldCharType="end"/>
        </w:r>
      </w:hyperlink>
    </w:p>
    <w:p>
      <w:pPr>
        <w:pStyle w:val="TOC2"/>
        <w:tabs>
          <w:tab w:val="right" w:leader="dot" w:pos="8306"/>
        </w:tabs>
      </w:pPr>
      <w:hyperlink w:anchor="_Toc26646" w:history="1">
        <w:r>
          <w:rPr>
            <w:rFonts w:ascii="仿宋" w:eastAsia="仿宋" w:hAnsi="仿宋" w:cs="仿宋" w:hint="eastAsia"/>
            <w:lang w:eastAsia="zh-CN"/>
          </w:rPr>
          <w:t>(二)、知识产权保护措施</w:t>
        </w:r>
        <w:r>
          <w:tab/>
        </w:r>
        <w:r>
          <w:fldChar w:fldCharType="begin"/>
        </w:r>
        <w:r>
          <w:instrText xml:space="preserve"> PAGEREF _Toc26646 \h </w:instrText>
        </w:r>
        <w:r>
          <w:fldChar w:fldCharType="separate"/>
        </w:r>
        <w:r>
          <w:t>66</w:t>
        </w:r>
        <w:r>
          <w:fldChar w:fldCharType="end"/>
        </w:r>
      </w:hyperlink>
    </w:p>
    <w:p>
      <w:pPr>
        <w:pStyle w:val="TOC1"/>
        <w:tabs>
          <w:tab w:val="right" w:leader="dot" w:pos="8306"/>
        </w:tabs>
      </w:pPr>
      <w:hyperlink w:anchor="_Toc24873" w:history="1">
        <w:r>
          <w:rPr>
            <w:rFonts w:ascii="仿宋" w:eastAsia="仿宋" w:hAnsi="仿宋" w:cs="仿宋" w:hint="eastAsia"/>
            <w:lang w:eastAsia="zh-CN"/>
          </w:rPr>
          <w:t>十四、人力资源管理与开发</w:t>
        </w:r>
        <w:r>
          <w:tab/>
        </w:r>
        <w:r>
          <w:fldChar w:fldCharType="begin"/>
        </w:r>
        <w:r>
          <w:instrText xml:space="preserve"> PAGEREF _Toc24873 \h </w:instrText>
        </w:r>
        <w:r>
          <w:fldChar w:fldCharType="separate"/>
        </w:r>
        <w:r>
          <w:t>68</w:t>
        </w:r>
        <w:r>
          <w:fldChar w:fldCharType="end"/>
        </w:r>
      </w:hyperlink>
    </w:p>
    <w:p>
      <w:pPr>
        <w:pStyle w:val="TOC2"/>
        <w:tabs>
          <w:tab w:val="right" w:leader="dot" w:pos="8306"/>
        </w:tabs>
      </w:pPr>
      <w:hyperlink w:anchor="_Toc14252" w:history="1">
        <w:r>
          <w:rPr>
            <w:rFonts w:ascii="仿宋" w:eastAsia="仿宋" w:hAnsi="仿宋" w:cs="仿宋" w:hint="eastAsia"/>
            <w:lang w:eastAsia="zh-CN"/>
          </w:rPr>
          <w:t>(一)、人力资源规划</w:t>
        </w:r>
        <w:r>
          <w:tab/>
        </w:r>
        <w:r>
          <w:fldChar w:fldCharType="begin"/>
        </w:r>
        <w:r>
          <w:instrText xml:space="preserve"> PAGEREF _Toc14252 \h </w:instrText>
        </w:r>
        <w:r>
          <w:fldChar w:fldCharType="separate"/>
        </w:r>
        <w:r>
          <w:t>68</w:t>
        </w:r>
        <w:r>
          <w:fldChar w:fldCharType="end"/>
        </w:r>
      </w:hyperlink>
    </w:p>
    <w:p>
      <w:pPr>
        <w:pStyle w:val="TOC2"/>
        <w:tabs>
          <w:tab w:val="right" w:leader="dot" w:pos="8306"/>
        </w:tabs>
      </w:pPr>
      <w:hyperlink w:anchor="_Toc14243" w:history="1">
        <w:r>
          <w:rPr>
            <w:rFonts w:ascii="仿宋" w:eastAsia="仿宋" w:hAnsi="仿宋" w:cs="仿宋" w:hint="eastAsia"/>
            <w:lang w:eastAsia="zh-CN"/>
          </w:rPr>
          <w:t>(二)、人力资源开发与培训</w:t>
        </w:r>
        <w:r>
          <w:tab/>
        </w:r>
        <w:r>
          <w:fldChar w:fldCharType="begin"/>
        </w:r>
        <w:r>
          <w:instrText xml:space="preserve"> PAGEREF _Toc14243 \h </w:instrText>
        </w:r>
        <w:r>
          <w:fldChar w:fldCharType="separate"/>
        </w:r>
        <w:r>
          <w:t>70</w:t>
        </w:r>
        <w:r>
          <w:fldChar w:fldCharType="end"/>
        </w:r>
      </w:hyperlink>
    </w:p>
    <w:p>
      <w:pPr>
        <w:pStyle w:val="TOC1"/>
        <w:tabs>
          <w:tab w:val="right" w:leader="dot" w:pos="8306"/>
        </w:tabs>
      </w:pPr>
      <w:hyperlink w:anchor="_Toc4906" w:history="1">
        <w:r>
          <w:rPr>
            <w:rFonts w:ascii="仿宋" w:eastAsia="仿宋" w:hAnsi="仿宋" w:cs="仿宋" w:hint="eastAsia"/>
            <w:lang w:eastAsia="zh-CN"/>
          </w:rPr>
          <w:t>十五、产业协同与集群发展</w:t>
        </w:r>
        <w:r>
          <w:tab/>
        </w:r>
        <w:r>
          <w:fldChar w:fldCharType="begin"/>
        </w:r>
        <w:r>
          <w:instrText xml:space="preserve"> PAGEREF _Toc4906 \h </w:instrText>
        </w:r>
        <w:r>
          <w:fldChar w:fldCharType="separate"/>
        </w:r>
        <w:r>
          <w:t>72</w:t>
        </w:r>
        <w:r>
          <w:fldChar w:fldCharType="end"/>
        </w:r>
      </w:hyperlink>
    </w:p>
    <w:p>
      <w:pPr>
        <w:pStyle w:val="TOC2"/>
        <w:tabs>
          <w:tab w:val="right" w:leader="dot" w:pos="8306"/>
        </w:tabs>
      </w:pPr>
      <w:hyperlink w:anchor="_Toc31867" w:history="1">
        <w:r>
          <w:rPr>
            <w:rFonts w:ascii="仿宋" w:eastAsia="仿宋" w:hAnsi="仿宋" w:cs="仿宋" w:hint="eastAsia"/>
            <w:lang w:eastAsia="zh-CN"/>
          </w:rPr>
          <w:t>(一)、产业协同机制建设</w:t>
        </w:r>
        <w:r>
          <w:tab/>
        </w:r>
        <w:r>
          <w:fldChar w:fldCharType="begin"/>
        </w:r>
        <w:r>
          <w:instrText xml:space="preserve"> PAGEREF _Toc31867 \h </w:instrText>
        </w:r>
        <w:r>
          <w:fldChar w:fldCharType="separate"/>
        </w:r>
        <w:r>
          <w:t>72</w:t>
        </w:r>
        <w:r>
          <w:fldChar w:fldCharType="end"/>
        </w:r>
      </w:hyperlink>
    </w:p>
    <w:p>
      <w:pPr>
        <w:pStyle w:val="TOC2"/>
        <w:tabs>
          <w:tab w:val="right" w:leader="dot" w:pos="8306"/>
        </w:tabs>
      </w:pPr>
      <w:hyperlink w:anchor="_Toc25157" w:history="1">
        <w:r>
          <w:rPr>
            <w:rFonts w:ascii="仿宋" w:eastAsia="仿宋" w:hAnsi="仿宋" w:cs="仿宋" w:hint="eastAsia"/>
            <w:lang w:eastAsia="zh-CN"/>
          </w:rPr>
          <w:t>(二)、产业集群培育与发展</w:t>
        </w:r>
        <w:r>
          <w:tab/>
        </w:r>
        <w:r>
          <w:fldChar w:fldCharType="begin"/>
        </w:r>
        <w:r>
          <w:instrText xml:space="preserve"> PAGEREF _Toc25157 \h </w:instrText>
        </w:r>
        <w:r>
          <w:fldChar w:fldCharType="separate"/>
        </w:r>
        <w:r>
          <w:t>73</w:t>
        </w:r>
        <w:r>
          <w:fldChar w:fldCharType="end"/>
        </w:r>
      </w:hyperlink>
    </w:p>
    <w:p>
      <w:pPr>
        <w:pStyle w:val="TOC1"/>
        <w:tabs>
          <w:tab w:val="right" w:leader="dot" w:pos="8306"/>
        </w:tabs>
      </w:pPr>
      <w:hyperlink w:anchor="_Toc19301" w:history="1">
        <w:r>
          <w:rPr>
            <w:rFonts w:ascii="仿宋" w:eastAsia="仿宋" w:hAnsi="仿宋" w:cs="仿宋" w:hint="eastAsia"/>
            <w:lang w:eastAsia="zh-CN"/>
          </w:rPr>
          <w:t>十六、创新驱动与持续发展</w:t>
        </w:r>
        <w:r>
          <w:tab/>
        </w:r>
        <w:r>
          <w:fldChar w:fldCharType="begin"/>
        </w:r>
        <w:r>
          <w:instrText xml:space="preserve"> PAGEREF _Toc19301 \h </w:instrText>
        </w:r>
        <w:r>
          <w:fldChar w:fldCharType="separate"/>
        </w:r>
        <w:r>
          <w:t>74</w:t>
        </w:r>
        <w:r>
          <w:fldChar w:fldCharType="end"/>
        </w:r>
      </w:hyperlink>
    </w:p>
    <w:p>
      <w:pPr>
        <w:pStyle w:val="TOC2"/>
        <w:tabs>
          <w:tab w:val="right" w:leader="dot" w:pos="8306"/>
        </w:tabs>
      </w:pPr>
      <w:hyperlink w:anchor="_Toc386" w:history="1">
        <w:r>
          <w:rPr>
            <w:rFonts w:ascii="仿宋" w:eastAsia="仿宋" w:hAnsi="仿宋" w:cs="仿宋" w:hint="eastAsia"/>
            <w:lang w:eastAsia="zh-CN"/>
          </w:rPr>
          <w:t>(一)、创新驱动战略实施</w:t>
        </w:r>
        <w:r>
          <w:tab/>
        </w:r>
        <w:r>
          <w:fldChar w:fldCharType="begin"/>
        </w:r>
        <w:r>
          <w:instrText xml:space="preserve"> PAGEREF _Toc386 \h </w:instrText>
        </w:r>
        <w:r>
          <w:fldChar w:fldCharType="separate"/>
        </w:r>
        <w:r>
          <w:t>74</w:t>
        </w:r>
        <w:r>
          <w:fldChar w:fldCharType="end"/>
        </w:r>
      </w:hyperlink>
    </w:p>
    <w:p>
      <w:pPr>
        <w:pStyle w:val="TOC2"/>
        <w:tabs>
          <w:tab w:val="right" w:leader="dot" w:pos="8306"/>
        </w:tabs>
      </w:pPr>
      <w:hyperlink w:anchor="_Toc2019" w:history="1">
        <w:r>
          <w:rPr>
            <w:rFonts w:ascii="仿宋" w:eastAsia="仿宋" w:hAnsi="仿宋" w:cs="仿宋" w:hint="eastAsia"/>
            <w:lang w:eastAsia="zh-CN"/>
          </w:rPr>
          <w:t>(二)、持续发展路径探索</w:t>
        </w:r>
        <w:r>
          <w:tab/>
        </w:r>
        <w:r>
          <w:fldChar w:fldCharType="begin"/>
        </w:r>
        <w:r>
          <w:instrText xml:space="preserve"> PAGEREF _Toc2019 \h </w:instrText>
        </w:r>
        <w:r>
          <w:fldChar w:fldCharType="separate"/>
        </w:r>
        <w:r>
          <w:t>76</w:t>
        </w:r>
        <w:r>
          <w:fldChar w:fldCharType="end"/>
        </w:r>
      </w:hyperlink>
    </w:p>
    <w:p>
      <w:pPr>
        <w:pStyle w:val="TOC1"/>
        <w:tabs>
          <w:tab w:val="right" w:leader="dot" w:pos="8306"/>
        </w:tabs>
      </w:pPr>
      <w:hyperlink w:anchor="_Toc17161" w:history="1">
        <w:r>
          <w:rPr>
            <w:rFonts w:ascii="仿宋" w:eastAsia="仿宋" w:hAnsi="仿宋" w:cs="仿宋" w:hint="eastAsia"/>
            <w:lang w:eastAsia="zh-CN"/>
          </w:rPr>
          <w:t>十七、法律法规与政策遵循</w:t>
        </w:r>
        <w:r>
          <w:tab/>
        </w:r>
        <w:r>
          <w:fldChar w:fldCharType="begin"/>
        </w:r>
        <w:r>
          <w:instrText xml:space="preserve"> PAGEREF _Toc17161 \h </w:instrText>
        </w:r>
        <w:r>
          <w:fldChar w:fldCharType="separate"/>
        </w:r>
        <w:r>
          <w:t>80</w:t>
        </w:r>
        <w:r>
          <w:fldChar w:fldCharType="end"/>
        </w:r>
      </w:hyperlink>
    </w:p>
    <w:p>
      <w:pPr>
        <w:pStyle w:val="TOC2"/>
        <w:tabs>
          <w:tab w:val="right" w:leader="dot" w:pos="8306"/>
        </w:tabs>
      </w:pPr>
      <w:hyperlink w:anchor="_Toc3433" w:history="1">
        <w:r>
          <w:rPr>
            <w:rFonts w:ascii="仿宋" w:eastAsia="仿宋" w:hAnsi="仿宋" w:cs="仿宋" w:hint="eastAsia"/>
            <w:lang w:eastAsia="zh-CN"/>
          </w:rPr>
          <w:t>(一)、法律法规遵守</w:t>
        </w:r>
        <w:r>
          <w:tab/>
        </w:r>
        <w:r>
          <w:fldChar w:fldCharType="begin"/>
        </w:r>
        <w:r>
          <w:instrText xml:space="preserve"> PAGEREF _Toc3433 \h </w:instrText>
        </w:r>
        <w:r>
          <w:fldChar w:fldCharType="separate"/>
        </w:r>
        <w:r>
          <w:t>80</w:t>
        </w:r>
        <w:r>
          <w:fldChar w:fldCharType="end"/>
        </w:r>
      </w:hyperlink>
    </w:p>
    <w:p>
      <w:pPr>
        <w:pStyle w:val="TOC2"/>
        <w:tabs>
          <w:tab w:val="right" w:leader="dot" w:pos="8306"/>
        </w:tabs>
      </w:pPr>
      <w:hyperlink w:anchor="_Toc18113" w:history="1">
        <w:r>
          <w:rPr>
            <w:rFonts w:ascii="仿宋" w:eastAsia="仿宋" w:hAnsi="仿宋" w:cs="仿宋" w:hint="eastAsia"/>
            <w:lang w:eastAsia="zh-CN"/>
          </w:rPr>
          <w:t>(二)、政策导向与利用</w:t>
        </w:r>
        <w:r>
          <w:tab/>
        </w:r>
        <w:r>
          <w:fldChar w:fldCharType="begin"/>
        </w:r>
        <w:r>
          <w:instrText xml:space="preserve"> PAGEREF _Toc18113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74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527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881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455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1720"/>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741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微生物多糖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微生物多糖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微生物多糖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生物多糖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微生物多糖项目的社会影响是全面而深远的。从提供就业机会和提升公共服务，到促进社会结构和劳动市场的多元化，再到推动社会责任和伦理标准的提高，项目对于提升社区的经济、文化和社会福祉有着重要作用。通过这些正面影响，微生物多糖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8914"/>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为了融入当地社区，微生物多糖项目需深入理解当地的文化特色和社会习俗。例如，项目在设计广告和市场推广活动时，应考虑使用当地语言和符合地方文化的表达方式。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445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为了确保微生物多糖项目的成功并最大限度地减轻潜在的社会风险，详细的风险分析和具体的应对策略至关重要。以下是针对项目可能面临的具体社会风险及相应对策的分析：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风险描述：微生物多糖项目可能遭遇社区抵制，尤其如果社区成员认为项目会破坏他们的生活环境或忽略他们的意见。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风险描述：微生物多糖项目的商业实践可能与当地的文化和价值观存在冲突，导致社会紧张和文化冲突。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风险描述：微生物多糖项目可能会增加对公共资源和基础设施的需求，给当地带来额外压力，例如在水资源、能源供应和交通系统方面。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风险描述：微生物多糖项目可能会引起当地社会结构和动态的变化，例如改变社区的人口组成和社交模式。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https://d.book118.com/798050075060006022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E3671"/>
    <w:rsid w:val="191E36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80500750600060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2023-12-18T15:54:00Z</dcterms:created>
  <dcterms:modified xsi:type="dcterms:W3CDTF">2023-12-18T15:54:43Z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FCADCB7A4B1049F1A50E47BAF14B62E1_11</vt:lpwstr>
  </property>
  <property fmtid="{D5CDD505-2E9C-101B-9397-08002B2CF9AE}" pid="3" name="KSOProductBuildVer">
    <vt:lpwstr>2052-12.1.0.16120</vt:lpwstr>
  </property>
</Properties>
</file>