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氟化钙单晶(CAF2)项目规划设计蓝图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7" w:history="1">
        <w:r>
          <w:rPr>
            <w:rFonts w:ascii="仿宋" w:eastAsia="仿宋" w:hAnsi="仿宋" w:cs="仿宋" w:hint="eastAsia"/>
            <w:lang w:eastAsia="zh-CN"/>
          </w:rPr>
          <w:t>概论</w:t>
        </w:r>
        <w:r>
          <w:tab/>
        </w:r>
        <w:r>
          <w:fldChar w:fldCharType="begin"/>
        </w:r>
        <w:r>
          <w:instrText xml:space="preserve"> PAGEREF _Toc2207 \h </w:instrText>
        </w:r>
        <w:r>
          <w:fldChar w:fldCharType="separate"/>
        </w:r>
        <w:r>
          <w:t>3</w:t>
        </w:r>
        <w:r>
          <w:fldChar w:fldCharType="end"/>
        </w:r>
      </w:hyperlink>
    </w:p>
    <w:p>
      <w:pPr>
        <w:pStyle w:val="TOC1"/>
        <w:tabs>
          <w:tab w:val="right" w:leader="dot" w:pos="8306"/>
        </w:tabs>
      </w:pPr>
      <w:hyperlink w:anchor="_Toc23220" w:history="1">
        <w:r>
          <w:rPr>
            <w:rFonts w:ascii="仿宋" w:eastAsia="仿宋" w:hAnsi="仿宋" w:cs="仿宋" w:hint="eastAsia"/>
            <w:lang w:eastAsia="zh-CN"/>
          </w:rPr>
          <w:t>一、氟化钙单晶(CAF2)项目绩效评估</w:t>
        </w:r>
        <w:r>
          <w:tab/>
        </w:r>
        <w:r>
          <w:fldChar w:fldCharType="begin"/>
        </w:r>
        <w:r>
          <w:instrText xml:space="preserve"> PAGEREF _Toc23220 \h </w:instrText>
        </w:r>
        <w:r>
          <w:fldChar w:fldCharType="separate"/>
        </w:r>
        <w:r>
          <w:t>3</w:t>
        </w:r>
        <w:r>
          <w:fldChar w:fldCharType="end"/>
        </w:r>
      </w:hyperlink>
    </w:p>
    <w:p>
      <w:pPr>
        <w:pStyle w:val="TOC2"/>
        <w:tabs>
          <w:tab w:val="right" w:leader="dot" w:pos="8306"/>
        </w:tabs>
      </w:pPr>
      <w:hyperlink w:anchor="_Toc4813" w:history="1">
        <w:r>
          <w:rPr>
            <w:rFonts w:ascii="仿宋" w:eastAsia="仿宋" w:hAnsi="仿宋" w:cs="仿宋" w:hint="eastAsia"/>
            <w:lang w:eastAsia="zh-CN"/>
          </w:rPr>
          <w:t>(一)、绩效评估指标</w:t>
        </w:r>
        <w:r>
          <w:tab/>
        </w:r>
        <w:r>
          <w:fldChar w:fldCharType="begin"/>
        </w:r>
        <w:r>
          <w:instrText xml:space="preserve"> PAGEREF _Toc4813 \h </w:instrText>
        </w:r>
        <w:r>
          <w:fldChar w:fldCharType="separate"/>
        </w:r>
        <w:r>
          <w:t>3</w:t>
        </w:r>
        <w:r>
          <w:fldChar w:fldCharType="end"/>
        </w:r>
      </w:hyperlink>
    </w:p>
    <w:p>
      <w:pPr>
        <w:pStyle w:val="TOC2"/>
        <w:tabs>
          <w:tab w:val="right" w:leader="dot" w:pos="8306"/>
        </w:tabs>
      </w:pPr>
      <w:hyperlink w:anchor="_Toc872" w:history="1">
        <w:r>
          <w:rPr>
            <w:rFonts w:ascii="仿宋" w:eastAsia="仿宋" w:hAnsi="仿宋" w:cs="仿宋" w:hint="eastAsia"/>
            <w:lang w:eastAsia="zh-CN"/>
          </w:rPr>
          <w:t>(二)、绩效评估方法</w:t>
        </w:r>
        <w:r>
          <w:tab/>
        </w:r>
        <w:r>
          <w:fldChar w:fldCharType="begin"/>
        </w:r>
        <w:r>
          <w:instrText xml:space="preserve"> PAGEREF _Toc872 \h </w:instrText>
        </w:r>
        <w:r>
          <w:fldChar w:fldCharType="separate"/>
        </w:r>
        <w:r>
          <w:t>4</w:t>
        </w:r>
        <w:r>
          <w:fldChar w:fldCharType="end"/>
        </w:r>
      </w:hyperlink>
    </w:p>
    <w:p>
      <w:pPr>
        <w:pStyle w:val="TOC2"/>
        <w:tabs>
          <w:tab w:val="right" w:leader="dot" w:pos="8306"/>
        </w:tabs>
      </w:pPr>
      <w:hyperlink w:anchor="_Toc15122" w:history="1">
        <w:r>
          <w:rPr>
            <w:rFonts w:ascii="仿宋" w:eastAsia="仿宋" w:hAnsi="仿宋" w:cs="仿宋" w:hint="eastAsia"/>
            <w:lang w:eastAsia="zh-CN"/>
          </w:rPr>
          <w:t>(三)、绩效评估周期</w:t>
        </w:r>
        <w:r>
          <w:tab/>
        </w:r>
        <w:r>
          <w:fldChar w:fldCharType="begin"/>
        </w:r>
        <w:r>
          <w:instrText xml:space="preserve"> PAGEREF _Toc15122 \h </w:instrText>
        </w:r>
        <w:r>
          <w:fldChar w:fldCharType="separate"/>
        </w:r>
        <w:r>
          <w:t>5</w:t>
        </w:r>
        <w:r>
          <w:fldChar w:fldCharType="end"/>
        </w:r>
      </w:hyperlink>
    </w:p>
    <w:p>
      <w:pPr>
        <w:pStyle w:val="TOC1"/>
        <w:tabs>
          <w:tab w:val="right" w:leader="dot" w:pos="8306"/>
        </w:tabs>
      </w:pPr>
      <w:hyperlink w:anchor="_Toc15124" w:history="1">
        <w:r>
          <w:rPr>
            <w:rFonts w:ascii="仿宋" w:eastAsia="仿宋" w:hAnsi="仿宋" w:cs="仿宋" w:hint="eastAsia"/>
            <w:lang w:eastAsia="zh-CN"/>
          </w:rPr>
          <w:t>二、氟化钙单晶(CAF2)项目建设背景及必要性分析</w:t>
        </w:r>
        <w:r>
          <w:tab/>
        </w:r>
        <w:r>
          <w:fldChar w:fldCharType="begin"/>
        </w:r>
        <w:r>
          <w:instrText xml:space="preserve"> PAGEREF _Toc15124 \h </w:instrText>
        </w:r>
        <w:r>
          <w:fldChar w:fldCharType="separate"/>
        </w:r>
        <w:r>
          <w:t>6</w:t>
        </w:r>
        <w:r>
          <w:fldChar w:fldCharType="end"/>
        </w:r>
      </w:hyperlink>
    </w:p>
    <w:p>
      <w:pPr>
        <w:pStyle w:val="TOC2"/>
        <w:tabs>
          <w:tab w:val="right" w:leader="dot" w:pos="8306"/>
        </w:tabs>
      </w:pPr>
      <w:hyperlink w:anchor="_Toc15290" w:history="1">
        <w:r>
          <w:rPr>
            <w:rFonts w:ascii="仿宋" w:eastAsia="仿宋" w:hAnsi="仿宋" w:cs="仿宋" w:hint="eastAsia"/>
            <w:lang w:eastAsia="zh-CN"/>
          </w:rPr>
          <w:t>(一)、氟化钙单晶(CAF2)项目背景分析</w:t>
        </w:r>
        <w:r>
          <w:tab/>
        </w:r>
        <w:r>
          <w:fldChar w:fldCharType="begin"/>
        </w:r>
        <w:r>
          <w:instrText xml:space="preserve"> PAGEREF _Toc15290 \h </w:instrText>
        </w:r>
        <w:r>
          <w:fldChar w:fldCharType="separate"/>
        </w:r>
        <w:r>
          <w:t>6</w:t>
        </w:r>
        <w:r>
          <w:fldChar w:fldCharType="end"/>
        </w:r>
      </w:hyperlink>
    </w:p>
    <w:p>
      <w:pPr>
        <w:pStyle w:val="TOC2"/>
        <w:tabs>
          <w:tab w:val="right" w:leader="dot" w:pos="8306"/>
        </w:tabs>
      </w:pPr>
      <w:hyperlink w:anchor="_Toc5816" w:history="1">
        <w:r>
          <w:rPr>
            <w:rFonts w:ascii="仿宋" w:eastAsia="仿宋" w:hAnsi="仿宋" w:cs="仿宋" w:hint="eastAsia"/>
            <w:lang w:eastAsia="zh-CN"/>
          </w:rPr>
          <w:t>(二)、氟化钙单晶(CAF2)项目建设必要性分析</w:t>
        </w:r>
        <w:r>
          <w:tab/>
        </w:r>
        <w:r>
          <w:fldChar w:fldCharType="begin"/>
        </w:r>
        <w:r>
          <w:instrText xml:space="preserve"> PAGEREF _Toc5816 \h </w:instrText>
        </w:r>
        <w:r>
          <w:fldChar w:fldCharType="separate"/>
        </w:r>
        <w:r>
          <w:t>8</w:t>
        </w:r>
        <w:r>
          <w:fldChar w:fldCharType="end"/>
        </w:r>
      </w:hyperlink>
    </w:p>
    <w:p>
      <w:pPr>
        <w:pStyle w:val="TOC1"/>
        <w:tabs>
          <w:tab w:val="right" w:leader="dot" w:pos="8306"/>
        </w:tabs>
      </w:pPr>
      <w:hyperlink w:anchor="_Toc4639" w:history="1">
        <w:r>
          <w:rPr>
            <w:rFonts w:ascii="仿宋" w:eastAsia="仿宋" w:hAnsi="仿宋" w:cs="仿宋" w:hint="eastAsia"/>
            <w:lang w:eastAsia="zh-CN"/>
          </w:rPr>
          <w:t>三、氟化钙单晶(CAF2)项目选址可行性分析</w:t>
        </w:r>
        <w:r>
          <w:tab/>
        </w:r>
        <w:r>
          <w:fldChar w:fldCharType="begin"/>
        </w:r>
        <w:r>
          <w:instrText xml:space="preserve"> PAGEREF _Toc4639 \h </w:instrText>
        </w:r>
        <w:r>
          <w:fldChar w:fldCharType="separate"/>
        </w:r>
        <w:r>
          <w:t>9</w:t>
        </w:r>
        <w:r>
          <w:fldChar w:fldCharType="end"/>
        </w:r>
      </w:hyperlink>
    </w:p>
    <w:p>
      <w:pPr>
        <w:pStyle w:val="TOC2"/>
        <w:tabs>
          <w:tab w:val="right" w:leader="dot" w:pos="8306"/>
        </w:tabs>
      </w:pPr>
      <w:hyperlink w:anchor="_Toc20786" w:history="1">
        <w:r>
          <w:rPr>
            <w:rFonts w:ascii="仿宋" w:eastAsia="仿宋" w:hAnsi="仿宋" w:cs="仿宋" w:hint="eastAsia"/>
            <w:lang w:eastAsia="zh-CN"/>
          </w:rPr>
          <w:t>(一)、氟化钙单晶(CAF2)项目选址</w:t>
        </w:r>
        <w:r>
          <w:tab/>
        </w:r>
        <w:r>
          <w:fldChar w:fldCharType="begin"/>
        </w:r>
        <w:r>
          <w:instrText xml:space="preserve"> PAGEREF _Toc20786 \h </w:instrText>
        </w:r>
        <w:r>
          <w:fldChar w:fldCharType="separate"/>
        </w:r>
        <w:r>
          <w:t>9</w:t>
        </w:r>
        <w:r>
          <w:fldChar w:fldCharType="end"/>
        </w:r>
      </w:hyperlink>
    </w:p>
    <w:p>
      <w:pPr>
        <w:pStyle w:val="TOC2"/>
        <w:tabs>
          <w:tab w:val="right" w:leader="dot" w:pos="8306"/>
        </w:tabs>
      </w:pPr>
      <w:hyperlink w:anchor="_Toc15572" w:history="1">
        <w:r>
          <w:rPr>
            <w:rFonts w:ascii="仿宋" w:eastAsia="仿宋" w:hAnsi="仿宋" w:cs="仿宋" w:hint="eastAsia"/>
            <w:lang w:eastAsia="zh-CN"/>
          </w:rPr>
          <w:t>(二)、用地控制指标</w:t>
        </w:r>
        <w:r>
          <w:tab/>
        </w:r>
        <w:r>
          <w:fldChar w:fldCharType="begin"/>
        </w:r>
        <w:r>
          <w:instrText xml:space="preserve"> PAGEREF _Toc15572 \h </w:instrText>
        </w:r>
        <w:r>
          <w:fldChar w:fldCharType="separate"/>
        </w:r>
        <w:r>
          <w:t>10</w:t>
        </w:r>
        <w:r>
          <w:fldChar w:fldCharType="end"/>
        </w:r>
      </w:hyperlink>
    </w:p>
    <w:p>
      <w:pPr>
        <w:pStyle w:val="TOC2"/>
        <w:tabs>
          <w:tab w:val="right" w:leader="dot" w:pos="8306"/>
        </w:tabs>
      </w:pPr>
      <w:hyperlink w:anchor="_Toc2385" w:history="1">
        <w:r>
          <w:rPr>
            <w:rFonts w:ascii="仿宋" w:eastAsia="仿宋" w:hAnsi="仿宋" w:cs="仿宋" w:hint="eastAsia"/>
            <w:lang w:eastAsia="zh-CN"/>
          </w:rPr>
          <w:t>(三)、节约用地措施</w:t>
        </w:r>
        <w:r>
          <w:tab/>
        </w:r>
        <w:r>
          <w:fldChar w:fldCharType="begin"/>
        </w:r>
        <w:r>
          <w:instrText xml:space="preserve"> PAGEREF _Toc2385 \h </w:instrText>
        </w:r>
        <w:r>
          <w:fldChar w:fldCharType="separate"/>
        </w:r>
        <w:r>
          <w:t>12</w:t>
        </w:r>
        <w:r>
          <w:fldChar w:fldCharType="end"/>
        </w:r>
      </w:hyperlink>
    </w:p>
    <w:p>
      <w:pPr>
        <w:pStyle w:val="TOC2"/>
        <w:tabs>
          <w:tab w:val="right" w:leader="dot" w:pos="8306"/>
        </w:tabs>
      </w:pPr>
      <w:hyperlink w:anchor="_Toc6114" w:history="1">
        <w:r>
          <w:rPr>
            <w:rFonts w:ascii="仿宋" w:eastAsia="仿宋" w:hAnsi="仿宋" w:cs="仿宋" w:hint="eastAsia"/>
            <w:lang w:eastAsia="zh-CN"/>
          </w:rPr>
          <w:t>(四)、总图布置方案</w:t>
        </w:r>
        <w:r>
          <w:tab/>
        </w:r>
        <w:r>
          <w:fldChar w:fldCharType="begin"/>
        </w:r>
        <w:r>
          <w:instrText xml:space="preserve"> PAGEREF _Toc6114 \h </w:instrText>
        </w:r>
        <w:r>
          <w:fldChar w:fldCharType="separate"/>
        </w:r>
        <w:r>
          <w:t>13</w:t>
        </w:r>
        <w:r>
          <w:fldChar w:fldCharType="end"/>
        </w:r>
      </w:hyperlink>
    </w:p>
    <w:p>
      <w:pPr>
        <w:pStyle w:val="TOC2"/>
        <w:tabs>
          <w:tab w:val="right" w:leader="dot" w:pos="8306"/>
        </w:tabs>
      </w:pPr>
      <w:hyperlink w:anchor="_Toc27015" w:history="1">
        <w:r>
          <w:rPr>
            <w:rFonts w:ascii="仿宋" w:eastAsia="仿宋" w:hAnsi="仿宋" w:cs="仿宋" w:hint="eastAsia"/>
            <w:lang w:eastAsia="zh-CN"/>
          </w:rPr>
          <w:t>(五)、选址综合评价</w:t>
        </w:r>
        <w:r>
          <w:tab/>
        </w:r>
        <w:r>
          <w:fldChar w:fldCharType="begin"/>
        </w:r>
        <w:r>
          <w:instrText xml:space="preserve"> PAGEREF _Toc27015 \h </w:instrText>
        </w:r>
        <w:r>
          <w:fldChar w:fldCharType="separate"/>
        </w:r>
        <w:r>
          <w:t>14</w:t>
        </w:r>
        <w:r>
          <w:fldChar w:fldCharType="end"/>
        </w:r>
      </w:hyperlink>
    </w:p>
    <w:p>
      <w:pPr>
        <w:pStyle w:val="TOC1"/>
        <w:tabs>
          <w:tab w:val="right" w:leader="dot" w:pos="8306"/>
        </w:tabs>
      </w:pPr>
      <w:hyperlink w:anchor="_Toc12348" w:history="1">
        <w:r>
          <w:rPr>
            <w:rFonts w:ascii="仿宋" w:eastAsia="仿宋" w:hAnsi="仿宋" w:cs="仿宋" w:hint="eastAsia"/>
            <w:lang w:eastAsia="zh-CN"/>
          </w:rPr>
          <w:t>四、氟化钙单晶(CAF2)项目危机管理</w:t>
        </w:r>
        <w:r>
          <w:tab/>
        </w:r>
        <w:r>
          <w:fldChar w:fldCharType="begin"/>
        </w:r>
        <w:r>
          <w:instrText xml:space="preserve"> PAGEREF _Toc12348 \h </w:instrText>
        </w:r>
        <w:r>
          <w:fldChar w:fldCharType="separate"/>
        </w:r>
        <w:r>
          <w:t>15</w:t>
        </w:r>
        <w:r>
          <w:fldChar w:fldCharType="end"/>
        </w:r>
      </w:hyperlink>
    </w:p>
    <w:p>
      <w:pPr>
        <w:pStyle w:val="TOC2"/>
        <w:tabs>
          <w:tab w:val="right" w:leader="dot" w:pos="8306"/>
        </w:tabs>
      </w:pPr>
      <w:hyperlink w:anchor="_Toc20000" w:history="1">
        <w:r>
          <w:rPr>
            <w:rFonts w:ascii="仿宋" w:eastAsia="仿宋" w:hAnsi="仿宋" w:cs="仿宋" w:hint="eastAsia"/>
            <w:lang w:eastAsia="zh-CN"/>
          </w:rPr>
          <w:t>(一)、危机预警与识别</w:t>
        </w:r>
        <w:r>
          <w:tab/>
        </w:r>
        <w:r>
          <w:fldChar w:fldCharType="begin"/>
        </w:r>
        <w:r>
          <w:instrText xml:space="preserve"> PAGEREF _Toc20000 \h </w:instrText>
        </w:r>
        <w:r>
          <w:fldChar w:fldCharType="separate"/>
        </w:r>
        <w:r>
          <w:t>15</w:t>
        </w:r>
        <w:r>
          <w:fldChar w:fldCharType="end"/>
        </w:r>
      </w:hyperlink>
    </w:p>
    <w:p>
      <w:pPr>
        <w:pStyle w:val="TOC2"/>
        <w:tabs>
          <w:tab w:val="right" w:leader="dot" w:pos="8306"/>
        </w:tabs>
      </w:pPr>
      <w:hyperlink w:anchor="_Toc28571" w:history="1">
        <w:r>
          <w:rPr>
            <w:rFonts w:ascii="仿宋" w:eastAsia="仿宋" w:hAnsi="仿宋" w:cs="仿宋" w:hint="eastAsia"/>
            <w:lang w:eastAsia="zh-CN"/>
          </w:rPr>
          <w:t>(二)、危机应对与恢复</w:t>
        </w:r>
        <w:r>
          <w:tab/>
        </w:r>
        <w:r>
          <w:fldChar w:fldCharType="begin"/>
        </w:r>
        <w:r>
          <w:instrText xml:space="preserve"> PAGEREF _Toc28571 \h </w:instrText>
        </w:r>
        <w:r>
          <w:fldChar w:fldCharType="separate"/>
        </w:r>
        <w:r>
          <w:t>16</w:t>
        </w:r>
        <w:r>
          <w:fldChar w:fldCharType="end"/>
        </w:r>
      </w:hyperlink>
    </w:p>
    <w:p>
      <w:pPr>
        <w:pStyle w:val="TOC1"/>
        <w:tabs>
          <w:tab w:val="right" w:leader="dot" w:pos="8306"/>
        </w:tabs>
      </w:pPr>
      <w:hyperlink w:anchor="_Toc26146" w:history="1">
        <w:r>
          <w:rPr>
            <w:rFonts w:ascii="仿宋" w:eastAsia="仿宋" w:hAnsi="仿宋" w:cs="仿宋" w:hint="eastAsia"/>
            <w:lang w:eastAsia="zh-CN"/>
          </w:rPr>
          <w:t>五、氟化钙单晶(CAF2)项目概论</w:t>
        </w:r>
        <w:r>
          <w:tab/>
        </w:r>
        <w:r>
          <w:fldChar w:fldCharType="begin"/>
        </w:r>
        <w:r>
          <w:instrText xml:space="preserve"> PAGEREF _Toc26146 \h </w:instrText>
        </w:r>
        <w:r>
          <w:fldChar w:fldCharType="separate"/>
        </w:r>
        <w:r>
          <w:t>18</w:t>
        </w:r>
        <w:r>
          <w:fldChar w:fldCharType="end"/>
        </w:r>
      </w:hyperlink>
    </w:p>
    <w:p>
      <w:pPr>
        <w:pStyle w:val="TOC2"/>
        <w:tabs>
          <w:tab w:val="right" w:leader="dot" w:pos="8306"/>
        </w:tabs>
      </w:pPr>
      <w:hyperlink w:anchor="_Toc19544" w:history="1">
        <w:r>
          <w:rPr>
            <w:rFonts w:ascii="仿宋" w:eastAsia="仿宋" w:hAnsi="仿宋" w:cs="仿宋" w:hint="eastAsia"/>
            <w:lang w:eastAsia="zh-CN"/>
          </w:rPr>
          <w:t>(一)、氟化钙单晶(CAF2)项目概况</w:t>
        </w:r>
        <w:r>
          <w:tab/>
        </w:r>
        <w:r>
          <w:fldChar w:fldCharType="begin"/>
        </w:r>
        <w:r>
          <w:instrText xml:space="preserve"> PAGEREF _Toc19544 \h </w:instrText>
        </w:r>
        <w:r>
          <w:fldChar w:fldCharType="separate"/>
        </w:r>
        <w:r>
          <w:t>18</w:t>
        </w:r>
        <w:r>
          <w:fldChar w:fldCharType="end"/>
        </w:r>
      </w:hyperlink>
    </w:p>
    <w:p>
      <w:pPr>
        <w:pStyle w:val="TOC2"/>
        <w:tabs>
          <w:tab w:val="right" w:leader="dot" w:pos="8306"/>
        </w:tabs>
      </w:pPr>
      <w:hyperlink w:anchor="_Toc27717" w:history="1">
        <w:r>
          <w:rPr>
            <w:rFonts w:ascii="仿宋" w:eastAsia="仿宋" w:hAnsi="仿宋" w:cs="仿宋" w:hint="eastAsia"/>
            <w:lang w:eastAsia="zh-CN"/>
          </w:rPr>
          <w:t>(二)、氟化钙单晶(CAF2)项目目标</w:t>
        </w:r>
        <w:r>
          <w:tab/>
        </w:r>
        <w:r>
          <w:fldChar w:fldCharType="begin"/>
        </w:r>
        <w:r>
          <w:instrText xml:space="preserve"> PAGEREF _Toc27717 \h </w:instrText>
        </w:r>
        <w:r>
          <w:fldChar w:fldCharType="separate"/>
        </w:r>
        <w:r>
          <w:t>20</w:t>
        </w:r>
        <w:r>
          <w:fldChar w:fldCharType="end"/>
        </w:r>
      </w:hyperlink>
    </w:p>
    <w:p>
      <w:pPr>
        <w:pStyle w:val="TOC2"/>
        <w:tabs>
          <w:tab w:val="right" w:leader="dot" w:pos="8306"/>
        </w:tabs>
      </w:pPr>
      <w:hyperlink w:anchor="_Toc17667" w:history="1">
        <w:r>
          <w:rPr>
            <w:rFonts w:ascii="仿宋" w:eastAsia="仿宋" w:hAnsi="仿宋" w:cs="仿宋" w:hint="eastAsia"/>
            <w:lang w:eastAsia="zh-CN"/>
          </w:rPr>
          <w:t>(三)、氟化钙单晶(CAF2)项目提出的理由</w:t>
        </w:r>
        <w:r>
          <w:tab/>
        </w:r>
        <w:r>
          <w:fldChar w:fldCharType="begin"/>
        </w:r>
        <w:r>
          <w:instrText xml:space="preserve"> PAGEREF _Toc17667 \h </w:instrText>
        </w:r>
        <w:r>
          <w:fldChar w:fldCharType="separate"/>
        </w:r>
        <w:r>
          <w:t>21</w:t>
        </w:r>
        <w:r>
          <w:fldChar w:fldCharType="end"/>
        </w:r>
      </w:hyperlink>
    </w:p>
    <w:p>
      <w:pPr>
        <w:pStyle w:val="TOC2"/>
        <w:tabs>
          <w:tab w:val="right" w:leader="dot" w:pos="8306"/>
        </w:tabs>
      </w:pPr>
      <w:hyperlink w:anchor="_Toc16552" w:history="1">
        <w:r>
          <w:rPr>
            <w:rFonts w:ascii="仿宋" w:eastAsia="仿宋" w:hAnsi="仿宋" w:cs="仿宋" w:hint="eastAsia"/>
            <w:lang w:eastAsia="zh-CN"/>
          </w:rPr>
          <w:t>(四)、氟化钙单晶(CAF2)项目意义</w:t>
        </w:r>
        <w:r>
          <w:tab/>
        </w:r>
        <w:r>
          <w:fldChar w:fldCharType="begin"/>
        </w:r>
        <w:r>
          <w:instrText xml:space="preserve"> PAGEREF _Toc16552 \h </w:instrText>
        </w:r>
        <w:r>
          <w:fldChar w:fldCharType="separate"/>
        </w:r>
        <w:r>
          <w:t>23</w:t>
        </w:r>
        <w:r>
          <w:fldChar w:fldCharType="end"/>
        </w:r>
      </w:hyperlink>
    </w:p>
    <w:p>
      <w:pPr>
        <w:pStyle w:val="TOC2"/>
        <w:tabs>
          <w:tab w:val="right" w:leader="dot" w:pos="8306"/>
        </w:tabs>
      </w:pPr>
      <w:hyperlink w:anchor="_Toc28105" w:history="1">
        <w:r>
          <w:rPr>
            <w:rFonts w:ascii="仿宋" w:eastAsia="仿宋" w:hAnsi="仿宋" w:cs="仿宋" w:hint="eastAsia"/>
            <w:lang w:eastAsia="zh-CN"/>
          </w:rPr>
          <w:t>(五)、氟化钙单晶(CAF2)项目背景</w:t>
        </w:r>
        <w:r>
          <w:tab/>
        </w:r>
        <w:r>
          <w:fldChar w:fldCharType="begin"/>
        </w:r>
        <w:r>
          <w:instrText xml:space="preserve"> PAGEREF _Toc28105 \h </w:instrText>
        </w:r>
        <w:r>
          <w:fldChar w:fldCharType="separate"/>
        </w:r>
        <w:r>
          <w:t>24</w:t>
        </w:r>
        <w:r>
          <w:fldChar w:fldCharType="end"/>
        </w:r>
      </w:hyperlink>
    </w:p>
    <w:p>
      <w:pPr>
        <w:pStyle w:val="TOC1"/>
        <w:tabs>
          <w:tab w:val="right" w:leader="dot" w:pos="8306"/>
        </w:tabs>
      </w:pPr>
      <w:hyperlink w:anchor="_Toc12588" w:history="1">
        <w:r>
          <w:rPr>
            <w:rFonts w:ascii="仿宋" w:eastAsia="仿宋" w:hAnsi="仿宋" w:cs="仿宋" w:hint="eastAsia"/>
            <w:lang w:eastAsia="zh-CN"/>
          </w:rPr>
          <w:t>六、氟化钙单晶(CAF2)项目可持续发展</w:t>
        </w:r>
        <w:r>
          <w:tab/>
        </w:r>
        <w:r>
          <w:fldChar w:fldCharType="begin"/>
        </w:r>
        <w:r>
          <w:instrText xml:space="preserve"> PAGEREF _Toc12588 \h </w:instrText>
        </w:r>
        <w:r>
          <w:fldChar w:fldCharType="separate"/>
        </w:r>
        <w:r>
          <w:t>25</w:t>
        </w:r>
        <w:r>
          <w:fldChar w:fldCharType="end"/>
        </w:r>
      </w:hyperlink>
    </w:p>
    <w:p>
      <w:pPr>
        <w:pStyle w:val="TOC2"/>
        <w:tabs>
          <w:tab w:val="right" w:leader="dot" w:pos="8306"/>
        </w:tabs>
      </w:pPr>
      <w:hyperlink w:anchor="_Toc17889" w:history="1">
        <w:r>
          <w:rPr>
            <w:rFonts w:ascii="仿宋" w:eastAsia="仿宋" w:hAnsi="仿宋" w:cs="仿宋" w:hint="eastAsia"/>
            <w:lang w:eastAsia="zh-CN"/>
          </w:rPr>
          <w:t>(一)、可持续战略与实践</w:t>
        </w:r>
        <w:r>
          <w:tab/>
        </w:r>
        <w:r>
          <w:fldChar w:fldCharType="begin"/>
        </w:r>
        <w:r>
          <w:instrText xml:space="preserve"> PAGEREF _Toc17889 \h </w:instrText>
        </w:r>
        <w:r>
          <w:fldChar w:fldCharType="separate"/>
        </w:r>
        <w:r>
          <w:t>25</w:t>
        </w:r>
        <w:r>
          <w:fldChar w:fldCharType="end"/>
        </w:r>
      </w:hyperlink>
    </w:p>
    <w:p>
      <w:pPr>
        <w:pStyle w:val="TOC2"/>
        <w:tabs>
          <w:tab w:val="right" w:leader="dot" w:pos="8306"/>
        </w:tabs>
      </w:pPr>
      <w:hyperlink w:anchor="_Toc28057" w:history="1">
        <w:r>
          <w:rPr>
            <w:rFonts w:ascii="仿宋" w:eastAsia="仿宋" w:hAnsi="仿宋" w:cs="仿宋" w:hint="eastAsia"/>
            <w:lang w:eastAsia="zh-CN"/>
          </w:rPr>
          <w:t>(二)、环保与社会责任</w:t>
        </w:r>
        <w:r>
          <w:tab/>
        </w:r>
        <w:r>
          <w:fldChar w:fldCharType="begin"/>
        </w:r>
        <w:r>
          <w:instrText xml:space="preserve"> PAGEREF _Toc28057 \h </w:instrText>
        </w:r>
        <w:r>
          <w:fldChar w:fldCharType="separate"/>
        </w:r>
        <w:r>
          <w:t>25</w:t>
        </w:r>
        <w:r>
          <w:fldChar w:fldCharType="end"/>
        </w:r>
      </w:hyperlink>
    </w:p>
    <w:p>
      <w:pPr>
        <w:pStyle w:val="TOC1"/>
        <w:tabs>
          <w:tab w:val="right" w:leader="dot" w:pos="8306"/>
        </w:tabs>
      </w:pPr>
      <w:hyperlink w:anchor="_Toc32157" w:history="1">
        <w:r>
          <w:rPr>
            <w:rFonts w:ascii="仿宋" w:eastAsia="仿宋" w:hAnsi="仿宋" w:cs="仿宋" w:hint="eastAsia"/>
            <w:lang w:eastAsia="zh-CN"/>
          </w:rPr>
          <w:t>七、氟化钙单晶(CAF2)项目社会影响</w:t>
        </w:r>
        <w:r>
          <w:tab/>
        </w:r>
        <w:r>
          <w:fldChar w:fldCharType="begin"/>
        </w:r>
        <w:r>
          <w:instrText xml:space="preserve"> PAGEREF _Toc32157 \h </w:instrText>
        </w:r>
        <w:r>
          <w:fldChar w:fldCharType="separate"/>
        </w:r>
        <w:r>
          <w:t>26</w:t>
        </w:r>
        <w:r>
          <w:fldChar w:fldCharType="end"/>
        </w:r>
      </w:hyperlink>
    </w:p>
    <w:p>
      <w:pPr>
        <w:pStyle w:val="TOC2"/>
        <w:tabs>
          <w:tab w:val="right" w:leader="dot" w:pos="8306"/>
        </w:tabs>
      </w:pPr>
      <w:hyperlink w:anchor="_Toc19961" w:history="1">
        <w:r>
          <w:rPr>
            <w:rFonts w:ascii="仿宋" w:eastAsia="仿宋" w:hAnsi="仿宋" w:cs="仿宋" w:hint="eastAsia"/>
            <w:lang w:eastAsia="zh-CN"/>
          </w:rPr>
          <w:t>(一)、社会责任与义务</w:t>
        </w:r>
        <w:r>
          <w:tab/>
        </w:r>
        <w:r>
          <w:fldChar w:fldCharType="begin"/>
        </w:r>
        <w:r>
          <w:instrText xml:space="preserve"> PAGEREF _Toc19961 \h </w:instrText>
        </w:r>
        <w:r>
          <w:fldChar w:fldCharType="separate"/>
        </w:r>
        <w:r>
          <w:t>26</w:t>
        </w:r>
        <w:r>
          <w:fldChar w:fldCharType="end"/>
        </w:r>
      </w:hyperlink>
    </w:p>
    <w:p>
      <w:pPr>
        <w:pStyle w:val="TOC2"/>
        <w:tabs>
          <w:tab w:val="right" w:leader="dot" w:pos="8306"/>
        </w:tabs>
      </w:pPr>
      <w:hyperlink w:anchor="_Toc23000" w:history="1">
        <w:r>
          <w:rPr>
            <w:rFonts w:ascii="仿宋" w:eastAsia="仿宋" w:hAnsi="仿宋" w:cs="仿宋" w:hint="eastAsia"/>
            <w:lang w:eastAsia="zh-CN"/>
          </w:rPr>
          <w:t>(二)、社会参与与沟通</w:t>
        </w:r>
        <w:r>
          <w:tab/>
        </w:r>
        <w:r>
          <w:fldChar w:fldCharType="begin"/>
        </w:r>
        <w:r>
          <w:instrText xml:space="preserve"> PAGEREF _Toc23000 \h </w:instrText>
        </w:r>
        <w:r>
          <w:fldChar w:fldCharType="separate"/>
        </w:r>
        <w:r>
          <w:t>27</w:t>
        </w:r>
        <w:r>
          <w:fldChar w:fldCharType="end"/>
        </w:r>
      </w:hyperlink>
    </w:p>
    <w:p>
      <w:pPr>
        <w:pStyle w:val="TOC1"/>
        <w:tabs>
          <w:tab w:val="right" w:leader="dot" w:pos="8306"/>
        </w:tabs>
      </w:pPr>
      <w:hyperlink w:anchor="_Toc1236" w:history="1">
        <w:r>
          <w:rPr>
            <w:rFonts w:ascii="仿宋" w:eastAsia="仿宋" w:hAnsi="仿宋" w:cs="仿宋" w:hint="eastAsia"/>
            <w:lang w:eastAsia="zh-CN"/>
          </w:rPr>
          <w:t>八、生产安全保护</w:t>
        </w:r>
        <w:r>
          <w:tab/>
        </w:r>
        <w:r>
          <w:fldChar w:fldCharType="begin"/>
        </w:r>
        <w:r>
          <w:instrText xml:space="preserve"> PAGEREF _Toc1236 \h </w:instrText>
        </w:r>
        <w:r>
          <w:fldChar w:fldCharType="separate"/>
        </w:r>
        <w:r>
          <w:t>28</w:t>
        </w:r>
        <w:r>
          <w:fldChar w:fldCharType="end"/>
        </w:r>
      </w:hyperlink>
    </w:p>
    <w:p>
      <w:pPr>
        <w:pStyle w:val="TOC2"/>
        <w:tabs>
          <w:tab w:val="right" w:leader="dot" w:pos="8306"/>
        </w:tabs>
      </w:pPr>
      <w:hyperlink w:anchor="_Toc1990" w:history="1">
        <w:r>
          <w:rPr>
            <w:rFonts w:ascii="仿宋" w:eastAsia="仿宋" w:hAnsi="仿宋" w:cs="仿宋" w:hint="eastAsia"/>
            <w:lang w:eastAsia="zh-CN"/>
          </w:rPr>
          <w:t>(一)、消防安全</w:t>
        </w:r>
        <w:r>
          <w:tab/>
        </w:r>
        <w:r>
          <w:fldChar w:fldCharType="begin"/>
        </w:r>
        <w:r>
          <w:instrText xml:space="preserve"> PAGEREF _Toc1990 \h </w:instrText>
        </w:r>
        <w:r>
          <w:fldChar w:fldCharType="separate"/>
        </w:r>
        <w:r>
          <w:t>28</w:t>
        </w:r>
        <w:r>
          <w:fldChar w:fldCharType="end"/>
        </w:r>
      </w:hyperlink>
    </w:p>
    <w:p>
      <w:pPr>
        <w:pStyle w:val="TOC2"/>
        <w:tabs>
          <w:tab w:val="right" w:leader="dot" w:pos="8306"/>
        </w:tabs>
      </w:pPr>
      <w:hyperlink w:anchor="_Toc25642" w:history="1">
        <w:r>
          <w:rPr>
            <w:rFonts w:ascii="仿宋" w:eastAsia="仿宋" w:hAnsi="仿宋" w:cs="仿宋" w:hint="eastAsia"/>
            <w:lang w:eastAsia="zh-CN"/>
          </w:rPr>
          <w:t>(二)、防火防爆总图布置措施</w:t>
        </w:r>
        <w:r>
          <w:tab/>
        </w:r>
        <w:r>
          <w:fldChar w:fldCharType="begin"/>
        </w:r>
        <w:r>
          <w:instrText xml:space="preserve"> PAGEREF _Toc25642 \h </w:instrText>
        </w:r>
        <w:r>
          <w:fldChar w:fldCharType="separate"/>
        </w:r>
        <w:r>
          <w:t>30</w:t>
        </w:r>
        <w:r>
          <w:fldChar w:fldCharType="end"/>
        </w:r>
      </w:hyperlink>
    </w:p>
    <w:p>
      <w:pPr>
        <w:pStyle w:val="TOC2"/>
        <w:tabs>
          <w:tab w:val="right" w:leader="dot" w:pos="8306"/>
        </w:tabs>
      </w:pPr>
      <w:hyperlink w:anchor="_Toc3203" w:history="1">
        <w:r>
          <w:rPr>
            <w:rFonts w:ascii="仿宋" w:eastAsia="仿宋" w:hAnsi="仿宋" w:cs="仿宋" w:hint="eastAsia"/>
            <w:lang w:eastAsia="zh-CN"/>
          </w:rPr>
          <w:t>(三)、自然灾害防范措施</w:t>
        </w:r>
        <w:r>
          <w:tab/>
        </w:r>
        <w:r>
          <w:fldChar w:fldCharType="begin"/>
        </w:r>
        <w:r>
          <w:instrText xml:space="preserve"> PAGEREF _Toc3203 \h </w:instrText>
        </w:r>
        <w:r>
          <w:fldChar w:fldCharType="separate"/>
        </w:r>
        <w:r>
          <w:t>31</w:t>
        </w:r>
        <w:r>
          <w:fldChar w:fldCharType="end"/>
        </w:r>
      </w:hyperlink>
    </w:p>
    <w:p>
      <w:pPr>
        <w:pStyle w:val="TOC2"/>
        <w:tabs>
          <w:tab w:val="right" w:leader="dot" w:pos="8306"/>
        </w:tabs>
      </w:pPr>
      <w:hyperlink w:anchor="_Toc21342" w:history="1">
        <w:r>
          <w:rPr>
            <w:rFonts w:ascii="仿宋" w:eastAsia="仿宋" w:hAnsi="仿宋" w:cs="仿宋" w:hint="eastAsia"/>
            <w:lang w:eastAsia="zh-CN"/>
          </w:rPr>
          <w:t>(四)、安全色及安全标志使用要求</w:t>
        </w:r>
        <w:r>
          <w:tab/>
        </w:r>
        <w:r>
          <w:fldChar w:fldCharType="begin"/>
        </w:r>
        <w:r>
          <w:instrText xml:space="preserve"> PAGEREF _Toc21342 \h </w:instrText>
        </w:r>
        <w:r>
          <w:fldChar w:fldCharType="separate"/>
        </w:r>
        <w:r>
          <w:t>32</w:t>
        </w:r>
        <w:r>
          <w:fldChar w:fldCharType="end"/>
        </w:r>
      </w:hyperlink>
    </w:p>
    <w:p>
      <w:pPr>
        <w:pStyle w:val="TOC2"/>
        <w:tabs>
          <w:tab w:val="right" w:leader="dot" w:pos="8306"/>
        </w:tabs>
      </w:pPr>
      <w:hyperlink w:anchor="_Toc5579" w:history="1">
        <w:r>
          <w:rPr>
            <w:rFonts w:ascii="仿宋" w:eastAsia="仿宋" w:hAnsi="仿宋" w:cs="仿宋" w:hint="eastAsia"/>
            <w:lang w:eastAsia="zh-CN"/>
          </w:rPr>
          <w:t>(五)、防尘防毒措施</w:t>
        </w:r>
        <w:r>
          <w:tab/>
        </w:r>
        <w:r>
          <w:fldChar w:fldCharType="begin"/>
        </w:r>
        <w:r>
          <w:instrText xml:space="preserve"> PAGEREF _Toc5579 \h </w:instrText>
        </w:r>
        <w:r>
          <w:fldChar w:fldCharType="separate"/>
        </w:r>
        <w:r>
          <w:t>33</w:t>
        </w:r>
        <w:r>
          <w:fldChar w:fldCharType="end"/>
        </w:r>
      </w:hyperlink>
    </w:p>
    <w:p>
      <w:pPr>
        <w:pStyle w:val="TOC2"/>
        <w:tabs>
          <w:tab w:val="right" w:leader="dot" w:pos="8306"/>
        </w:tabs>
      </w:pPr>
      <w:hyperlink w:anchor="_Toc17783" w:history="1">
        <w:r>
          <w:rPr>
            <w:rFonts w:ascii="仿宋" w:eastAsia="仿宋" w:hAnsi="仿宋" w:cs="仿宋" w:hint="eastAsia"/>
            <w:lang w:eastAsia="zh-CN"/>
          </w:rPr>
          <w:t>(六)、防静电、触电防护及防雷措施</w:t>
        </w:r>
        <w:r>
          <w:tab/>
        </w:r>
        <w:r>
          <w:fldChar w:fldCharType="begin"/>
        </w:r>
        <w:r>
          <w:instrText xml:space="preserve"> PAGEREF _Toc17783 \h </w:instrText>
        </w:r>
        <w:r>
          <w:fldChar w:fldCharType="separate"/>
        </w:r>
        <w:r>
          <w:t>34</w:t>
        </w:r>
        <w:r>
          <w:fldChar w:fldCharType="end"/>
        </w:r>
      </w:hyperlink>
    </w:p>
    <w:p>
      <w:pPr>
        <w:pStyle w:val="TOC2"/>
        <w:tabs>
          <w:tab w:val="right" w:leader="dot" w:pos="8306"/>
        </w:tabs>
      </w:pPr>
      <w:hyperlink w:anchor="_Toc24004" w:history="1">
        <w:r>
          <w:rPr>
            <w:rFonts w:ascii="仿宋" w:eastAsia="仿宋" w:hAnsi="仿宋" w:cs="仿宋" w:hint="eastAsia"/>
            <w:lang w:eastAsia="zh-CN"/>
          </w:rPr>
          <w:t>(七)、机械设备安全保障措施</w:t>
        </w:r>
        <w:r>
          <w:tab/>
        </w:r>
        <w:r>
          <w:fldChar w:fldCharType="begin"/>
        </w:r>
        <w:r>
          <w:instrText xml:space="preserve"> PAGEREF _Toc24004 \h </w:instrText>
        </w:r>
        <w:r>
          <w:fldChar w:fldCharType="separate"/>
        </w:r>
        <w:r>
          <w:t>35</w:t>
        </w:r>
        <w:r>
          <w:fldChar w:fldCharType="end"/>
        </w:r>
      </w:hyperlink>
    </w:p>
    <w:p>
      <w:pPr>
        <w:pStyle w:val="TOC1"/>
        <w:tabs>
          <w:tab w:val="right" w:leader="dot" w:pos="8306"/>
        </w:tabs>
      </w:pPr>
      <w:hyperlink w:anchor="_Toc14943" w:history="1">
        <w:r>
          <w:rPr>
            <w:rFonts w:ascii="仿宋" w:eastAsia="仿宋" w:hAnsi="仿宋" w:cs="仿宋" w:hint="eastAsia"/>
            <w:lang w:eastAsia="zh-CN"/>
          </w:rPr>
          <w:t>九、氟化钙单晶(CAF2)项目风险管理</w:t>
        </w:r>
        <w:r>
          <w:tab/>
        </w:r>
        <w:r>
          <w:fldChar w:fldCharType="begin"/>
        </w:r>
        <w:r>
          <w:instrText xml:space="preserve"> PAGEREF _Toc14943 \h </w:instrText>
        </w:r>
        <w:r>
          <w:fldChar w:fldCharType="separate"/>
        </w:r>
        <w:r>
          <w:t>36</w:t>
        </w:r>
        <w:r>
          <w:fldChar w:fldCharType="end"/>
        </w:r>
      </w:hyperlink>
    </w:p>
    <w:p>
      <w:pPr>
        <w:pStyle w:val="TOC2"/>
        <w:tabs>
          <w:tab w:val="right" w:leader="dot" w:pos="8306"/>
        </w:tabs>
      </w:pPr>
      <w:hyperlink w:anchor="_Toc8638" w:history="1">
        <w:r>
          <w:rPr>
            <w:rFonts w:ascii="仿宋" w:eastAsia="仿宋" w:hAnsi="仿宋" w:cs="仿宋" w:hint="eastAsia"/>
            <w:lang w:eastAsia="zh-CN"/>
          </w:rPr>
          <w:t>(一)、风险识别与评估</w:t>
        </w:r>
        <w:r>
          <w:tab/>
        </w:r>
        <w:r>
          <w:fldChar w:fldCharType="begin"/>
        </w:r>
        <w:r>
          <w:instrText xml:space="preserve"> PAGEREF _Toc8638 \h </w:instrText>
        </w:r>
        <w:r>
          <w:fldChar w:fldCharType="separate"/>
        </w:r>
        <w:r>
          <w:t>36</w:t>
        </w:r>
        <w:r>
          <w:fldChar w:fldCharType="end"/>
        </w:r>
      </w:hyperlink>
    </w:p>
    <w:p>
      <w:pPr>
        <w:pStyle w:val="TOC2"/>
        <w:tabs>
          <w:tab w:val="right" w:leader="dot" w:pos="8306"/>
        </w:tabs>
      </w:pPr>
      <w:hyperlink w:anchor="_Toc27389" w:history="1">
        <w:r>
          <w:rPr>
            <w:rFonts w:ascii="仿宋" w:eastAsia="仿宋" w:hAnsi="仿宋" w:cs="仿宋" w:hint="eastAsia"/>
            <w:lang w:eastAsia="zh-CN"/>
          </w:rPr>
          <w:t>(二)、风险应对策略</w:t>
        </w:r>
        <w:r>
          <w:tab/>
        </w:r>
        <w:r>
          <w:fldChar w:fldCharType="begin"/>
        </w:r>
        <w:r>
          <w:instrText xml:space="preserve"> PAGEREF _Toc27389 \h </w:instrText>
        </w:r>
        <w:r>
          <w:fldChar w:fldCharType="separate"/>
        </w:r>
        <w:r>
          <w:t>38</w:t>
        </w:r>
        <w:r>
          <w:fldChar w:fldCharType="end"/>
        </w:r>
      </w:hyperlink>
    </w:p>
    <w:p>
      <w:pPr>
        <w:pStyle w:val="TOC2"/>
        <w:tabs>
          <w:tab w:val="right" w:leader="dot" w:pos="8306"/>
        </w:tabs>
      </w:pPr>
      <w:hyperlink w:anchor="_Toc27736" w:history="1">
        <w:r>
          <w:rPr>
            <w:rFonts w:ascii="仿宋" w:eastAsia="仿宋" w:hAnsi="仿宋" w:cs="仿宋" w:hint="eastAsia"/>
            <w:lang w:eastAsia="zh-CN"/>
          </w:rPr>
          <w:t>(三)、风险监控与控制</w:t>
        </w:r>
        <w:r>
          <w:tab/>
        </w:r>
        <w:r>
          <w:fldChar w:fldCharType="begin"/>
        </w:r>
        <w:r>
          <w:instrText xml:space="preserve"> PAGEREF _Toc27736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21" w:history="1">
        <w:r>
          <w:rPr>
            <w:rFonts w:ascii="仿宋" w:eastAsia="仿宋" w:hAnsi="仿宋" w:cs="仿宋" w:hint="eastAsia"/>
            <w:lang w:eastAsia="zh-CN"/>
          </w:rPr>
          <w:t>十、氟化钙单晶(CAF2)项目人力资源管理</w:t>
        </w:r>
        <w:r>
          <w:tab/>
        </w:r>
        <w:r>
          <w:fldChar w:fldCharType="begin"/>
        </w:r>
        <w:r>
          <w:instrText xml:space="preserve"> PAGEREF _Toc32621 \h </w:instrText>
        </w:r>
        <w:r>
          <w:fldChar w:fldCharType="separate"/>
        </w:r>
        <w:r>
          <w:t>40</w:t>
        </w:r>
        <w:r>
          <w:fldChar w:fldCharType="end"/>
        </w:r>
      </w:hyperlink>
    </w:p>
    <w:p>
      <w:pPr>
        <w:pStyle w:val="TOC2"/>
        <w:tabs>
          <w:tab w:val="right" w:leader="dot" w:pos="8306"/>
        </w:tabs>
      </w:pPr>
      <w:hyperlink w:anchor="_Toc13678" w:history="1">
        <w:r>
          <w:rPr>
            <w:rFonts w:ascii="仿宋" w:eastAsia="仿宋" w:hAnsi="仿宋" w:cs="仿宋" w:hint="eastAsia"/>
            <w:lang w:eastAsia="zh-CN"/>
          </w:rPr>
          <w:t>(一)、建立健全的预算管理制度</w:t>
        </w:r>
        <w:r>
          <w:tab/>
        </w:r>
        <w:r>
          <w:fldChar w:fldCharType="begin"/>
        </w:r>
        <w:r>
          <w:instrText xml:space="preserve"> PAGEREF _Toc13678 \h </w:instrText>
        </w:r>
        <w:r>
          <w:fldChar w:fldCharType="separate"/>
        </w:r>
        <w:r>
          <w:t>40</w:t>
        </w:r>
        <w:r>
          <w:fldChar w:fldCharType="end"/>
        </w:r>
      </w:hyperlink>
    </w:p>
    <w:p>
      <w:pPr>
        <w:pStyle w:val="TOC2"/>
        <w:tabs>
          <w:tab w:val="right" w:leader="dot" w:pos="8306"/>
        </w:tabs>
      </w:pPr>
      <w:hyperlink w:anchor="_Toc26524" w:history="1">
        <w:r>
          <w:rPr>
            <w:rFonts w:ascii="仿宋" w:eastAsia="仿宋" w:hAnsi="仿宋" w:cs="仿宋" w:hint="eastAsia"/>
            <w:lang w:eastAsia="zh-CN"/>
          </w:rPr>
          <w:t>(二)、加强资金流动监控</w:t>
        </w:r>
        <w:r>
          <w:tab/>
        </w:r>
        <w:r>
          <w:fldChar w:fldCharType="begin"/>
        </w:r>
        <w:r>
          <w:instrText xml:space="preserve"> PAGEREF _Toc26524 \h </w:instrText>
        </w:r>
        <w:r>
          <w:fldChar w:fldCharType="separate"/>
        </w:r>
        <w:r>
          <w:t>42</w:t>
        </w:r>
        <w:r>
          <w:fldChar w:fldCharType="end"/>
        </w:r>
      </w:hyperlink>
    </w:p>
    <w:p>
      <w:pPr>
        <w:pStyle w:val="TOC2"/>
        <w:tabs>
          <w:tab w:val="right" w:leader="dot" w:pos="8306"/>
        </w:tabs>
      </w:pPr>
      <w:hyperlink w:anchor="_Toc11951" w:history="1">
        <w:r>
          <w:rPr>
            <w:rFonts w:ascii="仿宋" w:eastAsia="仿宋" w:hAnsi="仿宋" w:cs="仿宋" w:hint="eastAsia"/>
            <w:lang w:eastAsia="zh-CN"/>
          </w:rPr>
          <w:t>(三)、制定完善的风险控制机制</w:t>
        </w:r>
        <w:r>
          <w:tab/>
        </w:r>
        <w:r>
          <w:fldChar w:fldCharType="begin"/>
        </w:r>
        <w:r>
          <w:instrText xml:space="preserve"> PAGEREF _Toc11951 \h </w:instrText>
        </w:r>
        <w:r>
          <w:fldChar w:fldCharType="separate"/>
        </w:r>
        <w:r>
          <w:t>43</w:t>
        </w:r>
        <w:r>
          <w:fldChar w:fldCharType="end"/>
        </w:r>
      </w:hyperlink>
    </w:p>
    <w:p>
      <w:pPr>
        <w:pStyle w:val="TOC2"/>
        <w:tabs>
          <w:tab w:val="right" w:leader="dot" w:pos="8306"/>
        </w:tabs>
      </w:pPr>
      <w:hyperlink w:anchor="_Toc29197" w:history="1">
        <w:r>
          <w:rPr>
            <w:rFonts w:ascii="仿宋" w:eastAsia="仿宋" w:hAnsi="仿宋" w:cs="仿宋" w:hint="eastAsia"/>
            <w:lang w:eastAsia="zh-CN"/>
          </w:rPr>
          <w:t>(四)、优化成本管理</w:t>
        </w:r>
        <w:r>
          <w:tab/>
        </w:r>
        <w:r>
          <w:fldChar w:fldCharType="begin"/>
        </w:r>
        <w:r>
          <w:instrText xml:space="preserve"> PAGEREF _Toc29197 \h </w:instrText>
        </w:r>
        <w:r>
          <w:fldChar w:fldCharType="separate"/>
        </w:r>
        <w:r>
          <w:t>45</w:t>
        </w:r>
        <w:r>
          <w:fldChar w:fldCharType="end"/>
        </w:r>
      </w:hyperlink>
    </w:p>
    <w:p>
      <w:pPr>
        <w:pStyle w:val="TOC1"/>
        <w:tabs>
          <w:tab w:val="right" w:leader="dot" w:pos="8306"/>
        </w:tabs>
      </w:pPr>
      <w:hyperlink w:anchor="_Toc2525" w:history="1">
        <w:r>
          <w:rPr>
            <w:rFonts w:ascii="仿宋" w:eastAsia="仿宋" w:hAnsi="仿宋" w:cs="仿宋" w:hint="eastAsia"/>
            <w:lang w:eastAsia="zh-CN"/>
          </w:rPr>
          <w:t>十一、氟化钙单晶(CAF2)项目经营效益</w:t>
        </w:r>
        <w:r>
          <w:tab/>
        </w:r>
        <w:r>
          <w:fldChar w:fldCharType="begin"/>
        </w:r>
        <w:r>
          <w:instrText xml:space="preserve"> PAGEREF _Toc2525 \h </w:instrText>
        </w:r>
        <w:r>
          <w:fldChar w:fldCharType="separate"/>
        </w:r>
        <w:r>
          <w:t>46</w:t>
        </w:r>
        <w:r>
          <w:fldChar w:fldCharType="end"/>
        </w:r>
      </w:hyperlink>
    </w:p>
    <w:p>
      <w:pPr>
        <w:pStyle w:val="TOC2"/>
        <w:tabs>
          <w:tab w:val="right" w:leader="dot" w:pos="8306"/>
        </w:tabs>
      </w:pPr>
      <w:hyperlink w:anchor="_Toc22942" w:history="1">
        <w:r>
          <w:rPr>
            <w:rFonts w:ascii="仿宋" w:eastAsia="仿宋" w:hAnsi="仿宋" w:cs="仿宋" w:hint="eastAsia"/>
            <w:lang w:eastAsia="zh-CN"/>
          </w:rPr>
          <w:t>(一)、经济评价财务测算</w:t>
        </w:r>
        <w:r>
          <w:tab/>
        </w:r>
        <w:r>
          <w:fldChar w:fldCharType="begin"/>
        </w:r>
        <w:r>
          <w:instrText xml:space="preserve"> PAGEREF _Toc22942 \h </w:instrText>
        </w:r>
        <w:r>
          <w:fldChar w:fldCharType="separate"/>
        </w:r>
        <w:r>
          <w:t>46</w:t>
        </w:r>
        <w:r>
          <w:fldChar w:fldCharType="end"/>
        </w:r>
      </w:hyperlink>
    </w:p>
    <w:p>
      <w:pPr>
        <w:pStyle w:val="TOC2"/>
        <w:tabs>
          <w:tab w:val="right" w:leader="dot" w:pos="8306"/>
        </w:tabs>
      </w:pPr>
      <w:hyperlink w:anchor="_Toc11771" w:history="1">
        <w:r>
          <w:rPr>
            <w:rFonts w:ascii="仿宋" w:eastAsia="仿宋" w:hAnsi="仿宋" w:cs="仿宋" w:hint="eastAsia"/>
            <w:lang w:eastAsia="zh-CN"/>
          </w:rPr>
          <w:t>(二)、氟化钙单晶(CAF2)项目盈利能力分析</w:t>
        </w:r>
        <w:r>
          <w:tab/>
        </w:r>
        <w:r>
          <w:fldChar w:fldCharType="begin"/>
        </w:r>
        <w:r>
          <w:instrText xml:space="preserve"> PAGEREF _Toc11771 \h </w:instrText>
        </w:r>
        <w:r>
          <w:fldChar w:fldCharType="separate"/>
        </w:r>
        <w:r>
          <w:t>48</w:t>
        </w:r>
        <w:r>
          <w:fldChar w:fldCharType="end"/>
        </w:r>
      </w:hyperlink>
    </w:p>
    <w:p>
      <w:pPr>
        <w:pStyle w:val="TOC1"/>
        <w:tabs>
          <w:tab w:val="right" w:leader="dot" w:pos="8306"/>
        </w:tabs>
      </w:pPr>
      <w:hyperlink w:anchor="_Toc2679" w:history="1">
        <w:r>
          <w:rPr>
            <w:rFonts w:ascii="仿宋" w:eastAsia="仿宋" w:hAnsi="仿宋" w:cs="仿宋" w:hint="eastAsia"/>
            <w:lang w:eastAsia="zh-CN"/>
          </w:rPr>
          <w:t>十二、氟化钙单晶(CAF2)项目财务管理</w:t>
        </w:r>
        <w:r>
          <w:tab/>
        </w:r>
        <w:r>
          <w:fldChar w:fldCharType="begin"/>
        </w:r>
        <w:r>
          <w:instrText xml:space="preserve"> PAGEREF _Toc2679 \h </w:instrText>
        </w:r>
        <w:r>
          <w:fldChar w:fldCharType="separate"/>
        </w:r>
        <w:r>
          <w:t>48</w:t>
        </w:r>
        <w:r>
          <w:fldChar w:fldCharType="end"/>
        </w:r>
      </w:hyperlink>
    </w:p>
    <w:p>
      <w:pPr>
        <w:pStyle w:val="TOC2"/>
        <w:tabs>
          <w:tab w:val="right" w:leader="dot" w:pos="8306"/>
        </w:tabs>
      </w:pPr>
      <w:hyperlink w:anchor="_Toc15093" w:history="1">
        <w:r>
          <w:rPr>
            <w:rFonts w:ascii="仿宋" w:eastAsia="仿宋" w:hAnsi="仿宋" w:cs="仿宋" w:hint="eastAsia"/>
            <w:lang w:eastAsia="zh-CN"/>
          </w:rPr>
          <w:t>(一)、资金需求大</w:t>
        </w:r>
        <w:r>
          <w:tab/>
        </w:r>
        <w:r>
          <w:fldChar w:fldCharType="begin"/>
        </w:r>
        <w:r>
          <w:instrText xml:space="preserve"> PAGEREF _Toc15093 \h </w:instrText>
        </w:r>
        <w:r>
          <w:fldChar w:fldCharType="separate"/>
        </w:r>
        <w:r>
          <w:t>48</w:t>
        </w:r>
        <w:r>
          <w:fldChar w:fldCharType="end"/>
        </w:r>
      </w:hyperlink>
    </w:p>
    <w:p>
      <w:pPr>
        <w:pStyle w:val="TOC2"/>
        <w:tabs>
          <w:tab w:val="right" w:leader="dot" w:pos="8306"/>
        </w:tabs>
      </w:pPr>
      <w:hyperlink w:anchor="_Toc8089" w:history="1">
        <w:r>
          <w:rPr>
            <w:rFonts w:ascii="仿宋" w:eastAsia="仿宋" w:hAnsi="仿宋" w:cs="仿宋" w:hint="eastAsia"/>
            <w:lang w:eastAsia="zh-CN"/>
          </w:rPr>
          <w:t>(二)、研发周期长</w:t>
        </w:r>
        <w:r>
          <w:tab/>
        </w:r>
        <w:r>
          <w:fldChar w:fldCharType="begin"/>
        </w:r>
        <w:r>
          <w:instrText xml:space="preserve"> PAGEREF _Toc8089 \h </w:instrText>
        </w:r>
        <w:r>
          <w:fldChar w:fldCharType="separate"/>
        </w:r>
        <w:r>
          <w:t>49</w:t>
        </w:r>
        <w:r>
          <w:fldChar w:fldCharType="end"/>
        </w:r>
      </w:hyperlink>
    </w:p>
    <w:p>
      <w:pPr>
        <w:pStyle w:val="TOC2"/>
        <w:tabs>
          <w:tab w:val="right" w:leader="dot" w:pos="8306"/>
        </w:tabs>
      </w:pPr>
      <w:hyperlink w:anchor="_Toc30600" w:history="1">
        <w:r>
          <w:rPr>
            <w:rFonts w:ascii="仿宋" w:eastAsia="仿宋" w:hAnsi="仿宋" w:cs="仿宋" w:hint="eastAsia"/>
            <w:lang w:eastAsia="zh-CN"/>
          </w:rPr>
          <w:t>(三)、市场风险大</w:t>
        </w:r>
        <w:r>
          <w:tab/>
        </w:r>
        <w:r>
          <w:fldChar w:fldCharType="begin"/>
        </w:r>
        <w:r>
          <w:instrText xml:space="preserve"> PAGEREF _Toc30600 \h </w:instrText>
        </w:r>
        <w:r>
          <w:fldChar w:fldCharType="separate"/>
        </w:r>
        <w:r>
          <w:t>51</w:t>
        </w:r>
        <w:r>
          <w:fldChar w:fldCharType="end"/>
        </w:r>
      </w:hyperlink>
    </w:p>
    <w:p>
      <w:pPr>
        <w:pStyle w:val="TOC2"/>
        <w:tabs>
          <w:tab w:val="right" w:leader="dot" w:pos="8306"/>
        </w:tabs>
      </w:pPr>
      <w:hyperlink w:anchor="_Toc26010" w:history="1">
        <w:r>
          <w:rPr>
            <w:rFonts w:ascii="仿宋" w:eastAsia="仿宋" w:hAnsi="仿宋" w:cs="仿宋" w:hint="eastAsia"/>
            <w:lang w:eastAsia="zh-CN"/>
          </w:rPr>
          <w:t>(四)、利润率高</w:t>
        </w:r>
        <w:r>
          <w:tab/>
        </w:r>
        <w:r>
          <w:fldChar w:fldCharType="begin"/>
        </w:r>
        <w:r>
          <w:instrText xml:space="preserve"> PAGEREF _Toc26010 \h </w:instrText>
        </w:r>
        <w:r>
          <w:fldChar w:fldCharType="separate"/>
        </w:r>
        <w:r>
          <w:t>53</w:t>
        </w:r>
        <w:r>
          <w:fldChar w:fldCharType="end"/>
        </w:r>
      </w:hyperlink>
    </w:p>
    <w:p>
      <w:pPr>
        <w:pStyle w:val="TOC1"/>
        <w:tabs>
          <w:tab w:val="right" w:leader="dot" w:pos="8306"/>
        </w:tabs>
      </w:pPr>
      <w:hyperlink w:anchor="_Toc25462" w:history="1">
        <w:r>
          <w:rPr>
            <w:rFonts w:ascii="仿宋" w:eastAsia="仿宋" w:hAnsi="仿宋" w:cs="仿宋" w:hint="eastAsia"/>
            <w:lang w:eastAsia="zh-CN"/>
          </w:rPr>
          <w:t>十三、氟化钙单晶(CAF2)项目治理与监督</w:t>
        </w:r>
        <w:r>
          <w:tab/>
        </w:r>
        <w:r>
          <w:fldChar w:fldCharType="begin"/>
        </w:r>
        <w:r>
          <w:instrText xml:space="preserve"> PAGEREF _Toc25462 \h </w:instrText>
        </w:r>
        <w:r>
          <w:fldChar w:fldCharType="separate"/>
        </w:r>
        <w:r>
          <w:t>56</w:t>
        </w:r>
        <w:r>
          <w:fldChar w:fldCharType="end"/>
        </w:r>
      </w:hyperlink>
    </w:p>
    <w:p>
      <w:pPr>
        <w:pStyle w:val="TOC2"/>
        <w:tabs>
          <w:tab w:val="right" w:leader="dot" w:pos="8306"/>
        </w:tabs>
      </w:pPr>
      <w:hyperlink w:anchor="_Toc21654" w:history="1">
        <w:r>
          <w:rPr>
            <w:rFonts w:ascii="仿宋" w:eastAsia="仿宋" w:hAnsi="仿宋" w:cs="仿宋" w:hint="eastAsia"/>
            <w:lang w:eastAsia="zh-CN"/>
          </w:rPr>
          <w:t>(一)、氟化钙单晶(CAF2)项目治理结构</w:t>
        </w:r>
        <w:r>
          <w:tab/>
        </w:r>
        <w:r>
          <w:fldChar w:fldCharType="begin"/>
        </w:r>
        <w:r>
          <w:instrText xml:space="preserve"> PAGEREF _Toc21654 \h </w:instrText>
        </w:r>
        <w:r>
          <w:fldChar w:fldCharType="separate"/>
        </w:r>
        <w:r>
          <w:t>56</w:t>
        </w:r>
        <w:r>
          <w:fldChar w:fldCharType="end"/>
        </w:r>
      </w:hyperlink>
    </w:p>
    <w:p>
      <w:pPr>
        <w:pStyle w:val="TOC2"/>
        <w:tabs>
          <w:tab w:val="right" w:leader="dot" w:pos="8306"/>
        </w:tabs>
      </w:pPr>
      <w:hyperlink w:anchor="_Toc14411" w:history="1">
        <w:r>
          <w:rPr>
            <w:rFonts w:ascii="仿宋" w:eastAsia="仿宋" w:hAnsi="仿宋" w:cs="仿宋" w:hint="eastAsia"/>
            <w:lang w:eastAsia="zh-CN"/>
          </w:rPr>
          <w:t>(二)、监督与审计</w:t>
        </w:r>
        <w:r>
          <w:tab/>
        </w:r>
        <w:r>
          <w:fldChar w:fldCharType="begin"/>
        </w:r>
        <w:r>
          <w:instrText xml:space="preserve"> PAGEREF _Toc14411 \h </w:instrText>
        </w:r>
        <w:r>
          <w:fldChar w:fldCharType="separate"/>
        </w:r>
        <w:r>
          <w:t>57</w:t>
        </w:r>
        <w:r>
          <w:fldChar w:fldCharType="end"/>
        </w:r>
      </w:hyperlink>
    </w:p>
    <w:p>
      <w:pPr>
        <w:pStyle w:val="TOC1"/>
        <w:tabs>
          <w:tab w:val="right" w:leader="dot" w:pos="8306"/>
        </w:tabs>
      </w:pPr>
      <w:hyperlink w:anchor="_Toc16992" w:history="1">
        <w:r>
          <w:rPr>
            <w:rFonts w:ascii="仿宋" w:eastAsia="仿宋" w:hAnsi="仿宋" w:cs="仿宋" w:hint="eastAsia"/>
            <w:lang w:eastAsia="zh-CN"/>
          </w:rPr>
          <w:t>十四、氟化钙单晶(CAF2)项目工程方案分析</w:t>
        </w:r>
        <w:r>
          <w:tab/>
        </w:r>
        <w:r>
          <w:fldChar w:fldCharType="begin"/>
        </w:r>
        <w:r>
          <w:instrText xml:space="preserve"> PAGEREF _Toc16992 \h </w:instrText>
        </w:r>
        <w:r>
          <w:fldChar w:fldCharType="separate"/>
        </w:r>
        <w:r>
          <w:t>59</w:t>
        </w:r>
        <w:r>
          <w:fldChar w:fldCharType="end"/>
        </w:r>
      </w:hyperlink>
    </w:p>
    <w:p>
      <w:pPr>
        <w:pStyle w:val="TOC2"/>
        <w:tabs>
          <w:tab w:val="right" w:leader="dot" w:pos="8306"/>
        </w:tabs>
      </w:pPr>
      <w:hyperlink w:anchor="_Toc13619" w:history="1">
        <w:r>
          <w:rPr>
            <w:rFonts w:ascii="仿宋" w:eastAsia="仿宋" w:hAnsi="仿宋" w:cs="仿宋" w:hint="eastAsia"/>
            <w:lang w:eastAsia="zh-CN"/>
          </w:rPr>
          <w:t>(一)、建筑工程设计原则</w:t>
        </w:r>
        <w:r>
          <w:tab/>
        </w:r>
        <w:r>
          <w:fldChar w:fldCharType="begin"/>
        </w:r>
        <w:r>
          <w:instrText xml:space="preserve"> PAGEREF _Toc13619 \h </w:instrText>
        </w:r>
        <w:r>
          <w:fldChar w:fldCharType="separate"/>
        </w:r>
        <w:r>
          <w:t>59</w:t>
        </w:r>
        <w:r>
          <w:fldChar w:fldCharType="end"/>
        </w:r>
      </w:hyperlink>
    </w:p>
    <w:p>
      <w:pPr>
        <w:pStyle w:val="TOC2"/>
        <w:tabs>
          <w:tab w:val="right" w:leader="dot" w:pos="8306"/>
        </w:tabs>
      </w:pPr>
      <w:hyperlink w:anchor="_Toc22386" w:history="1">
        <w:r>
          <w:rPr>
            <w:rFonts w:ascii="仿宋" w:eastAsia="仿宋" w:hAnsi="仿宋" w:cs="仿宋" w:hint="eastAsia"/>
            <w:lang w:eastAsia="zh-CN"/>
          </w:rPr>
          <w:t>(二)、土建工程建设指标</w:t>
        </w:r>
        <w:r>
          <w:tab/>
        </w:r>
        <w:r>
          <w:fldChar w:fldCharType="begin"/>
        </w:r>
        <w:r>
          <w:instrText xml:space="preserve"> PAGEREF _Toc22386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20"/>
      <w:r>
        <w:rPr>
          <w:rFonts w:ascii="仿宋" w:eastAsia="仿宋" w:hAnsi="仿宋" w:cs="仿宋" w:hint="eastAsia"/>
          <w:sz w:val="28"/>
          <w:lang w:eastAsia="zh-CN"/>
        </w:rPr>
        <w:t>一、氟化钙单晶(CAF2)项目绩效评估</w:t>
      </w:r>
      <w:bookmarkEnd w:id="2"/>
    </w:p>
    <w:p>
      <w:pPr>
        <w:pStyle w:val="Heading2"/>
        <w:rPr>
          <w:rFonts w:ascii="仿宋" w:eastAsia="仿宋" w:hAnsi="仿宋" w:cs="仿宋" w:hint="eastAsia"/>
          <w:lang w:eastAsia="zh-CN"/>
        </w:rPr>
      </w:pPr>
      <w:bookmarkStart w:id="3" w:name="_Toc48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氟化钙单晶(CAF2)项目中，我们设计了一套全面的绩效评估指标，以确保氟化钙单晶(CAF2)项目的可控和成功交付。这些指标跨足氟化钙单晶(CAF2)项目目标、成本、进度和质量等多个维度，为我们提供了全面洞察氟化钙单晶(CAF2)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目标达成率是我们关注的首要指标。我们设定了明确的目标，并通过定期监测和评估，迅速发现并应对潜在的目标偏差。这为氟化钙单晶(CAF2)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成本绩效是另一个核心关注点。通过实际成本与预算成本的对比分析，我们深入了解成本差异的原因，及时调整资源分配，保持氟化钙单晶(CAF2)项目在经济效益方面的合理水平。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进度作为关键的绩效指标之一，得到了精心的关注。我们制定了详细的氟化钙单晶(CAF2)项目进度计划，并设立了进度符合度指标，确保实际进度与计划进度保持一致。这使我们能够快速发现和解决潜在的进度问题，保持氟化钙单晶(CAF2)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氟化钙单晶(CAF2)项目绩效的不可或缺的一环。我们引入了一系列的质量标准和客户满意度指标，以确保氟化钙单晶(CAF2)项目交付的成果在质量上达到或超越预期水平。通过持续监测这些指标，我们努力提升氟化钙单晶(CAF2)项目整体质量水平，为氟化钙单晶(CAF2)项目的成功交付提供有力保障。通过这些科学且全面的绩效评估，我们能够更好地引导氟化钙单晶(CAF2)项目的持续改进，确保氟化钙单晶(CAF2)项目目标的顺利达成。</w:t>
      </w:r>
    </w:p>
    <w:p>
      <w:pPr>
        <w:pStyle w:val="Heading2"/>
        <w:ind w:firstLine="560" w:firstLineChars="200"/>
        <w:rPr>
          <w:rFonts w:ascii="仿宋" w:eastAsia="仿宋" w:hAnsi="仿宋" w:cs="仿宋" w:hint="eastAsia"/>
          <w:sz w:val="28"/>
          <w:lang w:eastAsia="zh-CN"/>
        </w:rPr>
      </w:pPr>
      <w:bookmarkStart w:id="4" w:name="_Toc87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绩效评估是氟化钙单晶(CAF2)项目中的关键环节，为确保氟化钙单晶(CAF2)项目达到预期目标，我们采用了多层次、多维度的绩效评估方法。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氟化钙单晶(CAF2)项目的战略目标对齐，确保每个决策和行动都与氟化钙单晶(CAF2)项目整体目标保持一致。团队会定期召开战略对齐会议，审视当前工作与氟化钙单晶(CAF2)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氟化钙单晶(CAF2)项目进度、质量、成本和风险等方面。这些指标通过数据收集和分析，为氟化钙单晶(CAF2)项目管理团队提供了客观的评估依据。例如，我们通过氟化钙单晶(CAF2)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氟化钙单晶(CAF2)项目内部，还考虑了氟化钙单晶(CAF2)项目对外部环境的影响。我们定期进行干系人满意度调查，以了解各利益相关方对氟化钙单晶(CAF2)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这种多层次、多角度的绩效评估方法，使得我们能够全面了解氟化钙单晶(CAF2)项目的运行状态，及时做出调整，确保氟化钙单晶(CAF2)项目在不断变化的环境中保持稳健前行。</w:t>
      </w:r>
    </w:p>
    <w:p>
      <w:pPr>
        <w:pStyle w:val="Heading2"/>
        <w:ind w:firstLine="560" w:firstLineChars="200"/>
        <w:rPr>
          <w:rFonts w:ascii="仿宋" w:eastAsia="仿宋" w:hAnsi="仿宋" w:cs="仿宋" w:hint="eastAsia"/>
          <w:sz w:val="28"/>
          <w:lang w:eastAsia="zh-CN"/>
        </w:rPr>
      </w:pPr>
      <w:bookmarkStart w:id="5" w:name="_Toc151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为了确保氟化钙单晶(CAF2)项目的有效管理和不断优化，我们采用了精心设计的绩效评估周期。这个周期旨在实现灵活、实时和全面的评估，以适应氟化钙单晶(CAF2)项目执行中的各种挑战。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氟化钙单晶(CAF2)项目的不同需求，分为短期、中期和长期。短期评估关注每个迭代或工作周期，以及时发现和解决当前任务中的问题。中期评估涵盖几个迭代，深入了解整体氟化钙单晶(CAF2)项目的趋势和性能。长期评估则着眼于整个氟化钙单晶(CAF2)项目阶段，确保氟化钙单晶(CAF2)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氟化钙单晶(CAF2)项目管理工具和协作平台，团队成员能够随时更新和分享氟化钙单晶(CAF2)项目数据。这种实时性的反馈机制使我们能够及时察觉潜在问题，快速调整，保持氟化钙单晶(CAF2)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氟化钙单晶(CAF2)项目的决策制定密不可分。每个周期的氟化钙单晶(CAF2)项目回顾会议成为集体总结经验、识别问题深层次原因并找到创新解决方案的平台。这种定期的反思与调整机制使氟化钙单晶(CAF2)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124"/>
      <w:r>
        <w:rPr>
          <w:rFonts w:ascii="仿宋" w:eastAsia="仿宋" w:hAnsi="仿宋" w:cs="仿宋" w:hint="eastAsia"/>
          <w:sz w:val="28"/>
          <w:lang w:eastAsia="zh-CN"/>
        </w:rPr>
        <w:t>二、氟化钙单晶(CAF2)项目建设背景及必要性分析</w:t>
      </w:r>
      <w:bookmarkEnd w:id="6"/>
    </w:p>
    <w:p>
      <w:pPr>
        <w:pStyle w:val="Heading2"/>
        <w:rPr>
          <w:rFonts w:ascii="仿宋" w:eastAsia="仿宋" w:hAnsi="仿宋" w:cs="仿宋" w:hint="eastAsia"/>
          <w:lang w:eastAsia="zh-CN"/>
        </w:rPr>
      </w:pPr>
      <w:bookmarkStart w:id="7" w:name="_Toc15290"/>
      <w:r>
        <w:rPr>
          <w:rFonts w:ascii="仿宋" w:eastAsia="仿宋" w:hAnsi="仿宋" w:cs="仿宋" w:hint="eastAsia"/>
          <w:lang w:eastAsia="zh-CN"/>
        </w:rPr>
        <w:t>(一)、氟化钙单晶(CAF2)项目背景分析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氟化钙单晶(CAF2)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氟化钙单晶(CAF2)项目在这个潮流中的定位。同时，我们将关注行业内涌现的新兴机遇，以便氟化钙单晶(CAF2)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氟化钙单晶(CAF2)项目提供了强大的发展动力。我们将聚焦于行业内最新的技术发展趋势，包括但不限于人工智能、大数据分析、物联网等领域。通过深度的技术研究，我们将确保氟化钙单晶(CAF2)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氟化钙单晶(CAF2)项目发展的源泉。我们将投入更多的精力对市场需求进行深入剖析，超越表面的需求，深入挖掘潜在的市场痛点和机遇。通过对市场需求的细致了解，氟化钙单晶(CAF2)项目将更有针对性地设计解决方案，满足市场的多样化需求，从而更好地促进氟化钙单晶(CAF2)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氟化钙单晶(CAF2)项目战略至关重要。我们将对竞争态势进行更为深入的分析，包括但不限于市场份额、产品特点、客户满意度等多个维度。通过深度的竞争分析，氟化钙单晶(CAF2)项目将能够更准确地把握市场脉搏，制定具有竞争力的氟化钙单晶(CAF2)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氟化钙单晶(CAF2)项目的发展具有直接的影响。我们将进行更为全面的法规和政策分析，了解行业发展中的潜在法律风险和合规挑战。通过充分了解和遵守相关法规，氟化钙单晶(CAF2)项目将确保在法律框架内合法合规运营，为氟化钙单晶(CAF2)项目的稳健发展提供有力支持。</w:t>
      </w:r>
    </w:p>
    <w:p>
      <w:pPr>
        <w:pStyle w:val="Heading2"/>
        <w:ind w:firstLine="560" w:firstLineChars="200"/>
        <w:rPr>
          <w:rFonts w:ascii="仿宋" w:eastAsia="仿宋" w:hAnsi="仿宋" w:cs="仿宋" w:hint="eastAsia"/>
          <w:sz w:val="28"/>
          <w:lang w:eastAsia="zh-CN"/>
        </w:rPr>
      </w:pPr>
      <w:bookmarkStart w:id="8" w:name="_Toc5816"/>
      <w:r>
        <w:rPr>
          <w:rFonts w:ascii="仿宋" w:eastAsia="仿宋" w:hAnsi="仿宋" w:cs="仿宋" w:hint="eastAsia"/>
          <w:sz w:val="28"/>
          <w:lang w:eastAsia="zh-CN"/>
        </w:rPr>
        <w:t>(二)、氟化钙单晶(CAF2)项目建设必要性分析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建设的迫切性源于对行业发展趋势的深刻洞察。我们正处于一个行业变革的时代，科技创新、数字化转型成为企业发展的关键动力。氟化钙单晶(CAF2)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氟化钙单晶(CAF2)项目建设不仅仅是为了跟上潮流，更是为了通过技术创新推动企业的持续发展。通过引入先进的技术和解决方案，氟化钙单晶(CAF2)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氟化钙单晶(CAF2)项目的建设成为必然选择，通过提高产品质量、拓展服务领域，从而在竞争中获得更多的机会。氟化钙单晶(CAF2)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氟化钙单晶(CAF2)项目建设的必要性体现在对客户需求更精准的满足。通过氟化钙单晶(CAF2)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建设的背后是对企业持续创新的追求。只有通过不断创新，企业才能在竞争中立于不败之地。氟化钙单晶(CAF2)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639"/>
      <w:r>
        <w:rPr>
          <w:rFonts w:ascii="仿宋" w:eastAsia="仿宋" w:hAnsi="仿宋" w:cs="仿宋" w:hint="eastAsia"/>
          <w:sz w:val="28"/>
          <w:lang w:eastAsia="zh-CN"/>
        </w:rPr>
        <w:t>三、氟化钙单晶(CAF2)项目选址可行性分析</w:t>
      </w:r>
      <w:bookmarkEnd w:id="9"/>
    </w:p>
    <w:p>
      <w:pPr>
        <w:pStyle w:val="Heading2"/>
        <w:rPr>
          <w:rFonts w:ascii="仿宋" w:eastAsia="仿宋" w:hAnsi="仿宋" w:cs="仿宋" w:hint="eastAsia"/>
          <w:lang w:eastAsia="zh-CN"/>
        </w:rPr>
      </w:pPr>
      <w:bookmarkStart w:id="10" w:name="_Toc20786"/>
      <w:r>
        <w:rPr>
          <w:rFonts w:ascii="仿宋" w:eastAsia="仿宋" w:hAnsi="仿宋" w:cs="仿宋" w:hint="eastAsia"/>
          <w:lang w:eastAsia="zh-CN"/>
        </w:rPr>
        <w:t>(一)、氟化钙单晶(CAF2)项目选址</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该氟化钙单晶(CAF2)项目选址位于XX省XX市XX区XXX街道</w:t>
      </w:r>
    </w:p>
    <w:p>
      <w:pPr>
        <w:pStyle w:val="Heading2"/>
        <w:ind w:firstLine="560" w:firstLineChars="200"/>
        <w:rPr>
          <w:rFonts w:ascii="仿宋" w:eastAsia="仿宋" w:hAnsi="仿宋" w:cs="仿宋" w:hint="eastAsia"/>
          <w:sz w:val="28"/>
          <w:lang w:eastAsia="zh-CN"/>
        </w:rPr>
      </w:pPr>
      <w:bookmarkStart w:id="11" w:name="_Toc1557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氟化钙单晶(CAF2)项目的征地面积将根据氟化钙单晶(CAF2)项目的实际规模和需求进行精确规划。具体面积XXX平方米，旨在确保氟化钙单晶(CAF2)项目不仅能够满足当前的发展需求，还能够预留空间以适应未来的扩展。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净用地面积是在征地面积基础上去除不可利用面积后的实际可开发用地。具体面积XXX平方米，考虑到环保、交通、安全等多方面因素，以确保氟化钙单晶(CAF2)项目在整体利用效率上达到最优。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氟化钙单晶(CAF2)项目计划建设的建筑总规模具体面积XXX平方米。这一规模的确定综合考虑了氟化钙单晶(CAF2)项目的性质、规模，以及城市规划的相关要求，确保建筑布局与周边环境协调一致。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绿地率是氟化钙单晶(CAF2)项目用地中被规划为绿地的比例。具体面积XXX平方米，旨在通过合理规划绿地，改善氟化钙单晶(CAF2)项目周边环境，提升居民生活质量，并符合城市整体绿化规划。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容积率是用地上可以建设的建筑总体积与用地面积之比。具体面积XXX，通过合理的容积率规划，确保氟化钙单晶(CAF2)项目建筑规模与周边环境和谐共生。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氟化钙单晶(CAF2)项目选址与当地城市规划相一致，具体面积XXX平方米。通过与城市规划部门深入沟通，确保氟化钙单晶(CAF2)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氟化钙单晶(CAF2)项目选址符合当地产业政策，具体面积XXX平方米。这包括氟化钙单晶(CAF2)项目对当地经济的促进作用，以及对相关产业的带动效应，确保氟化钙单晶(CAF2)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用地总体要求必须符合环保和可持续发展的原则，具体面积XXX平方米。通过采用绿色建筑设计、节能减排等措施，确保氟化钙单晶(CAF2)项目在建设和运营过程中对环境的影响最小化，达到可持续发展的要求。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确保氟化钙单晶(CAF2)项目选址具备必要的公共设施配套，具体面积XXX平方米。这包括交通便利性、教育、医疗等基础设施，以提高居民生活品质，使得氟化钙单晶(CAF2)项目选址更具吸引力。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考虑用地总体要求对当地社会稳定性的影响，具体面积XXX平方米。通过深入了解当地社区反馈，确保氟化钙单晶(CAF2)项目的选址和建设过程对当地社会和谐稳定产生积极作用。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氟化钙单晶(CAF2)项目选址不仅符合法规和规划，还在实际操作中具有可行性。这一全面规划将为氟化钙单晶(CAF2)项目的成功实施提供坚实的基础，确保氟化钙单晶(CAF2)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8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化钙单晶(CAF2)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氟化钙单晶(CAF2)项目的设备规划和空间设计中，我们将采取灵活设备布局的措施。设备布局将根据实际需求进行灵活设计，避免不必要的浪费。通过合理规划设备摆放位置，我们将提高设备的利用率，减少设备间距，以确保氟化钙单晶(CAF2)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氟化钙单晶(CAF2)项目内部引入共享设施的概念，例如共享会议室、办公区等。通过这种方式，我们可以减少对资源的重复建设，提高资源共享效率，从而减小氟化钙单晶(CAF2)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611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氟化钙单晶(CAF2)项目的总图布置中，我们将不同功能区域进行明确的规划，以最大程度满足氟化钙单晶(CAF2)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01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氟化钙单晶(CAF2)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氟化钙单晶(CAF2)项目对环境的影响是综合评价的重要因素之一。我们将详细考虑选址周边的自然环境、生态保护区、水源地等情况，确保氟化钙单晶(CAF2)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对选址的评价还需充分考虑当地政府的产业政策和法规。我们将详细了解氟化钙单晶(CAF2)项目所在地的相关政策，确保氟化钙单晶(CAF2)项目的规划和运营与当地法规相符，降低不必要的法律风险。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考虑到社会稳定性对企业运营的重要性，我们将评估选址地区的社会安全情况、劳工关系、社区反馈等方面，以确保氟化钙单晶(CAF2)项目的建设和运营不会受到社会稳定性的负面影响。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最后，我们将综合考虑用地成本，包括土地购置费用、土地开发成本等。通过对用地成本的详细评估，我们能够做出更为精确的经济效益分析，为氟化钙单晶(CAF2)项目的投资决策提供有力支持。</w:t>
      </w:r>
    </w:p>
    <w:p>
      <w:pPr>
        <w:pStyle w:val="Heading1"/>
        <w:ind w:firstLine="560" w:firstLineChars="200"/>
        <w:rPr>
          <w:rFonts w:ascii="仿宋" w:eastAsia="仿宋" w:hAnsi="仿宋" w:cs="仿宋" w:hint="eastAsia"/>
          <w:sz w:val="28"/>
          <w:lang w:eastAsia="zh-CN"/>
        </w:rPr>
      </w:pPr>
      <w:bookmarkStart w:id="15" w:name="_Toc12348"/>
      <w:r>
        <w:rPr>
          <w:rFonts w:ascii="仿宋" w:eastAsia="仿宋" w:hAnsi="仿宋" w:cs="仿宋" w:hint="eastAsia"/>
          <w:sz w:val="28"/>
          <w:lang w:eastAsia="zh-CN"/>
        </w:rPr>
        <w:t>四、氟化钙单晶(CAF2)项目危机管理</w:t>
      </w:r>
      <w:bookmarkEnd w:id="15"/>
    </w:p>
    <w:p>
      <w:pPr>
        <w:pStyle w:val="Heading2"/>
        <w:rPr>
          <w:rFonts w:ascii="仿宋" w:eastAsia="仿宋" w:hAnsi="仿宋" w:cs="仿宋" w:hint="eastAsia"/>
          <w:lang w:eastAsia="zh-CN"/>
        </w:rPr>
      </w:pPr>
      <w:bookmarkStart w:id="16" w:name="_Toc2000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氟化钙单晶(CAF2)项目危机管理中，危机预警与识别是确保氟化钙单晶(CAF2)项目稳健运行的核心步骤。通过建立全面的监测机制，氟化钙单晶(CAF2)项目团队旨在及时发现和理解潜在的风险和危机因素，以便采取及时的预防和应对措施，确保氟化钙单晶(CAF2)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氟化钙单晶(CAF2)项目团队全面分析了整个氟化钙单晶(CAF2)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氟化钙单晶(CAF2)项目团队着重于明确定义氟化钙单晶(CAF2)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氟化钙单晶(CAF2)项目进展的持续监控，团队能够及时发现潜在问题并作出迅速反应。氟化钙单晶(CAF2)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在这一阶段，团队的专业素养和反应速度将发挥至关重要的作用，以确保潜在危机能够在初期得到有效的处理，最大程度地减轻负面影响。通过危机预警与识别，氟化钙单晶(CAF2)项目得以更有序、可控地推进。</w:t>
      </w:r>
    </w:p>
    <w:p>
      <w:pPr>
        <w:pStyle w:val="Heading2"/>
        <w:ind w:firstLine="560" w:firstLineChars="200"/>
        <w:rPr>
          <w:rFonts w:ascii="仿宋" w:eastAsia="仿宋" w:hAnsi="仿宋" w:cs="仿宋" w:hint="eastAsia"/>
          <w:sz w:val="28"/>
          <w:lang w:eastAsia="zh-CN"/>
        </w:rPr>
      </w:pPr>
      <w:bookmarkStart w:id="17" w:name="_Toc2857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在危机发生时，氟化钙单晶(CAF2)项目团队立即行动，成立了应急小组。该小组的任务是迅速制定并实施紧急应对措施，以最小化潜在损失。以下是采取的主要措施：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暂停氟化钙单晶(CAF2)项目进度：为遏制危机蔓延，氟化钙单晶(CAF2)项目暂时停止进行，以便全面评估当前状况。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资源重新分配：重新评估氟化钙单晶(CAF2)项目资源的分配，确保最大限度地减小损失。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https://d.book118.com/798061003000006033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A87E27"/>
    <w:rsid w:val="6DA87E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61003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2024-01-30T11:37:00Z</dcterms:created>
  <dcterms:modified xsi:type="dcterms:W3CDTF">2024-01-30T11:37:30Z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CE94B82B1E4D4EBE8072C64651F51A83_11</vt:lpwstr>
  </property>
  <property fmtid="{D5CDD505-2E9C-101B-9397-08002B2CF9AE}" pid="3" name="KSOProductBuildVer">
    <vt:lpwstr>2052-12.1.0.16250</vt:lpwstr>
  </property>
</Properties>
</file>