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珠宝首饰项目规划设计蓝图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74" w:history="1">
        <w:r>
          <w:rPr>
            <w:rFonts w:ascii="仿宋" w:eastAsia="仿宋" w:hAnsi="仿宋" w:cs="仿宋" w:hint="eastAsia"/>
            <w:lang w:eastAsia="zh-CN"/>
          </w:rPr>
          <w:t>前言</w:t>
        </w:r>
        <w:r>
          <w:tab/>
        </w:r>
        <w:r>
          <w:fldChar w:fldCharType="begin"/>
        </w:r>
        <w:r>
          <w:instrText xml:space="preserve"> PAGEREF _Toc14174 \h </w:instrText>
        </w:r>
        <w:r>
          <w:fldChar w:fldCharType="separate"/>
        </w:r>
        <w:r>
          <w:t>3</w:t>
        </w:r>
        <w:r>
          <w:fldChar w:fldCharType="end"/>
        </w:r>
      </w:hyperlink>
    </w:p>
    <w:p>
      <w:pPr>
        <w:pStyle w:val="TOC1"/>
        <w:tabs>
          <w:tab w:val="right" w:leader="dot" w:pos="8306"/>
        </w:tabs>
      </w:pPr>
      <w:hyperlink w:anchor="_Toc23240" w:history="1">
        <w:r>
          <w:rPr>
            <w:rFonts w:ascii="仿宋" w:eastAsia="仿宋" w:hAnsi="仿宋" w:cs="仿宋" w:hint="eastAsia"/>
            <w:lang w:eastAsia="zh-CN"/>
          </w:rPr>
          <w:t>一、珠宝首饰项目建设单位说明</w:t>
        </w:r>
        <w:r>
          <w:tab/>
        </w:r>
        <w:r>
          <w:fldChar w:fldCharType="begin"/>
        </w:r>
        <w:r>
          <w:instrText xml:space="preserve"> PAGEREF _Toc23240 \h </w:instrText>
        </w:r>
        <w:r>
          <w:fldChar w:fldCharType="separate"/>
        </w:r>
        <w:r>
          <w:t>3</w:t>
        </w:r>
        <w:r>
          <w:fldChar w:fldCharType="end"/>
        </w:r>
      </w:hyperlink>
    </w:p>
    <w:p>
      <w:pPr>
        <w:pStyle w:val="TOC2"/>
        <w:tabs>
          <w:tab w:val="right" w:leader="dot" w:pos="8306"/>
        </w:tabs>
      </w:pPr>
      <w:hyperlink w:anchor="_Toc24427" w:history="1">
        <w:r>
          <w:rPr>
            <w:rFonts w:ascii="仿宋" w:eastAsia="仿宋" w:hAnsi="仿宋" w:cs="仿宋" w:hint="eastAsia"/>
            <w:lang w:eastAsia="zh-CN"/>
          </w:rPr>
          <w:t>(一)、珠宝首饰项目承办单位基本情况</w:t>
        </w:r>
        <w:r>
          <w:tab/>
        </w:r>
        <w:r>
          <w:fldChar w:fldCharType="begin"/>
        </w:r>
        <w:r>
          <w:instrText xml:space="preserve"> PAGEREF _Toc24427 \h </w:instrText>
        </w:r>
        <w:r>
          <w:fldChar w:fldCharType="separate"/>
        </w:r>
        <w:r>
          <w:t>3</w:t>
        </w:r>
        <w:r>
          <w:fldChar w:fldCharType="end"/>
        </w:r>
      </w:hyperlink>
    </w:p>
    <w:p>
      <w:pPr>
        <w:pStyle w:val="TOC2"/>
        <w:tabs>
          <w:tab w:val="right" w:leader="dot" w:pos="8306"/>
        </w:tabs>
      </w:pPr>
      <w:hyperlink w:anchor="_Toc8595" w:history="1">
        <w:r>
          <w:rPr>
            <w:rFonts w:ascii="仿宋" w:eastAsia="仿宋" w:hAnsi="仿宋" w:cs="仿宋" w:hint="eastAsia"/>
            <w:lang w:eastAsia="zh-CN"/>
          </w:rPr>
          <w:t>(二)、公司经济效益分析</w:t>
        </w:r>
        <w:r>
          <w:tab/>
        </w:r>
        <w:r>
          <w:fldChar w:fldCharType="begin"/>
        </w:r>
        <w:r>
          <w:instrText xml:space="preserve"> PAGEREF _Toc8595 \h </w:instrText>
        </w:r>
        <w:r>
          <w:fldChar w:fldCharType="separate"/>
        </w:r>
        <w:r>
          <w:t>4</w:t>
        </w:r>
        <w:r>
          <w:fldChar w:fldCharType="end"/>
        </w:r>
      </w:hyperlink>
    </w:p>
    <w:p>
      <w:pPr>
        <w:pStyle w:val="TOC1"/>
        <w:tabs>
          <w:tab w:val="right" w:leader="dot" w:pos="8306"/>
        </w:tabs>
      </w:pPr>
      <w:hyperlink w:anchor="_Toc21716" w:history="1">
        <w:r>
          <w:rPr>
            <w:rFonts w:ascii="仿宋" w:eastAsia="仿宋" w:hAnsi="仿宋" w:cs="仿宋" w:hint="eastAsia"/>
            <w:lang w:eastAsia="zh-CN"/>
          </w:rPr>
          <w:t>二、市场分析、调研</w:t>
        </w:r>
        <w:r>
          <w:tab/>
        </w:r>
        <w:r>
          <w:fldChar w:fldCharType="begin"/>
        </w:r>
        <w:r>
          <w:instrText xml:space="preserve"> PAGEREF _Toc21716 \h </w:instrText>
        </w:r>
        <w:r>
          <w:fldChar w:fldCharType="separate"/>
        </w:r>
        <w:r>
          <w:t>5</w:t>
        </w:r>
        <w:r>
          <w:fldChar w:fldCharType="end"/>
        </w:r>
      </w:hyperlink>
    </w:p>
    <w:p>
      <w:pPr>
        <w:pStyle w:val="TOC2"/>
        <w:tabs>
          <w:tab w:val="right" w:leader="dot" w:pos="8306"/>
        </w:tabs>
      </w:pPr>
      <w:hyperlink w:anchor="_Toc20498" w:history="1">
        <w:r>
          <w:rPr>
            <w:rFonts w:ascii="仿宋" w:eastAsia="仿宋" w:hAnsi="仿宋" w:cs="仿宋" w:hint="eastAsia"/>
            <w:lang w:eastAsia="zh-CN"/>
          </w:rPr>
          <w:t>(一)、珠宝首饰行业分析</w:t>
        </w:r>
        <w:r>
          <w:tab/>
        </w:r>
        <w:r>
          <w:fldChar w:fldCharType="begin"/>
        </w:r>
        <w:r>
          <w:instrText xml:space="preserve"> PAGEREF _Toc20498 \h </w:instrText>
        </w:r>
        <w:r>
          <w:fldChar w:fldCharType="separate"/>
        </w:r>
        <w:r>
          <w:t>5</w:t>
        </w:r>
        <w:r>
          <w:fldChar w:fldCharType="end"/>
        </w:r>
      </w:hyperlink>
    </w:p>
    <w:p>
      <w:pPr>
        <w:pStyle w:val="TOC2"/>
        <w:tabs>
          <w:tab w:val="right" w:leader="dot" w:pos="8306"/>
        </w:tabs>
      </w:pPr>
      <w:hyperlink w:anchor="_Toc22730" w:history="1">
        <w:r>
          <w:rPr>
            <w:rFonts w:ascii="仿宋" w:eastAsia="仿宋" w:hAnsi="仿宋" w:cs="仿宋" w:hint="eastAsia"/>
            <w:lang w:eastAsia="zh-CN"/>
          </w:rPr>
          <w:t>(二)、珠宝首饰市场分析预测</w:t>
        </w:r>
        <w:r>
          <w:tab/>
        </w:r>
        <w:r>
          <w:fldChar w:fldCharType="begin"/>
        </w:r>
        <w:r>
          <w:instrText xml:space="preserve"> PAGEREF _Toc22730 \h </w:instrText>
        </w:r>
        <w:r>
          <w:fldChar w:fldCharType="separate"/>
        </w:r>
        <w:r>
          <w:t>5</w:t>
        </w:r>
        <w:r>
          <w:fldChar w:fldCharType="end"/>
        </w:r>
      </w:hyperlink>
    </w:p>
    <w:p>
      <w:pPr>
        <w:pStyle w:val="TOC1"/>
        <w:tabs>
          <w:tab w:val="right" w:leader="dot" w:pos="8306"/>
        </w:tabs>
      </w:pPr>
      <w:hyperlink w:anchor="_Toc25342" w:history="1">
        <w:r>
          <w:rPr>
            <w:rFonts w:ascii="仿宋" w:eastAsia="仿宋" w:hAnsi="仿宋" w:cs="仿宋" w:hint="eastAsia"/>
            <w:lang w:eastAsia="zh-CN"/>
          </w:rPr>
          <w:t>三、珠宝首饰项目概论</w:t>
        </w:r>
        <w:r>
          <w:tab/>
        </w:r>
        <w:r>
          <w:fldChar w:fldCharType="begin"/>
        </w:r>
        <w:r>
          <w:instrText xml:space="preserve"> PAGEREF _Toc25342 \h </w:instrText>
        </w:r>
        <w:r>
          <w:fldChar w:fldCharType="separate"/>
        </w:r>
        <w:r>
          <w:t>6</w:t>
        </w:r>
        <w:r>
          <w:fldChar w:fldCharType="end"/>
        </w:r>
      </w:hyperlink>
    </w:p>
    <w:p>
      <w:pPr>
        <w:pStyle w:val="TOC2"/>
        <w:tabs>
          <w:tab w:val="right" w:leader="dot" w:pos="8306"/>
        </w:tabs>
      </w:pPr>
      <w:hyperlink w:anchor="_Toc23612" w:history="1">
        <w:r>
          <w:rPr>
            <w:rFonts w:ascii="仿宋" w:eastAsia="仿宋" w:hAnsi="仿宋" w:cs="仿宋" w:hint="eastAsia"/>
            <w:lang w:eastAsia="zh-CN"/>
          </w:rPr>
          <w:t>(一)、珠宝首饰项目概况</w:t>
        </w:r>
        <w:r>
          <w:tab/>
        </w:r>
        <w:r>
          <w:fldChar w:fldCharType="begin"/>
        </w:r>
        <w:r>
          <w:instrText xml:space="preserve"> PAGEREF _Toc23612 \h </w:instrText>
        </w:r>
        <w:r>
          <w:fldChar w:fldCharType="separate"/>
        </w:r>
        <w:r>
          <w:t>6</w:t>
        </w:r>
        <w:r>
          <w:fldChar w:fldCharType="end"/>
        </w:r>
      </w:hyperlink>
    </w:p>
    <w:p>
      <w:pPr>
        <w:pStyle w:val="TOC2"/>
        <w:tabs>
          <w:tab w:val="right" w:leader="dot" w:pos="8306"/>
        </w:tabs>
      </w:pPr>
      <w:hyperlink w:anchor="_Toc23075" w:history="1">
        <w:r>
          <w:rPr>
            <w:rFonts w:ascii="仿宋" w:eastAsia="仿宋" w:hAnsi="仿宋" w:cs="仿宋" w:hint="eastAsia"/>
            <w:lang w:eastAsia="zh-CN"/>
          </w:rPr>
          <w:t>(二)、珠宝首饰项目目标</w:t>
        </w:r>
        <w:r>
          <w:tab/>
        </w:r>
        <w:r>
          <w:fldChar w:fldCharType="begin"/>
        </w:r>
        <w:r>
          <w:instrText xml:space="preserve"> PAGEREF _Toc23075 \h </w:instrText>
        </w:r>
        <w:r>
          <w:fldChar w:fldCharType="separate"/>
        </w:r>
        <w:r>
          <w:t>8</w:t>
        </w:r>
        <w:r>
          <w:fldChar w:fldCharType="end"/>
        </w:r>
      </w:hyperlink>
    </w:p>
    <w:p>
      <w:pPr>
        <w:pStyle w:val="TOC2"/>
        <w:tabs>
          <w:tab w:val="right" w:leader="dot" w:pos="8306"/>
        </w:tabs>
      </w:pPr>
      <w:hyperlink w:anchor="_Toc20477" w:history="1">
        <w:r>
          <w:rPr>
            <w:rFonts w:ascii="仿宋" w:eastAsia="仿宋" w:hAnsi="仿宋" w:cs="仿宋" w:hint="eastAsia"/>
            <w:lang w:eastAsia="zh-CN"/>
          </w:rPr>
          <w:t>(三)、珠宝首饰项目提出的理由</w:t>
        </w:r>
        <w:r>
          <w:tab/>
        </w:r>
        <w:r>
          <w:fldChar w:fldCharType="begin"/>
        </w:r>
        <w:r>
          <w:instrText xml:space="preserve"> PAGEREF _Toc20477 \h </w:instrText>
        </w:r>
        <w:r>
          <w:fldChar w:fldCharType="separate"/>
        </w:r>
        <w:r>
          <w:t>9</w:t>
        </w:r>
        <w:r>
          <w:fldChar w:fldCharType="end"/>
        </w:r>
      </w:hyperlink>
    </w:p>
    <w:p>
      <w:pPr>
        <w:pStyle w:val="TOC2"/>
        <w:tabs>
          <w:tab w:val="right" w:leader="dot" w:pos="8306"/>
        </w:tabs>
      </w:pPr>
      <w:hyperlink w:anchor="_Toc23153" w:history="1">
        <w:r>
          <w:rPr>
            <w:rFonts w:ascii="仿宋" w:eastAsia="仿宋" w:hAnsi="仿宋" w:cs="仿宋" w:hint="eastAsia"/>
            <w:lang w:eastAsia="zh-CN"/>
          </w:rPr>
          <w:t>(四)、珠宝首饰项目意义</w:t>
        </w:r>
        <w:r>
          <w:tab/>
        </w:r>
        <w:r>
          <w:fldChar w:fldCharType="begin"/>
        </w:r>
        <w:r>
          <w:instrText xml:space="preserve"> PAGEREF _Toc23153 \h </w:instrText>
        </w:r>
        <w:r>
          <w:fldChar w:fldCharType="separate"/>
        </w:r>
        <w:r>
          <w:t>11</w:t>
        </w:r>
        <w:r>
          <w:fldChar w:fldCharType="end"/>
        </w:r>
      </w:hyperlink>
    </w:p>
    <w:p>
      <w:pPr>
        <w:pStyle w:val="TOC2"/>
        <w:tabs>
          <w:tab w:val="right" w:leader="dot" w:pos="8306"/>
        </w:tabs>
      </w:pPr>
      <w:hyperlink w:anchor="_Toc1787" w:history="1">
        <w:r>
          <w:rPr>
            <w:rFonts w:ascii="仿宋" w:eastAsia="仿宋" w:hAnsi="仿宋" w:cs="仿宋" w:hint="eastAsia"/>
            <w:lang w:eastAsia="zh-CN"/>
          </w:rPr>
          <w:t>(五)、珠宝首饰项目背景</w:t>
        </w:r>
        <w:r>
          <w:tab/>
        </w:r>
        <w:r>
          <w:fldChar w:fldCharType="begin"/>
        </w:r>
        <w:r>
          <w:instrText xml:space="preserve"> PAGEREF _Toc1787 \h </w:instrText>
        </w:r>
        <w:r>
          <w:fldChar w:fldCharType="separate"/>
        </w:r>
        <w:r>
          <w:t>12</w:t>
        </w:r>
        <w:r>
          <w:fldChar w:fldCharType="end"/>
        </w:r>
      </w:hyperlink>
    </w:p>
    <w:p>
      <w:pPr>
        <w:pStyle w:val="TOC1"/>
        <w:tabs>
          <w:tab w:val="right" w:leader="dot" w:pos="8306"/>
        </w:tabs>
      </w:pPr>
      <w:hyperlink w:anchor="_Toc11740" w:history="1">
        <w:r>
          <w:rPr>
            <w:rFonts w:ascii="仿宋" w:eastAsia="仿宋" w:hAnsi="仿宋" w:cs="仿宋" w:hint="eastAsia"/>
            <w:lang w:eastAsia="zh-CN"/>
          </w:rPr>
          <w:t>四、珠宝首饰项目文档管理</w:t>
        </w:r>
        <w:r>
          <w:tab/>
        </w:r>
        <w:r>
          <w:fldChar w:fldCharType="begin"/>
        </w:r>
        <w:r>
          <w:instrText xml:space="preserve"> PAGEREF _Toc11740 \h </w:instrText>
        </w:r>
        <w:r>
          <w:fldChar w:fldCharType="separate"/>
        </w:r>
        <w:r>
          <w:t>13</w:t>
        </w:r>
        <w:r>
          <w:fldChar w:fldCharType="end"/>
        </w:r>
      </w:hyperlink>
    </w:p>
    <w:p>
      <w:pPr>
        <w:pStyle w:val="TOC2"/>
        <w:tabs>
          <w:tab w:val="right" w:leader="dot" w:pos="8306"/>
        </w:tabs>
      </w:pPr>
      <w:hyperlink w:anchor="_Toc17201" w:history="1">
        <w:r>
          <w:rPr>
            <w:rFonts w:ascii="仿宋" w:eastAsia="仿宋" w:hAnsi="仿宋" w:cs="仿宋" w:hint="eastAsia"/>
            <w:lang w:eastAsia="zh-CN"/>
          </w:rPr>
          <w:t>(一)、文档编制与审查</w:t>
        </w:r>
        <w:r>
          <w:tab/>
        </w:r>
        <w:r>
          <w:fldChar w:fldCharType="begin"/>
        </w:r>
        <w:r>
          <w:instrText xml:space="preserve"> PAGEREF _Toc17201 \h </w:instrText>
        </w:r>
        <w:r>
          <w:fldChar w:fldCharType="separate"/>
        </w:r>
        <w:r>
          <w:t>13</w:t>
        </w:r>
        <w:r>
          <w:fldChar w:fldCharType="end"/>
        </w:r>
      </w:hyperlink>
    </w:p>
    <w:p>
      <w:pPr>
        <w:pStyle w:val="TOC2"/>
        <w:tabs>
          <w:tab w:val="right" w:leader="dot" w:pos="8306"/>
        </w:tabs>
      </w:pPr>
      <w:hyperlink w:anchor="_Toc30454" w:history="1">
        <w:r>
          <w:rPr>
            <w:rFonts w:ascii="仿宋" w:eastAsia="仿宋" w:hAnsi="仿宋" w:cs="仿宋" w:hint="eastAsia"/>
            <w:lang w:eastAsia="zh-CN"/>
          </w:rPr>
          <w:t>(二)、文档发布与分发</w:t>
        </w:r>
        <w:r>
          <w:tab/>
        </w:r>
        <w:r>
          <w:fldChar w:fldCharType="begin"/>
        </w:r>
        <w:r>
          <w:instrText xml:space="preserve"> PAGEREF _Toc30454 \h </w:instrText>
        </w:r>
        <w:r>
          <w:fldChar w:fldCharType="separate"/>
        </w:r>
        <w:r>
          <w:t>14</w:t>
        </w:r>
        <w:r>
          <w:fldChar w:fldCharType="end"/>
        </w:r>
      </w:hyperlink>
    </w:p>
    <w:p>
      <w:pPr>
        <w:pStyle w:val="TOC2"/>
        <w:tabs>
          <w:tab w:val="right" w:leader="dot" w:pos="8306"/>
        </w:tabs>
      </w:pPr>
      <w:hyperlink w:anchor="_Toc2887" w:history="1">
        <w:r>
          <w:rPr>
            <w:rFonts w:ascii="仿宋" w:eastAsia="仿宋" w:hAnsi="仿宋" w:cs="仿宋" w:hint="eastAsia"/>
            <w:lang w:eastAsia="zh-CN"/>
          </w:rPr>
          <w:t>(三)、文档存档与归档</w:t>
        </w:r>
        <w:r>
          <w:tab/>
        </w:r>
        <w:r>
          <w:fldChar w:fldCharType="begin"/>
        </w:r>
        <w:r>
          <w:instrText xml:space="preserve"> PAGEREF _Toc2887 \h </w:instrText>
        </w:r>
        <w:r>
          <w:fldChar w:fldCharType="separate"/>
        </w:r>
        <w:r>
          <w:t>15</w:t>
        </w:r>
        <w:r>
          <w:fldChar w:fldCharType="end"/>
        </w:r>
      </w:hyperlink>
    </w:p>
    <w:p>
      <w:pPr>
        <w:pStyle w:val="TOC1"/>
        <w:tabs>
          <w:tab w:val="right" w:leader="dot" w:pos="8306"/>
        </w:tabs>
      </w:pPr>
      <w:hyperlink w:anchor="_Toc24234" w:history="1">
        <w:r>
          <w:rPr>
            <w:rFonts w:ascii="仿宋" w:eastAsia="仿宋" w:hAnsi="仿宋" w:cs="仿宋" w:hint="eastAsia"/>
            <w:lang w:eastAsia="zh-CN"/>
          </w:rPr>
          <w:t>五、珠宝首饰项目危机管理</w:t>
        </w:r>
        <w:r>
          <w:tab/>
        </w:r>
        <w:r>
          <w:fldChar w:fldCharType="begin"/>
        </w:r>
        <w:r>
          <w:instrText xml:space="preserve"> PAGEREF _Toc24234 \h </w:instrText>
        </w:r>
        <w:r>
          <w:fldChar w:fldCharType="separate"/>
        </w:r>
        <w:r>
          <w:t>16</w:t>
        </w:r>
        <w:r>
          <w:fldChar w:fldCharType="end"/>
        </w:r>
      </w:hyperlink>
    </w:p>
    <w:p>
      <w:pPr>
        <w:pStyle w:val="TOC2"/>
        <w:tabs>
          <w:tab w:val="right" w:leader="dot" w:pos="8306"/>
        </w:tabs>
      </w:pPr>
      <w:hyperlink w:anchor="_Toc5616" w:history="1">
        <w:r>
          <w:rPr>
            <w:rFonts w:ascii="仿宋" w:eastAsia="仿宋" w:hAnsi="仿宋" w:cs="仿宋" w:hint="eastAsia"/>
            <w:lang w:eastAsia="zh-CN"/>
          </w:rPr>
          <w:t>(一)、危机预警与识别</w:t>
        </w:r>
        <w:r>
          <w:tab/>
        </w:r>
        <w:r>
          <w:fldChar w:fldCharType="begin"/>
        </w:r>
        <w:r>
          <w:instrText xml:space="preserve"> PAGEREF _Toc5616 \h </w:instrText>
        </w:r>
        <w:r>
          <w:fldChar w:fldCharType="separate"/>
        </w:r>
        <w:r>
          <w:t>16</w:t>
        </w:r>
        <w:r>
          <w:fldChar w:fldCharType="end"/>
        </w:r>
      </w:hyperlink>
    </w:p>
    <w:p>
      <w:pPr>
        <w:pStyle w:val="TOC2"/>
        <w:tabs>
          <w:tab w:val="right" w:leader="dot" w:pos="8306"/>
        </w:tabs>
      </w:pPr>
      <w:hyperlink w:anchor="_Toc29826" w:history="1">
        <w:r>
          <w:rPr>
            <w:rFonts w:ascii="仿宋" w:eastAsia="仿宋" w:hAnsi="仿宋" w:cs="仿宋" w:hint="eastAsia"/>
            <w:lang w:eastAsia="zh-CN"/>
          </w:rPr>
          <w:t>(二)、危机应对与恢复</w:t>
        </w:r>
        <w:r>
          <w:tab/>
        </w:r>
        <w:r>
          <w:fldChar w:fldCharType="begin"/>
        </w:r>
        <w:r>
          <w:instrText xml:space="preserve"> PAGEREF _Toc29826 \h </w:instrText>
        </w:r>
        <w:r>
          <w:fldChar w:fldCharType="separate"/>
        </w:r>
        <w:r>
          <w:t>17</w:t>
        </w:r>
        <w:r>
          <w:fldChar w:fldCharType="end"/>
        </w:r>
      </w:hyperlink>
    </w:p>
    <w:p>
      <w:pPr>
        <w:pStyle w:val="TOC1"/>
        <w:tabs>
          <w:tab w:val="right" w:leader="dot" w:pos="8306"/>
        </w:tabs>
      </w:pPr>
      <w:hyperlink w:anchor="_Toc16780" w:history="1">
        <w:r>
          <w:rPr>
            <w:rFonts w:ascii="仿宋" w:eastAsia="仿宋" w:hAnsi="仿宋" w:cs="仿宋" w:hint="eastAsia"/>
            <w:lang w:eastAsia="zh-CN"/>
          </w:rPr>
          <w:t>六、珠宝首饰项目绩效评估</w:t>
        </w:r>
        <w:r>
          <w:tab/>
        </w:r>
        <w:r>
          <w:fldChar w:fldCharType="begin"/>
        </w:r>
        <w:r>
          <w:instrText xml:space="preserve"> PAGEREF _Toc16780 \h </w:instrText>
        </w:r>
        <w:r>
          <w:fldChar w:fldCharType="separate"/>
        </w:r>
        <w:r>
          <w:t>18</w:t>
        </w:r>
        <w:r>
          <w:fldChar w:fldCharType="end"/>
        </w:r>
      </w:hyperlink>
    </w:p>
    <w:p>
      <w:pPr>
        <w:pStyle w:val="TOC2"/>
        <w:tabs>
          <w:tab w:val="right" w:leader="dot" w:pos="8306"/>
        </w:tabs>
      </w:pPr>
      <w:hyperlink w:anchor="_Toc32346" w:history="1">
        <w:r>
          <w:rPr>
            <w:rFonts w:ascii="仿宋" w:eastAsia="仿宋" w:hAnsi="仿宋" w:cs="仿宋" w:hint="eastAsia"/>
            <w:lang w:eastAsia="zh-CN"/>
          </w:rPr>
          <w:t>(一)、绩效评估指标</w:t>
        </w:r>
        <w:r>
          <w:tab/>
        </w:r>
        <w:r>
          <w:fldChar w:fldCharType="begin"/>
        </w:r>
        <w:r>
          <w:instrText xml:space="preserve"> PAGEREF _Toc32346 \h </w:instrText>
        </w:r>
        <w:r>
          <w:fldChar w:fldCharType="separate"/>
        </w:r>
        <w:r>
          <w:t>18</w:t>
        </w:r>
        <w:r>
          <w:fldChar w:fldCharType="end"/>
        </w:r>
      </w:hyperlink>
    </w:p>
    <w:p>
      <w:pPr>
        <w:pStyle w:val="TOC2"/>
        <w:tabs>
          <w:tab w:val="right" w:leader="dot" w:pos="8306"/>
        </w:tabs>
      </w:pPr>
      <w:hyperlink w:anchor="_Toc415" w:history="1">
        <w:r>
          <w:rPr>
            <w:rFonts w:ascii="仿宋" w:eastAsia="仿宋" w:hAnsi="仿宋" w:cs="仿宋" w:hint="eastAsia"/>
            <w:lang w:eastAsia="zh-CN"/>
          </w:rPr>
          <w:t>(二)、绩效评估方法</w:t>
        </w:r>
        <w:r>
          <w:tab/>
        </w:r>
        <w:r>
          <w:fldChar w:fldCharType="begin"/>
        </w:r>
        <w:r>
          <w:instrText xml:space="preserve"> PAGEREF _Toc415 \h </w:instrText>
        </w:r>
        <w:r>
          <w:fldChar w:fldCharType="separate"/>
        </w:r>
        <w:r>
          <w:t>19</w:t>
        </w:r>
        <w:r>
          <w:fldChar w:fldCharType="end"/>
        </w:r>
      </w:hyperlink>
    </w:p>
    <w:p>
      <w:pPr>
        <w:pStyle w:val="TOC2"/>
        <w:tabs>
          <w:tab w:val="right" w:leader="dot" w:pos="8306"/>
        </w:tabs>
      </w:pPr>
      <w:hyperlink w:anchor="_Toc6768" w:history="1">
        <w:r>
          <w:rPr>
            <w:rFonts w:ascii="仿宋" w:eastAsia="仿宋" w:hAnsi="仿宋" w:cs="仿宋" w:hint="eastAsia"/>
            <w:lang w:eastAsia="zh-CN"/>
          </w:rPr>
          <w:t>(三)、绩效评估周期</w:t>
        </w:r>
        <w:r>
          <w:tab/>
        </w:r>
        <w:r>
          <w:fldChar w:fldCharType="begin"/>
        </w:r>
        <w:r>
          <w:instrText xml:space="preserve"> PAGEREF _Toc6768 \h </w:instrText>
        </w:r>
        <w:r>
          <w:fldChar w:fldCharType="separate"/>
        </w:r>
        <w:r>
          <w:t>20</w:t>
        </w:r>
        <w:r>
          <w:fldChar w:fldCharType="end"/>
        </w:r>
      </w:hyperlink>
    </w:p>
    <w:p>
      <w:pPr>
        <w:pStyle w:val="TOC1"/>
        <w:tabs>
          <w:tab w:val="right" w:leader="dot" w:pos="8306"/>
        </w:tabs>
      </w:pPr>
      <w:hyperlink w:anchor="_Toc14606" w:history="1">
        <w:r>
          <w:rPr>
            <w:rFonts w:ascii="仿宋" w:eastAsia="仿宋" w:hAnsi="仿宋" w:cs="仿宋" w:hint="eastAsia"/>
            <w:lang w:eastAsia="zh-CN"/>
          </w:rPr>
          <w:t>七、珠宝首饰项目环境影响分析</w:t>
        </w:r>
        <w:r>
          <w:tab/>
        </w:r>
        <w:r>
          <w:fldChar w:fldCharType="begin"/>
        </w:r>
        <w:r>
          <w:instrText xml:space="preserve"> PAGEREF _Toc14606 \h </w:instrText>
        </w:r>
        <w:r>
          <w:fldChar w:fldCharType="separate"/>
        </w:r>
        <w:r>
          <w:t>21</w:t>
        </w:r>
        <w:r>
          <w:fldChar w:fldCharType="end"/>
        </w:r>
      </w:hyperlink>
    </w:p>
    <w:p>
      <w:pPr>
        <w:pStyle w:val="TOC2"/>
        <w:tabs>
          <w:tab w:val="right" w:leader="dot" w:pos="8306"/>
        </w:tabs>
      </w:pPr>
      <w:hyperlink w:anchor="_Toc28463" w:history="1">
        <w:r>
          <w:rPr>
            <w:rFonts w:ascii="仿宋" w:eastAsia="仿宋" w:hAnsi="仿宋" w:cs="仿宋" w:hint="eastAsia"/>
            <w:lang w:eastAsia="zh-CN"/>
          </w:rPr>
          <w:t>(一)、建设区域环境质量现状</w:t>
        </w:r>
        <w:r>
          <w:tab/>
        </w:r>
        <w:r>
          <w:fldChar w:fldCharType="begin"/>
        </w:r>
        <w:r>
          <w:instrText xml:space="preserve"> PAGEREF _Toc28463 \h </w:instrText>
        </w:r>
        <w:r>
          <w:fldChar w:fldCharType="separate"/>
        </w:r>
        <w:r>
          <w:t>21</w:t>
        </w:r>
        <w:r>
          <w:fldChar w:fldCharType="end"/>
        </w:r>
      </w:hyperlink>
    </w:p>
    <w:p>
      <w:pPr>
        <w:pStyle w:val="TOC2"/>
        <w:tabs>
          <w:tab w:val="right" w:leader="dot" w:pos="8306"/>
        </w:tabs>
      </w:pPr>
      <w:hyperlink w:anchor="_Toc28491" w:history="1">
        <w:r>
          <w:rPr>
            <w:rFonts w:ascii="仿宋" w:eastAsia="仿宋" w:hAnsi="仿宋" w:cs="仿宋" w:hint="eastAsia"/>
            <w:lang w:eastAsia="zh-CN"/>
          </w:rPr>
          <w:t>(二)、建设期环境保护</w:t>
        </w:r>
        <w:r>
          <w:tab/>
        </w:r>
        <w:r>
          <w:fldChar w:fldCharType="begin"/>
        </w:r>
        <w:r>
          <w:instrText xml:space="preserve"> PAGEREF _Toc28491 \h </w:instrText>
        </w:r>
        <w:r>
          <w:fldChar w:fldCharType="separate"/>
        </w:r>
        <w:r>
          <w:t>23</w:t>
        </w:r>
        <w:r>
          <w:fldChar w:fldCharType="end"/>
        </w:r>
      </w:hyperlink>
    </w:p>
    <w:p>
      <w:pPr>
        <w:pStyle w:val="TOC2"/>
        <w:tabs>
          <w:tab w:val="right" w:leader="dot" w:pos="8306"/>
        </w:tabs>
      </w:pPr>
      <w:hyperlink w:anchor="_Toc15918" w:history="1">
        <w:r>
          <w:rPr>
            <w:rFonts w:ascii="仿宋" w:eastAsia="仿宋" w:hAnsi="仿宋" w:cs="仿宋" w:hint="eastAsia"/>
            <w:lang w:eastAsia="zh-CN"/>
          </w:rPr>
          <w:t>(三)、运营期环境保护</w:t>
        </w:r>
        <w:r>
          <w:tab/>
        </w:r>
        <w:r>
          <w:fldChar w:fldCharType="begin"/>
        </w:r>
        <w:r>
          <w:instrText xml:space="preserve"> PAGEREF _Toc15918 \h </w:instrText>
        </w:r>
        <w:r>
          <w:fldChar w:fldCharType="separate"/>
        </w:r>
        <w:r>
          <w:t>24</w:t>
        </w:r>
        <w:r>
          <w:fldChar w:fldCharType="end"/>
        </w:r>
      </w:hyperlink>
    </w:p>
    <w:p>
      <w:pPr>
        <w:pStyle w:val="TOC2"/>
        <w:tabs>
          <w:tab w:val="right" w:leader="dot" w:pos="8306"/>
        </w:tabs>
      </w:pPr>
      <w:hyperlink w:anchor="_Toc32721" w:history="1">
        <w:r>
          <w:rPr>
            <w:rFonts w:ascii="仿宋" w:eastAsia="仿宋" w:hAnsi="仿宋" w:cs="仿宋" w:hint="eastAsia"/>
            <w:lang w:eastAsia="zh-CN"/>
          </w:rPr>
          <w:t>(四)、珠宝首饰项目建设对区域经济的影响</w:t>
        </w:r>
        <w:r>
          <w:tab/>
        </w:r>
        <w:r>
          <w:fldChar w:fldCharType="begin"/>
        </w:r>
        <w:r>
          <w:instrText xml:space="preserve"> PAGEREF _Toc32721 \h </w:instrText>
        </w:r>
        <w:r>
          <w:fldChar w:fldCharType="separate"/>
        </w:r>
        <w:r>
          <w:t>26</w:t>
        </w:r>
        <w:r>
          <w:fldChar w:fldCharType="end"/>
        </w:r>
      </w:hyperlink>
    </w:p>
    <w:p>
      <w:pPr>
        <w:pStyle w:val="TOC2"/>
        <w:tabs>
          <w:tab w:val="right" w:leader="dot" w:pos="8306"/>
        </w:tabs>
      </w:pPr>
      <w:hyperlink w:anchor="_Toc7218" w:history="1">
        <w:r>
          <w:rPr>
            <w:rFonts w:ascii="仿宋" w:eastAsia="仿宋" w:hAnsi="仿宋" w:cs="仿宋" w:hint="eastAsia"/>
            <w:lang w:eastAsia="zh-CN"/>
          </w:rPr>
          <w:t>(五)、废弃物处理</w:t>
        </w:r>
        <w:r>
          <w:tab/>
        </w:r>
        <w:r>
          <w:fldChar w:fldCharType="begin"/>
        </w:r>
        <w:r>
          <w:instrText xml:space="preserve"> PAGEREF _Toc7218 \h </w:instrText>
        </w:r>
        <w:r>
          <w:fldChar w:fldCharType="separate"/>
        </w:r>
        <w:r>
          <w:t>27</w:t>
        </w:r>
        <w:r>
          <w:fldChar w:fldCharType="end"/>
        </w:r>
      </w:hyperlink>
    </w:p>
    <w:p>
      <w:pPr>
        <w:pStyle w:val="TOC2"/>
        <w:tabs>
          <w:tab w:val="right" w:leader="dot" w:pos="8306"/>
        </w:tabs>
      </w:pPr>
      <w:hyperlink w:anchor="_Toc7845" w:history="1">
        <w:r>
          <w:rPr>
            <w:rFonts w:ascii="仿宋" w:eastAsia="仿宋" w:hAnsi="仿宋" w:cs="仿宋" w:hint="eastAsia"/>
            <w:lang w:eastAsia="zh-CN"/>
          </w:rPr>
          <w:t>(六)、特殊环境影响分析</w:t>
        </w:r>
        <w:r>
          <w:tab/>
        </w:r>
        <w:r>
          <w:fldChar w:fldCharType="begin"/>
        </w:r>
        <w:r>
          <w:instrText xml:space="preserve"> PAGEREF _Toc7845 \h </w:instrText>
        </w:r>
        <w:r>
          <w:fldChar w:fldCharType="separate"/>
        </w:r>
        <w:r>
          <w:t>29</w:t>
        </w:r>
        <w:r>
          <w:fldChar w:fldCharType="end"/>
        </w:r>
      </w:hyperlink>
    </w:p>
    <w:p>
      <w:pPr>
        <w:pStyle w:val="TOC2"/>
        <w:tabs>
          <w:tab w:val="right" w:leader="dot" w:pos="8306"/>
        </w:tabs>
      </w:pPr>
      <w:hyperlink w:anchor="_Toc24119" w:history="1">
        <w:r>
          <w:rPr>
            <w:rFonts w:ascii="仿宋" w:eastAsia="仿宋" w:hAnsi="仿宋" w:cs="仿宋" w:hint="eastAsia"/>
            <w:lang w:eastAsia="zh-CN"/>
          </w:rPr>
          <w:t>(七)、清洁生产</w:t>
        </w:r>
        <w:r>
          <w:tab/>
        </w:r>
        <w:r>
          <w:fldChar w:fldCharType="begin"/>
        </w:r>
        <w:r>
          <w:instrText xml:space="preserve"> PAGEREF _Toc24119 \h </w:instrText>
        </w:r>
        <w:r>
          <w:fldChar w:fldCharType="separate"/>
        </w:r>
        <w:r>
          <w:t>30</w:t>
        </w:r>
        <w:r>
          <w:fldChar w:fldCharType="end"/>
        </w:r>
      </w:hyperlink>
    </w:p>
    <w:p>
      <w:pPr>
        <w:pStyle w:val="TOC2"/>
        <w:tabs>
          <w:tab w:val="right" w:leader="dot" w:pos="8306"/>
        </w:tabs>
      </w:pPr>
      <w:hyperlink w:anchor="_Toc8630" w:history="1">
        <w:r>
          <w:rPr>
            <w:rFonts w:ascii="仿宋" w:eastAsia="仿宋" w:hAnsi="仿宋" w:cs="仿宋" w:hint="eastAsia"/>
            <w:lang w:eastAsia="zh-CN"/>
          </w:rPr>
          <w:t>(八)、环境保护综合评价</w:t>
        </w:r>
        <w:r>
          <w:tab/>
        </w:r>
        <w:r>
          <w:fldChar w:fldCharType="begin"/>
        </w:r>
        <w:r>
          <w:instrText xml:space="preserve"> PAGEREF _Toc8630 \h </w:instrText>
        </w:r>
        <w:r>
          <w:fldChar w:fldCharType="separate"/>
        </w:r>
        <w:r>
          <w:t>31</w:t>
        </w:r>
        <w:r>
          <w:fldChar w:fldCharType="end"/>
        </w:r>
      </w:hyperlink>
    </w:p>
    <w:p>
      <w:pPr>
        <w:pStyle w:val="TOC1"/>
        <w:tabs>
          <w:tab w:val="right" w:leader="dot" w:pos="8306"/>
        </w:tabs>
      </w:pPr>
      <w:hyperlink w:anchor="_Toc3018" w:history="1">
        <w:r>
          <w:rPr>
            <w:rFonts w:ascii="仿宋" w:eastAsia="仿宋" w:hAnsi="仿宋" w:cs="仿宋" w:hint="eastAsia"/>
            <w:lang w:eastAsia="zh-CN"/>
          </w:rPr>
          <w:t>八、珠宝首饰项目技术管理</w:t>
        </w:r>
        <w:r>
          <w:tab/>
        </w:r>
        <w:r>
          <w:fldChar w:fldCharType="begin"/>
        </w:r>
        <w:r>
          <w:instrText xml:space="preserve"> PAGEREF _Toc3018 \h </w:instrText>
        </w:r>
        <w:r>
          <w:fldChar w:fldCharType="separate"/>
        </w:r>
        <w:r>
          <w:t>32</w:t>
        </w:r>
        <w:r>
          <w:fldChar w:fldCharType="end"/>
        </w:r>
      </w:hyperlink>
    </w:p>
    <w:p>
      <w:pPr>
        <w:pStyle w:val="TOC2"/>
        <w:tabs>
          <w:tab w:val="right" w:leader="dot" w:pos="8306"/>
        </w:tabs>
      </w:pPr>
      <w:hyperlink w:anchor="_Toc15946" w:history="1">
        <w:r>
          <w:rPr>
            <w:rFonts w:ascii="仿宋" w:eastAsia="仿宋" w:hAnsi="仿宋" w:cs="仿宋" w:hint="eastAsia"/>
            <w:lang w:eastAsia="zh-CN"/>
          </w:rPr>
          <w:t>(一)、技术方案选用方向</w:t>
        </w:r>
        <w:r>
          <w:tab/>
        </w:r>
        <w:r>
          <w:fldChar w:fldCharType="begin"/>
        </w:r>
        <w:r>
          <w:instrText xml:space="preserve"> PAGEREF _Toc15946 \h </w:instrText>
        </w:r>
        <w:r>
          <w:fldChar w:fldCharType="separate"/>
        </w:r>
        <w:r>
          <w:t>32</w:t>
        </w:r>
        <w:r>
          <w:fldChar w:fldCharType="end"/>
        </w:r>
      </w:hyperlink>
    </w:p>
    <w:p>
      <w:pPr>
        <w:pStyle w:val="TOC2"/>
        <w:tabs>
          <w:tab w:val="right" w:leader="dot" w:pos="8306"/>
        </w:tabs>
      </w:pPr>
      <w:hyperlink w:anchor="_Toc26945" w:history="1">
        <w:r>
          <w:rPr>
            <w:rFonts w:ascii="仿宋" w:eastAsia="仿宋" w:hAnsi="仿宋" w:cs="仿宋" w:hint="eastAsia"/>
            <w:lang w:eastAsia="zh-CN"/>
          </w:rPr>
          <w:t>(二)、工艺技术方案选用原则</w:t>
        </w:r>
        <w:r>
          <w:tab/>
        </w:r>
        <w:r>
          <w:fldChar w:fldCharType="begin"/>
        </w:r>
        <w:r>
          <w:instrText xml:space="preserve"> PAGEREF _Toc26945 \h </w:instrText>
        </w:r>
        <w:r>
          <w:fldChar w:fldCharType="separate"/>
        </w:r>
        <w:r>
          <w:t>34</w:t>
        </w:r>
        <w:r>
          <w:fldChar w:fldCharType="end"/>
        </w:r>
      </w:hyperlink>
    </w:p>
    <w:p>
      <w:pPr>
        <w:pStyle w:val="TOC2"/>
        <w:tabs>
          <w:tab w:val="right" w:leader="dot" w:pos="8306"/>
        </w:tabs>
      </w:pPr>
      <w:hyperlink w:anchor="_Toc8934" w:history="1">
        <w:r>
          <w:rPr>
            <w:rFonts w:ascii="仿宋" w:eastAsia="仿宋" w:hAnsi="仿宋" w:cs="仿宋" w:hint="eastAsia"/>
            <w:lang w:eastAsia="zh-CN"/>
          </w:rPr>
          <w:t>(三)、工艺技术方案要求</w:t>
        </w:r>
        <w:r>
          <w:tab/>
        </w:r>
        <w:r>
          <w:fldChar w:fldCharType="begin"/>
        </w:r>
        <w:r>
          <w:instrText xml:space="preserve"> PAGEREF _Toc8934 \h </w:instrText>
        </w:r>
        <w:r>
          <w:fldChar w:fldCharType="separate"/>
        </w:r>
        <w:r>
          <w:t>36</w:t>
        </w:r>
        <w:r>
          <w:fldChar w:fldCharType="end"/>
        </w:r>
      </w:hyperlink>
    </w:p>
    <w:p>
      <w:pPr>
        <w:pStyle w:val="TOC1"/>
        <w:tabs>
          <w:tab w:val="right" w:leader="dot" w:pos="8306"/>
        </w:tabs>
      </w:pPr>
      <w:hyperlink w:anchor="_Toc140" w:history="1">
        <w:r>
          <w:rPr>
            <w:rFonts w:ascii="仿宋" w:eastAsia="仿宋" w:hAnsi="仿宋" w:cs="仿宋" w:hint="eastAsia"/>
            <w:lang w:eastAsia="zh-CN"/>
          </w:rPr>
          <w:t>九、珠宝首饰项目经营效益</w:t>
        </w:r>
        <w:r>
          <w:tab/>
        </w:r>
        <w:r>
          <w:fldChar w:fldCharType="begin"/>
        </w:r>
        <w:r>
          <w:instrText xml:space="preserve"> PAGEREF _Toc140 \h </w:instrText>
        </w:r>
        <w:r>
          <w:fldChar w:fldCharType="separate"/>
        </w:r>
        <w:r>
          <w:t>38</w:t>
        </w:r>
        <w:r>
          <w:fldChar w:fldCharType="end"/>
        </w:r>
      </w:hyperlink>
    </w:p>
    <w:p>
      <w:pPr>
        <w:pStyle w:val="TOC2"/>
        <w:tabs>
          <w:tab w:val="right" w:leader="dot" w:pos="8306"/>
        </w:tabs>
      </w:pPr>
      <w:hyperlink w:anchor="_Toc22856" w:history="1">
        <w:r>
          <w:rPr>
            <w:rFonts w:ascii="仿宋" w:eastAsia="仿宋" w:hAnsi="仿宋" w:cs="仿宋" w:hint="eastAsia"/>
            <w:lang w:eastAsia="zh-CN"/>
          </w:rPr>
          <w:t>(一)、经济评价财务测算</w:t>
        </w:r>
        <w:r>
          <w:tab/>
        </w:r>
        <w:r>
          <w:fldChar w:fldCharType="begin"/>
        </w:r>
        <w:r>
          <w:instrText xml:space="preserve"> PAGEREF _Toc22856 \h </w:instrText>
        </w:r>
        <w:r>
          <w:fldChar w:fldCharType="separate"/>
        </w:r>
        <w:r>
          <w:t>38</w:t>
        </w:r>
        <w:r>
          <w:fldChar w:fldCharType="end"/>
        </w:r>
      </w:hyperlink>
    </w:p>
    <w:p>
      <w:pPr>
        <w:pStyle w:val="TOC2"/>
        <w:tabs>
          <w:tab w:val="right" w:leader="dot" w:pos="8306"/>
        </w:tabs>
      </w:pPr>
      <w:hyperlink w:anchor="_Toc1463" w:history="1">
        <w:r>
          <w:rPr>
            <w:rFonts w:ascii="仿宋" w:eastAsia="仿宋" w:hAnsi="仿宋" w:cs="仿宋" w:hint="eastAsia"/>
            <w:lang w:eastAsia="zh-CN"/>
          </w:rPr>
          <w:t>(二)、珠宝首饰项目盈利能力分析</w:t>
        </w:r>
        <w:r>
          <w:tab/>
        </w:r>
        <w:r>
          <w:fldChar w:fldCharType="begin"/>
        </w:r>
        <w:r>
          <w:instrText xml:space="preserve"> PAGEREF _Toc1463 \h </w:instrText>
        </w:r>
        <w:r>
          <w:fldChar w:fldCharType="separate"/>
        </w:r>
        <w:r>
          <w:t>39</w:t>
        </w:r>
        <w:r>
          <w:fldChar w:fldCharType="end"/>
        </w:r>
      </w:hyperlink>
    </w:p>
    <w:p>
      <w:pPr>
        <w:pStyle w:val="TOC1"/>
        <w:tabs>
          <w:tab w:val="right" w:leader="dot" w:pos="8306"/>
        </w:tabs>
      </w:pPr>
      <w:hyperlink w:anchor="_Toc31091" w:history="1">
        <w:r>
          <w:rPr>
            <w:rFonts w:ascii="仿宋" w:eastAsia="仿宋" w:hAnsi="仿宋" w:cs="仿宋" w:hint="eastAsia"/>
            <w:lang w:eastAsia="zh-CN"/>
          </w:rPr>
          <w:t>十、珠宝首饰项目风险管理</w:t>
        </w:r>
        <w:r>
          <w:tab/>
        </w:r>
        <w:r>
          <w:fldChar w:fldCharType="begin"/>
        </w:r>
        <w:r>
          <w:instrText xml:space="preserve"> PAGEREF _Toc31091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52" w:history="1">
        <w:r>
          <w:rPr>
            <w:rFonts w:ascii="仿宋" w:eastAsia="仿宋" w:hAnsi="仿宋" w:cs="仿宋" w:hint="eastAsia"/>
            <w:lang w:eastAsia="zh-CN"/>
          </w:rPr>
          <w:t>(一)、风险识别与评估</w:t>
        </w:r>
        <w:r>
          <w:tab/>
        </w:r>
        <w:r>
          <w:fldChar w:fldCharType="begin"/>
        </w:r>
        <w:r>
          <w:instrText xml:space="preserve"> PAGEREF _Toc7252 \h </w:instrText>
        </w:r>
        <w:r>
          <w:fldChar w:fldCharType="separate"/>
        </w:r>
        <w:r>
          <w:t>40</w:t>
        </w:r>
        <w:r>
          <w:fldChar w:fldCharType="end"/>
        </w:r>
      </w:hyperlink>
    </w:p>
    <w:p>
      <w:pPr>
        <w:pStyle w:val="TOC2"/>
        <w:tabs>
          <w:tab w:val="right" w:leader="dot" w:pos="8306"/>
        </w:tabs>
      </w:pPr>
      <w:hyperlink w:anchor="_Toc15838" w:history="1">
        <w:r>
          <w:rPr>
            <w:rFonts w:ascii="仿宋" w:eastAsia="仿宋" w:hAnsi="仿宋" w:cs="仿宋" w:hint="eastAsia"/>
            <w:lang w:eastAsia="zh-CN"/>
          </w:rPr>
          <w:t>(二)、风险应对策略</w:t>
        </w:r>
        <w:r>
          <w:tab/>
        </w:r>
        <w:r>
          <w:fldChar w:fldCharType="begin"/>
        </w:r>
        <w:r>
          <w:instrText xml:space="preserve"> PAGEREF _Toc15838 \h </w:instrText>
        </w:r>
        <w:r>
          <w:fldChar w:fldCharType="separate"/>
        </w:r>
        <w:r>
          <w:t>41</w:t>
        </w:r>
        <w:r>
          <w:fldChar w:fldCharType="end"/>
        </w:r>
      </w:hyperlink>
    </w:p>
    <w:p>
      <w:pPr>
        <w:pStyle w:val="TOC2"/>
        <w:tabs>
          <w:tab w:val="right" w:leader="dot" w:pos="8306"/>
        </w:tabs>
      </w:pPr>
      <w:hyperlink w:anchor="_Toc28009" w:history="1">
        <w:r>
          <w:rPr>
            <w:rFonts w:ascii="仿宋" w:eastAsia="仿宋" w:hAnsi="仿宋" w:cs="仿宋" w:hint="eastAsia"/>
            <w:lang w:eastAsia="zh-CN"/>
          </w:rPr>
          <w:t>(三)、风险监控与控制</w:t>
        </w:r>
        <w:r>
          <w:tab/>
        </w:r>
        <w:r>
          <w:fldChar w:fldCharType="begin"/>
        </w:r>
        <w:r>
          <w:instrText xml:space="preserve"> PAGEREF _Toc28009 \h </w:instrText>
        </w:r>
        <w:r>
          <w:fldChar w:fldCharType="separate"/>
        </w:r>
        <w:r>
          <w:t>43</w:t>
        </w:r>
        <w:r>
          <w:fldChar w:fldCharType="end"/>
        </w:r>
      </w:hyperlink>
    </w:p>
    <w:p>
      <w:pPr>
        <w:pStyle w:val="TOC1"/>
        <w:tabs>
          <w:tab w:val="right" w:leader="dot" w:pos="8306"/>
        </w:tabs>
      </w:pPr>
      <w:hyperlink w:anchor="_Toc19005" w:history="1">
        <w:r>
          <w:rPr>
            <w:rFonts w:ascii="仿宋" w:eastAsia="仿宋" w:hAnsi="仿宋" w:cs="仿宋" w:hint="eastAsia"/>
            <w:lang w:eastAsia="zh-CN"/>
          </w:rPr>
          <w:t>十一、珠宝首饰项目财务管理</w:t>
        </w:r>
        <w:r>
          <w:tab/>
        </w:r>
        <w:r>
          <w:fldChar w:fldCharType="begin"/>
        </w:r>
        <w:r>
          <w:instrText xml:space="preserve"> PAGEREF _Toc19005 \h </w:instrText>
        </w:r>
        <w:r>
          <w:fldChar w:fldCharType="separate"/>
        </w:r>
        <w:r>
          <w:t>44</w:t>
        </w:r>
        <w:r>
          <w:fldChar w:fldCharType="end"/>
        </w:r>
      </w:hyperlink>
    </w:p>
    <w:p>
      <w:pPr>
        <w:pStyle w:val="TOC2"/>
        <w:tabs>
          <w:tab w:val="right" w:leader="dot" w:pos="8306"/>
        </w:tabs>
      </w:pPr>
      <w:hyperlink w:anchor="_Toc14741" w:history="1">
        <w:r>
          <w:rPr>
            <w:rFonts w:ascii="仿宋" w:eastAsia="仿宋" w:hAnsi="仿宋" w:cs="仿宋" w:hint="eastAsia"/>
            <w:lang w:eastAsia="zh-CN"/>
          </w:rPr>
          <w:t>(一)、资金需求大</w:t>
        </w:r>
        <w:r>
          <w:tab/>
        </w:r>
        <w:r>
          <w:fldChar w:fldCharType="begin"/>
        </w:r>
        <w:r>
          <w:instrText xml:space="preserve"> PAGEREF _Toc14741 \h </w:instrText>
        </w:r>
        <w:r>
          <w:fldChar w:fldCharType="separate"/>
        </w:r>
        <w:r>
          <w:t>44</w:t>
        </w:r>
        <w:r>
          <w:fldChar w:fldCharType="end"/>
        </w:r>
      </w:hyperlink>
    </w:p>
    <w:p>
      <w:pPr>
        <w:pStyle w:val="TOC2"/>
        <w:tabs>
          <w:tab w:val="right" w:leader="dot" w:pos="8306"/>
        </w:tabs>
      </w:pPr>
      <w:hyperlink w:anchor="_Toc16772" w:history="1">
        <w:r>
          <w:rPr>
            <w:rFonts w:ascii="仿宋" w:eastAsia="仿宋" w:hAnsi="仿宋" w:cs="仿宋" w:hint="eastAsia"/>
            <w:lang w:eastAsia="zh-CN"/>
          </w:rPr>
          <w:t>(二)、研发周期长</w:t>
        </w:r>
        <w:r>
          <w:tab/>
        </w:r>
        <w:r>
          <w:fldChar w:fldCharType="begin"/>
        </w:r>
        <w:r>
          <w:instrText xml:space="preserve"> PAGEREF _Toc16772 \h </w:instrText>
        </w:r>
        <w:r>
          <w:fldChar w:fldCharType="separate"/>
        </w:r>
        <w:r>
          <w:t>45</w:t>
        </w:r>
        <w:r>
          <w:fldChar w:fldCharType="end"/>
        </w:r>
      </w:hyperlink>
    </w:p>
    <w:p>
      <w:pPr>
        <w:pStyle w:val="TOC2"/>
        <w:tabs>
          <w:tab w:val="right" w:leader="dot" w:pos="8306"/>
        </w:tabs>
      </w:pPr>
      <w:hyperlink w:anchor="_Toc12675" w:history="1">
        <w:r>
          <w:rPr>
            <w:rFonts w:ascii="仿宋" w:eastAsia="仿宋" w:hAnsi="仿宋" w:cs="仿宋" w:hint="eastAsia"/>
            <w:lang w:eastAsia="zh-CN"/>
          </w:rPr>
          <w:t>(三)、市场风险大</w:t>
        </w:r>
        <w:r>
          <w:tab/>
        </w:r>
        <w:r>
          <w:fldChar w:fldCharType="begin"/>
        </w:r>
        <w:r>
          <w:instrText xml:space="preserve"> PAGEREF _Toc12675 \h </w:instrText>
        </w:r>
        <w:r>
          <w:fldChar w:fldCharType="separate"/>
        </w:r>
        <w:r>
          <w:t>46</w:t>
        </w:r>
        <w:r>
          <w:fldChar w:fldCharType="end"/>
        </w:r>
      </w:hyperlink>
    </w:p>
    <w:p>
      <w:pPr>
        <w:pStyle w:val="TOC2"/>
        <w:tabs>
          <w:tab w:val="right" w:leader="dot" w:pos="8306"/>
        </w:tabs>
      </w:pPr>
      <w:hyperlink w:anchor="_Toc27923" w:history="1">
        <w:r>
          <w:rPr>
            <w:rFonts w:ascii="仿宋" w:eastAsia="仿宋" w:hAnsi="仿宋" w:cs="仿宋" w:hint="eastAsia"/>
            <w:lang w:eastAsia="zh-CN"/>
          </w:rPr>
          <w:t>(四)、利润率高</w:t>
        </w:r>
        <w:r>
          <w:tab/>
        </w:r>
        <w:r>
          <w:fldChar w:fldCharType="begin"/>
        </w:r>
        <w:r>
          <w:instrText xml:space="preserve"> PAGEREF _Toc27923 \h </w:instrText>
        </w:r>
        <w:r>
          <w:fldChar w:fldCharType="separate"/>
        </w:r>
        <w:r>
          <w:t>49</w:t>
        </w:r>
        <w:r>
          <w:fldChar w:fldCharType="end"/>
        </w:r>
      </w:hyperlink>
    </w:p>
    <w:p>
      <w:pPr>
        <w:pStyle w:val="TOC1"/>
        <w:tabs>
          <w:tab w:val="right" w:leader="dot" w:pos="8306"/>
        </w:tabs>
      </w:pPr>
      <w:hyperlink w:anchor="_Toc28397" w:history="1">
        <w:r>
          <w:rPr>
            <w:rFonts w:ascii="仿宋" w:eastAsia="仿宋" w:hAnsi="仿宋" w:cs="仿宋" w:hint="eastAsia"/>
            <w:lang w:eastAsia="zh-CN"/>
          </w:rPr>
          <w:t>十二、珠宝首饰项目社会影响</w:t>
        </w:r>
        <w:r>
          <w:tab/>
        </w:r>
        <w:r>
          <w:fldChar w:fldCharType="begin"/>
        </w:r>
        <w:r>
          <w:instrText xml:space="preserve"> PAGEREF _Toc28397 \h </w:instrText>
        </w:r>
        <w:r>
          <w:fldChar w:fldCharType="separate"/>
        </w:r>
        <w:r>
          <w:t>51</w:t>
        </w:r>
        <w:r>
          <w:fldChar w:fldCharType="end"/>
        </w:r>
      </w:hyperlink>
    </w:p>
    <w:p>
      <w:pPr>
        <w:pStyle w:val="TOC2"/>
        <w:tabs>
          <w:tab w:val="right" w:leader="dot" w:pos="8306"/>
        </w:tabs>
      </w:pPr>
      <w:hyperlink w:anchor="_Toc1579" w:history="1">
        <w:r>
          <w:rPr>
            <w:rFonts w:ascii="仿宋" w:eastAsia="仿宋" w:hAnsi="仿宋" w:cs="仿宋" w:hint="eastAsia"/>
            <w:lang w:eastAsia="zh-CN"/>
          </w:rPr>
          <w:t>(一)、社会责任与义务</w:t>
        </w:r>
        <w:r>
          <w:tab/>
        </w:r>
        <w:r>
          <w:fldChar w:fldCharType="begin"/>
        </w:r>
        <w:r>
          <w:instrText xml:space="preserve"> PAGEREF _Toc1579 \h </w:instrText>
        </w:r>
        <w:r>
          <w:fldChar w:fldCharType="separate"/>
        </w:r>
        <w:r>
          <w:t>51</w:t>
        </w:r>
        <w:r>
          <w:fldChar w:fldCharType="end"/>
        </w:r>
      </w:hyperlink>
    </w:p>
    <w:p>
      <w:pPr>
        <w:pStyle w:val="TOC2"/>
        <w:tabs>
          <w:tab w:val="right" w:leader="dot" w:pos="8306"/>
        </w:tabs>
      </w:pPr>
      <w:hyperlink w:anchor="_Toc31419" w:history="1">
        <w:r>
          <w:rPr>
            <w:rFonts w:ascii="仿宋" w:eastAsia="仿宋" w:hAnsi="仿宋" w:cs="仿宋" w:hint="eastAsia"/>
            <w:lang w:eastAsia="zh-CN"/>
          </w:rPr>
          <w:t>(二)、社会参与与沟通</w:t>
        </w:r>
        <w:r>
          <w:tab/>
        </w:r>
        <w:r>
          <w:fldChar w:fldCharType="begin"/>
        </w:r>
        <w:r>
          <w:instrText xml:space="preserve"> PAGEREF _Toc31419 \h </w:instrText>
        </w:r>
        <w:r>
          <w:fldChar w:fldCharType="separate"/>
        </w:r>
        <w:r>
          <w:t>52</w:t>
        </w:r>
        <w:r>
          <w:fldChar w:fldCharType="end"/>
        </w:r>
      </w:hyperlink>
    </w:p>
    <w:p>
      <w:pPr>
        <w:pStyle w:val="TOC1"/>
        <w:tabs>
          <w:tab w:val="right" w:leader="dot" w:pos="8306"/>
        </w:tabs>
      </w:pPr>
      <w:hyperlink w:anchor="_Toc31771" w:history="1">
        <w:r>
          <w:rPr>
            <w:rFonts w:ascii="仿宋" w:eastAsia="仿宋" w:hAnsi="仿宋" w:cs="仿宋" w:hint="eastAsia"/>
            <w:lang w:eastAsia="zh-CN"/>
          </w:rPr>
          <w:t>十三、珠宝首饰项目实施时间节点</w:t>
        </w:r>
        <w:r>
          <w:tab/>
        </w:r>
        <w:r>
          <w:fldChar w:fldCharType="begin"/>
        </w:r>
        <w:r>
          <w:instrText xml:space="preserve"> PAGEREF _Toc31771 \h </w:instrText>
        </w:r>
        <w:r>
          <w:fldChar w:fldCharType="separate"/>
        </w:r>
        <w:r>
          <w:t>53</w:t>
        </w:r>
        <w:r>
          <w:fldChar w:fldCharType="end"/>
        </w:r>
      </w:hyperlink>
    </w:p>
    <w:p>
      <w:pPr>
        <w:pStyle w:val="TOC2"/>
        <w:tabs>
          <w:tab w:val="right" w:leader="dot" w:pos="8306"/>
        </w:tabs>
      </w:pPr>
      <w:hyperlink w:anchor="_Toc28925" w:history="1">
        <w:r>
          <w:rPr>
            <w:rFonts w:ascii="仿宋" w:eastAsia="仿宋" w:hAnsi="仿宋" w:cs="仿宋" w:hint="eastAsia"/>
            <w:lang w:eastAsia="zh-CN"/>
          </w:rPr>
          <w:t>(一)、珠宝首饰项目启动阶段时间节点</w:t>
        </w:r>
        <w:r>
          <w:tab/>
        </w:r>
        <w:r>
          <w:fldChar w:fldCharType="begin"/>
        </w:r>
        <w:r>
          <w:instrText xml:space="preserve"> PAGEREF _Toc28925 \h </w:instrText>
        </w:r>
        <w:r>
          <w:fldChar w:fldCharType="separate"/>
        </w:r>
        <w:r>
          <w:t>53</w:t>
        </w:r>
        <w:r>
          <w:fldChar w:fldCharType="end"/>
        </w:r>
      </w:hyperlink>
    </w:p>
    <w:p>
      <w:pPr>
        <w:pStyle w:val="TOC2"/>
        <w:tabs>
          <w:tab w:val="right" w:leader="dot" w:pos="8306"/>
        </w:tabs>
      </w:pPr>
      <w:hyperlink w:anchor="_Toc9414" w:history="1">
        <w:r>
          <w:rPr>
            <w:rFonts w:ascii="仿宋" w:eastAsia="仿宋" w:hAnsi="仿宋" w:cs="仿宋" w:hint="eastAsia"/>
            <w:lang w:eastAsia="zh-CN"/>
          </w:rPr>
          <w:t>(二)、珠宝首饰项目执行阶段时间节点</w:t>
        </w:r>
        <w:r>
          <w:tab/>
        </w:r>
        <w:r>
          <w:fldChar w:fldCharType="begin"/>
        </w:r>
        <w:r>
          <w:instrText xml:space="preserve"> PAGEREF _Toc9414 \h </w:instrText>
        </w:r>
        <w:r>
          <w:fldChar w:fldCharType="separate"/>
        </w:r>
        <w:r>
          <w:t>54</w:t>
        </w:r>
        <w:r>
          <w:fldChar w:fldCharType="end"/>
        </w:r>
      </w:hyperlink>
    </w:p>
    <w:p>
      <w:pPr>
        <w:pStyle w:val="TOC2"/>
        <w:tabs>
          <w:tab w:val="right" w:leader="dot" w:pos="8306"/>
        </w:tabs>
      </w:pPr>
      <w:hyperlink w:anchor="_Toc6607" w:history="1">
        <w:r>
          <w:rPr>
            <w:rFonts w:ascii="仿宋" w:eastAsia="仿宋" w:hAnsi="仿宋" w:cs="仿宋" w:hint="eastAsia"/>
            <w:lang w:eastAsia="zh-CN"/>
          </w:rPr>
          <w:t>(三)、珠宝首饰项目完成阶段时间节点</w:t>
        </w:r>
        <w:r>
          <w:tab/>
        </w:r>
        <w:r>
          <w:fldChar w:fldCharType="begin"/>
        </w:r>
        <w:r>
          <w:instrText xml:space="preserve"> PAGEREF _Toc6607 \h </w:instrText>
        </w:r>
        <w:r>
          <w:fldChar w:fldCharType="separate"/>
        </w:r>
        <w:r>
          <w:t>55</w:t>
        </w:r>
        <w:r>
          <w:fldChar w:fldCharType="end"/>
        </w:r>
      </w:hyperlink>
    </w:p>
    <w:p>
      <w:pPr>
        <w:pStyle w:val="TOC1"/>
        <w:tabs>
          <w:tab w:val="right" w:leader="dot" w:pos="8306"/>
        </w:tabs>
      </w:pPr>
      <w:hyperlink w:anchor="_Toc29300" w:history="1">
        <w:r>
          <w:rPr>
            <w:rFonts w:ascii="仿宋" w:eastAsia="仿宋" w:hAnsi="仿宋" w:cs="仿宋" w:hint="eastAsia"/>
            <w:lang w:eastAsia="zh-CN"/>
          </w:rPr>
          <w:t>十四、珠宝首饰项目工程方案分析</w:t>
        </w:r>
        <w:r>
          <w:tab/>
        </w:r>
        <w:r>
          <w:fldChar w:fldCharType="begin"/>
        </w:r>
        <w:r>
          <w:instrText xml:space="preserve"> PAGEREF _Toc29300 \h </w:instrText>
        </w:r>
        <w:r>
          <w:fldChar w:fldCharType="separate"/>
        </w:r>
        <w:r>
          <w:t>56</w:t>
        </w:r>
        <w:r>
          <w:fldChar w:fldCharType="end"/>
        </w:r>
      </w:hyperlink>
    </w:p>
    <w:p>
      <w:pPr>
        <w:pStyle w:val="TOC2"/>
        <w:tabs>
          <w:tab w:val="right" w:leader="dot" w:pos="8306"/>
        </w:tabs>
      </w:pPr>
      <w:hyperlink w:anchor="_Toc18039" w:history="1">
        <w:r>
          <w:rPr>
            <w:rFonts w:ascii="仿宋" w:eastAsia="仿宋" w:hAnsi="仿宋" w:cs="仿宋" w:hint="eastAsia"/>
            <w:lang w:eastAsia="zh-CN"/>
          </w:rPr>
          <w:t>(一)、建筑工程设计原则</w:t>
        </w:r>
        <w:r>
          <w:tab/>
        </w:r>
        <w:r>
          <w:fldChar w:fldCharType="begin"/>
        </w:r>
        <w:r>
          <w:instrText xml:space="preserve"> PAGEREF _Toc18039 \h </w:instrText>
        </w:r>
        <w:r>
          <w:fldChar w:fldCharType="separate"/>
        </w:r>
        <w:r>
          <w:t>56</w:t>
        </w:r>
        <w:r>
          <w:fldChar w:fldCharType="end"/>
        </w:r>
      </w:hyperlink>
    </w:p>
    <w:p>
      <w:pPr>
        <w:pStyle w:val="TOC2"/>
        <w:tabs>
          <w:tab w:val="right" w:leader="dot" w:pos="8306"/>
        </w:tabs>
      </w:pPr>
      <w:hyperlink w:anchor="_Toc24841" w:history="1">
        <w:r>
          <w:rPr>
            <w:rFonts w:ascii="仿宋" w:eastAsia="仿宋" w:hAnsi="仿宋" w:cs="仿宋" w:hint="eastAsia"/>
            <w:lang w:eastAsia="zh-CN"/>
          </w:rPr>
          <w:t>(二)、土建工程建设指标</w:t>
        </w:r>
        <w:r>
          <w:tab/>
        </w:r>
        <w:r>
          <w:fldChar w:fldCharType="begin"/>
        </w:r>
        <w:r>
          <w:instrText xml:space="preserve"> PAGEREF _Toc24841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40"/>
      <w:r>
        <w:rPr>
          <w:rFonts w:ascii="仿宋" w:eastAsia="仿宋" w:hAnsi="仿宋" w:cs="仿宋" w:hint="eastAsia"/>
          <w:sz w:val="28"/>
          <w:lang w:eastAsia="zh-CN"/>
        </w:rPr>
        <w:t>一、珠宝首饰项目建设单位说明</w:t>
      </w:r>
      <w:bookmarkEnd w:id="2"/>
    </w:p>
    <w:p>
      <w:pPr>
        <w:pStyle w:val="Heading2"/>
        <w:rPr>
          <w:rFonts w:ascii="仿宋" w:eastAsia="仿宋" w:hAnsi="仿宋" w:cs="仿宋" w:hint="eastAsia"/>
          <w:lang w:eastAsia="zh-CN"/>
        </w:rPr>
      </w:pPr>
      <w:bookmarkStart w:id="3" w:name="_Toc24427"/>
      <w:r>
        <w:rPr>
          <w:rFonts w:ascii="仿宋" w:eastAsia="仿宋" w:hAnsi="仿宋" w:cs="仿宋" w:hint="eastAsia"/>
          <w:lang w:eastAsia="zh-CN"/>
        </w:rPr>
        <w:t>(一)、珠宝首饰项目承办单位基本情况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59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珠宝首饰项目承办单位的XXXX，我们着眼于实现可持续的经济效益。通过技术创新和解决方案的提供，公司预计在珠宝首饰项目执行期间将获得可观的收入增长。这一收入来源主要包括珠宝首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同时，我们注重成本控制和效率提升，以确保珠宝首饰项目的可持续盈利。透过精细的管理和资源优化，公司期望实现珠宝首饰项目利润最大化。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珠宝首饰项目实施进行全面的投资评估，包括珠宝首饰项目启动阶段的资金投入和后续运营成本。通过对珠宝首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珠宝首饰项目实施过程中具备足够的资金流动性，公司将进行详尽的现金流分析。这包括资金需求的合理预测、珠宝首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71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498"/>
      <w:r>
        <w:rPr>
          <w:rFonts w:ascii="仿宋" w:eastAsia="仿宋" w:hAnsi="仿宋" w:cs="仿宋" w:hint="eastAsia"/>
          <w:lang w:eastAsia="zh-CN"/>
        </w:rPr>
        <w:t>(一)、珠宝首饰行业分析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行业一直以来都是市场的关注焦点。行业内的发展趋势、竞争态势以及潜在机会都对珠宝首饰项目的推进产生深远的影响。通过深入研究行业的整体概貌，我们将更好地理解行业的核心特征，为珠宝首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行业，技术一直是推动创新和发展的关键因素。我们将对当前技术趋势进行详尽分析，包括但不限于人工智能、大数据应用、先进制造技术等。这有助于珠宝首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珠宝首饰项目成功的基础。我们将对主要竞争对手进行深入研究，包括其市场份额、产品特点、市场定位等。通过全面了解竞争对手的优势和劣势，珠宝首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2730"/>
      <w:r>
        <w:rPr>
          <w:rFonts w:ascii="仿宋" w:eastAsia="仿宋" w:hAnsi="仿宋" w:cs="仿宋" w:hint="eastAsia"/>
          <w:sz w:val="28"/>
          <w:lang w:eastAsia="zh-CN"/>
        </w:rPr>
        <w:t>(二)、珠宝首饰市场分析预测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通过对市场规模的深入调研，我们将预测珠宝首饰市场未来的增长趋势。这包括市场的整体规模、各细分领域的发展趋势等。珠宝首饰项目可以根据市场的扩张速度和潜在机会，制定更符合市场需求的发展策略。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珠宝首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珠宝首饰项目实施过程中需要充分考虑的因素。我们将对市场风险进行全面评估，包括但不限于政策法规风险、市场竞争风险、技术变革风险等。通过对潜在风险的深入分析，珠宝首饰项目可以制定相应的风险缓解策略，降低不确定性对珠宝首饰项目的影响。</w:t>
      </w:r>
    </w:p>
    <w:p>
      <w:pPr>
        <w:pStyle w:val="Heading1"/>
        <w:ind w:firstLine="560" w:firstLineChars="200"/>
        <w:rPr>
          <w:rFonts w:ascii="仿宋" w:eastAsia="仿宋" w:hAnsi="仿宋" w:cs="仿宋" w:hint="eastAsia"/>
          <w:sz w:val="28"/>
          <w:lang w:eastAsia="zh-CN"/>
        </w:rPr>
      </w:pPr>
      <w:bookmarkStart w:id="8" w:name="_Toc25342"/>
      <w:r>
        <w:rPr>
          <w:rFonts w:ascii="仿宋" w:eastAsia="仿宋" w:hAnsi="仿宋" w:cs="仿宋" w:hint="eastAsia"/>
          <w:sz w:val="28"/>
          <w:lang w:eastAsia="zh-CN"/>
        </w:rPr>
        <w:t>三、珠宝首饰项目概论</w:t>
      </w:r>
      <w:bookmarkEnd w:id="8"/>
    </w:p>
    <w:p>
      <w:pPr>
        <w:pStyle w:val="Heading2"/>
        <w:rPr>
          <w:rFonts w:ascii="仿宋" w:eastAsia="仿宋" w:hAnsi="仿宋" w:cs="仿宋" w:hint="eastAsia"/>
          <w:lang w:eastAsia="zh-CN"/>
        </w:rPr>
      </w:pPr>
      <w:bookmarkStart w:id="9" w:name="_Toc23612"/>
      <w:r>
        <w:rPr>
          <w:rFonts w:ascii="仿宋" w:eastAsia="仿宋" w:hAnsi="仿宋" w:cs="仿宋" w:hint="eastAsia"/>
          <w:lang w:eastAsia="zh-CN"/>
        </w:rPr>
        <w:t>(一)、珠宝首饰项目概况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起源追溯至对市场的深入洞察。市场的不断演变与变革为珠宝首饰项目提供了难得的机遇。当前市场存在的需求缺口和变革的大环境共同构成了珠宝首饰项目的背景。这个珠宝首饰项目旨在充分利用市场机遇，填补行业中尚未满足的需求，为客户提供全新的解决方案。市场的变革和需求的增长使得这个珠宝首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珠宝首饰项目名称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正式命名为珠宝首饰。这个名称不仅仅是一个标识，更代表了珠宝首饰项目的核心理念和愿景。它蕴含着珠宝首饰项目所要解决问题的关键字，具有强烈的表达和辨识度，为珠宝首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珠宝首饰项目目标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核心目标是提供一种全新、高效的解决方案，满足客户日益增长的需求。珠宝首饰项目追求的不仅仅是满足市场需求，更是在市场中获得卓越的竞争优势。通过不断提升产品或服务的质量和创新水平，珠宝首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珠宝首饰项目范围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全面涵盖了产品研发、制造、市场推广和售后服务，确保从产品设计到最终用户体验的全方位关注。这一全面的珠宝首饰项目范围是为了确保珠宝首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珠宝首饰项目时间表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珠宝首饰项目计划在未来18个月内完成，包括研发、测试、市场试点和正式推出等不同阶段。这个时间表的合理设计是为了确保珠宝首饰项目各个阶段的顺利推进，以便按时交付高质量的成果。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珠宝首饰项目预算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珠宝首饰项目总预算估算为XX百万美元，主要分配在研发、市场推广、人员培训和运营等方面。这一充足的预算为珠宝首饰项目提供了充足的资源，确保珠宝首饰项目在各个方面都能取得优异的表现。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珠宝首饰项目风险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珠宝首饰项目可能面临的风险包括市场接受度低、技术难题、竞争激烈等。珠宝首饰项目团队已经制定了相应的风险应对计划，通过前瞻性的风险管理，确保珠宝首饰项目在面对不确定性时能够迅速做出应对。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珠宝首饰项目团队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珠宝首饰项目汇聚了一支经验丰富、多领域专业素养的核心团队，确保珠宝首饰项目在各个方面都能拥有高水平的执行力。团队的协同作战是珠宝首饰项目成功的关键因素之一。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珠宝首饰项目背景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珠宝首饰项目的背景根植于市场对更高效、创新产品的渴望，同时也受到科技发展对行业格局的深刻改变的影响。这为珠宝首饰项目提供了广阔的发展空间和市场需求。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珠宝首饰项目现状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截至目前，珠宝首饰项目已完成市场调研和技术验证，取得了初步的成功。这为珠宝首饰项目在未来的发展奠定了坚实的基础，为更远大的目标打下了坚实的基石。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075"/>
      <w:r>
        <w:rPr>
          <w:rFonts w:ascii="仿宋" w:eastAsia="仿宋" w:hAnsi="仿宋" w:cs="仿宋" w:hint="eastAsia"/>
          <w:sz w:val="28"/>
          <w:lang w:eastAsia="zh-CN"/>
        </w:rPr>
        <w:t>(二)、珠宝首饰项目目标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keyword》珠宝首饰项目首要业务目标是在市场中占据有利地位，实现产品/服务的成功推广和销售。通过不断提升产品质量、创新性，珠宝首饰项目追求成为行业中的领导者，赢得更多客户的青睐。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在科技迅速发展的时代，珠宝首饰项目着眼于技术创新。通过持续的研发和技术升级，珠宝首饰项目旨在推出更具创新性的产品或服务，以满足市场对新鲜、先进解决方案的需求。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为了建立可持续的客户关系，珠宝首饰项目设定了客户满意度目标。通过提供卓越的产品质量和优质的客户服务，珠宝首饰项目追求赢得客户的信任和忠诚度，确保他们的满意度达到行业领先水平。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珠宝首饰项目注重社会责任和可持续发展。通过实施环保、社会责任珠宝首饰项目，珠宝首饰项目致力于在经济发展的同时保护环境，促进社会公平，实现可持续经营。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珠宝首饰项目的团队是实现目标的核心驱动力。因此，珠宝首饰项目设定了团队发展目标，包括提升团队成员的专业技能、培养领导力，以及搭建协同高效的团队工作氛围。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477"/>
      <w:r>
        <w:rPr>
          <w:rFonts w:ascii="仿宋" w:eastAsia="仿宋" w:hAnsi="仿宋" w:cs="仿宋" w:hint="eastAsia"/>
          <w:sz w:val="28"/>
          <w:lang w:eastAsia="zh-CN"/>
        </w:rPr>
        <w:t>(三)、珠宝首饰项目提出的理由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珠宝首饰项目提出的理由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珠宝首饰项目的提出源于对市场机遇的深刻洞察。当前市场中存在的需求缺口和行业发展趋势表明，有巨大的商业机会等待被开发。通过准确捕捉市场机遇，珠宝首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理念基于对技术创新的信仰。通过持续的研发和技术投入，珠宝首饰项目有望推出更具创新性的产品或服务。在科技飞速发展的当下，珠宝首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提出是为了增强企业的行业竞争力。通过提升产品或服务的质量和独特性，珠宝首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响应了消费者需求的变化。随着社会和科技的不断发展，消费者对产品和服务的需求也在发生变化。通过深入了解并及时回应消费者的新需求，珠宝首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珠宝首饰项目的提出是企业战略发展规划的一部分。在面对日益激烈的市场竞争和不断变化的商业环境中，珠宝首饰项目作为企业战略的一环，旨在为企业开辟新的增长领域，巩固企业在行业中的地位。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提出不仅仅是基于商业考量，还注重社会责任。通过推出环保、社会责任等方面的珠宝首饰项目，珠宝首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珠宝首饰项目的提出反映了对利益相关者期望的关注。包括客户、员工、投资者等利益相关者在企业发展中都有着各自的期望，珠宝首饰项目力求在满足这些期望的同时，取得更大的共赢。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153"/>
      <w:r>
        <w:rPr>
          <w:rFonts w:ascii="仿宋" w:eastAsia="仿宋" w:hAnsi="仿宋" w:cs="仿宋" w:hint="eastAsia"/>
          <w:sz w:val="28"/>
          <w:lang w:eastAsia="zh-CN"/>
        </w:rPr>
        <w:t>(四)、珠宝首饰项目意义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在实施珠宝首饰项目的过程中，我们不仅仅是在追逐商业成功，更是为企业和社会的多个层面创造了深远的意义。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首要意义在于提升企业的市场竞争力。通过持续的创新和对产品质量的高标准要求，珠宝首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珠宝首饰项目的推进将促使行业技术水平的提升。通过引入先进技术和创新性解决方案，珠宝首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珠宝首饰项目不仅创造了大量就业机会，提高了就业水平，还注重社会责任和环保。通过参与社会公益事业和推动环保珠宝首饰项目，珠宝首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综合而言，珠宝首饰项目意义重大，不仅推动了企业的发展，也为行业和社会的进步贡献了积极力量。这是一个全面而深刻的影响，将在未来产生可持续的正面效应。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787"/>
      <w:r>
        <w:rPr>
          <w:rFonts w:ascii="仿宋" w:eastAsia="仿宋" w:hAnsi="仿宋" w:cs="仿宋" w:hint="eastAsia"/>
          <w:sz w:val="28"/>
          <w:lang w:eastAsia="zh-CN"/>
        </w:rPr>
        <w:t>(五)、珠宝首饰项目背景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在当今迅猛发展的商业环境中，珠宝首饰项目的动因根植于对多方面因素的审慎考量。这个珠宝首饰项目的提出并非孤立的决策，而是对企业所处背景深入思考的产物。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市场的不断演变是珠宝首饰项目背后的首要原因。科技的迅速发展和全球市场的快速变化使得企业必须灵活应对。珠宝首饰项目应运而生，旨在通过创新性的解决方案迎合市场的多变需求，赢得竞争中的先机。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竞争的激烈程度也是珠宝首饰项目背景中不可忽视的一环。企业需要在激烈竞争中脱颖而出，为此，珠宝首饰项目致力于打破常规，提供独特的价值主张，以吸引客户并确保市场份额的增长。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技术的迅速发展为企业带来了机遇与挑战。作为珠宝首饰项目启动的背景之一，对新兴技术的应用将有助于提升企业的技术水平，使其在不断演进的商业环境中保持竞争优势。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此外，社会对企业责任的期望也在逐渐升高。珠宝首饰项目充分融入了社会责任的理念，通过可持续经营和社会公益珠宝首饰项目，企图为社会贡献一份力量，在商业成功的同时关注社会价值。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740"/>
      <w:r>
        <w:rPr>
          <w:rFonts w:ascii="仿宋" w:eastAsia="仿宋" w:hAnsi="仿宋" w:cs="仿宋" w:hint="eastAsia"/>
          <w:sz w:val="28"/>
          <w:lang w:eastAsia="zh-CN"/>
        </w:rPr>
        <w:t>四、珠宝首饰项目文档管理</w:t>
      </w:r>
      <w:bookmarkEnd w:id="14"/>
    </w:p>
    <w:p>
      <w:pPr>
        <w:pStyle w:val="Heading2"/>
        <w:rPr>
          <w:rFonts w:ascii="仿宋" w:eastAsia="仿宋" w:hAnsi="仿宋" w:cs="仿宋" w:hint="eastAsia"/>
          <w:lang w:eastAsia="zh-CN"/>
        </w:rPr>
      </w:pPr>
      <w:bookmarkStart w:id="15" w:name="_Toc1720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珠宝首饰项目高度重视文档的质量和准确性，以支持珠宝首饰项目的各项活动和决策。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文档的编制始于珠宝首饰项目计划的初期，我们制定了详细的文档编制计划，明确了每个文档的内容、格式和编写责任人。在珠宝首饰项目启动阶段，我们首先编制了珠宝首饰项目章程，明确定义了珠宝首饰项目的目标、范围、风险等关键要素。随后，珠宝首饰项目团队根据计划陆续编制了需求文档、设计文档、测试文档等各类文档，确保珠宝首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珠宝首饰项目管理中的重要环节，旨在确保珠宝首饰项目文档符合质量标准和珠宝首饰项目需求。在珠宝首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除了内部审查，我们还进行了外部审查，邀请珠宝首饰项目相关利益方和专业领域的专家对文档进行独立审查。这有助于获取更全面、客观的反馈，确保珠宝首饰项目文档不仅符合内部标准，也满足外部需求。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珠宝首饰项目在文档编制与审查方面建立了严格的管理机制，通过规范的流程和多维度的审查，确保珠宝首饰项目文档的质量、准确性和可靠性，为珠宝首饰项目的顺利推进提供了有力支持。</w:t>
      </w:r>
    </w:p>
    <w:p>
      <w:pPr>
        <w:pStyle w:val="Heading2"/>
        <w:ind w:firstLine="560" w:firstLineChars="200"/>
        <w:rPr>
          <w:rFonts w:ascii="仿宋" w:eastAsia="仿宋" w:hAnsi="仿宋" w:cs="仿宋" w:hint="eastAsia"/>
          <w:sz w:val="28"/>
          <w:lang w:eastAsia="zh-CN"/>
        </w:rPr>
      </w:pPr>
      <w:bookmarkStart w:id="16" w:name="_Toc3045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我们通过多渠道发布文档，包括电子邮件、珠宝首饰项目管理平台、内部网站等，以满足不同团队成员的偏好和需求。多渠道发布确保了信息的全面覆盖。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我们采用了精细的权限控制，确保只有授权人员可以访问敏感信息。这种安全措施保护了珠宝首饰项目文档的机密性，防止了未经授权的信息泄露。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8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文档存档与归档是珠宝首饰项目生命周期中一个至关重要的环节，直接关系到珠宝首饰项目信息的长期保存和历史记录的完整性。在珠宝首饰项目中，我们实施了一系列有效的文档存档与归档管理策略：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4234"/>
      <w:r>
        <w:rPr>
          <w:rFonts w:ascii="仿宋" w:eastAsia="仿宋" w:hAnsi="仿宋" w:cs="仿宋" w:hint="eastAsia"/>
          <w:sz w:val="28"/>
          <w:lang w:eastAsia="zh-CN"/>
        </w:rPr>
        <w:t>五、珠宝首饰项目危机管理</w:t>
      </w:r>
      <w:bookmarkEnd w:id="18"/>
    </w:p>
    <w:p>
      <w:pPr>
        <w:pStyle w:val="Heading2"/>
        <w:rPr>
          <w:rFonts w:ascii="仿宋" w:eastAsia="仿宋" w:hAnsi="仿宋" w:cs="仿宋" w:hint="eastAsia"/>
          <w:lang w:eastAsia="zh-CN"/>
        </w:rPr>
      </w:pPr>
      <w:bookmarkStart w:id="19" w:name="_Toc561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项目危机管理中，危机预警与识别是确保珠宝首饰项目稳健运行的核心步骤。通过建立全面的监测机制，珠宝首饰项目团队旨在及时发现和理解潜在的风险和危机因素，以便采取及时的预防和应对措施，确保珠宝首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首先，通过深入的风险评估，珠宝首饰项目团队全面分析了整个珠宝首饰项目和各个阶段可能存在的威胁。这包括准确评估每个潜在风险的发生概率和可能影响的程度，为后续危机预警提供了有力支持。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珠宝首饰项目团队着重于明确定义珠宝首饰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https://d.book118.com/798067072113006045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51708"/>
    <w:rsid w:val="3F4517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6707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2024-03-02T19:30:00Z</dcterms:created>
  <dcterms:modified xsi:type="dcterms:W3CDTF">2024-03-02T19:31:14Z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F6FBF7A1E9164CD391D0396EF483114D_11</vt:lpwstr>
  </property>
  <property fmtid="{D5CDD505-2E9C-101B-9397-08002B2CF9AE}" pid="3" name="KSOProductBuildVer">
    <vt:lpwstr>2052-12.1.0.16388</vt:lpwstr>
  </property>
</Properties>
</file>