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核实施退役和核三废处理、处置技术设备行业相关公司筹备报告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9" w:history="1">
        <w:r>
          <w:rPr>
            <w:rFonts w:ascii="仿宋" w:eastAsia="仿宋" w:hAnsi="仿宋" w:cs="仿宋" w:hint="eastAsia"/>
            <w:lang w:eastAsia="zh-CN"/>
          </w:rPr>
          <w:t>一、核实施退役和核三废处理、处置技术设备筹建公司基本信息</w:t>
        </w:r>
        <w:r>
          <w:tab/>
        </w:r>
        <w:r>
          <w:fldChar w:fldCharType="begin"/>
        </w:r>
        <w:r>
          <w:instrText xml:space="preserve"> PAGEREF _Toc24339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(七)、核实施退役和核三废处理、处置技术设备项目建设必要性分析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4" w:history="1">
        <w:r>
          <w:rPr>
            <w:rFonts w:ascii="仿宋" w:eastAsia="仿宋" w:hAnsi="仿宋" w:cs="仿宋" w:hint="eastAsia"/>
            <w:lang w:eastAsia="zh-CN"/>
          </w:rPr>
          <w:t>五、核实施退役和核三废处理、处置技术设备项目概况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(二)、核实施退役和核三废处理、处置技术设备项目提出的理由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(三)、核实施退役和核三废处理、处置技术设备项目选址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(六)、核实施退役和核三废处理、处置技术设备项目投资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(七)、核实施退役和核三废处理、处置技术设备项目进度规划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(九)、核实施退役和核三废处理、处置技术设备项目综合评价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(五)、核实施退役和核三废处理、处置技术设备项目总投资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(一)、核实施退役和核三废处理、处置技术设备项目进度安排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3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(二)、核实施退役和核三废处理、处置技术设备项目实施保障措施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(一)、核实施退役和核三废处理、处置技术设备项目背景分析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(二)、核实施退役和核三废处理、处置技术设备项目建设必要性分析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9" w:history="1">
        <w:r>
          <w:rPr>
            <w:rFonts w:ascii="仿宋" w:eastAsia="仿宋" w:hAnsi="仿宋" w:cs="仿宋" w:hint="eastAsia"/>
            <w:lang w:eastAsia="zh-CN"/>
          </w:rPr>
          <w:t>十二、核实施退役和核三废处理、处置技术设备项目总结分析</w:t>
        </w:r>
        <w:r>
          <w:tab/>
        </w:r>
        <w:r>
          <w:fldChar w:fldCharType="begin"/>
        </w:r>
        <w:r>
          <w:instrText xml:space="preserve"> PAGEREF _Toc13189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_Toc30234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6" w:history="1">
        <w:r>
          <w:rPr>
            <w:rFonts w:ascii="仿宋" w:eastAsia="仿宋" w:hAnsi="仿宋" w:cs="仿宋" w:hint="eastAsia"/>
            <w:lang w:eastAsia="zh-CN"/>
          </w:rPr>
          <w:t>(一)、社会责任核实施退役和核三废处理、处置技术设备项目</w:t>
        </w:r>
        <w:r>
          <w:tab/>
        </w:r>
        <w:r>
          <w:fldChar w:fldCharType="begin"/>
        </w:r>
        <w:r>
          <w:instrText xml:space="preserve"> PAGEREF _Toc24846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_Toc30122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39"/>
      <w:r>
        <w:rPr>
          <w:rFonts w:ascii="仿宋" w:eastAsia="仿宋" w:hAnsi="仿宋" w:cs="仿宋" w:hint="eastAsia"/>
          <w:sz w:val="28"/>
          <w:lang w:eastAsia="zh-CN"/>
        </w:rPr>
        <w:t>一、核实施退役和核三废处理、处置技术设备筹建公司基本信息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9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4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0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8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https://d.book118.com/798075070134006036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核实施退役和核三废处理、处置技术设备行业相关公司筹备报告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75070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2024-02-05T19:42:00Z</dcterms:created>
  <dcterms:modified xsi:type="dcterms:W3CDTF">2024-02-05T19:42:41Z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927047986AE541BBBE0283AF5B1E59FF_11</vt:lpwstr>
  </property>
  <property fmtid="{D5CDD505-2E9C-101B-9397-08002B2CF9AE}" pid="3" name="KSOProductBuildVer">
    <vt:lpwstr>2052-12.1.0.16250</vt:lpwstr>
  </property>
</Properties>
</file>