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农业工程设施与设备项目规划设计蓝图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89" w:history="1">
        <w:r>
          <w:rPr>
            <w:rFonts w:ascii="仿宋" w:eastAsia="仿宋" w:hAnsi="仿宋" w:cs="仿宋" w:hint="eastAsia"/>
            <w:lang w:eastAsia="zh-CN"/>
          </w:rPr>
          <w:t>概论</w:t>
        </w:r>
        <w:r>
          <w:tab/>
        </w:r>
        <w:r>
          <w:fldChar w:fldCharType="begin"/>
        </w:r>
        <w:r>
          <w:instrText xml:space="preserve"> PAGEREF _Toc11189 \h </w:instrText>
        </w:r>
        <w:r>
          <w:fldChar w:fldCharType="separate"/>
        </w:r>
        <w:r>
          <w:t>3</w:t>
        </w:r>
        <w:r>
          <w:fldChar w:fldCharType="end"/>
        </w:r>
      </w:hyperlink>
    </w:p>
    <w:p>
      <w:pPr>
        <w:pStyle w:val="TOC1"/>
        <w:tabs>
          <w:tab w:val="right" w:leader="dot" w:pos="8306"/>
        </w:tabs>
      </w:pPr>
      <w:hyperlink w:anchor="_Toc3297" w:history="1">
        <w:r>
          <w:rPr>
            <w:rFonts w:ascii="仿宋" w:eastAsia="仿宋" w:hAnsi="仿宋" w:cs="仿宋" w:hint="eastAsia"/>
            <w:lang w:eastAsia="zh-CN"/>
          </w:rPr>
          <w:t>一、农业工程设施与设备项目绩效评估</w:t>
        </w:r>
        <w:r>
          <w:tab/>
        </w:r>
        <w:r>
          <w:fldChar w:fldCharType="begin"/>
        </w:r>
        <w:r>
          <w:instrText xml:space="preserve"> PAGEREF _Toc3297 \h </w:instrText>
        </w:r>
        <w:r>
          <w:fldChar w:fldCharType="separate"/>
        </w:r>
        <w:r>
          <w:t>3</w:t>
        </w:r>
        <w:r>
          <w:fldChar w:fldCharType="end"/>
        </w:r>
      </w:hyperlink>
    </w:p>
    <w:p>
      <w:pPr>
        <w:pStyle w:val="TOC2"/>
        <w:tabs>
          <w:tab w:val="right" w:leader="dot" w:pos="8306"/>
        </w:tabs>
      </w:pPr>
      <w:hyperlink w:anchor="_Toc8431" w:history="1">
        <w:r>
          <w:rPr>
            <w:rFonts w:ascii="仿宋" w:eastAsia="仿宋" w:hAnsi="仿宋" w:cs="仿宋" w:hint="eastAsia"/>
            <w:lang w:eastAsia="zh-CN"/>
          </w:rPr>
          <w:t>(一)、绩效评估指标</w:t>
        </w:r>
        <w:r>
          <w:tab/>
        </w:r>
        <w:r>
          <w:fldChar w:fldCharType="begin"/>
        </w:r>
        <w:r>
          <w:instrText xml:space="preserve"> PAGEREF _Toc8431 \h </w:instrText>
        </w:r>
        <w:r>
          <w:fldChar w:fldCharType="separate"/>
        </w:r>
        <w:r>
          <w:t>3</w:t>
        </w:r>
        <w:r>
          <w:fldChar w:fldCharType="end"/>
        </w:r>
      </w:hyperlink>
    </w:p>
    <w:p>
      <w:pPr>
        <w:pStyle w:val="TOC2"/>
        <w:tabs>
          <w:tab w:val="right" w:leader="dot" w:pos="8306"/>
        </w:tabs>
      </w:pPr>
      <w:hyperlink w:anchor="_Toc1538" w:history="1">
        <w:r>
          <w:rPr>
            <w:rFonts w:ascii="仿宋" w:eastAsia="仿宋" w:hAnsi="仿宋" w:cs="仿宋" w:hint="eastAsia"/>
            <w:lang w:eastAsia="zh-CN"/>
          </w:rPr>
          <w:t>(二)、绩效评估方法</w:t>
        </w:r>
        <w:r>
          <w:tab/>
        </w:r>
        <w:r>
          <w:fldChar w:fldCharType="begin"/>
        </w:r>
        <w:r>
          <w:instrText xml:space="preserve"> PAGEREF _Toc1538 \h </w:instrText>
        </w:r>
        <w:r>
          <w:fldChar w:fldCharType="separate"/>
        </w:r>
        <w:r>
          <w:t>4</w:t>
        </w:r>
        <w:r>
          <w:fldChar w:fldCharType="end"/>
        </w:r>
      </w:hyperlink>
    </w:p>
    <w:p>
      <w:pPr>
        <w:pStyle w:val="TOC2"/>
        <w:tabs>
          <w:tab w:val="right" w:leader="dot" w:pos="8306"/>
        </w:tabs>
      </w:pPr>
      <w:hyperlink w:anchor="_Toc23363" w:history="1">
        <w:r>
          <w:rPr>
            <w:rFonts w:ascii="仿宋" w:eastAsia="仿宋" w:hAnsi="仿宋" w:cs="仿宋" w:hint="eastAsia"/>
            <w:lang w:eastAsia="zh-CN"/>
          </w:rPr>
          <w:t>(三)、绩效评估周期</w:t>
        </w:r>
        <w:r>
          <w:tab/>
        </w:r>
        <w:r>
          <w:fldChar w:fldCharType="begin"/>
        </w:r>
        <w:r>
          <w:instrText xml:space="preserve"> PAGEREF _Toc23363 \h </w:instrText>
        </w:r>
        <w:r>
          <w:fldChar w:fldCharType="separate"/>
        </w:r>
        <w:r>
          <w:t>5</w:t>
        </w:r>
        <w:r>
          <w:fldChar w:fldCharType="end"/>
        </w:r>
      </w:hyperlink>
    </w:p>
    <w:p>
      <w:pPr>
        <w:pStyle w:val="TOC1"/>
        <w:tabs>
          <w:tab w:val="right" w:leader="dot" w:pos="8306"/>
        </w:tabs>
      </w:pPr>
      <w:hyperlink w:anchor="_Toc21886" w:history="1">
        <w:r>
          <w:rPr>
            <w:rFonts w:ascii="仿宋" w:eastAsia="仿宋" w:hAnsi="仿宋" w:cs="仿宋" w:hint="eastAsia"/>
            <w:lang w:eastAsia="zh-CN"/>
          </w:rPr>
          <w:t>二、市场分析、调研</w:t>
        </w:r>
        <w:r>
          <w:tab/>
        </w:r>
        <w:r>
          <w:fldChar w:fldCharType="begin"/>
        </w:r>
        <w:r>
          <w:instrText xml:space="preserve"> PAGEREF _Toc21886 \h </w:instrText>
        </w:r>
        <w:r>
          <w:fldChar w:fldCharType="separate"/>
        </w:r>
        <w:r>
          <w:t>6</w:t>
        </w:r>
        <w:r>
          <w:fldChar w:fldCharType="end"/>
        </w:r>
      </w:hyperlink>
    </w:p>
    <w:p>
      <w:pPr>
        <w:pStyle w:val="TOC2"/>
        <w:tabs>
          <w:tab w:val="right" w:leader="dot" w:pos="8306"/>
        </w:tabs>
      </w:pPr>
      <w:hyperlink w:anchor="_Toc8833" w:history="1">
        <w:r>
          <w:rPr>
            <w:rFonts w:ascii="仿宋" w:eastAsia="仿宋" w:hAnsi="仿宋" w:cs="仿宋" w:hint="eastAsia"/>
            <w:lang w:eastAsia="zh-CN"/>
          </w:rPr>
          <w:t>(一)、农业工程设施与设备行业分析</w:t>
        </w:r>
        <w:r>
          <w:tab/>
        </w:r>
        <w:r>
          <w:fldChar w:fldCharType="begin"/>
        </w:r>
        <w:r>
          <w:instrText xml:space="preserve"> PAGEREF _Toc8833 \h </w:instrText>
        </w:r>
        <w:r>
          <w:fldChar w:fldCharType="separate"/>
        </w:r>
        <w:r>
          <w:t>6</w:t>
        </w:r>
        <w:r>
          <w:fldChar w:fldCharType="end"/>
        </w:r>
      </w:hyperlink>
    </w:p>
    <w:p>
      <w:pPr>
        <w:pStyle w:val="TOC2"/>
        <w:tabs>
          <w:tab w:val="right" w:leader="dot" w:pos="8306"/>
        </w:tabs>
      </w:pPr>
      <w:hyperlink w:anchor="_Toc19277" w:history="1">
        <w:r>
          <w:rPr>
            <w:rFonts w:ascii="仿宋" w:eastAsia="仿宋" w:hAnsi="仿宋" w:cs="仿宋" w:hint="eastAsia"/>
            <w:lang w:eastAsia="zh-CN"/>
          </w:rPr>
          <w:t>(二)、农业工程设施与设备市场分析预测</w:t>
        </w:r>
        <w:r>
          <w:tab/>
        </w:r>
        <w:r>
          <w:fldChar w:fldCharType="begin"/>
        </w:r>
        <w:r>
          <w:instrText xml:space="preserve"> PAGEREF _Toc19277 \h </w:instrText>
        </w:r>
        <w:r>
          <w:fldChar w:fldCharType="separate"/>
        </w:r>
        <w:r>
          <w:t>7</w:t>
        </w:r>
        <w:r>
          <w:fldChar w:fldCharType="end"/>
        </w:r>
      </w:hyperlink>
    </w:p>
    <w:p>
      <w:pPr>
        <w:pStyle w:val="TOC1"/>
        <w:tabs>
          <w:tab w:val="right" w:leader="dot" w:pos="8306"/>
        </w:tabs>
      </w:pPr>
      <w:hyperlink w:anchor="_Toc6303" w:history="1">
        <w:r>
          <w:rPr>
            <w:rFonts w:ascii="仿宋" w:eastAsia="仿宋" w:hAnsi="仿宋" w:cs="仿宋" w:hint="eastAsia"/>
            <w:lang w:eastAsia="zh-CN"/>
          </w:rPr>
          <w:t>三、农业工程设施与设备项目建设单位说明</w:t>
        </w:r>
        <w:r>
          <w:tab/>
        </w:r>
        <w:r>
          <w:fldChar w:fldCharType="begin"/>
        </w:r>
        <w:r>
          <w:instrText xml:space="preserve"> PAGEREF _Toc6303 \h </w:instrText>
        </w:r>
        <w:r>
          <w:fldChar w:fldCharType="separate"/>
        </w:r>
        <w:r>
          <w:t>8</w:t>
        </w:r>
        <w:r>
          <w:fldChar w:fldCharType="end"/>
        </w:r>
      </w:hyperlink>
    </w:p>
    <w:p>
      <w:pPr>
        <w:pStyle w:val="TOC2"/>
        <w:tabs>
          <w:tab w:val="right" w:leader="dot" w:pos="8306"/>
        </w:tabs>
      </w:pPr>
      <w:hyperlink w:anchor="_Toc13309" w:history="1">
        <w:r>
          <w:rPr>
            <w:rFonts w:ascii="仿宋" w:eastAsia="仿宋" w:hAnsi="仿宋" w:cs="仿宋" w:hint="eastAsia"/>
            <w:lang w:eastAsia="zh-CN"/>
          </w:rPr>
          <w:t>(一)、农业工程设施与设备项目承办单位基本情况</w:t>
        </w:r>
        <w:r>
          <w:tab/>
        </w:r>
        <w:r>
          <w:fldChar w:fldCharType="begin"/>
        </w:r>
        <w:r>
          <w:instrText xml:space="preserve"> PAGEREF _Toc13309 \h </w:instrText>
        </w:r>
        <w:r>
          <w:fldChar w:fldCharType="separate"/>
        </w:r>
        <w:r>
          <w:t>8</w:t>
        </w:r>
        <w:r>
          <w:fldChar w:fldCharType="end"/>
        </w:r>
      </w:hyperlink>
    </w:p>
    <w:p>
      <w:pPr>
        <w:pStyle w:val="TOC2"/>
        <w:tabs>
          <w:tab w:val="right" w:leader="dot" w:pos="8306"/>
        </w:tabs>
      </w:pPr>
      <w:hyperlink w:anchor="_Toc2197" w:history="1">
        <w:r>
          <w:rPr>
            <w:rFonts w:ascii="仿宋" w:eastAsia="仿宋" w:hAnsi="仿宋" w:cs="仿宋" w:hint="eastAsia"/>
            <w:lang w:eastAsia="zh-CN"/>
          </w:rPr>
          <w:t>(二)、公司经济效益分析</w:t>
        </w:r>
        <w:r>
          <w:tab/>
        </w:r>
        <w:r>
          <w:fldChar w:fldCharType="begin"/>
        </w:r>
        <w:r>
          <w:instrText xml:space="preserve"> PAGEREF _Toc2197 \h </w:instrText>
        </w:r>
        <w:r>
          <w:fldChar w:fldCharType="separate"/>
        </w:r>
        <w:r>
          <w:t>9</w:t>
        </w:r>
        <w:r>
          <w:fldChar w:fldCharType="end"/>
        </w:r>
      </w:hyperlink>
    </w:p>
    <w:p>
      <w:pPr>
        <w:pStyle w:val="TOC1"/>
        <w:tabs>
          <w:tab w:val="right" w:leader="dot" w:pos="8306"/>
        </w:tabs>
      </w:pPr>
      <w:hyperlink w:anchor="_Toc17573" w:history="1">
        <w:r>
          <w:rPr>
            <w:rFonts w:ascii="仿宋" w:eastAsia="仿宋" w:hAnsi="仿宋" w:cs="仿宋" w:hint="eastAsia"/>
            <w:lang w:eastAsia="zh-CN"/>
          </w:rPr>
          <w:t>四、农业工程设施与设备项目土建工程</w:t>
        </w:r>
        <w:r>
          <w:tab/>
        </w:r>
        <w:r>
          <w:fldChar w:fldCharType="begin"/>
        </w:r>
        <w:r>
          <w:instrText xml:space="preserve"> PAGEREF _Toc17573 \h </w:instrText>
        </w:r>
        <w:r>
          <w:fldChar w:fldCharType="separate"/>
        </w:r>
        <w:r>
          <w:t>10</w:t>
        </w:r>
        <w:r>
          <w:fldChar w:fldCharType="end"/>
        </w:r>
      </w:hyperlink>
    </w:p>
    <w:p>
      <w:pPr>
        <w:pStyle w:val="TOC2"/>
        <w:tabs>
          <w:tab w:val="right" w:leader="dot" w:pos="8306"/>
        </w:tabs>
      </w:pPr>
      <w:hyperlink w:anchor="_Toc6431" w:history="1">
        <w:r>
          <w:rPr>
            <w:rFonts w:ascii="仿宋" w:eastAsia="仿宋" w:hAnsi="仿宋" w:cs="仿宋" w:hint="eastAsia"/>
            <w:lang w:eastAsia="zh-CN"/>
          </w:rPr>
          <w:t>(一)、建筑工程设计原则</w:t>
        </w:r>
        <w:r>
          <w:tab/>
        </w:r>
        <w:r>
          <w:fldChar w:fldCharType="begin"/>
        </w:r>
        <w:r>
          <w:instrText xml:space="preserve"> PAGEREF _Toc6431 \h </w:instrText>
        </w:r>
        <w:r>
          <w:fldChar w:fldCharType="separate"/>
        </w:r>
        <w:r>
          <w:t>10</w:t>
        </w:r>
        <w:r>
          <w:fldChar w:fldCharType="end"/>
        </w:r>
      </w:hyperlink>
    </w:p>
    <w:p>
      <w:pPr>
        <w:pStyle w:val="TOC2"/>
        <w:tabs>
          <w:tab w:val="right" w:leader="dot" w:pos="8306"/>
        </w:tabs>
      </w:pPr>
      <w:hyperlink w:anchor="_Toc7974" w:history="1">
        <w:r>
          <w:rPr>
            <w:rFonts w:ascii="仿宋" w:eastAsia="仿宋" w:hAnsi="仿宋" w:cs="仿宋" w:hint="eastAsia"/>
            <w:lang w:eastAsia="zh-CN"/>
          </w:rPr>
          <w:t>(二)、土建工程设计年限及安全等级</w:t>
        </w:r>
        <w:r>
          <w:tab/>
        </w:r>
        <w:r>
          <w:fldChar w:fldCharType="begin"/>
        </w:r>
        <w:r>
          <w:instrText xml:space="preserve"> PAGEREF _Toc7974 \h </w:instrText>
        </w:r>
        <w:r>
          <w:fldChar w:fldCharType="separate"/>
        </w:r>
        <w:r>
          <w:t>11</w:t>
        </w:r>
        <w:r>
          <w:fldChar w:fldCharType="end"/>
        </w:r>
      </w:hyperlink>
    </w:p>
    <w:p>
      <w:pPr>
        <w:pStyle w:val="TOC2"/>
        <w:tabs>
          <w:tab w:val="right" w:leader="dot" w:pos="8306"/>
        </w:tabs>
      </w:pPr>
      <w:hyperlink w:anchor="_Toc27229" w:history="1">
        <w:r>
          <w:rPr>
            <w:rFonts w:ascii="仿宋" w:eastAsia="仿宋" w:hAnsi="仿宋" w:cs="仿宋" w:hint="eastAsia"/>
            <w:lang w:eastAsia="zh-CN"/>
          </w:rPr>
          <w:t>(三)、建筑工程设计总体要求</w:t>
        </w:r>
        <w:r>
          <w:tab/>
        </w:r>
        <w:r>
          <w:fldChar w:fldCharType="begin"/>
        </w:r>
        <w:r>
          <w:instrText xml:space="preserve"> PAGEREF _Toc27229 \h </w:instrText>
        </w:r>
        <w:r>
          <w:fldChar w:fldCharType="separate"/>
        </w:r>
        <w:r>
          <w:t>12</w:t>
        </w:r>
        <w:r>
          <w:fldChar w:fldCharType="end"/>
        </w:r>
      </w:hyperlink>
    </w:p>
    <w:p>
      <w:pPr>
        <w:pStyle w:val="TOC2"/>
        <w:tabs>
          <w:tab w:val="right" w:leader="dot" w:pos="8306"/>
        </w:tabs>
      </w:pPr>
      <w:hyperlink w:anchor="_Toc31169" w:history="1">
        <w:r>
          <w:rPr>
            <w:rFonts w:ascii="仿宋" w:eastAsia="仿宋" w:hAnsi="仿宋" w:cs="仿宋" w:hint="eastAsia"/>
            <w:lang w:eastAsia="zh-CN"/>
          </w:rPr>
          <w:t>(四)、土建工程建设指标</w:t>
        </w:r>
        <w:r>
          <w:tab/>
        </w:r>
        <w:r>
          <w:fldChar w:fldCharType="begin"/>
        </w:r>
        <w:r>
          <w:instrText xml:space="preserve"> PAGEREF _Toc31169 \h </w:instrText>
        </w:r>
        <w:r>
          <w:fldChar w:fldCharType="separate"/>
        </w:r>
        <w:r>
          <w:t>13</w:t>
        </w:r>
        <w:r>
          <w:fldChar w:fldCharType="end"/>
        </w:r>
      </w:hyperlink>
    </w:p>
    <w:p>
      <w:pPr>
        <w:pStyle w:val="TOC1"/>
        <w:tabs>
          <w:tab w:val="right" w:leader="dot" w:pos="8306"/>
        </w:tabs>
      </w:pPr>
      <w:hyperlink w:anchor="_Toc7599" w:history="1">
        <w:r>
          <w:rPr>
            <w:rFonts w:ascii="仿宋" w:eastAsia="仿宋" w:hAnsi="仿宋" w:cs="仿宋" w:hint="eastAsia"/>
            <w:lang w:eastAsia="zh-CN"/>
          </w:rPr>
          <w:t>五、农业工程设施与设备项目建设背景及必要性分析</w:t>
        </w:r>
        <w:r>
          <w:tab/>
        </w:r>
        <w:r>
          <w:fldChar w:fldCharType="begin"/>
        </w:r>
        <w:r>
          <w:instrText xml:space="preserve"> PAGEREF _Toc7599 \h </w:instrText>
        </w:r>
        <w:r>
          <w:fldChar w:fldCharType="separate"/>
        </w:r>
        <w:r>
          <w:t>13</w:t>
        </w:r>
        <w:r>
          <w:fldChar w:fldCharType="end"/>
        </w:r>
      </w:hyperlink>
    </w:p>
    <w:p>
      <w:pPr>
        <w:pStyle w:val="TOC2"/>
        <w:tabs>
          <w:tab w:val="right" w:leader="dot" w:pos="8306"/>
        </w:tabs>
      </w:pPr>
      <w:hyperlink w:anchor="_Toc3080" w:history="1">
        <w:r>
          <w:rPr>
            <w:rFonts w:ascii="仿宋" w:eastAsia="仿宋" w:hAnsi="仿宋" w:cs="仿宋" w:hint="eastAsia"/>
            <w:lang w:eastAsia="zh-CN"/>
          </w:rPr>
          <w:t>(一)、农业工程设施与设备项目背景分析</w:t>
        </w:r>
        <w:r>
          <w:tab/>
        </w:r>
        <w:r>
          <w:fldChar w:fldCharType="begin"/>
        </w:r>
        <w:r>
          <w:instrText xml:space="preserve"> PAGEREF _Toc3080 \h </w:instrText>
        </w:r>
        <w:r>
          <w:fldChar w:fldCharType="separate"/>
        </w:r>
        <w:r>
          <w:t>13</w:t>
        </w:r>
        <w:r>
          <w:fldChar w:fldCharType="end"/>
        </w:r>
      </w:hyperlink>
    </w:p>
    <w:p>
      <w:pPr>
        <w:pStyle w:val="TOC2"/>
        <w:tabs>
          <w:tab w:val="right" w:leader="dot" w:pos="8306"/>
        </w:tabs>
      </w:pPr>
      <w:hyperlink w:anchor="_Toc322" w:history="1">
        <w:r>
          <w:rPr>
            <w:rFonts w:ascii="仿宋" w:eastAsia="仿宋" w:hAnsi="仿宋" w:cs="仿宋" w:hint="eastAsia"/>
            <w:lang w:eastAsia="zh-CN"/>
          </w:rPr>
          <w:t>(二)、农业工程设施与设备项目建设必要性分析</w:t>
        </w:r>
        <w:r>
          <w:tab/>
        </w:r>
        <w:r>
          <w:fldChar w:fldCharType="begin"/>
        </w:r>
        <w:r>
          <w:instrText xml:space="preserve"> PAGEREF _Toc322 \h </w:instrText>
        </w:r>
        <w:r>
          <w:fldChar w:fldCharType="separate"/>
        </w:r>
        <w:r>
          <w:t>15</w:t>
        </w:r>
        <w:r>
          <w:fldChar w:fldCharType="end"/>
        </w:r>
      </w:hyperlink>
    </w:p>
    <w:p>
      <w:pPr>
        <w:pStyle w:val="TOC1"/>
        <w:tabs>
          <w:tab w:val="right" w:leader="dot" w:pos="8306"/>
        </w:tabs>
      </w:pPr>
      <w:hyperlink w:anchor="_Toc13493" w:history="1">
        <w:r>
          <w:rPr>
            <w:rFonts w:ascii="仿宋" w:eastAsia="仿宋" w:hAnsi="仿宋" w:cs="仿宋" w:hint="eastAsia"/>
            <w:lang w:eastAsia="zh-CN"/>
          </w:rPr>
          <w:t>六、农业工程设施与设备项目文档管理</w:t>
        </w:r>
        <w:r>
          <w:tab/>
        </w:r>
        <w:r>
          <w:fldChar w:fldCharType="begin"/>
        </w:r>
        <w:r>
          <w:instrText xml:space="preserve"> PAGEREF _Toc13493 \h </w:instrText>
        </w:r>
        <w:r>
          <w:fldChar w:fldCharType="separate"/>
        </w:r>
        <w:r>
          <w:t>16</w:t>
        </w:r>
        <w:r>
          <w:fldChar w:fldCharType="end"/>
        </w:r>
      </w:hyperlink>
    </w:p>
    <w:p>
      <w:pPr>
        <w:pStyle w:val="TOC2"/>
        <w:tabs>
          <w:tab w:val="right" w:leader="dot" w:pos="8306"/>
        </w:tabs>
      </w:pPr>
      <w:hyperlink w:anchor="_Toc9508" w:history="1">
        <w:r>
          <w:rPr>
            <w:rFonts w:ascii="仿宋" w:eastAsia="仿宋" w:hAnsi="仿宋" w:cs="仿宋" w:hint="eastAsia"/>
            <w:lang w:eastAsia="zh-CN"/>
          </w:rPr>
          <w:t>(一)、文档编制与审查</w:t>
        </w:r>
        <w:r>
          <w:tab/>
        </w:r>
        <w:r>
          <w:fldChar w:fldCharType="begin"/>
        </w:r>
        <w:r>
          <w:instrText xml:space="preserve"> PAGEREF _Toc9508 \h </w:instrText>
        </w:r>
        <w:r>
          <w:fldChar w:fldCharType="separate"/>
        </w:r>
        <w:r>
          <w:t>16</w:t>
        </w:r>
        <w:r>
          <w:fldChar w:fldCharType="end"/>
        </w:r>
      </w:hyperlink>
    </w:p>
    <w:p>
      <w:pPr>
        <w:pStyle w:val="TOC2"/>
        <w:tabs>
          <w:tab w:val="right" w:leader="dot" w:pos="8306"/>
        </w:tabs>
      </w:pPr>
      <w:hyperlink w:anchor="_Toc9973" w:history="1">
        <w:r>
          <w:rPr>
            <w:rFonts w:ascii="仿宋" w:eastAsia="仿宋" w:hAnsi="仿宋" w:cs="仿宋" w:hint="eastAsia"/>
            <w:lang w:eastAsia="zh-CN"/>
          </w:rPr>
          <w:t>(二)、文档发布与分发</w:t>
        </w:r>
        <w:r>
          <w:tab/>
        </w:r>
        <w:r>
          <w:fldChar w:fldCharType="begin"/>
        </w:r>
        <w:r>
          <w:instrText xml:space="preserve"> PAGEREF _Toc9973 \h </w:instrText>
        </w:r>
        <w:r>
          <w:fldChar w:fldCharType="separate"/>
        </w:r>
        <w:r>
          <w:t>18</w:t>
        </w:r>
        <w:r>
          <w:fldChar w:fldCharType="end"/>
        </w:r>
      </w:hyperlink>
    </w:p>
    <w:p>
      <w:pPr>
        <w:pStyle w:val="TOC2"/>
        <w:tabs>
          <w:tab w:val="right" w:leader="dot" w:pos="8306"/>
        </w:tabs>
      </w:pPr>
      <w:hyperlink w:anchor="_Toc3545" w:history="1">
        <w:r>
          <w:rPr>
            <w:rFonts w:ascii="仿宋" w:eastAsia="仿宋" w:hAnsi="仿宋" w:cs="仿宋" w:hint="eastAsia"/>
            <w:lang w:eastAsia="zh-CN"/>
          </w:rPr>
          <w:t>(三)、文档存档与归档</w:t>
        </w:r>
        <w:r>
          <w:tab/>
        </w:r>
        <w:r>
          <w:fldChar w:fldCharType="begin"/>
        </w:r>
        <w:r>
          <w:instrText xml:space="preserve"> PAGEREF _Toc3545 \h </w:instrText>
        </w:r>
        <w:r>
          <w:fldChar w:fldCharType="separate"/>
        </w:r>
        <w:r>
          <w:t>18</w:t>
        </w:r>
        <w:r>
          <w:fldChar w:fldCharType="end"/>
        </w:r>
      </w:hyperlink>
    </w:p>
    <w:p>
      <w:pPr>
        <w:pStyle w:val="TOC1"/>
        <w:tabs>
          <w:tab w:val="right" w:leader="dot" w:pos="8306"/>
        </w:tabs>
      </w:pPr>
      <w:hyperlink w:anchor="_Toc8983" w:history="1">
        <w:r>
          <w:rPr>
            <w:rFonts w:ascii="仿宋" w:eastAsia="仿宋" w:hAnsi="仿宋" w:cs="仿宋" w:hint="eastAsia"/>
            <w:lang w:eastAsia="zh-CN"/>
          </w:rPr>
          <w:t>七、农业工程设施与设备项目人力资源培养与发展</w:t>
        </w:r>
        <w:r>
          <w:tab/>
        </w:r>
        <w:r>
          <w:fldChar w:fldCharType="begin"/>
        </w:r>
        <w:r>
          <w:instrText xml:space="preserve"> PAGEREF _Toc8983 \h </w:instrText>
        </w:r>
        <w:r>
          <w:fldChar w:fldCharType="separate"/>
        </w:r>
        <w:r>
          <w:t>20</w:t>
        </w:r>
        <w:r>
          <w:fldChar w:fldCharType="end"/>
        </w:r>
      </w:hyperlink>
    </w:p>
    <w:p>
      <w:pPr>
        <w:pStyle w:val="TOC2"/>
        <w:tabs>
          <w:tab w:val="right" w:leader="dot" w:pos="8306"/>
        </w:tabs>
      </w:pPr>
      <w:hyperlink w:anchor="_Toc6349" w:history="1">
        <w:r>
          <w:rPr>
            <w:rFonts w:ascii="仿宋" w:eastAsia="仿宋" w:hAnsi="仿宋" w:cs="仿宋" w:hint="eastAsia"/>
            <w:lang w:eastAsia="zh-CN"/>
          </w:rPr>
          <w:t>(一)、人才需求与规划</w:t>
        </w:r>
        <w:r>
          <w:tab/>
        </w:r>
        <w:r>
          <w:fldChar w:fldCharType="begin"/>
        </w:r>
        <w:r>
          <w:instrText xml:space="preserve"> PAGEREF _Toc6349 \h </w:instrText>
        </w:r>
        <w:r>
          <w:fldChar w:fldCharType="separate"/>
        </w:r>
        <w:r>
          <w:t>20</w:t>
        </w:r>
        <w:r>
          <w:fldChar w:fldCharType="end"/>
        </w:r>
      </w:hyperlink>
    </w:p>
    <w:p>
      <w:pPr>
        <w:pStyle w:val="TOC2"/>
        <w:tabs>
          <w:tab w:val="right" w:leader="dot" w:pos="8306"/>
        </w:tabs>
      </w:pPr>
      <w:hyperlink w:anchor="_Toc7629" w:history="1">
        <w:r>
          <w:rPr>
            <w:rFonts w:ascii="仿宋" w:eastAsia="仿宋" w:hAnsi="仿宋" w:cs="仿宋" w:hint="eastAsia"/>
            <w:lang w:eastAsia="zh-CN"/>
          </w:rPr>
          <w:t>(二)、培训与发展计划</w:t>
        </w:r>
        <w:r>
          <w:tab/>
        </w:r>
        <w:r>
          <w:fldChar w:fldCharType="begin"/>
        </w:r>
        <w:r>
          <w:instrText xml:space="preserve"> PAGEREF _Toc7629 \h </w:instrText>
        </w:r>
        <w:r>
          <w:fldChar w:fldCharType="separate"/>
        </w:r>
        <w:r>
          <w:t>20</w:t>
        </w:r>
        <w:r>
          <w:fldChar w:fldCharType="end"/>
        </w:r>
      </w:hyperlink>
    </w:p>
    <w:p>
      <w:pPr>
        <w:pStyle w:val="TOC1"/>
        <w:tabs>
          <w:tab w:val="right" w:leader="dot" w:pos="8306"/>
        </w:tabs>
      </w:pPr>
      <w:hyperlink w:anchor="_Toc2323" w:history="1">
        <w:r>
          <w:rPr>
            <w:rFonts w:ascii="仿宋" w:eastAsia="仿宋" w:hAnsi="仿宋" w:cs="仿宋" w:hint="eastAsia"/>
            <w:lang w:eastAsia="zh-CN"/>
          </w:rPr>
          <w:t>八、农业工程设施与设备项目环境影响分析</w:t>
        </w:r>
        <w:r>
          <w:tab/>
        </w:r>
        <w:r>
          <w:fldChar w:fldCharType="begin"/>
        </w:r>
        <w:r>
          <w:instrText xml:space="preserve"> PAGEREF _Toc2323 \h </w:instrText>
        </w:r>
        <w:r>
          <w:fldChar w:fldCharType="separate"/>
        </w:r>
        <w:r>
          <w:t>21</w:t>
        </w:r>
        <w:r>
          <w:fldChar w:fldCharType="end"/>
        </w:r>
      </w:hyperlink>
    </w:p>
    <w:p>
      <w:pPr>
        <w:pStyle w:val="TOC2"/>
        <w:tabs>
          <w:tab w:val="right" w:leader="dot" w:pos="8306"/>
        </w:tabs>
      </w:pPr>
      <w:hyperlink w:anchor="_Toc4704" w:history="1">
        <w:r>
          <w:rPr>
            <w:rFonts w:ascii="仿宋" w:eastAsia="仿宋" w:hAnsi="仿宋" w:cs="仿宋" w:hint="eastAsia"/>
            <w:lang w:eastAsia="zh-CN"/>
          </w:rPr>
          <w:t>(一)、建设区域环境质量现状</w:t>
        </w:r>
        <w:r>
          <w:tab/>
        </w:r>
        <w:r>
          <w:fldChar w:fldCharType="begin"/>
        </w:r>
        <w:r>
          <w:instrText xml:space="preserve"> PAGEREF _Toc4704 \h </w:instrText>
        </w:r>
        <w:r>
          <w:fldChar w:fldCharType="separate"/>
        </w:r>
        <w:r>
          <w:t>21</w:t>
        </w:r>
        <w:r>
          <w:fldChar w:fldCharType="end"/>
        </w:r>
      </w:hyperlink>
    </w:p>
    <w:p>
      <w:pPr>
        <w:pStyle w:val="TOC2"/>
        <w:tabs>
          <w:tab w:val="right" w:leader="dot" w:pos="8306"/>
        </w:tabs>
      </w:pPr>
      <w:hyperlink w:anchor="_Toc10059" w:history="1">
        <w:r>
          <w:rPr>
            <w:rFonts w:ascii="仿宋" w:eastAsia="仿宋" w:hAnsi="仿宋" w:cs="仿宋" w:hint="eastAsia"/>
            <w:lang w:eastAsia="zh-CN"/>
          </w:rPr>
          <w:t>(二)、建设期环境保护</w:t>
        </w:r>
        <w:r>
          <w:tab/>
        </w:r>
        <w:r>
          <w:fldChar w:fldCharType="begin"/>
        </w:r>
        <w:r>
          <w:instrText xml:space="preserve"> PAGEREF _Toc10059 \h </w:instrText>
        </w:r>
        <w:r>
          <w:fldChar w:fldCharType="separate"/>
        </w:r>
        <w:r>
          <w:t>22</w:t>
        </w:r>
        <w:r>
          <w:fldChar w:fldCharType="end"/>
        </w:r>
      </w:hyperlink>
    </w:p>
    <w:p>
      <w:pPr>
        <w:pStyle w:val="TOC2"/>
        <w:tabs>
          <w:tab w:val="right" w:leader="dot" w:pos="8306"/>
        </w:tabs>
      </w:pPr>
      <w:hyperlink w:anchor="_Toc24448" w:history="1">
        <w:r>
          <w:rPr>
            <w:rFonts w:ascii="仿宋" w:eastAsia="仿宋" w:hAnsi="仿宋" w:cs="仿宋" w:hint="eastAsia"/>
            <w:lang w:eastAsia="zh-CN"/>
          </w:rPr>
          <w:t>(三)、运营期环境保护</w:t>
        </w:r>
        <w:r>
          <w:tab/>
        </w:r>
        <w:r>
          <w:fldChar w:fldCharType="begin"/>
        </w:r>
        <w:r>
          <w:instrText xml:space="preserve"> PAGEREF _Toc24448 \h </w:instrText>
        </w:r>
        <w:r>
          <w:fldChar w:fldCharType="separate"/>
        </w:r>
        <w:r>
          <w:t>24</w:t>
        </w:r>
        <w:r>
          <w:fldChar w:fldCharType="end"/>
        </w:r>
      </w:hyperlink>
    </w:p>
    <w:p>
      <w:pPr>
        <w:pStyle w:val="TOC2"/>
        <w:tabs>
          <w:tab w:val="right" w:leader="dot" w:pos="8306"/>
        </w:tabs>
      </w:pPr>
      <w:hyperlink w:anchor="_Toc30132" w:history="1">
        <w:r>
          <w:rPr>
            <w:rFonts w:ascii="仿宋" w:eastAsia="仿宋" w:hAnsi="仿宋" w:cs="仿宋" w:hint="eastAsia"/>
            <w:lang w:eastAsia="zh-CN"/>
          </w:rPr>
          <w:t>(四)、农业工程设施与设备项目建设对区域经济的影响</w:t>
        </w:r>
        <w:r>
          <w:tab/>
        </w:r>
        <w:r>
          <w:fldChar w:fldCharType="begin"/>
        </w:r>
        <w:r>
          <w:instrText xml:space="preserve"> PAGEREF _Toc30132 \h </w:instrText>
        </w:r>
        <w:r>
          <w:fldChar w:fldCharType="separate"/>
        </w:r>
        <w:r>
          <w:t>25</w:t>
        </w:r>
        <w:r>
          <w:fldChar w:fldCharType="end"/>
        </w:r>
      </w:hyperlink>
    </w:p>
    <w:p>
      <w:pPr>
        <w:pStyle w:val="TOC2"/>
        <w:tabs>
          <w:tab w:val="right" w:leader="dot" w:pos="8306"/>
        </w:tabs>
      </w:pPr>
      <w:hyperlink w:anchor="_Toc19350" w:history="1">
        <w:r>
          <w:rPr>
            <w:rFonts w:ascii="仿宋" w:eastAsia="仿宋" w:hAnsi="仿宋" w:cs="仿宋" w:hint="eastAsia"/>
            <w:lang w:eastAsia="zh-CN"/>
          </w:rPr>
          <w:t>(五)、废弃物处理</w:t>
        </w:r>
        <w:r>
          <w:tab/>
        </w:r>
        <w:r>
          <w:fldChar w:fldCharType="begin"/>
        </w:r>
        <w:r>
          <w:instrText xml:space="preserve"> PAGEREF _Toc19350 \h </w:instrText>
        </w:r>
        <w:r>
          <w:fldChar w:fldCharType="separate"/>
        </w:r>
        <w:r>
          <w:t>27</w:t>
        </w:r>
        <w:r>
          <w:fldChar w:fldCharType="end"/>
        </w:r>
      </w:hyperlink>
    </w:p>
    <w:p>
      <w:pPr>
        <w:pStyle w:val="TOC2"/>
        <w:tabs>
          <w:tab w:val="right" w:leader="dot" w:pos="8306"/>
        </w:tabs>
      </w:pPr>
      <w:hyperlink w:anchor="_Toc16803" w:history="1">
        <w:r>
          <w:rPr>
            <w:rFonts w:ascii="仿宋" w:eastAsia="仿宋" w:hAnsi="仿宋" w:cs="仿宋" w:hint="eastAsia"/>
            <w:lang w:eastAsia="zh-CN"/>
          </w:rPr>
          <w:t>(六)、特殊环境影响分析</w:t>
        </w:r>
        <w:r>
          <w:tab/>
        </w:r>
        <w:r>
          <w:fldChar w:fldCharType="begin"/>
        </w:r>
        <w:r>
          <w:instrText xml:space="preserve"> PAGEREF _Toc16803 \h </w:instrText>
        </w:r>
        <w:r>
          <w:fldChar w:fldCharType="separate"/>
        </w:r>
        <w:r>
          <w:t>28</w:t>
        </w:r>
        <w:r>
          <w:fldChar w:fldCharType="end"/>
        </w:r>
      </w:hyperlink>
    </w:p>
    <w:p>
      <w:pPr>
        <w:pStyle w:val="TOC2"/>
        <w:tabs>
          <w:tab w:val="right" w:leader="dot" w:pos="8306"/>
        </w:tabs>
      </w:pPr>
      <w:hyperlink w:anchor="_Toc29902" w:history="1">
        <w:r>
          <w:rPr>
            <w:rFonts w:ascii="仿宋" w:eastAsia="仿宋" w:hAnsi="仿宋" w:cs="仿宋" w:hint="eastAsia"/>
            <w:lang w:eastAsia="zh-CN"/>
          </w:rPr>
          <w:t>(七)、清洁生产</w:t>
        </w:r>
        <w:r>
          <w:tab/>
        </w:r>
        <w:r>
          <w:fldChar w:fldCharType="begin"/>
        </w:r>
        <w:r>
          <w:instrText xml:space="preserve"> PAGEREF _Toc29902 \h </w:instrText>
        </w:r>
        <w:r>
          <w:fldChar w:fldCharType="separate"/>
        </w:r>
        <w:r>
          <w:t>29</w:t>
        </w:r>
        <w:r>
          <w:fldChar w:fldCharType="end"/>
        </w:r>
      </w:hyperlink>
    </w:p>
    <w:p>
      <w:pPr>
        <w:pStyle w:val="TOC2"/>
        <w:tabs>
          <w:tab w:val="right" w:leader="dot" w:pos="8306"/>
        </w:tabs>
      </w:pPr>
      <w:hyperlink w:anchor="_Toc26118" w:history="1">
        <w:r>
          <w:rPr>
            <w:rFonts w:ascii="仿宋" w:eastAsia="仿宋" w:hAnsi="仿宋" w:cs="仿宋" w:hint="eastAsia"/>
            <w:lang w:eastAsia="zh-CN"/>
          </w:rPr>
          <w:t>(八)、环境保护综合评价</w:t>
        </w:r>
        <w:r>
          <w:tab/>
        </w:r>
        <w:r>
          <w:fldChar w:fldCharType="begin"/>
        </w:r>
        <w:r>
          <w:instrText xml:space="preserve"> PAGEREF _Toc26118 \h </w:instrText>
        </w:r>
        <w:r>
          <w:fldChar w:fldCharType="separate"/>
        </w:r>
        <w:r>
          <w:t>31</w:t>
        </w:r>
        <w:r>
          <w:fldChar w:fldCharType="end"/>
        </w:r>
      </w:hyperlink>
    </w:p>
    <w:p>
      <w:pPr>
        <w:pStyle w:val="TOC1"/>
        <w:tabs>
          <w:tab w:val="right" w:leader="dot" w:pos="8306"/>
        </w:tabs>
      </w:pPr>
      <w:hyperlink w:anchor="_Toc21032" w:history="1">
        <w:r>
          <w:rPr>
            <w:rFonts w:ascii="仿宋" w:eastAsia="仿宋" w:hAnsi="仿宋" w:cs="仿宋" w:hint="eastAsia"/>
            <w:lang w:eastAsia="zh-CN"/>
          </w:rPr>
          <w:t>九、农业工程设施与设备项目人力资源管理</w:t>
        </w:r>
        <w:r>
          <w:tab/>
        </w:r>
        <w:r>
          <w:fldChar w:fldCharType="begin"/>
        </w:r>
        <w:r>
          <w:instrText xml:space="preserve"> PAGEREF _Toc21032 \h </w:instrText>
        </w:r>
        <w:r>
          <w:fldChar w:fldCharType="separate"/>
        </w:r>
        <w:r>
          <w:t>32</w:t>
        </w:r>
        <w:r>
          <w:fldChar w:fldCharType="end"/>
        </w:r>
      </w:hyperlink>
    </w:p>
    <w:p>
      <w:pPr>
        <w:pStyle w:val="TOC2"/>
        <w:tabs>
          <w:tab w:val="right" w:leader="dot" w:pos="8306"/>
        </w:tabs>
      </w:pPr>
      <w:hyperlink w:anchor="_Toc28306" w:history="1">
        <w:r>
          <w:rPr>
            <w:rFonts w:ascii="仿宋" w:eastAsia="仿宋" w:hAnsi="仿宋" w:cs="仿宋" w:hint="eastAsia"/>
            <w:lang w:eastAsia="zh-CN"/>
          </w:rPr>
          <w:t>(一)、建立健全的预算管理制度</w:t>
        </w:r>
        <w:r>
          <w:tab/>
        </w:r>
        <w:r>
          <w:fldChar w:fldCharType="begin"/>
        </w:r>
        <w:r>
          <w:instrText xml:space="preserve"> PAGEREF _Toc28306 \h </w:instrText>
        </w:r>
        <w:r>
          <w:fldChar w:fldCharType="separate"/>
        </w:r>
        <w:r>
          <w:t>32</w:t>
        </w:r>
        <w:r>
          <w:fldChar w:fldCharType="end"/>
        </w:r>
      </w:hyperlink>
    </w:p>
    <w:p>
      <w:pPr>
        <w:pStyle w:val="TOC2"/>
        <w:tabs>
          <w:tab w:val="right" w:leader="dot" w:pos="8306"/>
        </w:tabs>
      </w:pPr>
      <w:hyperlink w:anchor="_Toc22097" w:history="1">
        <w:r>
          <w:rPr>
            <w:rFonts w:ascii="仿宋" w:eastAsia="仿宋" w:hAnsi="仿宋" w:cs="仿宋" w:hint="eastAsia"/>
            <w:lang w:eastAsia="zh-CN"/>
          </w:rPr>
          <w:t>(二)、加强资金流动监控</w:t>
        </w:r>
        <w:r>
          <w:tab/>
        </w:r>
        <w:r>
          <w:fldChar w:fldCharType="begin"/>
        </w:r>
        <w:r>
          <w:instrText xml:space="preserve"> PAGEREF _Toc22097 \h </w:instrText>
        </w:r>
        <w:r>
          <w:fldChar w:fldCharType="separate"/>
        </w:r>
        <w:r>
          <w:t>34</w:t>
        </w:r>
        <w:r>
          <w:fldChar w:fldCharType="end"/>
        </w:r>
      </w:hyperlink>
    </w:p>
    <w:p>
      <w:pPr>
        <w:pStyle w:val="TOC2"/>
        <w:tabs>
          <w:tab w:val="right" w:leader="dot" w:pos="8306"/>
        </w:tabs>
      </w:pPr>
      <w:hyperlink w:anchor="_Toc2510" w:history="1">
        <w:r>
          <w:rPr>
            <w:rFonts w:ascii="仿宋" w:eastAsia="仿宋" w:hAnsi="仿宋" w:cs="仿宋" w:hint="eastAsia"/>
            <w:lang w:eastAsia="zh-CN"/>
          </w:rPr>
          <w:t>(三)、制定完善的风险控制机制</w:t>
        </w:r>
        <w:r>
          <w:tab/>
        </w:r>
        <w:r>
          <w:fldChar w:fldCharType="begin"/>
        </w:r>
        <w:r>
          <w:instrText xml:space="preserve"> PAGEREF _Toc2510 \h </w:instrText>
        </w:r>
        <w:r>
          <w:fldChar w:fldCharType="separate"/>
        </w:r>
        <w:r>
          <w:t>35</w:t>
        </w:r>
        <w:r>
          <w:fldChar w:fldCharType="end"/>
        </w:r>
      </w:hyperlink>
    </w:p>
    <w:p>
      <w:pPr>
        <w:pStyle w:val="TOC2"/>
        <w:tabs>
          <w:tab w:val="right" w:leader="dot" w:pos="8306"/>
        </w:tabs>
      </w:pPr>
      <w:hyperlink w:anchor="_Toc2586" w:history="1">
        <w:r>
          <w:rPr>
            <w:rFonts w:ascii="仿宋" w:eastAsia="仿宋" w:hAnsi="仿宋" w:cs="仿宋" w:hint="eastAsia"/>
            <w:lang w:eastAsia="zh-CN"/>
          </w:rPr>
          <w:t>(四)、优化成本管理</w:t>
        </w:r>
        <w:r>
          <w:tab/>
        </w:r>
        <w:r>
          <w:fldChar w:fldCharType="begin"/>
        </w:r>
        <w:r>
          <w:instrText xml:space="preserve"> PAGEREF _Toc2586 \h </w:instrText>
        </w:r>
        <w:r>
          <w:fldChar w:fldCharType="separate"/>
        </w:r>
        <w:r>
          <w:t>37</w:t>
        </w:r>
        <w:r>
          <w:fldChar w:fldCharType="end"/>
        </w:r>
      </w:hyperlink>
    </w:p>
    <w:p>
      <w:pPr>
        <w:pStyle w:val="TOC1"/>
        <w:tabs>
          <w:tab w:val="right" w:leader="dot" w:pos="8306"/>
        </w:tabs>
      </w:pPr>
      <w:hyperlink w:anchor="_Toc26657" w:history="1">
        <w:r>
          <w:rPr>
            <w:rFonts w:ascii="仿宋" w:eastAsia="仿宋" w:hAnsi="仿宋" w:cs="仿宋" w:hint="eastAsia"/>
            <w:lang w:eastAsia="zh-CN"/>
          </w:rPr>
          <w:t>十、农业工程设施与设备项目财务管理</w:t>
        </w:r>
        <w:r>
          <w:tab/>
        </w:r>
        <w:r>
          <w:fldChar w:fldCharType="begin"/>
        </w:r>
        <w:r>
          <w:instrText xml:space="preserve"> PAGEREF _Toc26657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34" w:history="1">
        <w:r>
          <w:rPr>
            <w:rFonts w:ascii="仿宋" w:eastAsia="仿宋" w:hAnsi="仿宋" w:cs="仿宋" w:hint="eastAsia"/>
            <w:lang w:eastAsia="zh-CN"/>
          </w:rPr>
          <w:t>(一)、资金需求大</w:t>
        </w:r>
        <w:r>
          <w:tab/>
        </w:r>
        <w:r>
          <w:fldChar w:fldCharType="begin"/>
        </w:r>
        <w:r>
          <w:instrText xml:space="preserve"> PAGEREF _Toc25534 \h </w:instrText>
        </w:r>
        <w:r>
          <w:fldChar w:fldCharType="separate"/>
        </w:r>
        <w:r>
          <w:t>38</w:t>
        </w:r>
        <w:r>
          <w:fldChar w:fldCharType="end"/>
        </w:r>
      </w:hyperlink>
    </w:p>
    <w:p>
      <w:pPr>
        <w:pStyle w:val="TOC2"/>
        <w:tabs>
          <w:tab w:val="right" w:leader="dot" w:pos="8306"/>
        </w:tabs>
      </w:pPr>
      <w:hyperlink w:anchor="_Toc22655" w:history="1">
        <w:r>
          <w:rPr>
            <w:rFonts w:ascii="仿宋" w:eastAsia="仿宋" w:hAnsi="仿宋" w:cs="仿宋" w:hint="eastAsia"/>
            <w:lang w:eastAsia="zh-CN"/>
          </w:rPr>
          <w:t>(二)、研发周期长</w:t>
        </w:r>
        <w:r>
          <w:tab/>
        </w:r>
        <w:r>
          <w:fldChar w:fldCharType="begin"/>
        </w:r>
        <w:r>
          <w:instrText xml:space="preserve"> PAGEREF _Toc22655 \h </w:instrText>
        </w:r>
        <w:r>
          <w:fldChar w:fldCharType="separate"/>
        </w:r>
        <w:r>
          <w:t>39</w:t>
        </w:r>
        <w:r>
          <w:fldChar w:fldCharType="end"/>
        </w:r>
      </w:hyperlink>
    </w:p>
    <w:p>
      <w:pPr>
        <w:pStyle w:val="TOC2"/>
        <w:tabs>
          <w:tab w:val="right" w:leader="dot" w:pos="8306"/>
        </w:tabs>
      </w:pPr>
      <w:hyperlink w:anchor="_Toc2401" w:history="1">
        <w:r>
          <w:rPr>
            <w:rFonts w:ascii="仿宋" w:eastAsia="仿宋" w:hAnsi="仿宋" w:cs="仿宋" w:hint="eastAsia"/>
            <w:lang w:eastAsia="zh-CN"/>
          </w:rPr>
          <w:t>(三)、市场风险大</w:t>
        </w:r>
        <w:r>
          <w:tab/>
        </w:r>
        <w:r>
          <w:fldChar w:fldCharType="begin"/>
        </w:r>
        <w:r>
          <w:instrText xml:space="preserve"> PAGEREF _Toc2401 \h </w:instrText>
        </w:r>
        <w:r>
          <w:fldChar w:fldCharType="separate"/>
        </w:r>
        <w:r>
          <w:t>41</w:t>
        </w:r>
        <w:r>
          <w:fldChar w:fldCharType="end"/>
        </w:r>
      </w:hyperlink>
    </w:p>
    <w:p>
      <w:pPr>
        <w:pStyle w:val="TOC2"/>
        <w:tabs>
          <w:tab w:val="right" w:leader="dot" w:pos="8306"/>
        </w:tabs>
      </w:pPr>
      <w:hyperlink w:anchor="_Toc14200" w:history="1">
        <w:r>
          <w:rPr>
            <w:rFonts w:ascii="仿宋" w:eastAsia="仿宋" w:hAnsi="仿宋" w:cs="仿宋" w:hint="eastAsia"/>
            <w:lang w:eastAsia="zh-CN"/>
          </w:rPr>
          <w:t>(四)、利润率高</w:t>
        </w:r>
        <w:r>
          <w:tab/>
        </w:r>
        <w:r>
          <w:fldChar w:fldCharType="begin"/>
        </w:r>
        <w:r>
          <w:instrText xml:space="preserve"> PAGEREF _Toc14200 \h </w:instrText>
        </w:r>
        <w:r>
          <w:fldChar w:fldCharType="separate"/>
        </w:r>
        <w:r>
          <w:t>43</w:t>
        </w:r>
        <w:r>
          <w:fldChar w:fldCharType="end"/>
        </w:r>
      </w:hyperlink>
    </w:p>
    <w:p>
      <w:pPr>
        <w:pStyle w:val="TOC1"/>
        <w:tabs>
          <w:tab w:val="right" w:leader="dot" w:pos="8306"/>
        </w:tabs>
      </w:pPr>
      <w:hyperlink w:anchor="_Toc24680" w:history="1">
        <w:r>
          <w:rPr>
            <w:rFonts w:ascii="仿宋" w:eastAsia="仿宋" w:hAnsi="仿宋" w:cs="仿宋" w:hint="eastAsia"/>
            <w:lang w:eastAsia="zh-CN"/>
          </w:rPr>
          <w:t>十一、农业工程设施与设备项目计划安排</w:t>
        </w:r>
        <w:r>
          <w:tab/>
        </w:r>
        <w:r>
          <w:fldChar w:fldCharType="begin"/>
        </w:r>
        <w:r>
          <w:instrText xml:space="preserve"> PAGEREF _Toc24680 \h </w:instrText>
        </w:r>
        <w:r>
          <w:fldChar w:fldCharType="separate"/>
        </w:r>
        <w:r>
          <w:t>45</w:t>
        </w:r>
        <w:r>
          <w:fldChar w:fldCharType="end"/>
        </w:r>
      </w:hyperlink>
    </w:p>
    <w:p>
      <w:pPr>
        <w:pStyle w:val="TOC2"/>
        <w:tabs>
          <w:tab w:val="right" w:leader="dot" w:pos="8306"/>
        </w:tabs>
      </w:pPr>
      <w:hyperlink w:anchor="_Toc11182" w:history="1">
        <w:r>
          <w:rPr>
            <w:rFonts w:ascii="仿宋" w:eastAsia="仿宋" w:hAnsi="仿宋" w:cs="仿宋" w:hint="eastAsia"/>
            <w:lang w:eastAsia="zh-CN"/>
          </w:rPr>
          <w:t>(一)、建设周期</w:t>
        </w:r>
        <w:r>
          <w:tab/>
        </w:r>
        <w:r>
          <w:fldChar w:fldCharType="begin"/>
        </w:r>
        <w:r>
          <w:instrText xml:space="preserve"> PAGEREF _Toc11182 \h </w:instrText>
        </w:r>
        <w:r>
          <w:fldChar w:fldCharType="separate"/>
        </w:r>
        <w:r>
          <w:t>45</w:t>
        </w:r>
        <w:r>
          <w:fldChar w:fldCharType="end"/>
        </w:r>
      </w:hyperlink>
    </w:p>
    <w:p>
      <w:pPr>
        <w:pStyle w:val="TOC2"/>
        <w:tabs>
          <w:tab w:val="right" w:leader="dot" w:pos="8306"/>
        </w:tabs>
      </w:pPr>
      <w:hyperlink w:anchor="_Toc6289" w:history="1">
        <w:r>
          <w:rPr>
            <w:rFonts w:ascii="仿宋" w:eastAsia="仿宋" w:hAnsi="仿宋" w:cs="仿宋" w:hint="eastAsia"/>
            <w:lang w:eastAsia="zh-CN"/>
          </w:rPr>
          <w:t>(二)、建设进度</w:t>
        </w:r>
        <w:r>
          <w:tab/>
        </w:r>
        <w:r>
          <w:fldChar w:fldCharType="begin"/>
        </w:r>
        <w:r>
          <w:instrText xml:space="preserve"> PAGEREF _Toc6289 \h </w:instrText>
        </w:r>
        <w:r>
          <w:fldChar w:fldCharType="separate"/>
        </w:r>
        <w:r>
          <w:t>46</w:t>
        </w:r>
        <w:r>
          <w:fldChar w:fldCharType="end"/>
        </w:r>
      </w:hyperlink>
    </w:p>
    <w:p>
      <w:pPr>
        <w:pStyle w:val="TOC2"/>
        <w:tabs>
          <w:tab w:val="right" w:leader="dot" w:pos="8306"/>
        </w:tabs>
      </w:pPr>
      <w:hyperlink w:anchor="_Toc17143" w:history="1">
        <w:r>
          <w:rPr>
            <w:rFonts w:ascii="仿宋" w:eastAsia="仿宋" w:hAnsi="仿宋" w:cs="仿宋" w:hint="eastAsia"/>
            <w:lang w:eastAsia="zh-CN"/>
          </w:rPr>
          <w:t>(三)、进度安排注意事项</w:t>
        </w:r>
        <w:r>
          <w:tab/>
        </w:r>
        <w:r>
          <w:fldChar w:fldCharType="begin"/>
        </w:r>
        <w:r>
          <w:instrText xml:space="preserve"> PAGEREF _Toc17143 \h </w:instrText>
        </w:r>
        <w:r>
          <w:fldChar w:fldCharType="separate"/>
        </w:r>
        <w:r>
          <w:t>47</w:t>
        </w:r>
        <w:r>
          <w:fldChar w:fldCharType="end"/>
        </w:r>
      </w:hyperlink>
    </w:p>
    <w:p>
      <w:pPr>
        <w:pStyle w:val="TOC2"/>
        <w:tabs>
          <w:tab w:val="right" w:leader="dot" w:pos="8306"/>
        </w:tabs>
      </w:pPr>
      <w:hyperlink w:anchor="_Toc6405" w:history="1">
        <w:r>
          <w:rPr>
            <w:rFonts w:ascii="仿宋" w:eastAsia="仿宋" w:hAnsi="仿宋" w:cs="仿宋" w:hint="eastAsia"/>
            <w:lang w:eastAsia="zh-CN"/>
          </w:rPr>
          <w:t>(四)、人力资源配置</w:t>
        </w:r>
        <w:r>
          <w:tab/>
        </w:r>
        <w:r>
          <w:fldChar w:fldCharType="begin"/>
        </w:r>
        <w:r>
          <w:instrText xml:space="preserve"> PAGEREF _Toc6405 \h </w:instrText>
        </w:r>
        <w:r>
          <w:fldChar w:fldCharType="separate"/>
        </w:r>
        <w:r>
          <w:t>49</w:t>
        </w:r>
        <w:r>
          <w:fldChar w:fldCharType="end"/>
        </w:r>
      </w:hyperlink>
    </w:p>
    <w:p>
      <w:pPr>
        <w:pStyle w:val="TOC1"/>
        <w:tabs>
          <w:tab w:val="right" w:leader="dot" w:pos="8306"/>
        </w:tabs>
      </w:pPr>
      <w:hyperlink w:anchor="_Toc24006" w:history="1">
        <w:r>
          <w:rPr>
            <w:rFonts w:ascii="仿宋" w:eastAsia="仿宋" w:hAnsi="仿宋" w:cs="仿宋" w:hint="eastAsia"/>
            <w:lang w:eastAsia="zh-CN"/>
          </w:rPr>
          <w:t>十二、农业工程设施与设备项目创新与研发</w:t>
        </w:r>
        <w:r>
          <w:tab/>
        </w:r>
        <w:r>
          <w:fldChar w:fldCharType="begin"/>
        </w:r>
        <w:r>
          <w:instrText xml:space="preserve"> PAGEREF _Toc24006 \h </w:instrText>
        </w:r>
        <w:r>
          <w:fldChar w:fldCharType="separate"/>
        </w:r>
        <w:r>
          <w:t>50</w:t>
        </w:r>
        <w:r>
          <w:fldChar w:fldCharType="end"/>
        </w:r>
      </w:hyperlink>
    </w:p>
    <w:p>
      <w:pPr>
        <w:pStyle w:val="TOC2"/>
        <w:tabs>
          <w:tab w:val="right" w:leader="dot" w:pos="8306"/>
        </w:tabs>
      </w:pPr>
      <w:hyperlink w:anchor="_Toc9909" w:history="1">
        <w:r>
          <w:rPr>
            <w:rFonts w:ascii="仿宋" w:eastAsia="仿宋" w:hAnsi="仿宋" w:cs="仿宋" w:hint="eastAsia"/>
            <w:lang w:eastAsia="zh-CN"/>
          </w:rPr>
          <w:t>(一)、创新策略与方向</w:t>
        </w:r>
        <w:r>
          <w:tab/>
        </w:r>
        <w:r>
          <w:fldChar w:fldCharType="begin"/>
        </w:r>
        <w:r>
          <w:instrText xml:space="preserve"> PAGEREF _Toc9909 \h </w:instrText>
        </w:r>
        <w:r>
          <w:fldChar w:fldCharType="separate"/>
        </w:r>
        <w:r>
          <w:t>50</w:t>
        </w:r>
        <w:r>
          <w:fldChar w:fldCharType="end"/>
        </w:r>
      </w:hyperlink>
    </w:p>
    <w:p>
      <w:pPr>
        <w:pStyle w:val="TOC2"/>
        <w:tabs>
          <w:tab w:val="right" w:leader="dot" w:pos="8306"/>
        </w:tabs>
      </w:pPr>
      <w:hyperlink w:anchor="_Toc643" w:history="1">
        <w:r>
          <w:rPr>
            <w:rFonts w:ascii="仿宋" w:eastAsia="仿宋" w:hAnsi="仿宋" w:cs="仿宋" w:hint="eastAsia"/>
            <w:lang w:eastAsia="zh-CN"/>
          </w:rPr>
          <w:t>(二)、研发规划与投入</w:t>
        </w:r>
        <w:r>
          <w:tab/>
        </w:r>
        <w:r>
          <w:fldChar w:fldCharType="begin"/>
        </w:r>
        <w:r>
          <w:instrText xml:space="preserve"> PAGEREF _Toc643 \h </w:instrText>
        </w:r>
        <w:r>
          <w:fldChar w:fldCharType="separate"/>
        </w:r>
        <w:r>
          <w:t>51</w:t>
        </w:r>
        <w:r>
          <w:fldChar w:fldCharType="end"/>
        </w:r>
      </w:hyperlink>
    </w:p>
    <w:p>
      <w:pPr>
        <w:pStyle w:val="TOC1"/>
        <w:tabs>
          <w:tab w:val="right" w:leader="dot" w:pos="8306"/>
        </w:tabs>
      </w:pPr>
      <w:hyperlink w:anchor="_Toc5813" w:history="1">
        <w:r>
          <w:rPr>
            <w:rFonts w:ascii="仿宋" w:eastAsia="仿宋" w:hAnsi="仿宋" w:cs="仿宋" w:hint="eastAsia"/>
            <w:lang w:eastAsia="zh-CN"/>
          </w:rPr>
          <w:t>十三、农业工程设施与设备项目治理与监督</w:t>
        </w:r>
        <w:r>
          <w:tab/>
        </w:r>
        <w:r>
          <w:fldChar w:fldCharType="begin"/>
        </w:r>
        <w:r>
          <w:instrText xml:space="preserve"> PAGEREF _Toc5813 \h </w:instrText>
        </w:r>
        <w:r>
          <w:fldChar w:fldCharType="separate"/>
        </w:r>
        <w:r>
          <w:t>53</w:t>
        </w:r>
        <w:r>
          <w:fldChar w:fldCharType="end"/>
        </w:r>
      </w:hyperlink>
    </w:p>
    <w:p>
      <w:pPr>
        <w:pStyle w:val="TOC2"/>
        <w:tabs>
          <w:tab w:val="right" w:leader="dot" w:pos="8306"/>
        </w:tabs>
      </w:pPr>
      <w:hyperlink w:anchor="_Toc16637" w:history="1">
        <w:r>
          <w:rPr>
            <w:rFonts w:ascii="仿宋" w:eastAsia="仿宋" w:hAnsi="仿宋" w:cs="仿宋" w:hint="eastAsia"/>
            <w:lang w:eastAsia="zh-CN"/>
          </w:rPr>
          <w:t>(一)、农业工程设施与设备项目治理结构</w:t>
        </w:r>
        <w:r>
          <w:tab/>
        </w:r>
        <w:r>
          <w:fldChar w:fldCharType="begin"/>
        </w:r>
        <w:r>
          <w:instrText xml:space="preserve"> PAGEREF _Toc16637 \h </w:instrText>
        </w:r>
        <w:r>
          <w:fldChar w:fldCharType="separate"/>
        </w:r>
        <w:r>
          <w:t>53</w:t>
        </w:r>
        <w:r>
          <w:fldChar w:fldCharType="end"/>
        </w:r>
      </w:hyperlink>
    </w:p>
    <w:p>
      <w:pPr>
        <w:pStyle w:val="TOC2"/>
        <w:tabs>
          <w:tab w:val="right" w:leader="dot" w:pos="8306"/>
        </w:tabs>
      </w:pPr>
      <w:hyperlink w:anchor="_Toc13438" w:history="1">
        <w:r>
          <w:rPr>
            <w:rFonts w:ascii="仿宋" w:eastAsia="仿宋" w:hAnsi="仿宋" w:cs="仿宋" w:hint="eastAsia"/>
            <w:lang w:eastAsia="zh-CN"/>
          </w:rPr>
          <w:t>(二)、监督与审计</w:t>
        </w:r>
        <w:r>
          <w:tab/>
        </w:r>
        <w:r>
          <w:fldChar w:fldCharType="begin"/>
        </w:r>
        <w:r>
          <w:instrText xml:space="preserve"> PAGEREF _Toc13438 \h </w:instrText>
        </w:r>
        <w:r>
          <w:fldChar w:fldCharType="separate"/>
        </w:r>
        <w:r>
          <w:t>55</w:t>
        </w:r>
        <w:r>
          <w:fldChar w:fldCharType="end"/>
        </w:r>
      </w:hyperlink>
    </w:p>
    <w:p>
      <w:pPr>
        <w:pStyle w:val="TOC1"/>
        <w:tabs>
          <w:tab w:val="right" w:leader="dot" w:pos="8306"/>
        </w:tabs>
      </w:pPr>
      <w:hyperlink w:anchor="_Toc19998" w:history="1">
        <w:r>
          <w:rPr>
            <w:rFonts w:ascii="仿宋" w:eastAsia="仿宋" w:hAnsi="仿宋" w:cs="仿宋" w:hint="eastAsia"/>
            <w:lang w:eastAsia="zh-CN"/>
          </w:rPr>
          <w:t>十四、供应链管理</w:t>
        </w:r>
        <w:r>
          <w:tab/>
        </w:r>
        <w:r>
          <w:fldChar w:fldCharType="begin"/>
        </w:r>
        <w:r>
          <w:instrText xml:space="preserve"> PAGEREF _Toc19998 \h </w:instrText>
        </w:r>
        <w:r>
          <w:fldChar w:fldCharType="separate"/>
        </w:r>
        <w:r>
          <w:t>56</w:t>
        </w:r>
        <w:r>
          <w:fldChar w:fldCharType="end"/>
        </w:r>
      </w:hyperlink>
    </w:p>
    <w:p>
      <w:pPr>
        <w:pStyle w:val="TOC2"/>
        <w:tabs>
          <w:tab w:val="right" w:leader="dot" w:pos="8306"/>
        </w:tabs>
      </w:pPr>
      <w:hyperlink w:anchor="_Toc832" w:history="1">
        <w:r>
          <w:rPr>
            <w:rFonts w:ascii="仿宋" w:eastAsia="仿宋" w:hAnsi="仿宋" w:cs="仿宋" w:hint="eastAsia"/>
            <w:lang w:eastAsia="zh-CN"/>
          </w:rPr>
          <w:t>(一)、供应链战略规划</w:t>
        </w:r>
        <w:r>
          <w:tab/>
        </w:r>
        <w:r>
          <w:fldChar w:fldCharType="begin"/>
        </w:r>
        <w:r>
          <w:instrText xml:space="preserve"> PAGEREF _Toc832 \h </w:instrText>
        </w:r>
        <w:r>
          <w:fldChar w:fldCharType="separate"/>
        </w:r>
        <w:r>
          <w:t>56</w:t>
        </w:r>
        <w:r>
          <w:fldChar w:fldCharType="end"/>
        </w:r>
      </w:hyperlink>
    </w:p>
    <w:p>
      <w:pPr>
        <w:pStyle w:val="TOC2"/>
        <w:tabs>
          <w:tab w:val="right" w:leader="dot" w:pos="8306"/>
        </w:tabs>
      </w:pPr>
      <w:hyperlink w:anchor="_Toc646" w:history="1">
        <w:r>
          <w:rPr>
            <w:rFonts w:ascii="仿宋" w:eastAsia="仿宋" w:hAnsi="仿宋" w:cs="仿宋" w:hint="eastAsia"/>
            <w:lang w:eastAsia="zh-CN"/>
          </w:rPr>
          <w:t>(二)、供应商选择与合作</w:t>
        </w:r>
        <w:r>
          <w:tab/>
        </w:r>
        <w:r>
          <w:fldChar w:fldCharType="begin"/>
        </w:r>
        <w:r>
          <w:instrText xml:space="preserve"> PAGEREF _Toc646 \h </w:instrText>
        </w:r>
        <w:r>
          <w:fldChar w:fldCharType="separate"/>
        </w:r>
        <w:r>
          <w:t>58</w:t>
        </w:r>
        <w:r>
          <w:fldChar w:fldCharType="end"/>
        </w:r>
      </w:hyperlink>
    </w:p>
    <w:p>
      <w:pPr>
        <w:pStyle w:val="TOC2"/>
        <w:tabs>
          <w:tab w:val="right" w:leader="dot" w:pos="8306"/>
        </w:tabs>
      </w:pPr>
      <w:hyperlink w:anchor="_Toc31393" w:history="1">
        <w:r>
          <w:rPr>
            <w:rFonts w:ascii="仿宋" w:eastAsia="仿宋" w:hAnsi="仿宋" w:cs="仿宋" w:hint="eastAsia"/>
            <w:lang w:eastAsia="zh-CN"/>
          </w:rPr>
          <w:t>(三)、物流与库存管理</w:t>
        </w:r>
        <w:r>
          <w:tab/>
        </w:r>
        <w:r>
          <w:fldChar w:fldCharType="begin"/>
        </w:r>
        <w:r>
          <w:instrText xml:space="preserve"> PAGEREF _Toc31393 \h </w:instrText>
        </w:r>
        <w:r>
          <w:fldChar w:fldCharType="separate"/>
        </w:r>
        <w:r>
          <w:t>59</w:t>
        </w:r>
        <w:r>
          <w:fldChar w:fldCharType="end"/>
        </w:r>
      </w:hyperlink>
    </w:p>
    <w:p>
      <w:pPr>
        <w:pStyle w:val="TOC1"/>
        <w:tabs>
          <w:tab w:val="right" w:leader="dot" w:pos="8306"/>
        </w:tabs>
      </w:pPr>
      <w:hyperlink w:anchor="_Toc31419" w:history="1">
        <w:r>
          <w:rPr>
            <w:rFonts w:ascii="仿宋" w:eastAsia="仿宋" w:hAnsi="仿宋" w:cs="仿宋" w:hint="eastAsia"/>
            <w:lang w:eastAsia="zh-CN"/>
          </w:rPr>
          <w:t>十五、农业工程设施与设备项目工程方案分析</w:t>
        </w:r>
        <w:r>
          <w:tab/>
        </w:r>
        <w:r>
          <w:fldChar w:fldCharType="begin"/>
        </w:r>
        <w:r>
          <w:instrText xml:space="preserve"> PAGEREF _Toc31419 \h </w:instrText>
        </w:r>
        <w:r>
          <w:fldChar w:fldCharType="separate"/>
        </w:r>
        <w:r>
          <w:t>60</w:t>
        </w:r>
        <w:r>
          <w:fldChar w:fldCharType="end"/>
        </w:r>
      </w:hyperlink>
    </w:p>
    <w:p>
      <w:pPr>
        <w:pStyle w:val="TOC2"/>
        <w:tabs>
          <w:tab w:val="right" w:leader="dot" w:pos="8306"/>
        </w:tabs>
      </w:pPr>
      <w:hyperlink w:anchor="_Toc8863" w:history="1">
        <w:r>
          <w:rPr>
            <w:rFonts w:ascii="仿宋" w:eastAsia="仿宋" w:hAnsi="仿宋" w:cs="仿宋" w:hint="eastAsia"/>
            <w:lang w:eastAsia="zh-CN"/>
          </w:rPr>
          <w:t>(一)、建筑工程设计原则</w:t>
        </w:r>
        <w:r>
          <w:tab/>
        </w:r>
        <w:r>
          <w:fldChar w:fldCharType="begin"/>
        </w:r>
        <w:r>
          <w:instrText xml:space="preserve"> PAGEREF _Toc8863 \h </w:instrText>
        </w:r>
        <w:r>
          <w:fldChar w:fldCharType="separate"/>
        </w:r>
        <w:r>
          <w:t>60</w:t>
        </w:r>
        <w:r>
          <w:fldChar w:fldCharType="end"/>
        </w:r>
      </w:hyperlink>
    </w:p>
    <w:p>
      <w:pPr>
        <w:pStyle w:val="TOC2"/>
        <w:tabs>
          <w:tab w:val="right" w:leader="dot" w:pos="8306"/>
        </w:tabs>
      </w:pPr>
      <w:hyperlink w:anchor="_Toc19976" w:history="1">
        <w:r>
          <w:rPr>
            <w:rFonts w:ascii="仿宋" w:eastAsia="仿宋" w:hAnsi="仿宋" w:cs="仿宋" w:hint="eastAsia"/>
            <w:lang w:eastAsia="zh-CN"/>
          </w:rPr>
          <w:t>(二)、土建工程建设指标</w:t>
        </w:r>
        <w:r>
          <w:tab/>
        </w:r>
        <w:r>
          <w:fldChar w:fldCharType="begin"/>
        </w:r>
        <w:r>
          <w:instrText xml:space="preserve"> PAGEREF _Toc19976 \h </w:instrText>
        </w:r>
        <w:r>
          <w:fldChar w:fldCharType="separate"/>
        </w:r>
        <w:r>
          <w:t>64</w:t>
        </w:r>
        <w:r>
          <w:fldChar w:fldCharType="end"/>
        </w:r>
      </w:hyperlink>
    </w:p>
    <w:p>
      <w:pPr>
        <w:pStyle w:val="TOC1"/>
        <w:tabs>
          <w:tab w:val="right" w:leader="dot" w:pos="8306"/>
        </w:tabs>
      </w:pPr>
      <w:hyperlink w:anchor="_Toc20346" w:history="1">
        <w:r>
          <w:rPr>
            <w:rFonts w:ascii="仿宋" w:eastAsia="仿宋" w:hAnsi="仿宋" w:cs="仿宋" w:hint="eastAsia"/>
            <w:lang w:eastAsia="zh-CN"/>
          </w:rPr>
          <w:t>十六、风险识别与分类</w:t>
        </w:r>
        <w:r>
          <w:tab/>
        </w:r>
        <w:r>
          <w:fldChar w:fldCharType="begin"/>
        </w:r>
        <w:r>
          <w:instrText xml:space="preserve"> PAGEREF _Toc20346 \h </w:instrText>
        </w:r>
        <w:r>
          <w:fldChar w:fldCharType="separate"/>
        </w:r>
        <w:r>
          <w:t>65</w:t>
        </w:r>
        <w:r>
          <w:fldChar w:fldCharType="end"/>
        </w:r>
      </w:hyperlink>
    </w:p>
    <w:p>
      <w:pPr>
        <w:pStyle w:val="TOC2"/>
        <w:tabs>
          <w:tab w:val="right" w:leader="dot" w:pos="8306"/>
        </w:tabs>
      </w:pPr>
      <w:hyperlink w:anchor="_Toc14672" w:history="1">
        <w:r>
          <w:rPr>
            <w:rFonts w:ascii="仿宋" w:eastAsia="仿宋" w:hAnsi="仿宋" w:cs="仿宋" w:hint="eastAsia"/>
            <w:lang w:eastAsia="zh-CN"/>
          </w:rPr>
          <w:t>(一)、风险识别</w:t>
        </w:r>
        <w:r>
          <w:tab/>
        </w:r>
        <w:r>
          <w:fldChar w:fldCharType="begin"/>
        </w:r>
        <w:r>
          <w:instrText xml:space="preserve"> PAGEREF _Toc14672 \h </w:instrText>
        </w:r>
        <w:r>
          <w:fldChar w:fldCharType="separate"/>
        </w:r>
        <w:r>
          <w:t>65</w:t>
        </w:r>
        <w:r>
          <w:fldChar w:fldCharType="end"/>
        </w:r>
      </w:hyperlink>
    </w:p>
    <w:p>
      <w:pPr>
        <w:pStyle w:val="TOC2"/>
        <w:tabs>
          <w:tab w:val="right" w:leader="dot" w:pos="8306"/>
        </w:tabs>
      </w:pPr>
      <w:hyperlink w:anchor="_Toc1471" w:history="1">
        <w:r>
          <w:rPr>
            <w:rFonts w:ascii="仿宋" w:eastAsia="仿宋" w:hAnsi="仿宋" w:cs="仿宋" w:hint="eastAsia"/>
            <w:lang w:eastAsia="zh-CN"/>
          </w:rPr>
          <w:t>(二)、风险分类</w:t>
        </w:r>
        <w:r>
          <w:tab/>
        </w:r>
        <w:r>
          <w:fldChar w:fldCharType="begin"/>
        </w:r>
        <w:r>
          <w:instrText xml:space="preserve"> PAGEREF _Toc1471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97"/>
      <w:r>
        <w:rPr>
          <w:rFonts w:ascii="仿宋" w:eastAsia="仿宋" w:hAnsi="仿宋" w:cs="仿宋" w:hint="eastAsia"/>
          <w:sz w:val="28"/>
          <w:lang w:eastAsia="zh-CN"/>
        </w:rPr>
        <w:t>一、农业工程设施与设备项目绩效评估</w:t>
      </w:r>
      <w:bookmarkEnd w:id="2"/>
    </w:p>
    <w:p>
      <w:pPr>
        <w:pStyle w:val="Heading2"/>
        <w:rPr>
          <w:rFonts w:ascii="仿宋" w:eastAsia="仿宋" w:hAnsi="仿宋" w:cs="仿宋" w:hint="eastAsia"/>
          <w:lang w:eastAsia="zh-CN"/>
        </w:rPr>
      </w:pPr>
      <w:bookmarkStart w:id="3" w:name="_Toc84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中，我们设计了一套全面的绩效评估指标，以确保农业工程设施与设备项目的可控和成功交付。这些指标跨足农业工程设施与设备项目目标、成本、进度和质量等多个维度，为我们提供了全面洞察农业工程设施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目标达成率是我们关注的首要指标。我们设定了明确的目标，并通过定期监测和评估，迅速发现并应对潜在的目标偏差。这为农业工程设施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成本绩效是另一个核心关注点。通过实际成本与预算成本的对比分析，我们深入了解成本差异的原因，及时调整资源分配，保持农业工程设施与设备项目在经济效益方面的合理水平。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进度作为关键的绩效指标之一，得到了精心的关注。我们制定了详细的农业工程设施与设备项目进度计划，并设立了进度符合度指标，确保实际进度与计划进度保持一致。这使我们能够快速发现和解决潜在的进度问题，保持农业工程设施与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业工程设施与设备项目绩效的不可或缺的一环。我们引入了一系列的质量标准和客户满意度指标，以确保农业工程设施与设备项目交付的成果在质量上达到或超越预期水平。通过持续监测这些指标，我们努力提升农业工程设施与设备项目整体质量水平，为农业工程设施与设备项目的成功交付提供有力保障。通过这些科学且全面的绩效评估，我们能够更好地引导农业工程设施与设备项目的持续改进，确保农业工程设施与设备项目目标的顺利达成。</w:t>
      </w:r>
    </w:p>
    <w:p>
      <w:pPr>
        <w:pStyle w:val="Heading2"/>
        <w:ind w:firstLine="560" w:firstLineChars="200"/>
        <w:rPr>
          <w:rFonts w:ascii="仿宋" w:eastAsia="仿宋" w:hAnsi="仿宋" w:cs="仿宋" w:hint="eastAsia"/>
          <w:sz w:val="28"/>
          <w:lang w:eastAsia="zh-CN"/>
        </w:rPr>
      </w:pPr>
      <w:bookmarkStart w:id="4" w:name="_Toc153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绩效评估是农业工程设施与设备项目中的关键环节，为确保农业工程设施与设备项目达到预期目标，我们采用了多层次、多维度的绩效评估方法。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业工程设施与设备项目的战略目标对齐，确保每个决策和行动都与农业工程设施与设备项目整体目标保持一致。团队会定期召开战略对齐会议，审视当前工作与农业工程设施与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业工程设施与设备项目进度、质量、成本和风险等方面。这些指标通过数据收集和分析，为农业工程设施与设备项目管理团队提供了客观的评估依据。例如，我们通过农业工程设施与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业工程设施与设备项目内部，还考虑了农业工程设施与设备项目对外部环境的影响。我们定期进行干系人满意度调查，以了解各利益相关方对农业工程设施与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这种多层次、多角度的绩效评估方法，使得我们能够全面了解农业工程设施与设备项目的运行状态，及时做出调整，确保农业工程设施与设备项目在不断变化的环境中保持稳健前行。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33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为了确保农业工程设施与设备项目的有效管理和不断优化，我们采用了精心设计的绩效评估周期。这个周期旨在实现灵活、实时和全面的评估，以适应农业工程设施与设备项目执行中的各种挑战。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业工程设施与设备项目的不同需求，分为短期、中期和长期。短期评估关注每个迭代或工作周期，以及时发现和解决当前任务中的问题。中期评估涵盖几个迭代，深入了解整体农业工程设施与设备项目的趋势和性能。长期评估则着眼于整个农业工程设施与设备项目阶段，确保农业工程设施与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业工程设施与设备项目管理工具和协作平台，团队成员能够随时更新和分享农业工程设施与设备项目数据。这种实时性的反馈机制使我们能够及时察觉潜在问题，快速调整，保持农业工程设施与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业工程设施与设备项目的决策制定密不可分。每个周期的农业工程设施与设备项目回顾会议成为集体总结经验、识别问题深层次原因并找到创新解决方案的平台。这种定期的反思与调整机制使农业工程设施与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88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833"/>
      <w:r>
        <w:rPr>
          <w:rFonts w:ascii="仿宋" w:eastAsia="仿宋" w:hAnsi="仿宋" w:cs="仿宋" w:hint="eastAsia"/>
          <w:lang w:eastAsia="zh-CN"/>
        </w:rPr>
        <w:t>(一)、农业工程设施与设备行业分析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行业一直以来都是市场的关注焦点。行业内的发展趋势、竞争态势以及潜在机会都对农业工程设施与设备项目的推进产生深远的影响。通过深入研究行业的整体概貌，我们将更好地理解行业的核心特征，为农业工程设施与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行业，技术一直是推动创新和发展的关键因素。我们将对当前技术趋势进行详尽分析，包括但不限于人工智能、大数据应用、先进制造技术等。这有助于农业工程设施与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农业工程设施与设备项目成功的基础。我们将对主要竞争对手进行深入研究，包括其市场份额、产品特点、市场定位等。通过全面了解竞争对手的优势和劣势，农业工程设施与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277"/>
      <w:r>
        <w:rPr>
          <w:rFonts w:ascii="仿宋" w:eastAsia="仿宋" w:hAnsi="仿宋" w:cs="仿宋" w:hint="eastAsia"/>
          <w:sz w:val="28"/>
          <w:lang w:eastAsia="zh-CN"/>
        </w:rPr>
        <w:t>(二)、农业工程设施与设备市场分析预测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农业工程设施与设备市场未来的增长趋势。这包括市场的整体规模、各细分领域的发展趋势等。农业工程设施与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农业工程设施与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农业工程设施与设备项目实施过程中需要充分考虑的因素。我们将对市场风险进行全面评估，包括但不限于政策法规风险、市场竞争风险、技术变革风险等。通过对潜在风险的深入分析，农业工程设施与设备项目可以制定相应的风险缓解策略，降低不确定性对农业工程设施与设备项目的影响。</w:t>
      </w:r>
    </w:p>
    <w:p>
      <w:pPr>
        <w:pStyle w:val="Heading1"/>
        <w:ind w:firstLine="560" w:firstLineChars="200"/>
        <w:rPr>
          <w:rFonts w:ascii="仿宋" w:eastAsia="仿宋" w:hAnsi="仿宋" w:cs="仿宋" w:hint="eastAsia"/>
          <w:sz w:val="28"/>
          <w:lang w:eastAsia="zh-CN"/>
        </w:rPr>
      </w:pPr>
      <w:bookmarkStart w:id="9" w:name="_Toc6303"/>
      <w:r>
        <w:rPr>
          <w:rFonts w:ascii="仿宋" w:eastAsia="仿宋" w:hAnsi="仿宋" w:cs="仿宋" w:hint="eastAsia"/>
          <w:sz w:val="28"/>
          <w:lang w:eastAsia="zh-CN"/>
        </w:rPr>
        <w:t>三、农业工程设施与设备项目建设单位说明</w:t>
      </w:r>
      <w:bookmarkEnd w:id="9"/>
    </w:p>
    <w:p>
      <w:pPr>
        <w:pStyle w:val="Heading2"/>
        <w:rPr>
          <w:rFonts w:ascii="仿宋" w:eastAsia="仿宋" w:hAnsi="仿宋" w:cs="仿宋" w:hint="eastAsia"/>
          <w:lang w:eastAsia="zh-CN"/>
        </w:rPr>
      </w:pPr>
      <w:bookmarkStart w:id="10" w:name="_Toc13309"/>
      <w:r>
        <w:rPr>
          <w:rFonts w:ascii="仿宋" w:eastAsia="仿宋" w:hAnsi="仿宋" w:cs="仿宋" w:hint="eastAsia"/>
          <w:lang w:eastAsia="zh-CN"/>
        </w:rPr>
        <w:t>(一)、农业工程设施与设备项目承办单位基本情况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97"/>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农业工程设施与设备项目承办单位的XXXX，我们着眼于实现可持续的经济效益。通过技术创新和解决方案的提供，公司预计在农业工程设施与设备项目执行期间将获得可观的收入增长。这一收入来源主要包括农业工程设施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同时，我们注重成本控制和效率提升，以确保农业工程设施与设备项目的可持续盈利。透过精细的管理和资源优化，公司期望实现农业工程设施与设备项目利润最大化。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农业工程设施与设备项目实施进行全面的投资评估，包括农业工程设施与设备项目启动阶段的资金投入和后续运营成本。通过对农业工程设施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农业工程设施与设备项目实施过程中具备足够的资金流动性，公司将进行详尽的现金流分析。这包括资金需求的合理预测、农业工程设施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7573"/>
      <w:r>
        <w:rPr>
          <w:rFonts w:ascii="仿宋" w:eastAsia="仿宋" w:hAnsi="仿宋" w:cs="仿宋" w:hint="eastAsia"/>
          <w:sz w:val="28"/>
          <w:lang w:eastAsia="zh-CN"/>
        </w:rPr>
        <w:t>四、农业工程设施与设备项目土建工程</w:t>
      </w:r>
      <w:bookmarkEnd w:id="12"/>
    </w:p>
    <w:p>
      <w:pPr>
        <w:pStyle w:val="Heading2"/>
        <w:rPr>
          <w:rFonts w:ascii="仿宋" w:eastAsia="仿宋" w:hAnsi="仿宋" w:cs="仿宋" w:hint="eastAsia"/>
          <w:lang w:eastAsia="zh-CN"/>
        </w:rPr>
      </w:pPr>
      <w:bookmarkStart w:id="13" w:name="_Toc64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在农业工程设施与设备项目的建筑工程设计中，我们将秉承一系列重要的设计原则，以确保农业工程设施与设备项目建筑在功能、美观、可持续性等方面达到最佳效果。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首要原则是确保建筑的功能性得到最大化的发挥。我们将充分理解农业工程设施与设备项目的实际需求，合理布局各个功能区域，保证建筑在满足业务需求的同时，提供高效的工作环境。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在建筑设计中，我们将综合考虑建设和运营成本。通过精细的经济效益分析，确保设计方案在高效利用资源的同时，对农业工程设施与设备项目的长期盈利能力有积极的贡献。</w:t>
      </w:r>
    </w:p>
    <w:p>
      <w:pPr>
        <w:pStyle w:val="Heading2"/>
        <w:ind w:firstLine="560" w:firstLineChars="200"/>
        <w:rPr>
          <w:rFonts w:ascii="仿宋" w:eastAsia="仿宋" w:hAnsi="仿宋" w:cs="仿宋" w:hint="eastAsia"/>
          <w:sz w:val="28"/>
          <w:lang w:eastAsia="zh-CN"/>
        </w:rPr>
      </w:pPr>
      <w:bookmarkStart w:id="14" w:name="_Toc797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工程设施与设备项目的土建工程设计中，我们将精准设定设计年限，结合农业工程设施与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业工程设施与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22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农业工程设施与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业工程设施与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业工程设施与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11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本期工程农业工程设施与设备项目预计总建筑面积XXX平方米，其中：计容建筑面积XXX平方米，计划建筑工程投资XX万元，占农业工程设施与设备项目总投资的XX%。</w:t>
      </w:r>
    </w:p>
    <w:p>
      <w:pPr>
        <w:pStyle w:val="Heading1"/>
        <w:ind w:firstLine="560" w:firstLineChars="200"/>
        <w:rPr>
          <w:rFonts w:ascii="仿宋" w:eastAsia="仿宋" w:hAnsi="仿宋" w:cs="仿宋" w:hint="eastAsia"/>
          <w:sz w:val="28"/>
          <w:lang w:eastAsia="zh-CN"/>
        </w:rPr>
      </w:pPr>
      <w:bookmarkStart w:id="17" w:name="_Toc7599"/>
      <w:r>
        <w:rPr>
          <w:rFonts w:ascii="仿宋" w:eastAsia="仿宋" w:hAnsi="仿宋" w:cs="仿宋" w:hint="eastAsia"/>
          <w:sz w:val="28"/>
          <w:lang w:eastAsia="zh-CN"/>
        </w:rPr>
        <w:t>五、农业工程设施与设备项目建设背景及必要性分析</w:t>
      </w:r>
      <w:bookmarkEnd w:id="17"/>
    </w:p>
    <w:p>
      <w:pPr>
        <w:pStyle w:val="Heading2"/>
        <w:rPr>
          <w:rFonts w:ascii="仿宋" w:eastAsia="仿宋" w:hAnsi="仿宋" w:cs="仿宋" w:hint="eastAsia"/>
          <w:lang w:eastAsia="zh-CN"/>
        </w:rPr>
      </w:pPr>
      <w:bookmarkStart w:id="18" w:name="_Toc3080"/>
      <w:r>
        <w:rPr>
          <w:rFonts w:ascii="仿宋" w:eastAsia="仿宋" w:hAnsi="仿宋" w:cs="仿宋" w:hint="eastAsia"/>
          <w:lang w:eastAsia="zh-CN"/>
        </w:rPr>
        <w:t>(一)、农业工程设施与设备项目背景分析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工程设施与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工程设施与设备项目在这个潮流中的定位。同时，我们将关注行业内涌现的新兴机遇，以便农业工程设施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工程设施与设备项目提供了强大的发展动力。我们将聚焦于行业内最新的技术发展趋势，包括但不限于人工智能、大数据分析、物联网等领域。通过深度的技术研究，我们将确保农业工程设施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工程设施与设备项目发展的源泉。我们将投入更多的精力对市场需求进行深入剖析，超越表面的需求，深入挖掘潜在的市场痛点和机遇。通过对市场需求的细致了解，农业工程设施与设备项目将更有针对性地设计解决方案，满足市场的多样化需求，从而更好地促进农业工程设施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工程设施与设备项目战略至关重要。我们将对竞争态势进行更为深入的分析，包括但不限于市场份额、产品特点、客户满意度等多个维度。通过深度的竞争分析，农业工程设施与设备项目将能够更准确地把握市场脉搏，制定具有竞争力的农业工程设施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工程设施与设备项目的发展具有直接的影响。我们将进行更为全面的法规和政策分析，了解行业发展中的潜在法律风险和合规挑战。通过充分了解和遵守相关法规，农业工程设施与设备项目将确保在法律框架内合法合规运营，为农业工程设施与设备项目的稳健发展提供有力支持。</w:t>
      </w:r>
    </w:p>
    <w:p>
      <w:pPr>
        <w:pStyle w:val="Heading2"/>
        <w:ind w:firstLine="560" w:firstLineChars="200"/>
        <w:rPr>
          <w:rFonts w:ascii="仿宋" w:eastAsia="仿宋" w:hAnsi="仿宋" w:cs="仿宋" w:hint="eastAsia"/>
          <w:sz w:val="28"/>
          <w:lang w:eastAsia="zh-CN"/>
        </w:rPr>
      </w:pPr>
      <w:bookmarkStart w:id="19" w:name="_Toc322"/>
      <w:r>
        <w:rPr>
          <w:rFonts w:ascii="仿宋" w:eastAsia="仿宋" w:hAnsi="仿宋" w:cs="仿宋" w:hint="eastAsia"/>
          <w:sz w:val="28"/>
          <w:lang w:eastAsia="zh-CN"/>
        </w:rPr>
        <w:t>(二)、农业工程设施与设备项目建设必要性分析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建设的迫切性源于对行业发展趋势的深刻洞察。我们正处于一个行业变革的时代，科技创新、数字化转型成为企业发展的关键动力。农业工程设施与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建设不仅仅是为了跟上潮流，更是为了通过技术创新推动企业的持续发展。通过引入先进的技术和解决方案，农业工程设施与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业工程设施与设备项目的建设成为必然选择，通过提高产品质量、拓展服务领域，从而在竞争中获得更多的机会。农业工程设施与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工程设施与设备项目建设的必要性体现在对客户需求更精准的满足。通过农业工程设施与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建设的背后是对企业持续创新的追求。只有通过不断创新，企业才能在竞争中立于不败之地。农业工程设施与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3493"/>
      <w:r>
        <w:rPr>
          <w:rFonts w:ascii="仿宋" w:eastAsia="仿宋" w:hAnsi="仿宋" w:cs="仿宋" w:hint="eastAsia"/>
          <w:sz w:val="28"/>
          <w:lang w:eastAsia="zh-CN"/>
        </w:rPr>
        <w:t>六、农业工程设施与设备项目文档管理</w:t>
      </w:r>
      <w:bookmarkEnd w:id="20"/>
    </w:p>
    <w:p>
      <w:pPr>
        <w:pStyle w:val="Heading2"/>
        <w:rPr>
          <w:rFonts w:ascii="仿宋" w:eastAsia="仿宋" w:hAnsi="仿宋" w:cs="仿宋" w:hint="eastAsia"/>
          <w:lang w:eastAsia="zh-CN"/>
        </w:rPr>
      </w:pPr>
      <w:bookmarkStart w:id="21" w:name="_Toc9508"/>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农业工程设施与设备项目高度重视文档的质量和准确性，以支持农业工程设施与设备项目的各项活动和决策。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https://d.book118.com/798077120117006023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农业工程设施与设备项目规划设计蓝图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DD1CB9"/>
    <w:rsid w:val="15DD1C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7712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2023-12-24T14:01:00Z</dcterms:created>
  <dcterms:modified xsi:type="dcterms:W3CDTF">2023-12-24T14:01:16Z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461690104A404EB3B6D8EB5A7C206493_11</vt:lpwstr>
  </property>
  <property fmtid="{D5CDD505-2E9C-101B-9397-08002B2CF9AE}" pid="3" name="KSOProductBuildVer">
    <vt:lpwstr>2052-12.1.0.16120</vt:lpwstr>
  </property>
</Properties>
</file>