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互联网数据中心项目规划设计纲要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53" w:history="1">
        <w:r>
          <w:rPr>
            <w:rFonts w:ascii="仿宋" w:eastAsia="仿宋" w:hAnsi="仿宋" w:cs="仿宋" w:hint="eastAsia"/>
            <w:lang w:eastAsia="zh-CN"/>
          </w:rPr>
          <w:t>序言</w:t>
        </w:r>
        <w:r>
          <w:tab/>
        </w:r>
        <w:r>
          <w:fldChar w:fldCharType="begin"/>
        </w:r>
        <w:r>
          <w:instrText xml:space="preserve"> PAGEREF _Toc17053 \h </w:instrText>
        </w:r>
        <w:r>
          <w:fldChar w:fldCharType="separate"/>
        </w:r>
        <w:r>
          <w:t>3</w:t>
        </w:r>
        <w:r>
          <w:fldChar w:fldCharType="end"/>
        </w:r>
      </w:hyperlink>
    </w:p>
    <w:p>
      <w:pPr>
        <w:pStyle w:val="TOC1"/>
        <w:tabs>
          <w:tab w:val="right" w:leader="dot" w:pos="8306"/>
        </w:tabs>
      </w:pPr>
      <w:hyperlink w:anchor="_Toc3620" w:history="1">
        <w:r>
          <w:rPr>
            <w:rFonts w:ascii="仿宋" w:eastAsia="仿宋" w:hAnsi="仿宋" w:cs="仿宋" w:hint="eastAsia"/>
            <w:lang w:eastAsia="zh-CN"/>
          </w:rPr>
          <w:t>一、互联网数据中心项目文档管理</w:t>
        </w:r>
        <w:r>
          <w:tab/>
        </w:r>
        <w:r>
          <w:fldChar w:fldCharType="begin"/>
        </w:r>
        <w:r>
          <w:instrText xml:space="preserve"> PAGEREF _Toc3620 \h </w:instrText>
        </w:r>
        <w:r>
          <w:fldChar w:fldCharType="separate"/>
        </w:r>
        <w:r>
          <w:t>3</w:t>
        </w:r>
        <w:r>
          <w:fldChar w:fldCharType="end"/>
        </w:r>
      </w:hyperlink>
    </w:p>
    <w:p>
      <w:pPr>
        <w:pStyle w:val="TOC2"/>
        <w:tabs>
          <w:tab w:val="right" w:leader="dot" w:pos="8306"/>
        </w:tabs>
      </w:pPr>
      <w:hyperlink w:anchor="_Toc10426" w:history="1">
        <w:r>
          <w:rPr>
            <w:rFonts w:ascii="仿宋" w:eastAsia="仿宋" w:hAnsi="仿宋" w:cs="仿宋" w:hint="eastAsia"/>
            <w:lang w:eastAsia="zh-CN"/>
          </w:rPr>
          <w:t>(一)、文档编制与审查</w:t>
        </w:r>
        <w:r>
          <w:tab/>
        </w:r>
        <w:r>
          <w:fldChar w:fldCharType="begin"/>
        </w:r>
        <w:r>
          <w:instrText xml:space="preserve"> PAGEREF _Toc10426 \h </w:instrText>
        </w:r>
        <w:r>
          <w:fldChar w:fldCharType="separate"/>
        </w:r>
        <w:r>
          <w:t>3</w:t>
        </w:r>
        <w:r>
          <w:fldChar w:fldCharType="end"/>
        </w:r>
      </w:hyperlink>
    </w:p>
    <w:p>
      <w:pPr>
        <w:pStyle w:val="TOC2"/>
        <w:tabs>
          <w:tab w:val="right" w:leader="dot" w:pos="8306"/>
        </w:tabs>
      </w:pPr>
      <w:hyperlink w:anchor="_Toc13159" w:history="1">
        <w:r>
          <w:rPr>
            <w:rFonts w:ascii="仿宋" w:eastAsia="仿宋" w:hAnsi="仿宋" w:cs="仿宋" w:hint="eastAsia"/>
            <w:lang w:eastAsia="zh-CN"/>
          </w:rPr>
          <w:t>(二)、文档发布与分发</w:t>
        </w:r>
        <w:r>
          <w:tab/>
        </w:r>
        <w:r>
          <w:fldChar w:fldCharType="begin"/>
        </w:r>
        <w:r>
          <w:instrText xml:space="preserve"> PAGEREF _Toc13159 \h </w:instrText>
        </w:r>
        <w:r>
          <w:fldChar w:fldCharType="separate"/>
        </w:r>
        <w:r>
          <w:t>4</w:t>
        </w:r>
        <w:r>
          <w:fldChar w:fldCharType="end"/>
        </w:r>
      </w:hyperlink>
    </w:p>
    <w:p>
      <w:pPr>
        <w:pStyle w:val="TOC2"/>
        <w:tabs>
          <w:tab w:val="right" w:leader="dot" w:pos="8306"/>
        </w:tabs>
      </w:pPr>
      <w:hyperlink w:anchor="_Toc20041" w:history="1">
        <w:r>
          <w:rPr>
            <w:rFonts w:ascii="仿宋" w:eastAsia="仿宋" w:hAnsi="仿宋" w:cs="仿宋" w:hint="eastAsia"/>
            <w:lang w:eastAsia="zh-CN"/>
          </w:rPr>
          <w:t>(三)、文档存档与归档</w:t>
        </w:r>
        <w:r>
          <w:tab/>
        </w:r>
        <w:r>
          <w:fldChar w:fldCharType="begin"/>
        </w:r>
        <w:r>
          <w:instrText xml:space="preserve"> PAGEREF _Toc20041 \h </w:instrText>
        </w:r>
        <w:r>
          <w:fldChar w:fldCharType="separate"/>
        </w:r>
        <w:r>
          <w:t>5</w:t>
        </w:r>
        <w:r>
          <w:fldChar w:fldCharType="end"/>
        </w:r>
      </w:hyperlink>
    </w:p>
    <w:p>
      <w:pPr>
        <w:pStyle w:val="TOC1"/>
        <w:tabs>
          <w:tab w:val="right" w:leader="dot" w:pos="8306"/>
        </w:tabs>
      </w:pPr>
      <w:hyperlink w:anchor="_Toc11861" w:history="1">
        <w:r>
          <w:rPr>
            <w:rFonts w:ascii="仿宋" w:eastAsia="仿宋" w:hAnsi="仿宋" w:cs="仿宋" w:hint="eastAsia"/>
            <w:lang w:eastAsia="zh-CN"/>
          </w:rPr>
          <w:t>二、互联网数据中心项目概论</w:t>
        </w:r>
        <w:r>
          <w:tab/>
        </w:r>
        <w:r>
          <w:fldChar w:fldCharType="begin"/>
        </w:r>
        <w:r>
          <w:instrText xml:space="preserve"> PAGEREF _Toc11861 \h </w:instrText>
        </w:r>
        <w:r>
          <w:fldChar w:fldCharType="separate"/>
        </w:r>
        <w:r>
          <w:t>6</w:t>
        </w:r>
        <w:r>
          <w:fldChar w:fldCharType="end"/>
        </w:r>
      </w:hyperlink>
    </w:p>
    <w:p>
      <w:pPr>
        <w:pStyle w:val="TOC2"/>
        <w:tabs>
          <w:tab w:val="right" w:leader="dot" w:pos="8306"/>
        </w:tabs>
      </w:pPr>
      <w:hyperlink w:anchor="_Toc6087" w:history="1">
        <w:r>
          <w:rPr>
            <w:rFonts w:ascii="仿宋" w:eastAsia="仿宋" w:hAnsi="仿宋" w:cs="仿宋" w:hint="eastAsia"/>
            <w:lang w:eastAsia="zh-CN"/>
          </w:rPr>
          <w:t>(一)、互联网数据中心项目概况</w:t>
        </w:r>
        <w:r>
          <w:tab/>
        </w:r>
        <w:r>
          <w:fldChar w:fldCharType="begin"/>
        </w:r>
        <w:r>
          <w:instrText xml:space="preserve"> PAGEREF _Toc6087 \h </w:instrText>
        </w:r>
        <w:r>
          <w:fldChar w:fldCharType="separate"/>
        </w:r>
        <w:r>
          <w:t>6</w:t>
        </w:r>
        <w:r>
          <w:fldChar w:fldCharType="end"/>
        </w:r>
      </w:hyperlink>
    </w:p>
    <w:p>
      <w:pPr>
        <w:pStyle w:val="TOC2"/>
        <w:tabs>
          <w:tab w:val="right" w:leader="dot" w:pos="8306"/>
        </w:tabs>
      </w:pPr>
      <w:hyperlink w:anchor="_Toc11165" w:history="1">
        <w:r>
          <w:rPr>
            <w:rFonts w:ascii="仿宋" w:eastAsia="仿宋" w:hAnsi="仿宋" w:cs="仿宋" w:hint="eastAsia"/>
            <w:lang w:eastAsia="zh-CN"/>
          </w:rPr>
          <w:t>(二)、互联网数据中心项目目标</w:t>
        </w:r>
        <w:r>
          <w:tab/>
        </w:r>
        <w:r>
          <w:fldChar w:fldCharType="begin"/>
        </w:r>
        <w:r>
          <w:instrText xml:space="preserve"> PAGEREF _Toc11165 \h </w:instrText>
        </w:r>
        <w:r>
          <w:fldChar w:fldCharType="separate"/>
        </w:r>
        <w:r>
          <w:t>9</w:t>
        </w:r>
        <w:r>
          <w:fldChar w:fldCharType="end"/>
        </w:r>
      </w:hyperlink>
    </w:p>
    <w:p>
      <w:pPr>
        <w:pStyle w:val="TOC2"/>
        <w:tabs>
          <w:tab w:val="right" w:leader="dot" w:pos="8306"/>
        </w:tabs>
      </w:pPr>
      <w:hyperlink w:anchor="_Toc30918" w:history="1">
        <w:r>
          <w:rPr>
            <w:rFonts w:ascii="仿宋" w:eastAsia="仿宋" w:hAnsi="仿宋" w:cs="仿宋" w:hint="eastAsia"/>
            <w:lang w:eastAsia="zh-CN"/>
          </w:rPr>
          <w:t>(三)、互联网数据中心项目提出的理由</w:t>
        </w:r>
        <w:r>
          <w:tab/>
        </w:r>
        <w:r>
          <w:fldChar w:fldCharType="begin"/>
        </w:r>
        <w:r>
          <w:instrText xml:space="preserve"> PAGEREF _Toc30918 \h </w:instrText>
        </w:r>
        <w:r>
          <w:fldChar w:fldCharType="separate"/>
        </w:r>
        <w:r>
          <w:t>10</w:t>
        </w:r>
        <w:r>
          <w:fldChar w:fldCharType="end"/>
        </w:r>
      </w:hyperlink>
    </w:p>
    <w:p>
      <w:pPr>
        <w:pStyle w:val="TOC2"/>
        <w:tabs>
          <w:tab w:val="right" w:leader="dot" w:pos="8306"/>
        </w:tabs>
      </w:pPr>
      <w:hyperlink w:anchor="_Toc19390" w:history="1">
        <w:r>
          <w:rPr>
            <w:rFonts w:ascii="仿宋" w:eastAsia="仿宋" w:hAnsi="仿宋" w:cs="仿宋" w:hint="eastAsia"/>
            <w:lang w:eastAsia="zh-CN"/>
          </w:rPr>
          <w:t>(四)、互联网数据中心项目意义</w:t>
        </w:r>
        <w:r>
          <w:tab/>
        </w:r>
        <w:r>
          <w:fldChar w:fldCharType="begin"/>
        </w:r>
        <w:r>
          <w:instrText xml:space="preserve"> PAGEREF _Toc19390 \h </w:instrText>
        </w:r>
        <w:r>
          <w:fldChar w:fldCharType="separate"/>
        </w:r>
        <w:r>
          <w:t>11</w:t>
        </w:r>
        <w:r>
          <w:fldChar w:fldCharType="end"/>
        </w:r>
      </w:hyperlink>
    </w:p>
    <w:p>
      <w:pPr>
        <w:pStyle w:val="TOC2"/>
        <w:tabs>
          <w:tab w:val="right" w:leader="dot" w:pos="8306"/>
        </w:tabs>
      </w:pPr>
      <w:hyperlink w:anchor="_Toc26162" w:history="1">
        <w:r>
          <w:rPr>
            <w:rFonts w:ascii="仿宋" w:eastAsia="仿宋" w:hAnsi="仿宋" w:cs="仿宋" w:hint="eastAsia"/>
            <w:lang w:eastAsia="zh-CN"/>
          </w:rPr>
          <w:t>(五)、互联网数据中心项目背景</w:t>
        </w:r>
        <w:r>
          <w:tab/>
        </w:r>
        <w:r>
          <w:fldChar w:fldCharType="begin"/>
        </w:r>
        <w:r>
          <w:instrText xml:space="preserve"> PAGEREF _Toc26162 \h </w:instrText>
        </w:r>
        <w:r>
          <w:fldChar w:fldCharType="separate"/>
        </w:r>
        <w:r>
          <w:t>12</w:t>
        </w:r>
        <w:r>
          <w:fldChar w:fldCharType="end"/>
        </w:r>
      </w:hyperlink>
    </w:p>
    <w:p>
      <w:pPr>
        <w:pStyle w:val="TOC1"/>
        <w:tabs>
          <w:tab w:val="right" w:leader="dot" w:pos="8306"/>
        </w:tabs>
      </w:pPr>
      <w:hyperlink w:anchor="_Toc21678" w:history="1">
        <w:r>
          <w:rPr>
            <w:rFonts w:ascii="仿宋" w:eastAsia="仿宋" w:hAnsi="仿宋" w:cs="仿宋" w:hint="eastAsia"/>
            <w:lang w:eastAsia="zh-CN"/>
          </w:rPr>
          <w:t>三、互联网数据中心项目建设单位说明</w:t>
        </w:r>
        <w:r>
          <w:tab/>
        </w:r>
        <w:r>
          <w:fldChar w:fldCharType="begin"/>
        </w:r>
        <w:r>
          <w:instrText xml:space="preserve"> PAGEREF _Toc21678 \h </w:instrText>
        </w:r>
        <w:r>
          <w:fldChar w:fldCharType="separate"/>
        </w:r>
        <w:r>
          <w:t>13</w:t>
        </w:r>
        <w:r>
          <w:fldChar w:fldCharType="end"/>
        </w:r>
      </w:hyperlink>
    </w:p>
    <w:p>
      <w:pPr>
        <w:pStyle w:val="TOC2"/>
        <w:tabs>
          <w:tab w:val="right" w:leader="dot" w:pos="8306"/>
        </w:tabs>
      </w:pPr>
      <w:hyperlink w:anchor="_Toc10209" w:history="1">
        <w:r>
          <w:rPr>
            <w:rFonts w:ascii="仿宋" w:eastAsia="仿宋" w:hAnsi="仿宋" w:cs="仿宋" w:hint="eastAsia"/>
            <w:lang w:eastAsia="zh-CN"/>
          </w:rPr>
          <w:t>(一)、互联网数据中心项目承办单位基本情况</w:t>
        </w:r>
        <w:r>
          <w:tab/>
        </w:r>
        <w:r>
          <w:fldChar w:fldCharType="begin"/>
        </w:r>
        <w:r>
          <w:instrText xml:space="preserve"> PAGEREF _Toc10209 \h </w:instrText>
        </w:r>
        <w:r>
          <w:fldChar w:fldCharType="separate"/>
        </w:r>
        <w:r>
          <w:t>13</w:t>
        </w:r>
        <w:r>
          <w:fldChar w:fldCharType="end"/>
        </w:r>
      </w:hyperlink>
    </w:p>
    <w:p>
      <w:pPr>
        <w:pStyle w:val="TOC2"/>
        <w:tabs>
          <w:tab w:val="right" w:leader="dot" w:pos="8306"/>
        </w:tabs>
      </w:pPr>
      <w:hyperlink w:anchor="_Toc2498" w:history="1">
        <w:r>
          <w:rPr>
            <w:rFonts w:ascii="仿宋" w:eastAsia="仿宋" w:hAnsi="仿宋" w:cs="仿宋" w:hint="eastAsia"/>
            <w:lang w:eastAsia="zh-CN"/>
          </w:rPr>
          <w:t>(二)、公司经济效益分析</w:t>
        </w:r>
        <w:r>
          <w:tab/>
        </w:r>
        <w:r>
          <w:fldChar w:fldCharType="begin"/>
        </w:r>
        <w:r>
          <w:instrText xml:space="preserve"> PAGEREF _Toc2498 \h </w:instrText>
        </w:r>
        <w:r>
          <w:fldChar w:fldCharType="separate"/>
        </w:r>
        <w:r>
          <w:t>14</w:t>
        </w:r>
        <w:r>
          <w:fldChar w:fldCharType="end"/>
        </w:r>
      </w:hyperlink>
    </w:p>
    <w:p>
      <w:pPr>
        <w:pStyle w:val="TOC1"/>
        <w:tabs>
          <w:tab w:val="right" w:leader="dot" w:pos="8306"/>
        </w:tabs>
      </w:pPr>
      <w:hyperlink w:anchor="_Toc27488" w:history="1">
        <w:r>
          <w:rPr>
            <w:rFonts w:ascii="仿宋" w:eastAsia="仿宋" w:hAnsi="仿宋" w:cs="仿宋" w:hint="eastAsia"/>
            <w:lang w:eastAsia="zh-CN"/>
          </w:rPr>
          <w:t>四、工艺说明</w:t>
        </w:r>
        <w:r>
          <w:tab/>
        </w:r>
        <w:r>
          <w:fldChar w:fldCharType="begin"/>
        </w:r>
        <w:r>
          <w:instrText xml:space="preserve"> PAGEREF _Toc27488 \h </w:instrText>
        </w:r>
        <w:r>
          <w:fldChar w:fldCharType="separate"/>
        </w:r>
        <w:r>
          <w:t>15</w:t>
        </w:r>
        <w:r>
          <w:fldChar w:fldCharType="end"/>
        </w:r>
      </w:hyperlink>
    </w:p>
    <w:p>
      <w:pPr>
        <w:pStyle w:val="TOC2"/>
        <w:tabs>
          <w:tab w:val="right" w:leader="dot" w:pos="8306"/>
        </w:tabs>
      </w:pPr>
      <w:hyperlink w:anchor="_Toc9141" w:history="1">
        <w:r>
          <w:rPr>
            <w:rFonts w:ascii="仿宋" w:eastAsia="仿宋" w:hAnsi="仿宋" w:cs="仿宋" w:hint="eastAsia"/>
            <w:lang w:eastAsia="zh-CN"/>
          </w:rPr>
          <w:t>(一)、技术管理特点</w:t>
        </w:r>
        <w:r>
          <w:tab/>
        </w:r>
        <w:r>
          <w:fldChar w:fldCharType="begin"/>
        </w:r>
        <w:r>
          <w:instrText xml:space="preserve"> PAGEREF _Toc9141 \h </w:instrText>
        </w:r>
        <w:r>
          <w:fldChar w:fldCharType="separate"/>
        </w:r>
        <w:r>
          <w:t>15</w:t>
        </w:r>
        <w:r>
          <w:fldChar w:fldCharType="end"/>
        </w:r>
      </w:hyperlink>
    </w:p>
    <w:p>
      <w:pPr>
        <w:pStyle w:val="TOC2"/>
        <w:tabs>
          <w:tab w:val="right" w:leader="dot" w:pos="8306"/>
        </w:tabs>
      </w:pPr>
      <w:hyperlink w:anchor="_Toc19032" w:history="1">
        <w:r>
          <w:rPr>
            <w:rFonts w:ascii="仿宋" w:eastAsia="仿宋" w:hAnsi="仿宋" w:cs="仿宋" w:hint="eastAsia"/>
            <w:lang w:eastAsia="zh-CN"/>
          </w:rPr>
          <w:t>(二)、互联网数据中心项目工艺技术设计方案</w:t>
        </w:r>
        <w:r>
          <w:tab/>
        </w:r>
        <w:r>
          <w:fldChar w:fldCharType="begin"/>
        </w:r>
        <w:r>
          <w:instrText xml:space="preserve"> PAGEREF _Toc19032 \h </w:instrText>
        </w:r>
        <w:r>
          <w:fldChar w:fldCharType="separate"/>
        </w:r>
        <w:r>
          <w:t>16</w:t>
        </w:r>
        <w:r>
          <w:fldChar w:fldCharType="end"/>
        </w:r>
      </w:hyperlink>
    </w:p>
    <w:p>
      <w:pPr>
        <w:pStyle w:val="TOC2"/>
        <w:tabs>
          <w:tab w:val="right" w:leader="dot" w:pos="8306"/>
        </w:tabs>
      </w:pPr>
      <w:hyperlink w:anchor="_Toc29183" w:history="1">
        <w:r>
          <w:rPr>
            <w:rFonts w:ascii="仿宋" w:eastAsia="仿宋" w:hAnsi="仿宋" w:cs="仿宋" w:hint="eastAsia"/>
            <w:lang w:eastAsia="zh-CN"/>
          </w:rPr>
          <w:t>(三)、设备选型方案</w:t>
        </w:r>
        <w:r>
          <w:tab/>
        </w:r>
        <w:r>
          <w:fldChar w:fldCharType="begin"/>
        </w:r>
        <w:r>
          <w:instrText xml:space="preserve"> PAGEREF _Toc29183 \h </w:instrText>
        </w:r>
        <w:r>
          <w:fldChar w:fldCharType="separate"/>
        </w:r>
        <w:r>
          <w:t>17</w:t>
        </w:r>
        <w:r>
          <w:fldChar w:fldCharType="end"/>
        </w:r>
      </w:hyperlink>
    </w:p>
    <w:p>
      <w:pPr>
        <w:pStyle w:val="TOC1"/>
        <w:tabs>
          <w:tab w:val="right" w:leader="dot" w:pos="8306"/>
        </w:tabs>
      </w:pPr>
      <w:hyperlink w:anchor="_Toc18695" w:history="1">
        <w:r>
          <w:rPr>
            <w:rFonts w:ascii="仿宋" w:eastAsia="仿宋" w:hAnsi="仿宋" w:cs="仿宋" w:hint="eastAsia"/>
            <w:lang w:eastAsia="zh-CN"/>
          </w:rPr>
          <w:t>五、互联网数据中心项目土建工程</w:t>
        </w:r>
        <w:r>
          <w:tab/>
        </w:r>
        <w:r>
          <w:fldChar w:fldCharType="begin"/>
        </w:r>
        <w:r>
          <w:instrText xml:space="preserve"> PAGEREF _Toc18695 \h </w:instrText>
        </w:r>
        <w:r>
          <w:fldChar w:fldCharType="separate"/>
        </w:r>
        <w:r>
          <w:t>19</w:t>
        </w:r>
        <w:r>
          <w:fldChar w:fldCharType="end"/>
        </w:r>
      </w:hyperlink>
    </w:p>
    <w:p>
      <w:pPr>
        <w:pStyle w:val="TOC2"/>
        <w:tabs>
          <w:tab w:val="right" w:leader="dot" w:pos="8306"/>
        </w:tabs>
      </w:pPr>
      <w:hyperlink w:anchor="_Toc14307" w:history="1">
        <w:r>
          <w:rPr>
            <w:rFonts w:ascii="仿宋" w:eastAsia="仿宋" w:hAnsi="仿宋" w:cs="仿宋" w:hint="eastAsia"/>
            <w:lang w:eastAsia="zh-CN"/>
          </w:rPr>
          <w:t>(一)、建筑工程设计原则</w:t>
        </w:r>
        <w:r>
          <w:tab/>
        </w:r>
        <w:r>
          <w:fldChar w:fldCharType="begin"/>
        </w:r>
        <w:r>
          <w:instrText xml:space="preserve"> PAGEREF _Toc14307 \h </w:instrText>
        </w:r>
        <w:r>
          <w:fldChar w:fldCharType="separate"/>
        </w:r>
        <w:r>
          <w:t>19</w:t>
        </w:r>
        <w:r>
          <w:fldChar w:fldCharType="end"/>
        </w:r>
      </w:hyperlink>
    </w:p>
    <w:p>
      <w:pPr>
        <w:pStyle w:val="TOC2"/>
        <w:tabs>
          <w:tab w:val="right" w:leader="dot" w:pos="8306"/>
        </w:tabs>
      </w:pPr>
      <w:hyperlink w:anchor="_Toc13732" w:history="1">
        <w:r>
          <w:rPr>
            <w:rFonts w:ascii="仿宋" w:eastAsia="仿宋" w:hAnsi="仿宋" w:cs="仿宋" w:hint="eastAsia"/>
            <w:lang w:eastAsia="zh-CN"/>
          </w:rPr>
          <w:t>(二)、土建工程设计年限及安全等级</w:t>
        </w:r>
        <w:r>
          <w:tab/>
        </w:r>
        <w:r>
          <w:fldChar w:fldCharType="begin"/>
        </w:r>
        <w:r>
          <w:instrText xml:space="preserve"> PAGEREF _Toc13732 \h </w:instrText>
        </w:r>
        <w:r>
          <w:fldChar w:fldCharType="separate"/>
        </w:r>
        <w:r>
          <w:t>20</w:t>
        </w:r>
        <w:r>
          <w:fldChar w:fldCharType="end"/>
        </w:r>
      </w:hyperlink>
    </w:p>
    <w:p>
      <w:pPr>
        <w:pStyle w:val="TOC2"/>
        <w:tabs>
          <w:tab w:val="right" w:leader="dot" w:pos="8306"/>
        </w:tabs>
      </w:pPr>
      <w:hyperlink w:anchor="_Toc10964" w:history="1">
        <w:r>
          <w:rPr>
            <w:rFonts w:ascii="仿宋" w:eastAsia="仿宋" w:hAnsi="仿宋" w:cs="仿宋" w:hint="eastAsia"/>
            <w:lang w:eastAsia="zh-CN"/>
          </w:rPr>
          <w:t>(三)、建筑工程设计总体要求</w:t>
        </w:r>
        <w:r>
          <w:tab/>
        </w:r>
        <w:r>
          <w:fldChar w:fldCharType="begin"/>
        </w:r>
        <w:r>
          <w:instrText xml:space="preserve"> PAGEREF _Toc10964 \h </w:instrText>
        </w:r>
        <w:r>
          <w:fldChar w:fldCharType="separate"/>
        </w:r>
        <w:r>
          <w:t>21</w:t>
        </w:r>
        <w:r>
          <w:fldChar w:fldCharType="end"/>
        </w:r>
      </w:hyperlink>
    </w:p>
    <w:p>
      <w:pPr>
        <w:pStyle w:val="TOC2"/>
        <w:tabs>
          <w:tab w:val="right" w:leader="dot" w:pos="8306"/>
        </w:tabs>
      </w:pPr>
      <w:hyperlink w:anchor="_Toc22429" w:history="1">
        <w:r>
          <w:rPr>
            <w:rFonts w:ascii="仿宋" w:eastAsia="仿宋" w:hAnsi="仿宋" w:cs="仿宋" w:hint="eastAsia"/>
            <w:lang w:eastAsia="zh-CN"/>
          </w:rPr>
          <w:t>(四)、土建工程建设指标</w:t>
        </w:r>
        <w:r>
          <w:tab/>
        </w:r>
        <w:r>
          <w:fldChar w:fldCharType="begin"/>
        </w:r>
        <w:r>
          <w:instrText xml:space="preserve"> PAGEREF _Toc22429 \h </w:instrText>
        </w:r>
        <w:r>
          <w:fldChar w:fldCharType="separate"/>
        </w:r>
        <w:r>
          <w:t>22</w:t>
        </w:r>
        <w:r>
          <w:fldChar w:fldCharType="end"/>
        </w:r>
      </w:hyperlink>
    </w:p>
    <w:p>
      <w:pPr>
        <w:pStyle w:val="TOC1"/>
        <w:tabs>
          <w:tab w:val="right" w:leader="dot" w:pos="8306"/>
        </w:tabs>
      </w:pPr>
      <w:hyperlink w:anchor="_Toc25892" w:history="1">
        <w:r>
          <w:rPr>
            <w:rFonts w:ascii="仿宋" w:eastAsia="仿宋" w:hAnsi="仿宋" w:cs="仿宋" w:hint="eastAsia"/>
            <w:lang w:eastAsia="zh-CN"/>
          </w:rPr>
          <w:t>六、互联网数据中心项目可持续发展</w:t>
        </w:r>
        <w:r>
          <w:tab/>
        </w:r>
        <w:r>
          <w:fldChar w:fldCharType="begin"/>
        </w:r>
        <w:r>
          <w:instrText xml:space="preserve"> PAGEREF _Toc25892 \h </w:instrText>
        </w:r>
        <w:r>
          <w:fldChar w:fldCharType="separate"/>
        </w:r>
        <w:r>
          <w:t>22</w:t>
        </w:r>
        <w:r>
          <w:fldChar w:fldCharType="end"/>
        </w:r>
      </w:hyperlink>
    </w:p>
    <w:p>
      <w:pPr>
        <w:pStyle w:val="TOC2"/>
        <w:tabs>
          <w:tab w:val="right" w:leader="dot" w:pos="8306"/>
        </w:tabs>
      </w:pPr>
      <w:hyperlink w:anchor="_Toc5654" w:history="1">
        <w:r>
          <w:rPr>
            <w:rFonts w:ascii="仿宋" w:eastAsia="仿宋" w:hAnsi="仿宋" w:cs="仿宋" w:hint="eastAsia"/>
            <w:lang w:eastAsia="zh-CN"/>
          </w:rPr>
          <w:t>(一)、可持续战略与实践</w:t>
        </w:r>
        <w:r>
          <w:tab/>
        </w:r>
        <w:r>
          <w:fldChar w:fldCharType="begin"/>
        </w:r>
        <w:r>
          <w:instrText xml:space="preserve"> PAGEREF _Toc5654 \h </w:instrText>
        </w:r>
        <w:r>
          <w:fldChar w:fldCharType="separate"/>
        </w:r>
        <w:r>
          <w:t>22</w:t>
        </w:r>
        <w:r>
          <w:fldChar w:fldCharType="end"/>
        </w:r>
      </w:hyperlink>
    </w:p>
    <w:p>
      <w:pPr>
        <w:pStyle w:val="TOC2"/>
        <w:tabs>
          <w:tab w:val="right" w:leader="dot" w:pos="8306"/>
        </w:tabs>
      </w:pPr>
      <w:hyperlink w:anchor="_Toc30496" w:history="1">
        <w:r>
          <w:rPr>
            <w:rFonts w:ascii="仿宋" w:eastAsia="仿宋" w:hAnsi="仿宋" w:cs="仿宋" w:hint="eastAsia"/>
            <w:lang w:eastAsia="zh-CN"/>
          </w:rPr>
          <w:t>(二)、环保与社会责任</w:t>
        </w:r>
        <w:r>
          <w:tab/>
        </w:r>
        <w:r>
          <w:fldChar w:fldCharType="begin"/>
        </w:r>
        <w:r>
          <w:instrText xml:space="preserve"> PAGEREF _Toc30496 \h </w:instrText>
        </w:r>
        <w:r>
          <w:fldChar w:fldCharType="separate"/>
        </w:r>
        <w:r>
          <w:t>23</w:t>
        </w:r>
        <w:r>
          <w:fldChar w:fldCharType="end"/>
        </w:r>
      </w:hyperlink>
    </w:p>
    <w:p>
      <w:pPr>
        <w:pStyle w:val="TOC1"/>
        <w:tabs>
          <w:tab w:val="right" w:leader="dot" w:pos="8306"/>
        </w:tabs>
      </w:pPr>
      <w:hyperlink w:anchor="_Toc14097" w:history="1">
        <w:r>
          <w:rPr>
            <w:rFonts w:ascii="仿宋" w:eastAsia="仿宋" w:hAnsi="仿宋" w:cs="仿宋" w:hint="eastAsia"/>
            <w:lang w:eastAsia="zh-CN"/>
          </w:rPr>
          <w:t>七、互联网数据中心项目经营效益</w:t>
        </w:r>
        <w:r>
          <w:tab/>
        </w:r>
        <w:r>
          <w:fldChar w:fldCharType="begin"/>
        </w:r>
        <w:r>
          <w:instrText xml:space="preserve"> PAGEREF _Toc14097 \h </w:instrText>
        </w:r>
        <w:r>
          <w:fldChar w:fldCharType="separate"/>
        </w:r>
        <w:r>
          <w:t>24</w:t>
        </w:r>
        <w:r>
          <w:fldChar w:fldCharType="end"/>
        </w:r>
      </w:hyperlink>
    </w:p>
    <w:p>
      <w:pPr>
        <w:pStyle w:val="TOC2"/>
        <w:tabs>
          <w:tab w:val="right" w:leader="dot" w:pos="8306"/>
        </w:tabs>
      </w:pPr>
      <w:hyperlink w:anchor="_Toc20991" w:history="1">
        <w:r>
          <w:rPr>
            <w:rFonts w:ascii="仿宋" w:eastAsia="仿宋" w:hAnsi="仿宋" w:cs="仿宋" w:hint="eastAsia"/>
            <w:lang w:eastAsia="zh-CN"/>
          </w:rPr>
          <w:t>(一)、经济评价财务测算</w:t>
        </w:r>
        <w:r>
          <w:tab/>
        </w:r>
        <w:r>
          <w:fldChar w:fldCharType="begin"/>
        </w:r>
        <w:r>
          <w:instrText xml:space="preserve"> PAGEREF _Toc20991 \h </w:instrText>
        </w:r>
        <w:r>
          <w:fldChar w:fldCharType="separate"/>
        </w:r>
        <w:r>
          <w:t>24</w:t>
        </w:r>
        <w:r>
          <w:fldChar w:fldCharType="end"/>
        </w:r>
      </w:hyperlink>
    </w:p>
    <w:p>
      <w:pPr>
        <w:pStyle w:val="TOC2"/>
        <w:tabs>
          <w:tab w:val="right" w:leader="dot" w:pos="8306"/>
        </w:tabs>
      </w:pPr>
      <w:hyperlink w:anchor="_Toc9509" w:history="1">
        <w:r>
          <w:rPr>
            <w:rFonts w:ascii="仿宋" w:eastAsia="仿宋" w:hAnsi="仿宋" w:cs="仿宋" w:hint="eastAsia"/>
            <w:lang w:eastAsia="zh-CN"/>
          </w:rPr>
          <w:t>(二)、互联网数据中心项目盈利能力分析</w:t>
        </w:r>
        <w:r>
          <w:tab/>
        </w:r>
        <w:r>
          <w:fldChar w:fldCharType="begin"/>
        </w:r>
        <w:r>
          <w:instrText xml:space="preserve"> PAGEREF _Toc9509 \h </w:instrText>
        </w:r>
        <w:r>
          <w:fldChar w:fldCharType="separate"/>
        </w:r>
        <w:r>
          <w:t>25</w:t>
        </w:r>
        <w:r>
          <w:fldChar w:fldCharType="end"/>
        </w:r>
      </w:hyperlink>
    </w:p>
    <w:p>
      <w:pPr>
        <w:pStyle w:val="TOC1"/>
        <w:tabs>
          <w:tab w:val="right" w:leader="dot" w:pos="8306"/>
        </w:tabs>
      </w:pPr>
      <w:hyperlink w:anchor="_Toc25421" w:history="1">
        <w:r>
          <w:rPr>
            <w:rFonts w:ascii="仿宋" w:eastAsia="仿宋" w:hAnsi="仿宋" w:cs="仿宋" w:hint="eastAsia"/>
            <w:lang w:eastAsia="zh-CN"/>
          </w:rPr>
          <w:t>八、互联网数据中心项目创新与研发</w:t>
        </w:r>
        <w:r>
          <w:tab/>
        </w:r>
        <w:r>
          <w:fldChar w:fldCharType="begin"/>
        </w:r>
        <w:r>
          <w:instrText xml:space="preserve"> PAGEREF _Toc25421 \h </w:instrText>
        </w:r>
        <w:r>
          <w:fldChar w:fldCharType="separate"/>
        </w:r>
        <w:r>
          <w:t>26</w:t>
        </w:r>
        <w:r>
          <w:fldChar w:fldCharType="end"/>
        </w:r>
      </w:hyperlink>
    </w:p>
    <w:p>
      <w:pPr>
        <w:pStyle w:val="TOC2"/>
        <w:tabs>
          <w:tab w:val="right" w:leader="dot" w:pos="8306"/>
        </w:tabs>
      </w:pPr>
      <w:hyperlink w:anchor="_Toc22456" w:history="1">
        <w:r>
          <w:rPr>
            <w:rFonts w:ascii="仿宋" w:eastAsia="仿宋" w:hAnsi="仿宋" w:cs="仿宋" w:hint="eastAsia"/>
            <w:lang w:eastAsia="zh-CN"/>
          </w:rPr>
          <w:t>(一)、创新策略与方向</w:t>
        </w:r>
        <w:r>
          <w:tab/>
        </w:r>
        <w:r>
          <w:fldChar w:fldCharType="begin"/>
        </w:r>
        <w:r>
          <w:instrText xml:space="preserve"> PAGEREF _Toc22456 \h </w:instrText>
        </w:r>
        <w:r>
          <w:fldChar w:fldCharType="separate"/>
        </w:r>
        <w:r>
          <w:t>26</w:t>
        </w:r>
        <w:r>
          <w:fldChar w:fldCharType="end"/>
        </w:r>
      </w:hyperlink>
    </w:p>
    <w:p>
      <w:pPr>
        <w:pStyle w:val="TOC2"/>
        <w:tabs>
          <w:tab w:val="right" w:leader="dot" w:pos="8306"/>
        </w:tabs>
      </w:pPr>
      <w:hyperlink w:anchor="_Toc11454" w:history="1">
        <w:r>
          <w:rPr>
            <w:rFonts w:ascii="仿宋" w:eastAsia="仿宋" w:hAnsi="仿宋" w:cs="仿宋" w:hint="eastAsia"/>
            <w:lang w:eastAsia="zh-CN"/>
          </w:rPr>
          <w:t>(二)、研发规划与投入</w:t>
        </w:r>
        <w:r>
          <w:tab/>
        </w:r>
        <w:r>
          <w:fldChar w:fldCharType="begin"/>
        </w:r>
        <w:r>
          <w:instrText xml:space="preserve"> PAGEREF _Toc11454 \h </w:instrText>
        </w:r>
        <w:r>
          <w:fldChar w:fldCharType="separate"/>
        </w:r>
        <w:r>
          <w:t>27</w:t>
        </w:r>
        <w:r>
          <w:fldChar w:fldCharType="end"/>
        </w:r>
      </w:hyperlink>
    </w:p>
    <w:p>
      <w:pPr>
        <w:pStyle w:val="TOC1"/>
        <w:tabs>
          <w:tab w:val="right" w:leader="dot" w:pos="8306"/>
        </w:tabs>
      </w:pPr>
      <w:hyperlink w:anchor="_Toc6663" w:history="1">
        <w:r>
          <w:rPr>
            <w:rFonts w:ascii="仿宋" w:eastAsia="仿宋" w:hAnsi="仿宋" w:cs="仿宋" w:hint="eastAsia"/>
            <w:lang w:eastAsia="zh-CN"/>
          </w:rPr>
          <w:t>九、互联网数据中心项目风险管理</w:t>
        </w:r>
        <w:r>
          <w:tab/>
        </w:r>
        <w:r>
          <w:fldChar w:fldCharType="begin"/>
        </w:r>
        <w:r>
          <w:instrText xml:space="preserve"> PAGEREF _Toc6663 \h </w:instrText>
        </w:r>
        <w:r>
          <w:fldChar w:fldCharType="separate"/>
        </w:r>
        <w:r>
          <w:t>29</w:t>
        </w:r>
        <w:r>
          <w:fldChar w:fldCharType="end"/>
        </w:r>
      </w:hyperlink>
    </w:p>
    <w:p>
      <w:pPr>
        <w:pStyle w:val="TOC2"/>
        <w:tabs>
          <w:tab w:val="right" w:leader="dot" w:pos="8306"/>
        </w:tabs>
      </w:pPr>
      <w:hyperlink w:anchor="_Toc17294" w:history="1">
        <w:r>
          <w:rPr>
            <w:rFonts w:ascii="仿宋" w:eastAsia="仿宋" w:hAnsi="仿宋" w:cs="仿宋" w:hint="eastAsia"/>
            <w:lang w:eastAsia="zh-CN"/>
          </w:rPr>
          <w:t>(一)、风险识别与评估</w:t>
        </w:r>
        <w:r>
          <w:tab/>
        </w:r>
        <w:r>
          <w:fldChar w:fldCharType="begin"/>
        </w:r>
        <w:r>
          <w:instrText xml:space="preserve"> PAGEREF _Toc17294 \h </w:instrText>
        </w:r>
        <w:r>
          <w:fldChar w:fldCharType="separate"/>
        </w:r>
        <w:r>
          <w:t>29</w:t>
        </w:r>
        <w:r>
          <w:fldChar w:fldCharType="end"/>
        </w:r>
      </w:hyperlink>
    </w:p>
    <w:p>
      <w:pPr>
        <w:pStyle w:val="TOC2"/>
        <w:tabs>
          <w:tab w:val="right" w:leader="dot" w:pos="8306"/>
        </w:tabs>
      </w:pPr>
      <w:hyperlink w:anchor="_Toc3978" w:history="1">
        <w:r>
          <w:rPr>
            <w:rFonts w:ascii="仿宋" w:eastAsia="仿宋" w:hAnsi="仿宋" w:cs="仿宋" w:hint="eastAsia"/>
            <w:lang w:eastAsia="zh-CN"/>
          </w:rPr>
          <w:t>(二)、风险应对策略</w:t>
        </w:r>
        <w:r>
          <w:tab/>
        </w:r>
        <w:r>
          <w:fldChar w:fldCharType="begin"/>
        </w:r>
        <w:r>
          <w:instrText xml:space="preserve"> PAGEREF _Toc3978 \h </w:instrText>
        </w:r>
        <w:r>
          <w:fldChar w:fldCharType="separate"/>
        </w:r>
        <w:r>
          <w:t>30</w:t>
        </w:r>
        <w:r>
          <w:fldChar w:fldCharType="end"/>
        </w:r>
      </w:hyperlink>
    </w:p>
    <w:p>
      <w:pPr>
        <w:pStyle w:val="TOC2"/>
        <w:tabs>
          <w:tab w:val="right" w:leader="dot" w:pos="8306"/>
        </w:tabs>
      </w:pPr>
      <w:hyperlink w:anchor="_Toc15312" w:history="1">
        <w:r>
          <w:rPr>
            <w:rFonts w:ascii="仿宋" w:eastAsia="仿宋" w:hAnsi="仿宋" w:cs="仿宋" w:hint="eastAsia"/>
            <w:lang w:eastAsia="zh-CN"/>
          </w:rPr>
          <w:t>(三)、风险监控与控制</w:t>
        </w:r>
        <w:r>
          <w:tab/>
        </w:r>
        <w:r>
          <w:fldChar w:fldCharType="begin"/>
        </w:r>
        <w:r>
          <w:instrText xml:space="preserve"> PAGEREF _Toc15312 \h </w:instrText>
        </w:r>
        <w:r>
          <w:fldChar w:fldCharType="separate"/>
        </w:r>
        <w:r>
          <w:t>32</w:t>
        </w:r>
        <w:r>
          <w:fldChar w:fldCharType="end"/>
        </w:r>
      </w:hyperlink>
    </w:p>
    <w:p>
      <w:pPr>
        <w:pStyle w:val="TOC1"/>
        <w:tabs>
          <w:tab w:val="right" w:leader="dot" w:pos="8306"/>
        </w:tabs>
      </w:pPr>
      <w:hyperlink w:anchor="_Toc2174" w:history="1">
        <w:r>
          <w:rPr>
            <w:rFonts w:ascii="仿宋" w:eastAsia="仿宋" w:hAnsi="仿宋" w:cs="仿宋" w:hint="eastAsia"/>
            <w:lang w:eastAsia="zh-CN"/>
          </w:rPr>
          <w:t>十、互联网数据中心项目财务管理</w:t>
        </w:r>
        <w:r>
          <w:tab/>
        </w:r>
        <w:r>
          <w:fldChar w:fldCharType="begin"/>
        </w:r>
        <w:r>
          <w:instrText xml:space="preserve"> PAGEREF _Toc2174 \h </w:instrText>
        </w:r>
        <w:r>
          <w:fldChar w:fldCharType="separate"/>
        </w:r>
        <w:r>
          <w:t>33</w:t>
        </w:r>
        <w:r>
          <w:fldChar w:fldCharType="end"/>
        </w:r>
      </w:hyperlink>
    </w:p>
    <w:p>
      <w:pPr>
        <w:pStyle w:val="TOC2"/>
        <w:tabs>
          <w:tab w:val="right" w:leader="dot" w:pos="8306"/>
        </w:tabs>
      </w:pPr>
      <w:hyperlink w:anchor="_Toc26468" w:history="1">
        <w:r>
          <w:rPr>
            <w:rFonts w:ascii="仿宋" w:eastAsia="仿宋" w:hAnsi="仿宋" w:cs="仿宋" w:hint="eastAsia"/>
            <w:lang w:eastAsia="zh-CN"/>
          </w:rPr>
          <w:t>(一)、资金需求大</w:t>
        </w:r>
        <w:r>
          <w:tab/>
        </w:r>
        <w:r>
          <w:fldChar w:fldCharType="begin"/>
        </w:r>
        <w:r>
          <w:instrText xml:space="preserve"> PAGEREF _Toc26468 \h </w:instrText>
        </w:r>
        <w:r>
          <w:fldChar w:fldCharType="separate"/>
        </w:r>
        <w:r>
          <w:t>33</w:t>
        </w:r>
        <w:r>
          <w:fldChar w:fldCharType="end"/>
        </w:r>
      </w:hyperlink>
    </w:p>
    <w:p>
      <w:pPr>
        <w:pStyle w:val="TOC2"/>
        <w:tabs>
          <w:tab w:val="right" w:leader="dot" w:pos="8306"/>
        </w:tabs>
      </w:pPr>
      <w:hyperlink w:anchor="_Toc3982" w:history="1">
        <w:r>
          <w:rPr>
            <w:rFonts w:ascii="仿宋" w:eastAsia="仿宋" w:hAnsi="仿宋" w:cs="仿宋" w:hint="eastAsia"/>
            <w:lang w:eastAsia="zh-CN"/>
          </w:rPr>
          <w:t>(二)、研发周期长</w:t>
        </w:r>
        <w:r>
          <w:tab/>
        </w:r>
        <w:r>
          <w:fldChar w:fldCharType="begin"/>
        </w:r>
        <w:r>
          <w:instrText xml:space="preserve"> PAGEREF _Toc3982 \h </w:instrText>
        </w:r>
        <w:r>
          <w:fldChar w:fldCharType="separate"/>
        </w:r>
        <w:r>
          <w:t>34</w:t>
        </w:r>
        <w:r>
          <w:fldChar w:fldCharType="end"/>
        </w:r>
      </w:hyperlink>
    </w:p>
    <w:p>
      <w:pPr>
        <w:pStyle w:val="TOC2"/>
        <w:tabs>
          <w:tab w:val="right" w:leader="dot" w:pos="8306"/>
        </w:tabs>
      </w:pPr>
      <w:hyperlink w:anchor="_Toc19819" w:history="1">
        <w:r>
          <w:rPr>
            <w:rFonts w:ascii="仿宋" w:eastAsia="仿宋" w:hAnsi="仿宋" w:cs="仿宋" w:hint="eastAsia"/>
            <w:lang w:eastAsia="zh-CN"/>
          </w:rPr>
          <w:t>(三)、市场风险大</w:t>
        </w:r>
        <w:r>
          <w:tab/>
        </w:r>
        <w:r>
          <w:fldChar w:fldCharType="begin"/>
        </w:r>
        <w:r>
          <w:instrText xml:space="preserve"> PAGEREF _Toc19819 \h </w:instrText>
        </w:r>
        <w:r>
          <w:fldChar w:fldCharType="separate"/>
        </w:r>
        <w:r>
          <w:t>35</w:t>
        </w:r>
        <w:r>
          <w:fldChar w:fldCharType="end"/>
        </w:r>
      </w:hyperlink>
    </w:p>
    <w:p>
      <w:pPr>
        <w:pStyle w:val="TOC2"/>
        <w:tabs>
          <w:tab w:val="right" w:leader="dot" w:pos="8306"/>
        </w:tabs>
      </w:pPr>
      <w:hyperlink w:anchor="_Toc8693" w:history="1">
        <w:r>
          <w:rPr>
            <w:rFonts w:ascii="仿宋" w:eastAsia="仿宋" w:hAnsi="仿宋" w:cs="仿宋" w:hint="eastAsia"/>
            <w:lang w:eastAsia="zh-CN"/>
          </w:rPr>
          <w:t>(四)、利润率高</w:t>
        </w:r>
        <w:r>
          <w:tab/>
        </w:r>
        <w:r>
          <w:fldChar w:fldCharType="begin"/>
        </w:r>
        <w:r>
          <w:instrText xml:space="preserve"> PAGEREF _Toc8693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31" w:history="1">
        <w:r>
          <w:rPr>
            <w:rFonts w:ascii="仿宋" w:eastAsia="仿宋" w:hAnsi="仿宋" w:cs="仿宋" w:hint="eastAsia"/>
            <w:lang w:eastAsia="zh-CN"/>
          </w:rPr>
          <w:t>十一、互联网数据中心项目环境影响分析</w:t>
        </w:r>
        <w:r>
          <w:tab/>
        </w:r>
        <w:r>
          <w:fldChar w:fldCharType="begin"/>
        </w:r>
        <w:r>
          <w:instrText xml:space="preserve"> PAGEREF _Toc9831 \h </w:instrText>
        </w:r>
        <w:r>
          <w:fldChar w:fldCharType="separate"/>
        </w:r>
        <w:r>
          <w:t>40</w:t>
        </w:r>
        <w:r>
          <w:fldChar w:fldCharType="end"/>
        </w:r>
      </w:hyperlink>
    </w:p>
    <w:p>
      <w:pPr>
        <w:pStyle w:val="TOC2"/>
        <w:tabs>
          <w:tab w:val="right" w:leader="dot" w:pos="8306"/>
        </w:tabs>
      </w:pPr>
      <w:hyperlink w:anchor="_Toc19859" w:history="1">
        <w:r>
          <w:rPr>
            <w:rFonts w:ascii="仿宋" w:eastAsia="仿宋" w:hAnsi="仿宋" w:cs="仿宋" w:hint="eastAsia"/>
            <w:lang w:eastAsia="zh-CN"/>
          </w:rPr>
          <w:t>(一)、建设区域环境质量现状</w:t>
        </w:r>
        <w:r>
          <w:tab/>
        </w:r>
        <w:r>
          <w:fldChar w:fldCharType="begin"/>
        </w:r>
        <w:r>
          <w:instrText xml:space="preserve"> PAGEREF _Toc19859 \h </w:instrText>
        </w:r>
        <w:r>
          <w:fldChar w:fldCharType="separate"/>
        </w:r>
        <w:r>
          <w:t>40</w:t>
        </w:r>
        <w:r>
          <w:fldChar w:fldCharType="end"/>
        </w:r>
      </w:hyperlink>
    </w:p>
    <w:p>
      <w:pPr>
        <w:pStyle w:val="TOC2"/>
        <w:tabs>
          <w:tab w:val="right" w:leader="dot" w:pos="8306"/>
        </w:tabs>
      </w:pPr>
      <w:hyperlink w:anchor="_Toc19062" w:history="1">
        <w:r>
          <w:rPr>
            <w:rFonts w:ascii="仿宋" w:eastAsia="仿宋" w:hAnsi="仿宋" w:cs="仿宋" w:hint="eastAsia"/>
            <w:lang w:eastAsia="zh-CN"/>
          </w:rPr>
          <w:t>(二)、建设期环境保护</w:t>
        </w:r>
        <w:r>
          <w:tab/>
        </w:r>
        <w:r>
          <w:fldChar w:fldCharType="begin"/>
        </w:r>
        <w:r>
          <w:instrText xml:space="preserve"> PAGEREF _Toc19062 \h </w:instrText>
        </w:r>
        <w:r>
          <w:fldChar w:fldCharType="separate"/>
        </w:r>
        <w:r>
          <w:t>42</w:t>
        </w:r>
        <w:r>
          <w:fldChar w:fldCharType="end"/>
        </w:r>
      </w:hyperlink>
    </w:p>
    <w:p>
      <w:pPr>
        <w:pStyle w:val="TOC2"/>
        <w:tabs>
          <w:tab w:val="right" w:leader="dot" w:pos="8306"/>
        </w:tabs>
      </w:pPr>
      <w:hyperlink w:anchor="_Toc3275" w:history="1">
        <w:r>
          <w:rPr>
            <w:rFonts w:ascii="仿宋" w:eastAsia="仿宋" w:hAnsi="仿宋" w:cs="仿宋" w:hint="eastAsia"/>
            <w:lang w:eastAsia="zh-CN"/>
          </w:rPr>
          <w:t>(三)、运营期环境保护</w:t>
        </w:r>
        <w:r>
          <w:tab/>
        </w:r>
        <w:r>
          <w:fldChar w:fldCharType="begin"/>
        </w:r>
        <w:r>
          <w:instrText xml:space="preserve"> PAGEREF _Toc3275 \h </w:instrText>
        </w:r>
        <w:r>
          <w:fldChar w:fldCharType="separate"/>
        </w:r>
        <w:r>
          <w:t>43</w:t>
        </w:r>
        <w:r>
          <w:fldChar w:fldCharType="end"/>
        </w:r>
      </w:hyperlink>
    </w:p>
    <w:p>
      <w:pPr>
        <w:pStyle w:val="TOC2"/>
        <w:tabs>
          <w:tab w:val="right" w:leader="dot" w:pos="8306"/>
        </w:tabs>
      </w:pPr>
      <w:hyperlink w:anchor="_Toc10819" w:history="1">
        <w:r>
          <w:rPr>
            <w:rFonts w:ascii="仿宋" w:eastAsia="仿宋" w:hAnsi="仿宋" w:cs="仿宋" w:hint="eastAsia"/>
            <w:lang w:eastAsia="zh-CN"/>
          </w:rPr>
          <w:t>(四)、互联网数据中心项目建设对区域经济的影响</w:t>
        </w:r>
        <w:r>
          <w:tab/>
        </w:r>
        <w:r>
          <w:fldChar w:fldCharType="begin"/>
        </w:r>
        <w:r>
          <w:instrText xml:space="preserve"> PAGEREF _Toc10819 \h </w:instrText>
        </w:r>
        <w:r>
          <w:fldChar w:fldCharType="separate"/>
        </w:r>
        <w:r>
          <w:t>44</w:t>
        </w:r>
        <w:r>
          <w:fldChar w:fldCharType="end"/>
        </w:r>
      </w:hyperlink>
    </w:p>
    <w:p>
      <w:pPr>
        <w:pStyle w:val="TOC2"/>
        <w:tabs>
          <w:tab w:val="right" w:leader="dot" w:pos="8306"/>
        </w:tabs>
      </w:pPr>
      <w:hyperlink w:anchor="_Toc13857" w:history="1">
        <w:r>
          <w:rPr>
            <w:rFonts w:ascii="仿宋" w:eastAsia="仿宋" w:hAnsi="仿宋" w:cs="仿宋" w:hint="eastAsia"/>
            <w:lang w:eastAsia="zh-CN"/>
          </w:rPr>
          <w:t>(五)、废弃物处理</w:t>
        </w:r>
        <w:r>
          <w:tab/>
        </w:r>
        <w:r>
          <w:fldChar w:fldCharType="begin"/>
        </w:r>
        <w:r>
          <w:instrText xml:space="preserve"> PAGEREF _Toc13857 \h </w:instrText>
        </w:r>
        <w:r>
          <w:fldChar w:fldCharType="separate"/>
        </w:r>
        <w:r>
          <w:t>46</w:t>
        </w:r>
        <w:r>
          <w:fldChar w:fldCharType="end"/>
        </w:r>
      </w:hyperlink>
    </w:p>
    <w:p>
      <w:pPr>
        <w:pStyle w:val="TOC2"/>
        <w:tabs>
          <w:tab w:val="right" w:leader="dot" w:pos="8306"/>
        </w:tabs>
      </w:pPr>
      <w:hyperlink w:anchor="_Toc28837" w:history="1">
        <w:r>
          <w:rPr>
            <w:rFonts w:ascii="仿宋" w:eastAsia="仿宋" w:hAnsi="仿宋" w:cs="仿宋" w:hint="eastAsia"/>
            <w:lang w:eastAsia="zh-CN"/>
          </w:rPr>
          <w:t>(六)、特殊环境影响分析</w:t>
        </w:r>
        <w:r>
          <w:tab/>
        </w:r>
        <w:r>
          <w:fldChar w:fldCharType="begin"/>
        </w:r>
        <w:r>
          <w:instrText xml:space="preserve"> PAGEREF _Toc28837 \h </w:instrText>
        </w:r>
        <w:r>
          <w:fldChar w:fldCharType="separate"/>
        </w:r>
        <w:r>
          <w:t>47</w:t>
        </w:r>
        <w:r>
          <w:fldChar w:fldCharType="end"/>
        </w:r>
      </w:hyperlink>
    </w:p>
    <w:p>
      <w:pPr>
        <w:pStyle w:val="TOC2"/>
        <w:tabs>
          <w:tab w:val="right" w:leader="dot" w:pos="8306"/>
        </w:tabs>
      </w:pPr>
      <w:hyperlink w:anchor="_Toc17903" w:history="1">
        <w:r>
          <w:rPr>
            <w:rFonts w:ascii="仿宋" w:eastAsia="仿宋" w:hAnsi="仿宋" w:cs="仿宋" w:hint="eastAsia"/>
            <w:lang w:eastAsia="zh-CN"/>
          </w:rPr>
          <w:t>(七)、清洁生产</w:t>
        </w:r>
        <w:r>
          <w:tab/>
        </w:r>
        <w:r>
          <w:fldChar w:fldCharType="begin"/>
        </w:r>
        <w:r>
          <w:instrText xml:space="preserve"> PAGEREF _Toc17903 \h </w:instrText>
        </w:r>
        <w:r>
          <w:fldChar w:fldCharType="separate"/>
        </w:r>
        <w:r>
          <w:t>49</w:t>
        </w:r>
        <w:r>
          <w:fldChar w:fldCharType="end"/>
        </w:r>
      </w:hyperlink>
    </w:p>
    <w:p>
      <w:pPr>
        <w:pStyle w:val="TOC2"/>
        <w:tabs>
          <w:tab w:val="right" w:leader="dot" w:pos="8306"/>
        </w:tabs>
      </w:pPr>
      <w:hyperlink w:anchor="_Toc6657" w:history="1">
        <w:r>
          <w:rPr>
            <w:rFonts w:ascii="仿宋" w:eastAsia="仿宋" w:hAnsi="仿宋" w:cs="仿宋" w:hint="eastAsia"/>
            <w:lang w:eastAsia="zh-CN"/>
          </w:rPr>
          <w:t>(八)、环境保护综合评价</w:t>
        </w:r>
        <w:r>
          <w:tab/>
        </w:r>
        <w:r>
          <w:fldChar w:fldCharType="begin"/>
        </w:r>
        <w:r>
          <w:instrText xml:space="preserve"> PAGEREF _Toc6657 \h </w:instrText>
        </w:r>
        <w:r>
          <w:fldChar w:fldCharType="separate"/>
        </w:r>
        <w:r>
          <w:t>50</w:t>
        </w:r>
        <w:r>
          <w:fldChar w:fldCharType="end"/>
        </w:r>
      </w:hyperlink>
    </w:p>
    <w:p>
      <w:pPr>
        <w:pStyle w:val="TOC1"/>
        <w:tabs>
          <w:tab w:val="right" w:leader="dot" w:pos="8306"/>
        </w:tabs>
      </w:pPr>
      <w:hyperlink w:anchor="_Toc15023" w:history="1">
        <w:r>
          <w:rPr>
            <w:rFonts w:ascii="仿宋" w:eastAsia="仿宋" w:hAnsi="仿宋" w:cs="仿宋" w:hint="eastAsia"/>
            <w:lang w:eastAsia="zh-CN"/>
          </w:rPr>
          <w:t>十二、互联网数据中心项目投资规划</w:t>
        </w:r>
        <w:r>
          <w:tab/>
        </w:r>
        <w:r>
          <w:fldChar w:fldCharType="begin"/>
        </w:r>
        <w:r>
          <w:instrText xml:space="preserve"> PAGEREF _Toc15023 \h </w:instrText>
        </w:r>
        <w:r>
          <w:fldChar w:fldCharType="separate"/>
        </w:r>
        <w:r>
          <w:t>51</w:t>
        </w:r>
        <w:r>
          <w:fldChar w:fldCharType="end"/>
        </w:r>
      </w:hyperlink>
    </w:p>
    <w:p>
      <w:pPr>
        <w:pStyle w:val="TOC2"/>
        <w:tabs>
          <w:tab w:val="right" w:leader="dot" w:pos="8306"/>
        </w:tabs>
      </w:pPr>
      <w:hyperlink w:anchor="_Toc30694" w:history="1">
        <w:r>
          <w:rPr>
            <w:rFonts w:ascii="仿宋" w:eastAsia="仿宋" w:hAnsi="仿宋" w:cs="仿宋" w:hint="eastAsia"/>
            <w:lang w:eastAsia="zh-CN"/>
          </w:rPr>
          <w:t>(一)、互联网数据中心项目总投资估算</w:t>
        </w:r>
        <w:r>
          <w:tab/>
        </w:r>
        <w:r>
          <w:fldChar w:fldCharType="begin"/>
        </w:r>
        <w:r>
          <w:instrText xml:space="preserve"> PAGEREF _Toc30694 \h </w:instrText>
        </w:r>
        <w:r>
          <w:fldChar w:fldCharType="separate"/>
        </w:r>
        <w:r>
          <w:t>51</w:t>
        </w:r>
        <w:r>
          <w:fldChar w:fldCharType="end"/>
        </w:r>
      </w:hyperlink>
    </w:p>
    <w:p>
      <w:pPr>
        <w:pStyle w:val="TOC2"/>
        <w:tabs>
          <w:tab w:val="right" w:leader="dot" w:pos="8306"/>
        </w:tabs>
      </w:pPr>
      <w:hyperlink w:anchor="_Toc16557" w:history="1">
        <w:r>
          <w:rPr>
            <w:rFonts w:ascii="仿宋" w:eastAsia="仿宋" w:hAnsi="仿宋" w:cs="仿宋" w:hint="eastAsia"/>
            <w:lang w:eastAsia="zh-CN"/>
          </w:rPr>
          <w:t>(二)、资金筹措</w:t>
        </w:r>
        <w:r>
          <w:tab/>
        </w:r>
        <w:r>
          <w:fldChar w:fldCharType="begin"/>
        </w:r>
        <w:r>
          <w:instrText xml:space="preserve"> PAGEREF _Toc16557 \h </w:instrText>
        </w:r>
        <w:r>
          <w:fldChar w:fldCharType="separate"/>
        </w:r>
        <w:r>
          <w:t>52</w:t>
        </w:r>
        <w:r>
          <w:fldChar w:fldCharType="end"/>
        </w:r>
      </w:hyperlink>
    </w:p>
    <w:p>
      <w:pPr>
        <w:pStyle w:val="TOC1"/>
        <w:tabs>
          <w:tab w:val="right" w:leader="dot" w:pos="8306"/>
        </w:tabs>
      </w:pPr>
      <w:hyperlink w:anchor="_Toc2696" w:history="1">
        <w:r>
          <w:rPr>
            <w:rFonts w:ascii="仿宋" w:eastAsia="仿宋" w:hAnsi="仿宋" w:cs="仿宋" w:hint="eastAsia"/>
            <w:lang w:eastAsia="zh-CN"/>
          </w:rPr>
          <w:t>十三、互联网数据中心项目实施保障措施</w:t>
        </w:r>
        <w:r>
          <w:tab/>
        </w:r>
        <w:r>
          <w:fldChar w:fldCharType="begin"/>
        </w:r>
        <w:r>
          <w:instrText xml:space="preserve"> PAGEREF _Toc2696 \h </w:instrText>
        </w:r>
        <w:r>
          <w:fldChar w:fldCharType="separate"/>
        </w:r>
        <w:r>
          <w:t>53</w:t>
        </w:r>
        <w:r>
          <w:fldChar w:fldCharType="end"/>
        </w:r>
      </w:hyperlink>
    </w:p>
    <w:p>
      <w:pPr>
        <w:pStyle w:val="TOC2"/>
        <w:tabs>
          <w:tab w:val="right" w:leader="dot" w:pos="8306"/>
        </w:tabs>
      </w:pPr>
      <w:hyperlink w:anchor="_Toc4118" w:history="1">
        <w:r>
          <w:rPr>
            <w:rFonts w:ascii="仿宋" w:eastAsia="仿宋" w:hAnsi="仿宋" w:cs="仿宋" w:hint="eastAsia"/>
            <w:lang w:eastAsia="zh-CN"/>
          </w:rPr>
          <w:t>(一)、互联网数据中心项目实施保障机制</w:t>
        </w:r>
        <w:r>
          <w:tab/>
        </w:r>
        <w:r>
          <w:fldChar w:fldCharType="begin"/>
        </w:r>
        <w:r>
          <w:instrText xml:space="preserve"> PAGEREF _Toc4118 \h </w:instrText>
        </w:r>
        <w:r>
          <w:fldChar w:fldCharType="separate"/>
        </w:r>
        <w:r>
          <w:t>53</w:t>
        </w:r>
        <w:r>
          <w:fldChar w:fldCharType="end"/>
        </w:r>
      </w:hyperlink>
    </w:p>
    <w:p>
      <w:pPr>
        <w:pStyle w:val="TOC2"/>
        <w:tabs>
          <w:tab w:val="right" w:leader="dot" w:pos="8306"/>
        </w:tabs>
      </w:pPr>
      <w:hyperlink w:anchor="_Toc9980" w:history="1">
        <w:r>
          <w:rPr>
            <w:rFonts w:ascii="仿宋" w:eastAsia="仿宋" w:hAnsi="仿宋" w:cs="仿宋" w:hint="eastAsia"/>
            <w:lang w:eastAsia="zh-CN"/>
          </w:rPr>
          <w:t>(二)、互联网数据中心项目法律合规要求</w:t>
        </w:r>
        <w:r>
          <w:tab/>
        </w:r>
        <w:r>
          <w:fldChar w:fldCharType="begin"/>
        </w:r>
        <w:r>
          <w:instrText xml:space="preserve"> PAGEREF _Toc9980 \h </w:instrText>
        </w:r>
        <w:r>
          <w:fldChar w:fldCharType="separate"/>
        </w:r>
        <w:r>
          <w:t>57</w:t>
        </w:r>
        <w:r>
          <w:fldChar w:fldCharType="end"/>
        </w:r>
      </w:hyperlink>
    </w:p>
    <w:p>
      <w:pPr>
        <w:pStyle w:val="TOC2"/>
        <w:tabs>
          <w:tab w:val="right" w:leader="dot" w:pos="8306"/>
        </w:tabs>
      </w:pPr>
      <w:hyperlink w:anchor="_Toc14535" w:history="1">
        <w:r>
          <w:rPr>
            <w:rFonts w:ascii="仿宋" w:eastAsia="仿宋" w:hAnsi="仿宋" w:cs="仿宋" w:hint="eastAsia"/>
            <w:lang w:eastAsia="zh-CN"/>
          </w:rPr>
          <w:t>(三)、互联网数据中心项目合同管理与法律事务</w:t>
        </w:r>
        <w:r>
          <w:tab/>
        </w:r>
        <w:r>
          <w:fldChar w:fldCharType="begin"/>
        </w:r>
        <w:r>
          <w:instrText xml:space="preserve"> PAGEREF _Toc14535 \h </w:instrText>
        </w:r>
        <w:r>
          <w:fldChar w:fldCharType="separate"/>
        </w:r>
        <w:r>
          <w:t>61</w:t>
        </w:r>
        <w:r>
          <w:fldChar w:fldCharType="end"/>
        </w:r>
      </w:hyperlink>
    </w:p>
    <w:p>
      <w:pPr>
        <w:pStyle w:val="TOC2"/>
        <w:tabs>
          <w:tab w:val="right" w:leader="dot" w:pos="8306"/>
        </w:tabs>
      </w:pPr>
      <w:hyperlink w:anchor="_Toc22627" w:history="1">
        <w:r>
          <w:rPr>
            <w:rFonts w:ascii="仿宋" w:eastAsia="仿宋" w:hAnsi="仿宋" w:cs="仿宋" w:hint="eastAsia"/>
            <w:lang w:eastAsia="zh-CN"/>
          </w:rPr>
          <w:t>(四)、互联网数据中心项目知识产权保护策略</w:t>
        </w:r>
        <w:r>
          <w:tab/>
        </w:r>
        <w:r>
          <w:fldChar w:fldCharType="begin"/>
        </w:r>
        <w:r>
          <w:instrText xml:space="preserve"> PAGEREF _Toc22627 \h </w:instrText>
        </w:r>
        <w:r>
          <w:fldChar w:fldCharType="separate"/>
        </w:r>
        <w:r>
          <w:t>68</w:t>
        </w:r>
        <w:r>
          <w:fldChar w:fldCharType="end"/>
        </w:r>
      </w:hyperlink>
    </w:p>
    <w:p>
      <w:pPr>
        <w:pStyle w:val="TOC1"/>
        <w:tabs>
          <w:tab w:val="right" w:leader="dot" w:pos="8306"/>
        </w:tabs>
      </w:pPr>
      <w:hyperlink w:anchor="_Toc12614" w:history="1">
        <w:r>
          <w:rPr>
            <w:rFonts w:ascii="仿宋" w:eastAsia="仿宋" w:hAnsi="仿宋" w:cs="仿宋" w:hint="eastAsia"/>
            <w:lang w:eastAsia="zh-CN"/>
          </w:rPr>
          <w:t>十四、风险识别与分类</w:t>
        </w:r>
        <w:r>
          <w:tab/>
        </w:r>
        <w:r>
          <w:fldChar w:fldCharType="begin"/>
        </w:r>
        <w:r>
          <w:instrText xml:space="preserve"> PAGEREF _Toc12614 \h </w:instrText>
        </w:r>
        <w:r>
          <w:fldChar w:fldCharType="separate"/>
        </w:r>
        <w:r>
          <w:t>70</w:t>
        </w:r>
        <w:r>
          <w:fldChar w:fldCharType="end"/>
        </w:r>
      </w:hyperlink>
    </w:p>
    <w:p>
      <w:pPr>
        <w:pStyle w:val="TOC2"/>
        <w:tabs>
          <w:tab w:val="right" w:leader="dot" w:pos="8306"/>
        </w:tabs>
      </w:pPr>
      <w:hyperlink w:anchor="_Toc7017" w:history="1">
        <w:r>
          <w:rPr>
            <w:rFonts w:ascii="仿宋" w:eastAsia="仿宋" w:hAnsi="仿宋" w:cs="仿宋" w:hint="eastAsia"/>
            <w:lang w:eastAsia="zh-CN"/>
          </w:rPr>
          <w:t>(一)、风险识别</w:t>
        </w:r>
        <w:r>
          <w:tab/>
        </w:r>
        <w:r>
          <w:fldChar w:fldCharType="begin"/>
        </w:r>
        <w:r>
          <w:instrText xml:space="preserve"> PAGEREF _Toc7017 \h </w:instrText>
        </w:r>
        <w:r>
          <w:fldChar w:fldCharType="separate"/>
        </w:r>
        <w:r>
          <w:t>70</w:t>
        </w:r>
        <w:r>
          <w:fldChar w:fldCharType="end"/>
        </w:r>
      </w:hyperlink>
    </w:p>
    <w:p>
      <w:pPr>
        <w:pStyle w:val="TOC2"/>
        <w:tabs>
          <w:tab w:val="right" w:leader="dot" w:pos="8306"/>
        </w:tabs>
      </w:pPr>
      <w:hyperlink w:anchor="_Toc27336" w:history="1">
        <w:r>
          <w:rPr>
            <w:rFonts w:ascii="仿宋" w:eastAsia="仿宋" w:hAnsi="仿宋" w:cs="仿宋" w:hint="eastAsia"/>
            <w:lang w:eastAsia="zh-CN"/>
          </w:rPr>
          <w:t>(二)、风险分类</w:t>
        </w:r>
        <w:r>
          <w:tab/>
        </w:r>
        <w:r>
          <w:fldChar w:fldCharType="begin"/>
        </w:r>
        <w:r>
          <w:instrText xml:space="preserve"> PAGEREF _Toc27336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620"/>
      <w:r>
        <w:rPr>
          <w:rFonts w:ascii="仿宋" w:eastAsia="仿宋" w:hAnsi="仿宋" w:cs="仿宋" w:hint="eastAsia"/>
          <w:sz w:val="28"/>
          <w:lang w:eastAsia="zh-CN"/>
        </w:rPr>
        <w:t>一、互联网数据中心项目文档管理</w:t>
      </w:r>
      <w:bookmarkEnd w:id="2"/>
    </w:p>
    <w:p>
      <w:pPr>
        <w:pStyle w:val="Heading2"/>
        <w:rPr>
          <w:rFonts w:ascii="仿宋" w:eastAsia="仿宋" w:hAnsi="仿宋" w:cs="仿宋" w:hint="eastAsia"/>
          <w:lang w:eastAsia="zh-CN"/>
        </w:rPr>
      </w:pPr>
      <w:bookmarkStart w:id="3" w:name="_Toc1042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互联网数据中心项目高度重视文档的质量和准确性，以支持互联网数据中心项目的各项活动和决策。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文档的编制始于互联网数据中心项目计划的初期，我们制定了详细的文档编制计划，明确了每个文档的内容、格式和编写责任人。在互联网数据中心项目启动阶段，我们首先编制了互联网数据中心项目章程，明确定义了互联网数据中心项目的目标、范围、风险等关键要素。随后，互联网数据中心项目团队根据计划陆续编制了需求文档、设计文档、测试文档等各类文档，确保互联网数据中心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互联网数据中心项目管理中的重要环节，旨在确保互联网数据中心项目文档符合质量标准和互联网数据中心项目需求。在互联网数据中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互联网数据中心项目相关利益方和专业领域的专家对文档进行独立审查。这有助于获取更全面、客观的反馈，确保互联网数据中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互联网数据中心项目在文档编制与审查方面建立了严格的管理机制，通过规范的流程和多维度的审查，确保互联网数据中心项目文档的质量、准确性和可靠性，为互联网数据中心项目的顺利推进提供了有力支持。</w:t>
      </w:r>
    </w:p>
    <w:p>
      <w:pPr>
        <w:pStyle w:val="Heading2"/>
        <w:ind w:firstLine="560" w:firstLineChars="200"/>
        <w:rPr>
          <w:rFonts w:ascii="仿宋" w:eastAsia="仿宋" w:hAnsi="仿宋" w:cs="仿宋" w:hint="eastAsia"/>
          <w:sz w:val="28"/>
          <w:lang w:eastAsia="zh-CN"/>
        </w:rPr>
      </w:pPr>
      <w:bookmarkStart w:id="4" w:name="_Toc1315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在互联网数据中心项目中，我们致力于优化文档发布与分发过程，以确保信息的高效传递和团队间协作的顺畅进行。以下是我们采取的关键优化策略：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我们通过多渠道发布文档，包括电子邮件、互联网数据中心项目管理平台、内部网站等，以满足不同团队成员的偏好和需求。多渠道发布确保了信息的全面覆盖。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我们采用了精细的权限控制，确保只有授权人员可以访问敏感信息。这种安全措施保护了互联网数据中心项目文档的机密性，防止了未经授权的信息泄露。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04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互联网数据中心项目生命周期中一个至关重要的环节，直接关系到互联网数据中心项目信息的长期保存和历史记录的完整性。在互联网数据中心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861"/>
      <w:r>
        <w:rPr>
          <w:rFonts w:ascii="仿宋" w:eastAsia="仿宋" w:hAnsi="仿宋" w:cs="仿宋" w:hint="eastAsia"/>
          <w:sz w:val="28"/>
          <w:lang w:eastAsia="zh-CN"/>
        </w:rPr>
        <w:t>二、互联网数据中心项目概论</w:t>
      </w:r>
      <w:bookmarkEnd w:id="6"/>
    </w:p>
    <w:p>
      <w:pPr>
        <w:pStyle w:val="Heading2"/>
        <w:rPr>
          <w:rFonts w:ascii="仿宋" w:eastAsia="仿宋" w:hAnsi="仿宋" w:cs="仿宋" w:hint="eastAsia"/>
          <w:lang w:eastAsia="zh-CN"/>
        </w:rPr>
      </w:pPr>
      <w:bookmarkStart w:id="7" w:name="_Toc6087"/>
      <w:r>
        <w:rPr>
          <w:rFonts w:ascii="仿宋" w:eastAsia="仿宋" w:hAnsi="仿宋" w:cs="仿宋" w:hint="eastAsia"/>
          <w:lang w:eastAsia="zh-CN"/>
        </w:rPr>
        <w:t>(一)、互联网数据中心项目概况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的起源追溯至对市场的深入洞察。市场的不断演变与变革为互联网数据中心项目提供了难得的机遇。当前市场存在的需求缺口和变革的大环境共同构成了互联网数据中心项目的背景。这个互联网数据中心项目旨在充分利用市场机遇，填补行业中尚未满足的需求，为客户提供全新的解决方案。市场的变革和需求的增长使得这个互联网数据中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互联网数据中心项目名称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正式命名为互联网数据中心。这个名称不仅仅是一个标识，更代表了互联网数据中心项目的核心理念和愿景。它蕴含着互联网数据中心项目所要解决问题的关键字，具有强烈的表达和辨识度，为互联网数据中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互联网数据中心项目目标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的核心目标是提供一种全新、高效的解决方案，满足客户日益增长的需求。互联网数据中心项目追求的不仅仅是满足市场需求，更是在市场中获得卓越的竞争优势。通过不断提升产品或服务的质量和创新水平，互联网数据中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互联网数据中心项目范围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全面涵盖了产品研发、制造、市场推广和售后服务，确保从产品设计到最终用户体验的全方位关注。这一全面的互联网数据中心项目范围是为了确保互联网数据中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互联网数据中心项目时间表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互联网数据中心项目计划在未来18个月内完成，包括研发、测试、市场试点和正式推出等不同阶段。这个时间表的合理设计是为了确保互联网数据中心项目各个阶段的顺利推进，以便按时交付高质量的成果。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互联网数据中心项目预算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总预算估算为XX百万美元，主要分配在研发、市场推广、人员培训和运营等方面。这一充足的预算为互联网数据中心项目提供了充足的资源，确保互联网数据中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互联网数据中心项目风险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可能面临的风险包括市场接受度低、技术难题、竞争激烈等。互联网数据中心项目团队已经制定了相应的风险应对计划，通过前瞻性的风险管理，确保互联网数据中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互联网数据中心项目团队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互联网数据中心项目汇聚了一支经验丰富、多领域专业素养的核心团队，确保互联网数据中心项目在各个方面都能拥有高水平的执行力。团队的协同作战是互联网数据中心项目成功的关键因素之一。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互联网数据中心项目背景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互联网数据中心项目的背景根植于市场对更高效、创新产品的渴望，同时也受到科技发展对行业格局的深刻改变的影响。这为互联网数据中心项目提供了广阔的发展空间和市场需求。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1.10 互联网数据中心项目现状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截至目前，互联网数据中心项目已完成市场调研和技术验证，取得了初步的成功。这为互联网数据中心项目在未来的发展奠定了坚实的基础，为更远大的目标打下了坚实的基石。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1165"/>
      <w:r>
        <w:rPr>
          <w:rFonts w:ascii="仿宋" w:eastAsia="仿宋" w:hAnsi="仿宋" w:cs="仿宋" w:hint="eastAsia"/>
          <w:sz w:val="28"/>
          <w:lang w:eastAsia="zh-CN"/>
        </w:rPr>
        <w:t>(二)、互联网数据中心项目目标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keyword》互联网数据中心项目首要业务目标是在市场中占据有利地位，实现产品/服务的成功推广和销售。通过不断提升产品质量、创新性，互联网数据中心项目追求成为行业中的领导者，赢得更多客户的青睐。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在科技迅速发展的时代，互联网数据中心项目着眼于技术创新。通过持续的研发和技术升级，互联网数据中心项目旨在推出更具创新性的产品或服务，以满足市场对新鲜、先进解决方案的需求。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为了建立可持续的客户关系，互联网数据中心项目设定了客户满意度目标。通过提供卓越的产品质量和优质的客户服务，互联网数据中心项目追求赢得客户的信任和忠诚度，确保他们的满意度达到行业领先水平。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互联网数据中心项目注重社会责任和可持续发展。通过实施环保、社会责任互联网数据中心项目，互联网数据中心项目致力于在经济发展的同时保护环境，促进社会公平，实现可持续经营。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互联网数据中心项目的团队是实现目标的核心驱动力。因此，互联网数据中心项目设定了团队发展目标，包括提升团队成员的专业技能、培养领导力，以及搭建协同高效的团队工作氛围。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0918"/>
      <w:r>
        <w:rPr>
          <w:rFonts w:ascii="仿宋" w:eastAsia="仿宋" w:hAnsi="仿宋" w:cs="仿宋" w:hint="eastAsia"/>
          <w:sz w:val="28"/>
          <w:lang w:eastAsia="zh-CN"/>
        </w:rPr>
        <w:t>(三)、互联网数据中心项目提出的理由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互联网数据中心项目提出的理由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的提出源于对市场机遇的深刻洞察。当前市场中存在的需求缺口和行业发展趋势表明，有巨大的商业机会等待被开发。通过准确捕捉市场机遇，互联网数据中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的理念基于对技术创新的信仰。通过持续的研发和技术投入，互联网数据中心项目有望推出更具创新性的产品或服务。在科技飞速发展的当下，互联网数据中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的提出是为了增强企业的行业竞争力。通过提升产品或服务的质量和独特性，互联网数据中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互联网数据中心项目响应了消费者需求的变化。随着社会和科技的不断发展，消费者对产品和服务的需求也在发生变化。通过深入了解并及时回应消费者的新需求，互联网数据中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的提出是企业战略发展规划的一部分。在面对日益激烈的市场竞争和不断变化的商业环境中，互联网数据中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的提出不仅仅是基于商业考量，还注重社会责任。通过推出环保、社会责任等方面的互联网数据中心项目，互联网数据中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互联网数据中心项目的提出反映了对利益相关者期望的关注。包括客户、员工、投资者等利益相关者在企业发展中都有着各自的期望，互联网数据中心项目力求在满足这些期望的同时，取得更大的共赢。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9390"/>
      <w:r>
        <w:rPr>
          <w:rFonts w:ascii="仿宋" w:eastAsia="仿宋" w:hAnsi="仿宋" w:cs="仿宋" w:hint="eastAsia"/>
          <w:sz w:val="28"/>
          <w:lang w:eastAsia="zh-CN"/>
        </w:rPr>
        <w:t>(四)、互联网数据中心项目意义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在实施互联网数据中心项目的过程中，我们不仅仅是在追逐商业成功，更是为企业和社会的多个层面创造了深远的意义。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的首要意义在于提升企业的市场竞争力。通过持续的创新和对产品质量的高标准要求，互联网数据中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互联网数据中心项目的推进将促使行业技术水平的提升。通过引入先进技术和创新性解决方案，互联网数据中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互联网数据中心项目不仅创造了大量就业机会，提高了就业水平，还注重社会责任和环保。通过参与社会公益事业和推动环保互联网数据中心项目，互联网数据中心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综合而言，互联网数据中心项目意义重大，不仅推动了企业的发展，也为行业和社会的进步贡献了积极力量。这是一个全面而深刻的影响，将在未来产生可持续的正面效应。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6162"/>
      <w:r>
        <w:rPr>
          <w:rFonts w:ascii="仿宋" w:eastAsia="仿宋" w:hAnsi="仿宋" w:cs="仿宋" w:hint="eastAsia"/>
          <w:sz w:val="28"/>
          <w:lang w:eastAsia="zh-CN"/>
        </w:rPr>
        <w:t>(五)、互联网数据中心项目背景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在当今迅猛发展的商业环境中，互联网数据中心项目的动因根植于对多方面因素的审慎考量。这个互联网数据中心项目的提出并非孤立的决策，而是对企业所处背景深入思考的产物。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互联网数据中心项目背后的首要原因。科技的迅速发展和全球市场的快速变化使得企业必须灵活应对。互联网数据中心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竞争的激烈程度也是互联网数据中心项目背景中不可忽视的一环。企业需要在激烈竞争中脱颖而出，为此，互联网数据中心项目致力于打破常规，提供独特的价值主张，以吸引客户并确保市场份额的增长。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技术的迅速发展为企业带来了机遇与挑战。作为互联网数据中心项目启动的背景之一，对新兴技术的应用将有助于提升企业的技术水平，使其在不断演进的商业环境中保持竞争优势。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此外，社会对企业责任的期望也在逐渐升高。互联网数据中心项目充分融入了社会责任的理念，通过可持续经营和社会公益互联网数据中心项目，企图为社会贡献一份力量，在商业成功的同时关注社会价值。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1678"/>
      <w:r>
        <w:rPr>
          <w:rFonts w:ascii="仿宋" w:eastAsia="仿宋" w:hAnsi="仿宋" w:cs="仿宋" w:hint="eastAsia"/>
          <w:sz w:val="28"/>
          <w:lang w:eastAsia="zh-CN"/>
        </w:rPr>
        <w:t>三、互联网数据中心项目建设单位说明</w:t>
      </w:r>
      <w:bookmarkEnd w:id="12"/>
    </w:p>
    <w:p>
      <w:pPr>
        <w:pStyle w:val="Heading2"/>
        <w:rPr>
          <w:rFonts w:ascii="仿宋" w:eastAsia="仿宋" w:hAnsi="仿宋" w:cs="仿宋" w:hint="eastAsia"/>
          <w:lang w:eastAsia="zh-CN"/>
        </w:rPr>
      </w:pPr>
      <w:bookmarkStart w:id="13" w:name="_Toc10209"/>
      <w:r>
        <w:rPr>
          <w:rFonts w:ascii="仿宋" w:eastAsia="仿宋" w:hAnsi="仿宋" w:cs="仿宋" w:hint="eastAsia"/>
          <w:lang w:eastAsia="zh-CN"/>
        </w:rPr>
        <w:t>(一)、互联网数据中心项目承办单位基本情况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49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互联网数据中心项目承办单位的XXXX，我们着眼于实现可持续的经济效益。通过技术创新和解决方案的提供，公司预计在互联网数据中心项目执行期间将获得可观的收入增长。这一收入来源主要包括互联网数据中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同时，我们注重成本控制和效率提升，以确保互联网数据中心项目的可持续盈利。透过精细的管理和资源优化，公司期望实现互联网数据中心项目利润最大化。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互联网数据中心项目实施进行全面的投资评估，包括互联网数据中心项目启动阶段的资金投入和后续运营成本。通过对互联网数据中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互联网数据中心项目实施过程中具备足够的资金流动性，公司将进行详尽的现金流分析。这包括资金需求的合理预测、互联网数据中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7488"/>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914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的技术管理特点体现在其创新导向。通过引入最先进的技术趋势和解决方案，互联网数据中心项目致力于提升科技含量、提高质量和效率水平。这意味着我们将采用最新的工具和方法，确保互联网数据中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互联网数据中心项目技术管理的显著特征。通过整合不同领域的技术资源，我们实现了跨学科的协同工作。这有助于优化技术架构，提高整体效能。此外，整合性策略还促进了不同技术团队之间的紧密沟通和高效合作，确保互联网数据中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互联网数据中心项目所采用的技术。通过不断优化技术方案，互联网数据中心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互联网数据中心项目团队将在互联网数据中心项目初期识别可能的技术风险，并采取相应的预防和应对措施。通过建立健全的风险评估机制，互联网数据中心项目能够在实施过程中及时发现并解决潜在的技术问题，保障互联网数据中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互联网数据中心项目中，技术将成为互联网数据中心项目成功的有力支持。这一深度剖析揭示了技术管理在互联网数据中心项目实施中的关键作用，为互联网数据中心项目的技术基础奠定了坚实的基础。</w:t>
      </w:r>
    </w:p>
    <w:p>
      <w:pPr>
        <w:pStyle w:val="Heading2"/>
        <w:ind w:firstLine="560" w:firstLineChars="200"/>
        <w:rPr>
          <w:rFonts w:ascii="仿宋" w:eastAsia="仿宋" w:hAnsi="仿宋" w:cs="仿宋" w:hint="eastAsia"/>
          <w:sz w:val="28"/>
          <w:lang w:eastAsia="zh-CN"/>
        </w:rPr>
      </w:pPr>
      <w:bookmarkStart w:id="17" w:name="_Toc19032"/>
      <w:r>
        <w:rPr>
          <w:rFonts w:ascii="仿宋" w:eastAsia="仿宋" w:hAnsi="仿宋" w:cs="仿宋" w:hint="eastAsia"/>
          <w:sz w:val="28"/>
          <w:lang w:eastAsia="zh-CN"/>
        </w:rPr>
        <w:t>(二)、互联网数据中心项目工艺技术设计方案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互联网数据中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互联网数据中心项目将严格按照相关行业规范要求进行组织。通过有效控制产品质量，互联网数据中心项目将致力于为顾客提供优质的互联网数据中心项目产品和良好的服务。这体现了互联网数据中心项目对于生产活动合规性和质量标准的高度重视，为互联网数据中心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https://d.book118.com/798100064137006025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互联网数据中心项目规划设计纲要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互联网数据中心项目规划设计纲要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互联网数据中心项目规划设计纲要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互联网数据中心项目规划设计纲要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互联网数据中心项目规划设计纲要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互联网数据中心项目规划设计纲要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互联网数据中心项目规划设计纲要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互联网数据中心项目规划设计纲要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互联网数据中心项目规划设计纲要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互联网数据中心项目规划设计纲要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互联网数据中心项目规划设计纲要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互联网数据中心项目规划设计纲要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互联网数据中心项目规划设计纲要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互联网数据中心项目规划设计纲要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互联网数据中心项目规划设计纲要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互联网数据中心项目规划设计纲要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互联网数据中心项目规划设计纲要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4A53DB"/>
    <w:rsid w:val="7C4A53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10006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2024-01-11T03:24:00Z</dcterms:created>
  <dcterms:modified xsi:type="dcterms:W3CDTF">2024-01-11T03:24:23Z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72C796DB747C414593B95E97B97487F3_11</vt:lpwstr>
  </property>
  <property fmtid="{D5CDD505-2E9C-101B-9397-08002B2CF9AE}" pid="3" name="KSOProductBuildVer">
    <vt:lpwstr>2052-12.1.0.16120</vt:lpwstr>
  </property>
</Properties>
</file>