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LNG气化设备项目规划设计蓝图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6" w:history="1">
        <w:r>
          <w:rPr>
            <w:rFonts w:ascii="仿宋" w:eastAsia="仿宋" w:hAnsi="仿宋" w:cs="仿宋" w:hint="eastAsia"/>
            <w:lang w:eastAsia="zh-CN"/>
          </w:rPr>
          <w:t>概论</w:t>
        </w:r>
        <w:r>
          <w:tab/>
        </w:r>
        <w:r>
          <w:fldChar w:fldCharType="begin"/>
        </w:r>
        <w:r>
          <w:instrText xml:space="preserve"> PAGEREF _Toc5206 \h </w:instrText>
        </w:r>
        <w:r>
          <w:fldChar w:fldCharType="separate"/>
        </w:r>
        <w:r>
          <w:t>3</w:t>
        </w:r>
        <w:r>
          <w:fldChar w:fldCharType="end"/>
        </w:r>
      </w:hyperlink>
    </w:p>
    <w:p>
      <w:pPr>
        <w:pStyle w:val="TOC1"/>
        <w:tabs>
          <w:tab w:val="right" w:leader="dot" w:pos="8306"/>
        </w:tabs>
      </w:pPr>
      <w:hyperlink w:anchor="_Toc21561" w:history="1">
        <w:r>
          <w:rPr>
            <w:rFonts w:ascii="仿宋" w:eastAsia="仿宋" w:hAnsi="仿宋" w:cs="仿宋" w:hint="eastAsia"/>
            <w:lang w:eastAsia="zh-CN"/>
          </w:rPr>
          <w:t>一、LNG气化设备项目绩效评估</w:t>
        </w:r>
        <w:r>
          <w:tab/>
        </w:r>
        <w:r>
          <w:fldChar w:fldCharType="begin"/>
        </w:r>
        <w:r>
          <w:instrText xml:space="preserve"> PAGEREF _Toc21561 \h </w:instrText>
        </w:r>
        <w:r>
          <w:fldChar w:fldCharType="separate"/>
        </w:r>
        <w:r>
          <w:t>3</w:t>
        </w:r>
        <w:r>
          <w:fldChar w:fldCharType="end"/>
        </w:r>
      </w:hyperlink>
    </w:p>
    <w:p>
      <w:pPr>
        <w:pStyle w:val="TOC2"/>
        <w:tabs>
          <w:tab w:val="right" w:leader="dot" w:pos="8306"/>
        </w:tabs>
      </w:pPr>
      <w:hyperlink w:anchor="_Toc21449" w:history="1">
        <w:r>
          <w:rPr>
            <w:rFonts w:ascii="仿宋" w:eastAsia="仿宋" w:hAnsi="仿宋" w:cs="仿宋" w:hint="eastAsia"/>
            <w:lang w:eastAsia="zh-CN"/>
          </w:rPr>
          <w:t>(一)、绩效评估指标</w:t>
        </w:r>
        <w:r>
          <w:tab/>
        </w:r>
        <w:r>
          <w:fldChar w:fldCharType="begin"/>
        </w:r>
        <w:r>
          <w:instrText xml:space="preserve"> PAGEREF _Toc21449 \h </w:instrText>
        </w:r>
        <w:r>
          <w:fldChar w:fldCharType="separate"/>
        </w:r>
        <w:r>
          <w:t>3</w:t>
        </w:r>
        <w:r>
          <w:fldChar w:fldCharType="end"/>
        </w:r>
      </w:hyperlink>
    </w:p>
    <w:p>
      <w:pPr>
        <w:pStyle w:val="TOC2"/>
        <w:tabs>
          <w:tab w:val="right" w:leader="dot" w:pos="8306"/>
        </w:tabs>
      </w:pPr>
      <w:hyperlink w:anchor="_Toc27933" w:history="1">
        <w:r>
          <w:rPr>
            <w:rFonts w:ascii="仿宋" w:eastAsia="仿宋" w:hAnsi="仿宋" w:cs="仿宋" w:hint="eastAsia"/>
            <w:lang w:eastAsia="zh-CN"/>
          </w:rPr>
          <w:t>(二)、绩效评估方法</w:t>
        </w:r>
        <w:r>
          <w:tab/>
        </w:r>
        <w:r>
          <w:fldChar w:fldCharType="begin"/>
        </w:r>
        <w:r>
          <w:instrText xml:space="preserve"> PAGEREF _Toc27933 \h </w:instrText>
        </w:r>
        <w:r>
          <w:fldChar w:fldCharType="separate"/>
        </w:r>
        <w:r>
          <w:t>4</w:t>
        </w:r>
        <w:r>
          <w:fldChar w:fldCharType="end"/>
        </w:r>
      </w:hyperlink>
    </w:p>
    <w:p>
      <w:pPr>
        <w:pStyle w:val="TOC2"/>
        <w:tabs>
          <w:tab w:val="right" w:leader="dot" w:pos="8306"/>
        </w:tabs>
      </w:pPr>
      <w:hyperlink w:anchor="_Toc6153" w:history="1">
        <w:r>
          <w:rPr>
            <w:rFonts w:ascii="仿宋" w:eastAsia="仿宋" w:hAnsi="仿宋" w:cs="仿宋" w:hint="eastAsia"/>
            <w:lang w:eastAsia="zh-CN"/>
          </w:rPr>
          <w:t>(三)、绩效评估周期</w:t>
        </w:r>
        <w:r>
          <w:tab/>
        </w:r>
        <w:r>
          <w:fldChar w:fldCharType="begin"/>
        </w:r>
        <w:r>
          <w:instrText xml:space="preserve"> PAGEREF _Toc6153 \h </w:instrText>
        </w:r>
        <w:r>
          <w:fldChar w:fldCharType="separate"/>
        </w:r>
        <w:r>
          <w:t>5</w:t>
        </w:r>
        <w:r>
          <w:fldChar w:fldCharType="end"/>
        </w:r>
      </w:hyperlink>
    </w:p>
    <w:p>
      <w:pPr>
        <w:pStyle w:val="TOC1"/>
        <w:tabs>
          <w:tab w:val="right" w:leader="dot" w:pos="8306"/>
        </w:tabs>
      </w:pPr>
      <w:hyperlink w:anchor="_Toc13759" w:history="1">
        <w:r>
          <w:rPr>
            <w:rFonts w:ascii="仿宋" w:eastAsia="仿宋" w:hAnsi="仿宋" w:cs="仿宋" w:hint="eastAsia"/>
            <w:lang w:eastAsia="zh-CN"/>
          </w:rPr>
          <w:t>二、LNG气化设备项目建设背景及必要性分析</w:t>
        </w:r>
        <w:r>
          <w:tab/>
        </w:r>
        <w:r>
          <w:fldChar w:fldCharType="begin"/>
        </w:r>
        <w:r>
          <w:instrText xml:space="preserve"> PAGEREF _Toc13759 \h </w:instrText>
        </w:r>
        <w:r>
          <w:fldChar w:fldCharType="separate"/>
        </w:r>
        <w:r>
          <w:t>6</w:t>
        </w:r>
        <w:r>
          <w:fldChar w:fldCharType="end"/>
        </w:r>
      </w:hyperlink>
    </w:p>
    <w:p>
      <w:pPr>
        <w:pStyle w:val="TOC2"/>
        <w:tabs>
          <w:tab w:val="right" w:leader="dot" w:pos="8306"/>
        </w:tabs>
      </w:pPr>
      <w:hyperlink w:anchor="_Toc14236" w:history="1">
        <w:r>
          <w:rPr>
            <w:rFonts w:ascii="仿宋" w:eastAsia="仿宋" w:hAnsi="仿宋" w:cs="仿宋" w:hint="eastAsia"/>
            <w:lang w:eastAsia="zh-CN"/>
          </w:rPr>
          <w:t>(一)、LNG气化设备项目背景分析</w:t>
        </w:r>
        <w:r>
          <w:tab/>
        </w:r>
        <w:r>
          <w:fldChar w:fldCharType="begin"/>
        </w:r>
        <w:r>
          <w:instrText xml:space="preserve"> PAGEREF _Toc14236 \h </w:instrText>
        </w:r>
        <w:r>
          <w:fldChar w:fldCharType="separate"/>
        </w:r>
        <w:r>
          <w:t>6</w:t>
        </w:r>
        <w:r>
          <w:fldChar w:fldCharType="end"/>
        </w:r>
      </w:hyperlink>
    </w:p>
    <w:p>
      <w:pPr>
        <w:pStyle w:val="TOC2"/>
        <w:tabs>
          <w:tab w:val="right" w:leader="dot" w:pos="8306"/>
        </w:tabs>
      </w:pPr>
      <w:hyperlink w:anchor="_Toc15798" w:history="1">
        <w:r>
          <w:rPr>
            <w:rFonts w:ascii="仿宋" w:eastAsia="仿宋" w:hAnsi="仿宋" w:cs="仿宋" w:hint="eastAsia"/>
            <w:lang w:eastAsia="zh-CN"/>
          </w:rPr>
          <w:t>(二)、LNG气化设备项目建设必要性分析</w:t>
        </w:r>
        <w:r>
          <w:tab/>
        </w:r>
        <w:r>
          <w:fldChar w:fldCharType="begin"/>
        </w:r>
        <w:r>
          <w:instrText xml:space="preserve"> PAGEREF _Toc15798 \h </w:instrText>
        </w:r>
        <w:r>
          <w:fldChar w:fldCharType="separate"/>
        </w:r>
        <w:r>
          <w:t>8</w:t>
        </w:r>
        <w:r>
          <w:fldChar w:fldCharType="end"/>
        </w:r>
      </w:hyperlink>
    </w:p>
    <w:p>
      <w:pPr>
        <w:pStyle w:val="TOC1"/>
        <w:tabs>
          <w:tab w:val="right" w:leader="dot" w:pos="8306"/>
        </w:tabs>
      </w:pPr>
      <w:hyperlink w:anchor="_Toc29252" w:history="1">
        <w:r>
          <w:rPr>
            <w:rFonts w:ascii="仿宋" w:eastAsia="仿宋" w:hAnsi="仿宋" w:cs="仿宋" w:hint="eastAsia"/>
            <w:lang w:eastAsia="zh-CN"/>
          </w:rPr>
          <w:t>三、LNG气化设备项目危机管理</w:t>
        </w:r>
        <w:r>
          <w:tab/>
        </w:r>
        <w:r>
          <w:fldChar w:fldCharType="begin"/>
        </w:r>
        <w:r>
          <w:instrText xml:space="preserve"> PAGEREF _Toc29252 \h </w:instrText>
        </w:r>
        <w:r>
          <w:fldChar w:fldCharType="separate"/>
        </w:r>
        <w:r>
          <w:t>9</w:t>
        </w:r>
        <w:r>
          <w:fldChar w:fldCharType="end"/>
        </w:r>
      </w:hyperlink>
    </w:p>
    <w:p>
      <w:pPr>
        <w:pStyle w:val="TOC2"/>
        <w:tabs>
          <w:tab w:val="right" w:leader="dot" w:pos="8306"/>
        </w:tabs>
      </w:pPr>
      <w:hyperlink w:anchor="_Toc569" w:history="1">
        <w:r>
          <w:rPr>
            <w:rFonts w:ascii="仿宋" w:eastAsia="仿宋" w:hAnsi="仿宋" w:cs="仿宋" w:hint="eastAsia"/>
            <w:lang w:eastAsia="zh-CN"/>
          </w:rPr>
          <w:t>(一)、危机预警与识别</w:t>
        </w:r>
        <w:r>
          <w:tab/>
        </w:r>
        <w:r>
          <w:fldChar w:fldCharType="begin"/>
        </w:r>
        <w:r>
          <w:instrText xml:space="preserve"> PAGEREF _Toc569 \h </w:instrText>
        </w:r>
        <w:r>
          <w:fldChar w:fldCharType="separate"/>
        </w:r>
        <w:r>
          <w:t>9</w:t>
        </w:r>
        <w:r>
          <w:fldChar w:fldCharType="end"/>
        </w:r>
      </w:hyperlink>
    </w:p>
    <w:p>
      <w:pPr>
        <w:pStyle w:val="TOC2"/>
        <w:tabs>
          <w:tab w:val="right" w:leader="dot" w:pos="8306"/>
        </w:tabs>
      </w:pPr>
      <w:hyperlink w:anchor="_Toc748" w:history="1">
        <w:r>
          <w:rPr>
            <w:rFonts w:ascii="仿宋" w:eastAsia="仿宋" w:hAnsi="仿宋" w:cs="仿宋" w:hint="eastAsia"/>
            <w:lang w:eastAsia="zh-CN"/>
          </w:rPr>
          <w:t>(二)、危机应对与恢复</w:t>
        </w:r>
        <w:r>
          <w:tab/>
        </w:r>
        <w:r>
          <w:fldChar w:fldCharType="begin"/>
        </w:r>
        <w:r>
          <w:instrText xml:space="preserve"> PAGEREF _Toc748 \h </w:instrText>
        </w:r>
        <w:r>
          <w:fldChar w:fldCharType="separate"/>
        </w:r>
        <w:r>
          <w:t>10</w:t>
        </w:r>
        <w:r>
          <w:fldChar w:fldCharType="end"/>
        </w:r>
      </w:hyperlink>
    </w:p>
    <w:p>
      <w:pPr>
        <w:pStyle w:val="TOC1"/>
        <w:tabs>
          <w:tab w:val="right" w:leader="dot" w:pos="8306"/>
        </w:tabs>
      </w:pPr>
      <w:hyperlink w:anchor="_Toc719" w:history="1">
        <w:r>
          <w:rPr>
            <w:rFonts w:ascii="仿宋" w:eastAsia="仿宋" w:hAnsi="仿宋" w:cs="仿宋" w:hint="eastAsia"/>
            <w:lang w:eastAsia="zh-CN"/>
          </w:rPr>
          <w:t>四、LNG气化设备项目概论</w:t>
        </w:r>
        <w:r>
          <w:tab/>
        </w:r>
        <w:r>
          <w:fldChar w:fldCharType="begin"/>
        </w:r>
        <w:r>
          <w:instrText xml:space="preserve"> PAGEREF _Toc719 \h </w:instrText>
        </w:r>
        <w:r>
          <w:fldChar w:fldCharType="separate"/>
        </w:r>
        <w:r>
          <w:t>12</w:t>
        </w:r>
        <w:r>
          <w:fldChar w:fldCharType="end"/>
        </w:r>
      </w:hyperlink>
    </w:p>
    <w:p>
      <w:pPr>
        <w:pStyle w:val="TOC2"/>
        <w:tabs>
          <w:tab w:val="right" w:leader="dot" w:pos="8306"/>
        </w:tabs>
      </w:pPr>
      <w:hyperlink w:anchor="_Toc543" w:history="1">
        <w:r>
          <w:rPr>
            <w:rFonts w:ascii="仿宋" w:eastAsia="仿宋" w:hAnsi="仿宋" w:cs="仿宋" w:hint="eastAsia"/>
            <w:lang w:eastAsia="zh-CN"/>
          </w:rPr>
          <w:t>(一)、LNG气化设备项目概况</w:t>
        </w:r>
        <w:r>
          <w:tab/>
        </w:r>
        <w:r>
          <w:fldChar w:fldCharType="begin"/>
        </w:r>
        <w:r>
          <w:instrText xml:space="preserve"> PAGEREF _Toc543 \h </w:instrText>
        </w:r>
        <w:r>
          <w:fldChar w:fldCharType="separate"/>
        </w:r>
        <w:r>
          <w:t>12</w:t>
        </w:r>
        <w:r>
          <w:fldChar w:fldCharType="end"/>
        </w:r>
      </w:hyperlink>
    </w:p>
    <w:p>
      <w:pPr>
        <w:pStyle w:val="TOC2"/>
        <w:tabs>
          <w:tab w:val="right" w:leader="dot" w:pos="8306"/>
        </w:tabs>
      </w:pPr>
      <w:hyperlink w:anchor="_Toc14448" w:history="1">
        <w:r>
          <w:rPr>
            <w:rFonts w:ascii="仿宋" w:eastAsia="仿宋" w:hAnsi="仿宋" w:cs="仿宋" w:hint="eastAsia"/>
            <w:lang w:eastAsia="zh-CN"/>
          </w:rPr>
          <w:t>(二)、LNG气化设备项目目标</w:t>
        </w:r>
        <w:r>
          <w:tab/>
        </w:r>
        <w:r>
          <w:fldChar w:fldCharType="begin"/>
        </w:r>
        <w:r>
          <w:instrText xml:space="preserve"> PAGEREF _Toc14448 \h </w:instrText>
        </w:r>
        <w:r>
          <w:fldChar w:fldCharType="separate"/>
        </w:r>
        <w:r>
          <w:t>14</w:t>
        </w:r>
        <w:r>
          <w:fldChar w:fldCharType="end"/>
        </w:r>
      </w:hyperlink>
    </w:p>
    <w:p>
      <w:pPr>
        <w:pStyle w:val="TOC2"/>
        <w:tabs>
          <w:tab w:val="right" w:leader="dot" w:pos="8306"/>
        </w:tabs>
      </w:pPr>
      <w:hyperlink w:anchor="_Toc9518" w:history="1">
        <w:r>
          <w:rPr>
            <w:rFonts w:ascii="仿宋" w:eastAsia="仿宋" w:hAnsi="仿宋" w:cs="仿宋" w:hint="eastAsia"/>
            <w:lang w:eastAsia="zh-CN"/>
          </w:rPr>
          <w:t>(三)、LNG气化设备项目提出的理由</w:t>
        </w:r>
        <w:r>
          <w:tab/>
        </w:r>
        <w:r>
          <w:fldChar w:fldCharType="begin"/>
        </w:r>
        <w:r>
          <w:instrText xml:space="preserve"> PAGEREF _Toc9518 \h </w:instrText>
        </w:r>
        <w:r>
          <w:fldChar w:fldCharType="separate"/>
        </w:r>
        <w:r>
          <w:t>15</w:t>
        </w:r>
        <w:r>
          <w:fldChar w:fldCharType="end"/>
        </w:r>
      </w:hyperlink>
    </w:p>
    <w:p>
      <w:pPr>
        <w:pStyle w:val="TOC2"/>
        <w:tabs>
          <w:tab w:val="right" w:leader="dot" w:pos="8306"/>
        </w:tabs>
      </w:pPr>
      <w:hyperlink w:anchor="_Toc27288" w:history="1">
        <w:r>
          <w:rPr>
            <w:rFonts w:ascii="仿宋" w:eastAsia="仿宋" w:hAnsi="仿宋" w:cs="仿宋" w:hint="eastAsia"/>
            <w:lang w:eastAsia="zh-CN"/>
          </w:rPr>
          <w:t>(四)、LNG气化设备项目意义</w:t>
        </w:r>
        <w:r>
          <w:tab/>
        </w:r>
        <w:r>
          <w:fldChar w:fldCharType="begin"/>
        </w:r>
        <w:r>
          <w:instrText xml:space="preserve"> PAGEREF _Toc27288 \h </w:instrText>
        </w:r>
        <w:r>
          <w:fldChar w:fldCharType="separate"/>
        </w:r>
        <w:r>
          <w:t>17</w:t>
        </w:r>
        <w:r>
          <w:fldChar w:fldCharType="end"/>
        </w:r>
      </w:hyperlink>
    </w:p>
    <w:p>
      <w:pPr>
        <w:pStyle w:val="TOC2"/>
        <w:tabs>
          <w:tab w:val="right" w:leader="dot" w:pos="8306"/>
        </w:tabs>
      </w:pPr>
      <w:hyperlink w:anchor="_Toc1888" w:history="1">
        <w:r>
          <w:rPr>
            <w:rFonts w:ascii="仿宋" w:eastAsia="仿宋" w:hAnsi="仿宋" w:cs="仿宋" w:hint="eastAsia"/>
            <w:lang w:eastAsia="zh-CN"/>
          </w:rPr>
          <w:t>(五)、LNG气化设备项目背景</w:t>
        </w:r>
        <w:r>
          <w:tab/>
        </w:r>
        <w:r>
          <w:fldChar w:fldCharType="begin"/>
        </w:r>
        <w:r>
          <w:instrText xml:space="preserve"> PAGEREF _Toc1888 \h </w:instrText>
        </w:r>
        <w:r>
          <w:fldChar w:fldCharType="separate"/>
        </w:r>
        <w:r>
          <w:t>17</w:t>
        </w:r>
        <w:r>
          <w:fldChar w:fldCharType="end"/>
        </w:r>
      </w:hyperlink>
    </w:p>
    <w:p>
      <w:pPr>
        <w:pStyle w:val="TOC1"/>
        <w:tabs>
          <w:tab w:val="right" w:leader="dot" w:pos="8306"/>
        </w:tabs>
      </w:pPr>
      <w:hyperlink w:anchor="_Toc31269" w:history="1">
        <w:r>
          <w:rPr>
            <w:rFonts w:ascii="仿宋" w:eastAsia="仿宋" w:hAnsi="仿宋" w:cs="仿宋" w:hint="eastAsia"/>
            <w:lang w:eastAsia="zh-CN"/>
          </w:rPr>
          <w:t>五、LNG气化设备项目文档管理</w:t>
        </w:r>
        <w:r>
          <w:tab/>
        </w:r>
        <w:r>
          <w:fldChar w:fldCharType="begin"/>
        </w:r>
        <w:r>
          <w:instrText xml:space="preserve"> PAGEREF _Toc31269 \h </w:instrText>
        </w:r>
        <w:r>
          <w:fldChar w:fldCharType="separate"/>
        </w:r>
        <w:r>
          <w:t>18</w:t>
        </w:r>
        <w:r>
          <w:fldChar w:fldCharType="end"/>
        </w:r>
      </w:hyperlink>
    </w:p>
    <w:p>
      <w:pPr>
        <w:pStyle w:val="TOC2"/>
        <w:tabs>
          <w:tab w:val="right" w:leader="dot" w:pos="8306"/>
        </w:tabs>
      </w:pPr>
      <w:hyperlink w:anchor="_Toc21998" w:history="1">
        <w:r>
          <w:rPr>
            <w:rFonts w:ascii="仿宋" w:eastAsia="仿宋" w:hAnsi="仿宋" w:cs="仿宋" w:hint="eastAsia"/>
            <w:lang w:eastAsia="zh-CN"/>
          </w:rPr>
          <w:t>(一)、文档编制与审查</w:t>
        </w:r>
        <w:r>
          <w:tab/>
        </w:r>
        <w:r>
          <w:fldChar w:fldCharType="begin"/>
        </w:r>
        <w:r>
          <w:instrText xml:space="preserve"> PAGEREF _Toc21998 \h </w:instrText>
        </w:r>
        <w:r>
          <w:fldChar w:fldCharType="separate"/>
        </w:r>
        <w:r>
          <w:t>18</w:t>
        </w:r>
        <w:r>
          <w:fldChar w:fldCharType="end"/>
        </w:r>
      </w:hyperlink>
    </w:p>
    <w:p>
      <w:pPr>
        <w:pStyle w:val="TOC2"/>
        <w:tabs>
          <w:tab w:val="right" w:leader="dot" w:pos="8306"/>
        </w:tabs>
      </w:pPr>
      <w:hyperlink w:anchor="_Toc14327" w:history="1">
        <w:r>
          <w:rPr>
            <w:rFonts w:ascii="仿宋" w:eastAsia="仿宋" w:hAnsi="仿宋" w:cs="仿宋" w:hint="eastAsia"/>
            <w:lang w:eastAsia="zh-CN"/>
          </w:rPr>
          <w:t>(二)、文档发布与分发</w:t>
        </w:r>
        <w:r>
          <w:tab/>
        </w:r>
        <w:r>
          <w:fldChar w:fldCharType="begin"/>
        </w:r>
        <w:r>
          <w:instrText xml:space="preserve"> PAGEREF _Toc14327 \h </w:instrText>
        </w:r>
        <w:r>
          <w:fldChar w:fldCharType="separate"/>
        </w:r>
        <w:r>
          <w:t>20</w:t>
        </w:r>
        <w:r>
          <w:fldChar w:fldCharType="end"/>
        </w:r>
      </w:hyperlink>
    </w:p>
    <w:p>
      <w:pPr>
        <w:pStyle w:val="TOC2"/>
        <w:tabs>
          <w:tab w:val="right" w:leader="dot" w:pos="8306"/>
        </w:tabs>
      </w:pPr>
      <w:hyperlink w:anchor="_Toc15515" w:history="1">
        <w:r>
          <w:rPr>
            <w:rFonts w:ascii="仿宋" w:eastAsia="仿宋" w:hAnsi="仿宋" w:cs="仿宋" w:hint="eastAsia"/>
            <w:lang w:eastAsia="zh-CN"/>
          </w:rPr>
          <w:t>(三)、文档存档与归档</w:t>
        </w:r>
        <w:r>
          <w:tab/>
        </w:r>
        <w:r>
          <w:fldChar w:fldCharType="begin"/>
        </w:r>
        <w:r>
          <w:instrText xml:space="preserve"> PAGEREF _Toc15515 \h </w:instrText>
        </w:r>
        <w:r>
          <w:fldChar w:fldCharType="separate"/>
        </w:r>
        <w:r>
          <w:t>21</w:t>
        </w:r>
        <w:r>
          <w:fldChar w:fldCharType="end"/>
        </w:r>
      </w:hyperlink>
    </w:p>
    <w:p>
      <w:pPr>
        <w:pStyle w:val="TOC1"/>
        <w:tabs>
          <w:tab w:val="right" w:leader="dot" w:pos="8306"/>
        </w:tabs>
      </w:pPr>
      <w:hyperlink w:anchor="_Toc19877" w:history="1">
        <w:r>
          <w:rPr>
            <w:rFonts w:ascii="仿宋" w:eastAsia="仿宋" w:hAnsi="仿宋" w:cs="仿宋" w:hint="eastAsia"/>
            <w:lang w:eastAsia="zh-CN"/>
          </w:rPr>
          <w:t>六、LNG气化设备项目可持续发展</w:t>
        </w:r>
        <w:r>
          <w:tab/>
        </w:r>
        <w:r>
          <w:fldChar w:fldCharType="begin"/>
        </w:r>
        <w:r>
          <w:instrText xml:space="preserve"> PAGEREF _Toc19877 \h </w:instrText>
        </w:r>
        <w:r>
          <w:fldChar w:fldCharType="separate"/>
        </w:r>
        <w:r>
          <w:t>22</w:t>
        </w:r>
        <w:r>
          <w:fldChar w:fldCharType="end"/>
        </w:r>
      </w:hyperlink>
    </w:p>
    <w:p>
      <w:pPr>
        <w:pStyle w:val="TOC2"/>
        <w:tabs>
          <w:tab w:val="right" w:leader="dot" w:pos="8306"/>
        </w:tabs>
      </w:pPr>
      <w:hyperlink w:anchor="_Toc8215" w:history="1">
        <w:r>
          <w:rPr>
            <w:rFonts w:ascii="仿宋" w:eastAsia="仿宋" w:hAnsi="仿宋" w:cs="仿宋" w:hint="eastAsia"/>
            <w:lang w:eastAsia="zh-CN"/>
          </w:rPr>
          <w:t>(一)、可持续战略与实践</w:t>
        </w:r>
        <w:r>
          <w:tab/>
        </w:r>
        <w:r>
          <w:fldChar w:fldCharType="begin"/>
        </w:r>
        <w:r>
          <w:instrText xml:space="preserve"> PAGEREF _Toc8215 \h </w:instrText>
        </w:r>
        <w:r>
          <w:fldChar w:fldCharType="separate"/>
        </w:r>
        <w:r>
          <w:t>22</w:t>
        </w:r>
        <w:r>
          <w:fldChar w:fldCharType="end"/>
        </w:r>
      </w:hyperlink>
    </w:p>
    <w:p>
      <w:pPr>
        <w:pStyle w:val="TOC2"/>
        <w:tabs>
          <w:tab w:val="right" w:leader="dot" w:pos="8306"/>
        </w:tabs>
      </w:pPr>
      <w:hyperlink w:anchor="_Toc12485" w:history="1">
        <w:r>
          <w:rPr>
            <w:rFonts w:ascii="仿宋" w:eastAsia="仿宋" w:hAnsi="仿宋" w:cs="仿宋" w:hint="eastAsia"/>
            <w:lang w:eastAsia="zh-CN"/>
          </w:rPr>
          <w:t>(二)、环保与社会责任</w:t>
        </w:r>
        <w:r>
          <w:tab/>
        </w:r>
        <w:r>
          <w:fldChar w:fldCharType="begin"/>
        </w:r>
        <w:r>
          <w:instrText xml:space="preserve"> PAGEREF _Toc12485 \h </w:instrText>
        </w:r>
        <w:r>
          <w:fldChar w:fldCharType="separate"/>
        </w:r>
        <w:r>
          <w:t>22</w:t>
        </w:r>
        <w:r>
          <w:fldChar w:fldCharType="end"/>
        </w:r>
      </w:hyperlink>
    </w:p>
    <w:p>
      <w:pPr>
        <w:pStyle w:val="TOC1"/>
        <w:tabs>
          <w:tab w:val="right" w:leader="dot" w:pos="8306"/>
        </w:tabs>
      </w:pPr>
      <w:hyperlink w:anchor="_Toc23710" w:history="1">
        <w:r>
          <w:rPr>
            <w:rFonts w:ascii="仿宋" w:eastAsia="仿宋" w:hAnsi="仿宋" w:cs="仿宋" w:hint="eastAsia"/>
            <w:lang w:eastAsia="zh-CN"/>
          </w:rPr>
          <w:t>七、LNG气化设备项目投资规划</w:t>
        </w:r>
        <w:r>
          <w:tab/>
        </w:r>
        <w:r>
          <w:fldChar w:fldCharType="begin"/>
        </w:r>
        <w:r>
          <w:instrText xml:space="preserve"> PAGEREF _Toc23710 \h </w:instrText>
        </w:r>
        <w:r>
          <w:fldChar w:fldCharType="separate"/>
        </w:r>
        <w:r>
          <w:t>23</w:t>
        </w:r>
        <w:r>
          <w:fldChar w:fldCharType="end"/>
        </w:r>
      </w:hyperlink>
    </w:p>
    <w:p>
      <w:pPr>
        <w:pStyle w:val="TOC2"/>
        <w:tabs>
          <w:tab w:val="right" w:leader="dot" w:pos="8306"/>
        </w:tabs>
      </w:pPr>
      <w:hyperlink w:anchor="_Toc7581" w:history="1">
        <w:r>
          <w:rPr>
            <w:rFonts w:ascii="仿宋" w:eastAsia="仿宋" w:hAnsi="仿宋" w:cs="仿宋" w:hint="eastAsia"/>
            <w:lang w:eastAsia="zh-CN"/>
          </w:rPr>
          <w:t>(一)、LNG气化设备项目总投资估算</w:t>
        </w:r>
        <w:r>
          <w:tab/>
        </w:r>
        <w:r>
          <w:fldChar w:fldCharType="begin"/>
        </w:r>
        <w:r>
          <w:instrText xml:space="preserve"> PAGEREF _Toc7581 \h </w:instrText>
        </w:r>
        <w:r>
          <w:fldChar w:fldCharType="separate"/>
        </w:r>
        <w:r>
          <w:t>23</w:t>
        </w:r>
        <w:r>
          <w:fldChar w:fldCharType="end"/>
        </w:r>
      </w:hyperlink>
    </w:p>
    <w:p>
      <w:pPr>
        <w:pStyle w:val="TOC2"/>
        <w:tabs>
          <w:tab w:val="right" w:leader="dot" w:pos="8306"/>
        </w:tabs>
      </w:pPr>
      <w:hyperlink w:anchor="_Toc12911" w:history="1">
        <w:r>
          <w:rPr>
            <w:rFonts w:ascii="仿宋" w:eastAsia="仿宋" w:hAnsi="仿宋" w:cs="仿宋" w:hint="eastAsia"/>
            <w:lang w:eastAsia="zh-CN"/>
          </w:rPr>
          <w:t>(二)、资金筹措</w:t>
        </w:r>
        <w:r>
          <w:tab/>
        </w:r>
        <w:r>
          <w:fldChar w:fldCharType="begin"/>
        </w:r>
        <w:r>
          <w:instrText xml:space="preserve"> PAGEREF _Toc12911 \h </w:instrText>
        </w:r>
        <w:r>
          <w:fldChar w:fldCharType="separate"/>
        </w:r>
        <w:r>
          <w:t>25</w:t>
        </w:r>
        <w:r>
          <w:fldChar w:fldCharType="end"/>
        </w:r>
      </w:hyperlink>
    </w:p>
    <w:p>
      <w:pPr>
        <w:pStyle w:val="TOC1"/>
        <w:tabs>
          <w:tab w:val="right" w:leader="dot" w:pos="8306"/>
        </w:tabs>
      </w:pPr>
      <w:hyperlink w:anchor="_Toc15417" w:history="1">
        <w:r>
          <w:rPr>
            <w:rFonts w:ascii="仿宋" w:eastAsia="仿宋" w:hAnsi="仿宋" w:cs="仿宋" w:hint="eastAsia"/>
            <w:lang w:eastAsia="zh-CN"/>
          </w:rPr>
          <w:t>八、LNG气化设备项目人力资源培养与发展</w:t>
        </w:r>
        <w:r>
          <w:tab/>
        </w:r>
        <w:r>
          <w:fldChar w:fldCharType="begin"/>
        </w:r>
        <w:r>
          <w:instrText xml:space="preserve"> PAGEREF _Toc15417 \h </w:instrText>
        </w:r>
        <w:r>
          <w:fldChar w:fldCharType="separate"/>
        </w:r>
        <w:r>
          <w:t>25</w:t>
        </w:r>
        <w:r>
          <w:fldChar w:fldCharType="end"/>
        </w:r>
      </w:hyperlink>
    </w:p>
    <w:p>
      <w:pPr>
        <w:pStyle w:val="TOC2"/>
        <w:tabs>
          <w:tab w:val="right" w:leader="dot" w:pos="8306"/>
        </w:tabs>
      </w:pPr>
      <w:hyperlink w:anchor="_Toc5900" w:history="1">
        <w:r>
          <w:rPr>
            <w:rFonts w:ascii="仿宋" w:eastAsia="仿宋" w:hAnsi="仿宋" w:cs="仿宋" w:hint="eastAsia"/>
            <w:lang w:eastAsia="zh-CN"/>
          </w:rPr>
          <w:t>(一)、人才需求与规划</w:t>
        </w:r>
        <w:r>
          <w:tab/>
        </w:r>
        <w:r>
          <w:fldChar w:fldCharType="begin"/>
        </w:r>
        <w:r>
          <w:instrText xml:space="preserve"> PAGEREF _Toc5900 \h </w:instrText>
        </w:r>
        <w:r>
          <w:fldChar w:fldCharType="separate"/>
        </w:r>
        <w:r>
          <w:t>25</w:t>
        </w:r>
        <w:r>
          <w:fldChar w:fldCharType="end"/>
        </w:r>
      </w:hyperlink>
    </w:p>
    <w:p>
      <w:pPr>
        <w:pStyle w:val="TOC2"/>
        <w:tabs>
          <w:tab w:val="right" w:leader="dot" w:pos="8306"/>
        </w:tabs>
      </w:pPr>
      <w:hyperlink w:anchor="_Toc27440" w:history="1">
        <w:r>
          <w:rPr>
            <w:rFonts w:ascii="仿宋" w:eastAsia="仿宋" w:hAnsi="仿宋" w:cs="仿宋" w:hint="eastAsia"/>
            <w:lang w:eastAsia="zh-CN"/>
          </w:rPr>
          <w:t>(二)、培训与发展计划</w:t>
        </w:r>
        <w:r>
          <w:tab/>
        </w:r>
        <w:r>
          <w:fldChar w:fldCharType="begin"/>
        </w:r>
        <w:r>
          <w:instrText xml:space="preserve"> PAGEREF _Toc27440 \h </w:instrText>
        </w:r>
        <w:r>
          <w:fldChar w:fldCharType="separate"/>
        </w:r>
        <w:r>
          <w:t>26</w:t>
        </w:r>
        <w:r>
          <w:fldChar w:fldCharType="end"/>
        </w:r>
      </w:hyperlink>
    </w:p>
    <w:p>
      <w:pPr>
        <w:pStyle w:val="TOC1"/>
        <w:tabs>
          <w:tab w:val="right" w:leader="dot" w:pos="8306"/>
        </w:tabs>
      </w:pPr>
      <w:hyperlink w:anchor="_Toc6497" w:history="1">
        <w:r>
          <w:rPr>
            <w:rFonts w:ascii="仿宋" w:eastAsia="仿宋" w:hAnsi="仿宋" w:cs="仿宋" w:hint="eastAsia"/>
            <w:lang w:eastAsia="zh-CN"/>
          </w:rPr>
          <w:t>九、LNG气化设备项目环境影响分析</w:t>
        </w:r>
        <w:r>
          <w:tab/>
        </w:r>
        <w:r>
          <w:fldChar w:fldCharType="begin"/>
        </w:r>
        <w:r>
          <w:instrText xml:space="preserve"> PAGEREF _Toc6497 \h </w:instrText>
        </w:r>
        <w:r>
          <w:fldChar w:fldCharType="separate"/>
        </w:r>
        <w:r>
          <w:t>26</w:t>
        </w:r>
        <w:r>
          <w:fldChar w:fldCharType="end"/>
        </w:r>
      </w:hyperlink>
    </w:p>
    <w:p>
      <w:pPr>
        <w:pStyle w:val="TOC2"/>
        <w:tabs>
          <w:tab w:val="right" w:leader="dot" w:pos="8306"/>
        </w:tabs>
      </w:pPr>
      <w:hyperlink w:anchor="_Toc17828" w:history="1">
        <w:r>
          <w:rPr>
            <w:rFonts w:ascii="仿宋" w:eastAsia="仿宋" w:hAnsi="仿宋" w:cs="仿宋" w:hint="eastAsia"/>
            <w:lang w:eastAsia="zh-CN"/>
          </w:rPr>
          <w:t>(一)、建设区域环境质量现状</w:t>
        </w:r>
        <w:r>
          <w:tab/>
        </w:r>
        <w:r>
          <w:fldChar w:fldCharType="begin"/>
        </w:r>
        <w:r>
          <w:instrText xml:space="preserve"> PAGEREF _Toc17828 \h </w:instrText>
        </w:r>
        <w:r>
          <w:fldChar w:fldCharType="separate"/>
        </w:r>
        <w:r>
          <w:t>26</w:t>
        </w:r>
        <w:r>
          <w:fldChar w:fldCharType="end"/>
        </w:r>
      </w:hyperlink>
    </w:p>
    <w:p>
      <w:pPr>
        <w:pStyle w:val="TOC2"/>
        <w:tabs>
          <w:tab w:val="right" w:leader="dot" w:pos="8306"/>
        </w:tabs>
      </w:pPr>
      <w:hyperlink w:anchor="_Toc14407" w:history="1">
        <w:r>
          <w:rPr>
            <w:rFonts w:ascii="仿宋" w:eastAsia="仿宋" w:hAnsi="仿宋" w:cs="仿宋" w:hint="eastAsia"/>
            <w:lang w:eastAsia="zh-CN"/>
          </w:rPr>
          <w:t>(二)、建设期环境保护</w:t>
        </w:r>
        <w:r>
          <w:tab/>
        </w:r>
        <w:r>
          <w:fldChar w:fldCharType="begin"/>
        </w:r>
        <w:r>
          <w:instrText xml:space="preserve"> PAGEREF _Toc14407 \h </w:instrText>
        </w:r>
        <w:r>
          <w:fldChar w:fldCharType="separate"/>
        </w:r>
        <w:r>
          <w:t>28</w:t>
        </w:r>
        <w:r>
          <w:fldChar w:fldCharType="end"/>
        </w:r>
      </w:hyperlink>
    </w:p>
    <w:p>
      <w:pPr>
        <w:pStyle w:val="TOC2"/>
        <w:tabs>
          <w:tab w:val="right" w:leader="dot" w:pos="8306"/>
        </w:tabs>
      </w:pPr>
      <w:hyperlink w:anchor="_Toc26183" w:history="1">
        <w:r>
          <w:rPr>
            <w:rFonts w:ascii="仿宋" w:eastAsia="仿宋" w:hAnsi="仿宋" w:cs="仿宋" w:hint="eastAsia"/>
            <w:lang w:eastAsia="zh-CN"/>
          </w:rPr>
          <w:t>(三)、运营期环境保护</w:t>
        </w:r>
        <w:r>
          <w:tab/>
        </w:r>
        <w:r>
          <w:fldChar w:fldCharType="begin"/>
        </w:r>
        <w:r>
          <w:instrText xml:space="preserve"> PAGEREF _Toc26183 \h </w:instrText>
        </w:r>
        <w:r>
          <w:fldChar w:fldCharType="separate"/>
        </w:r>
        <w:r>
          <w:t>29</w:t>
        </w:r>
        <w:r>
          <w:fldChar w:fldCharType="end"/>
        </w:r>
      </w:hyperlink>
    </w:p>
    <w:p>
      <w:pPr>
        <w:pStyle w:val="TOC2"/>
        <w:tabs>
          <w:tab w:val="right" w:leader="dot" w:pos="8306"/>
        </w:tabs>
      </w:pPr>
      <w:hyperlink w:anchor="_Toc17919" w:history="1">
        <w:r>
          <w:rPr>
            <w:rFonts w:ascii="仿宋" w:eastAsia="仿宋" w:hAnsi="仿宋" w:cs="仿宋" w:hint="eastAsia"/>
            <w:lang w:eastAsia="zh-CN"/>
          </w:rPr>
          <w:t>(四)、LNG气化设备项目建设对区域经济的影响</w:t>
        </w:r>
        <w:r>
          <w:tab/>
        </w:r>
        <w:r>
          <w:fldChar w:fldCharType="begin"/>
        </w:r>
        <w:r>
          <w:instrText xml:space="preserve"> PAGEREF _Toc17919 \h </w:instrText>
        </w:r>
        <w:r>
          <w:fldChar w:fldCharType="separate"/>
        </w:r>
        <w:r>
          <w:t>31</w:t>
        </w:r>
        <w:r>
          <w:fldChar w:fldCharType="end"/>
        </w:r>
      </w:hyperlink>
    </w:p>
    <w:p>
      <w:pPr>
        <w:pStyle w:val="TOC2"/>
        <w:tabs>
          <w:tab w:val="right" w:leader="dot" w:pos="8306"/>
        </w:tabs>
      </w:pPr>
      <w:hyperlink w:anchor="_Toc14175" w:history="1">
        <w:r>
          <w:rPr>
            <w:rFonts w:ascii="仿宋" w:eastAsia="仿宋" w:hAnsi="仿宋" w:cs="仿宋" w:hint="eastAsia"/>
            <w:lang w:eastAsia="zh-CN"/>
          </w:rPr>
          <w:t>(五)、废弃物处理</w:t>
        </w:r>
        <w:r>
          <w:tab/>
        </w:r>
        <w:r>
          <w:fldChar w:fldCharType="begin"/>
        </w:r>
        <w:r>
          <w:instrText xml:space="preserve"> PAGEREF _Toc14175 \h </w:instrText>
        </w:r>
        <w:r>
          <w:fldChar w:fldCharType="separate"/>
        </w:r>
        <w:r>
          <w:t>32</w:t>
        </w:r>
        <w:r>
          <w:fldChar w:fldCharType="end"/>
        </w:r>
      </w:hyperlink>
    </w:p>
    <w:p>
      <w:pPr>
        <w:pStyle w:val="TOC2"/>
        <w:tabs>
          <w:tab w:val="right" w:leader="dot" w:pos="8306"/>
        </w:tabs>
      </w:pPr>
      <w:hyperlink w:anchor="_Toc2195" w:history="1">
        <w:r>
          <w:rPr>
            <w:rFonts w:ascii="仿宋" w:eastAsia="仿宋" w:hAnsi="仿宋" w:cs="仿宋" w:hint="eastAsia"/>
            <w:lang w:eastAsia="zh-CN"/>
          </w:rPr>
          <w:t>(六)、特殊环境影响分析</w:t>
        </w:r>
        <w:r>
          <w:tab/>
        </w:r>
        <w:r>
          <w:fldChar w:fldCharType="begin"/>
        </w:r>
        <w:r>
          <w:instrText xml:space="preserve"> PAGEREF _Toc2195 \h </w:instrText>
        </w:r>
        <w:r>
          <w:fldChar w:fldCharType="separate"/>
        </w:r>
        <w:r>
          <w:t>34</w:t>
        </w:r>
        <w:r>
          <w:fldChar w:fldCharType="end"/>
        </w:r>
      </w:hyperlink>
    </w:p>
    <w:p>
      <w:pPr>
        <w:pStyle w:val="TOC2"/>
        <w:tabs>
          <w:tab w:val="right" w:leader="dot" w:pos="8306"/>
        </w:tabs>
      </w:pPr>
      <w:hyperlink w:anchor="_Toc24616" w:history="1">
        <w:r>
          <w:rPr>
            <w:rFonts w:ascii="仿宋" w:eastAsia="仿宋" w:hAnsi="仿宋" w:cs="仿宋" w:hint="eastAsia"/>
            <w:lang w:eastAsia="zh-CN"/>
          </w:rPr>
          <w:t>(七)、清洁生产</w:t>
        </w:r>
        <w:r>
          <w:tab/>
        </w:r>
        <w:r>
          <w:fldChar w:fldCharType="begin"/>
        </w:r>
        <w:r>
          <w:instrText xml:space="preserve"> PAGEREF _Toc24616 \h </w:instrText>
        </w:r>
        <w:r>
          <w:fldChar w:fldCharType="separate"/>
        </w:r>
        <w:r>
          <w:t>35</w:t>
        </w:r>
        <w:r>
          <w:fldChar w:fldCharType="end"/>
        </w:r>
      </w:hyperlink>
    </w:p>
    <w:p>
      <w:pPr>
        <w:pStyle w:val="TOC2"/>
        <w:tabs>
          <w:tab w:val="right" w:leader="dot" w:pos="8306"/>
        </w:tabs>
      </w:pPr>
      <w:hyperlink w:anchor="_Toc1607" w:history="1">
        <w:r>
          <w:rPr>
            <w:rFonts w:ascii="仿宋" w:eastAsia="仿宋" w:hAnsi="仿宋" w:cs="仿宋" w:hint="eastAsia"/>
            <w:lang w:eastAsia="zh-CN"/>
          </w:rPr>
          <w:t>(八)、环境保护综合评价</w:t>
        </w:r>
        <w:r>
          <w:tab/>
        </w:r>
        <w:r>
          <w:fldChar w:fldCharType="begin"/>
        </w:r>
        <w:r>
          <w:instrText xml:space="preserve"> PAGEREF _Toc1607 \h </w:instrText>
        </w:r>
        <w:r>
          <w:fldChar w:fldCharType="separate"/>
        </w:r>
        <w:r>
          <w:t>36</w:t>
        </w:r>
        <w:r>
          <w:fldChar w:fldCharType="end"/>
        </w:r>
      </w:hyperlink>
    </w:p>
    <w:p>
      <w:pPr>
        <w:pStyle w:val="TOC1"/>
        <w:tabs>
          <w:tab w:val="right" w:leader="dot" w:pos="8306"/>
        </w:tabs>
      </w:pPr>
      <w:hyperlink w:anchor="_Toc8706" w:history="1">
        <w:r>
          <w:rPr>
            <w:rFonts w:ascii="仿宋" w:eastAsia="仿宋" w:hAnsi="仿宋" w:cs="仿宋" w:hint="eastAsia"/>
            <w:lang w:eastAsia="zh-CN"/>
          </w:rPr>
          <w:t>十、生产安全保护</w:t>
        </w:r>
        <w:r>
          <w:tab/>
        </w:r>
        <w:r>
          <w:fldChar w:fldCharType="begin"/>
        </w:r>
        <w:r>
          <w:instrText xml:space="preserve"> PAGEREF _Toc8706 \h </w:instrText>
        </w:r>
        <w:r>
          <w:fldChar w:fldCharType="separate"/>
        </w:r>
        <w:r>
          <w:t>37</w:t>
        </w:r>
        <w:r>
          <w:fldChar w:fldCharType="end"/>
        </w:r>
      </w:hyperlink>
    </w:p>
    <w:p>
      <w:pPr>
        <w:pStyle w:val="TOC2"/>
        <w:tabs>
          <w:tab w:val="right" w:leader="dot" w:pos="8306"/>
        </w:tabs>
      </w:pPr>
      <w:hyperlink w:anchor="_Toc9849" w:history="1">
        <w:r>
          <w:rPr>
            <w:rFonts w:ascii="仿宋" w:eastAsia="仿宋" w:hAnsi="仿宋" w:cs="仿宋" w:hint="eastAsia"/>
            <w:lang w:eastAsia="zh-CN"/>
          </w:rPr>
          <w:t>(一)、消防安全</w:t>
        </w:r>
        <w:r>
          <w:tab/>
        </w:r>
        <w:r>
          <w:fldChar w:fldCharType="begin"/>
        </w:r>
        <w:r>
          <w:instrText xml:space="preserve"> PAGEREF _Toc9849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31" w:history="1">
        <w:r>
          <w:rPr>
            <w:rFonts w:ascii="仿宋" w:eastAsia="仿宋" w:hAnsi="仿宋" w:cs="仿宋" w:hint="eastAsia"/>
            <w:lang w:eastAsia="zh-CN"/>
          </w:rPr>
          <w:t>(二)、防火防爆总图布置措施</w:t>
        </w:r>
        <w:r>
          <w:tab/>
        </w:r>
        <w:r>
          <w:fldChar w:fldCharType="begin"/>
        </w:r>
        <w:r>
          <w:instrText xml:space="preserve"> PAGEREF _Toc19531 \h </w:instrText>
        </w:r>
        <w:r>
          <w:fldChar w:fldCharType="separate"/>
        </w:r>
        <w:r>
          <w:t>39</w:t>
        </w:r>
        <w:r>
          <w:fldChar w:fldCharType="end"/>
        </w:r>
      </w:hyperlink>
    </w:p>
    <w:p>
      <w:pPr>
        <w:pStyle w:val="TOC2"/>
        <w:tabs>
          <w:tab w:val="right" w:leader="dot" w:pos="8306"/>
        </w:tabs>
      </w:pPr>
      <w:hyperlink w:anchor="_Toc21157" w:history="1">
        <w:r>
          <w:rPr>
            <w:rFonts w:ascii="仿宋" w:eastAsia="仿宋" w:hAnsi="仿宋" w:cs="仿宋" w:hint="eastAsia"/>
            <w:lang w:eastAsia="zh-CN"/>
          </w:rPr>
          <w:t>(三)、自然灾害防范措施</w:t>
        </w:r>
        <w:r>
          <w:tab/>
        </w:r>
        <w:r>
          <w:fldChar w:fldCharType="begin"/>
        </w:r>
        <w:r>
          <w:instrText xml:space="preserve"> PAGEREF _Toc21157 \h </w:instrText>
        </w:r>
        <w:r>
          <w:fldChar w:fldCharType="separate"/>
        </w:r>
        <w:r>
          <w:t>40</w:t>
        </w:r>
        <w:r>
          <w:fldChar w:fldCharType="end"/>
        </w:r>
      </w:hyperlink>
    </w:p>
    <w:p>
      <w:pPr>
        <w:pStyle w:val="TOC2"/>
        <w:tabs>
          <w:tab w:val="right" w:leader="dot" w:pos="8306"/>
        </w:tabs>
      </w:pPr>
      <w:hyperlink w:anchor="_Toc25559" w:history="1">
        <w:r>
          <w:rPr>
            <w:rFonts w:ascii="仿宋" w:eastAsia="仿宋" w:hAnsi="仿宋" w:cs="仿宋" w:hint="eastAsia"/>
            <w:lang w:eastAsia="zh-CN"/>
          </w:rPr>
          <w:t>(四)、安全色及安全标志使用要求</w:t>
        </w:r>
        <w:r>
          <w:tab/>
        </w:r>
        <w:r>
          <w:fldChar w:fldCharType="begin"/>
        </w:r>
        <w:r>
          <w:instrText xml:space="preserve"> PAGEREF _Toc25559 \h </w:instrText>
        </w:r>
        <w:r>
          <w:fldChar w:fldCharType="separate"/>
        </w:r>
        <w:r>
          <w:t>41</w:t>
        </w:r>
        <w:r>
          <w:fldChar w:fldCharType="end"/>
        </w:r>
      </w:hyperlink>
    </w:p>
    <w:p>
      <w:pPr>
        <w:pStyle w:val="TOC2"/>
        <w:tabs>
          <w:tab w:val="right" w:leader="dot" w:pos="8306"/>
        </w:tabs>
      </w:pPr>
      <w:hyperlink w:anchor="_Toc24682" w:history="1">
        <w:r>
          <w:rPr>
            <w:rFonts w:ascii="仿宋" w:eastAsia="仿宋" w:hAnsi="仿宋" w:cs="仿宋" w:hint="eastAsia"/>
            <w:lang w:eastAsia="zh-CN"/>
          </w:rPr>
          <w:t>(五)、防尘防毒措施</w:t>
        </w:r>
        <w:r>
          <w:tab/>
        </w:r>
        <w:r>
          <w:fldChar w:fldCharType="begin"/>
        </w:r>
        <w:r>
          <w:instrText xml:space="preserve"> PAGEREF _Toc24682 \h </w:instrText>
        </w:r>
        <w:r>
          <w:fldChar w:fldCharType="separate"/>
        </w:r>
        <w:r>
          <w:t>42</w:t>
        </w:r>
        <w:r>
          <w:fldChar w:fldCharType="end"/>
        </w:r>
      </w:hyperlink>
    </w:p>
    <w:p>
      <w:pPr>
        <w:pStyle w:val="TOC2"/>
        <w:tabs>
          <w:tab w:val="right" w:leader="dot" w:pos="8306"/>
        </w:tabs>
      </w:pPr>
      <w:hyperlink w:anchor="_Toc17256" w:history="1">
        <w:r>
          <w:rPr>
            <w:rFonts w:ascii="仿宋" w:eastAsia="仿宋" w:hAnsi="仿宋" w:cs="仿宋" w:hint="eastAsia"/>
            <w:lang w:eastAsia="zh-CN"/>
          </w:rPr>
          <w:t>(六)、防静电、触电防护及防雷措施</w:t>
        </w:r>
        <w:r>
          <w:tab/>
        </w:r>
        <w:r>
          <w:fldChar w:fldCharType="begin"/>
        </w:r>
        <w:r>
          <w:instrText xml:space="preserve"> PAGEREF _Toc17256 \h </w:instrText>
        </w:r>
        <w:r>
          <w:fldChar w:fldCharType="separate"/>
        </w:r>
        <w:r>
          <w:t>43</w:t>
        </w:r>
        <w:r>
          <w:fldChar w:fldCharType="end"/>
        </w:r>
      </w:hyperlink>
    </w:p>
    <w:p>
      <w:pPr>
        <w:pStyle w:val="TOC2"/>
        <w:tabs>
          <w:tab w:val="right" w:leader="dot" w:pos="8306"/>
        </w:tabs>
      </w:pPr>
      <w:hyperlink w:anchor="_Toc5306" w:history="1">
        <w:r>
          <w:rPr>
            <w:rFonts w:ascii="仿宋" w:eastAsia="仿宋" w:hAnsi="仿宋" w:cs="仿宋" w:hint="eastAsia"/>
            <w:lang w:eastAsia="zh-CN"/>
          </w:rPr>
          <w:t>(七)、机械设备安全保障措施</w:t>
        </w:r>
        <w:r>
          <w:tab/>
        </w:r>
        <w:r>
          <w:fldChar w:fldCharType="begin"/>
        </w:r>
        <w:r>
          <w:instrText xml:space="preserve"> PAGEREF _Toc5306 \h </w:instrText>
        </w:r>
        <w:r>
          <w:fldChar w:fldCharType="separate"/>
        </w:r>
        <w:r>
          <w:t>44</w:t>
        </w:r>
        <w:r>
          <w:fldChar w:fldCharType="end"/>
        </w:r>
      </w:hyperlink>
    </w:p>
    <w:p>
      <w:pPr>
        <w:pStyle w:val="TOC1"/>
        <w:tabs>
          <w:tab w:val="right" w:leader="dot" w:pos="8306"/>
        </w:tabs>
      </w:pPr>
      <w:hyperlink w:anchor="_Toc25743" w:history="1">
        <w:r>
          <w:rPr>
            <w:rFonts w:ascii="仿宋" w:eastAsia="仿宋" w:hAnsi="仿宋" w:cs="仿宋" w:hint="eastAsia"/>
            <w:lang w:eastAsia="zh-CN"/>
          </w:rPr>
          <w:t>十一、LNG气化设备项目社会影响</w:t>
        </w:r>
        <w:r>
          <w:tab/>
        </w:r>
        <w:r>
          <w:fldChar w:fldCharType="begin"/>
        </w:r>
        <w:r>
          <w:instrText xml:space="preserve"> PAGEREF _Toc25743 \h </w:instrText>
        </w:r>
        <w:r>
          <w:fldChar w:fldCharType="separate"/>
        </w:r>
        <w:r>
          <w:t>45</w:t>
        </w:r>
        <w:r>
          <w:fldChar w:fldCharType="end"/>
        </w:r>
      </w:hyperlink>
    </w:p>
    <w:p>
      <w:pPr>
        <w:pStyle w:val="TOC2"/>
        <w:tabs>
          <w:tab w:val="right" w:leader="dot" w:pos="8306"/>
        </w:tabs>
      </w:pPr>
      <w:hyperlink w:anchor="_Toc20901" w:history="1">
        <w:r>
          <w:rPr>
            <w:rFonts w:ascii="仿宋" w:eastAsia="仿宋" w:hAnsi="仿宋" w:cs="仿宋" w:hint="eastAsia"/>
            <w:lang w:eastAsia="zh-CN"/>
          </w:rPr>
          <w:t>(一)、社会责任与义务</w:t>
        </w:r>
        <w:r>
          <w:tab/>
        </w:r>
        <w:r>
          <w:fldChar w:fldCharType="begin"/>
        </w:r>
        <w:r>
          <w:instrText xml:space="preserve"> PAGEREF _Toc20901 \h </w:instrText>
        </w:r>
        <w:r>
          <w:fldChar w:fldCharType="separate"/>
        </w:r>
        <w:r>
          <w:t>45</w:t>
        </w:r>
        <w:r>
          <w:fldChar w:fldCharType="end"/>
        </w:r>
      </w:hyperlink>
    </w:p>
    <w:p>
      <w:pPr>
        <w:pStyle w:val="TOC2"/>
        <w:tabs>
          <w:tab w:val="right" w:leader="dot" w:pos="8306"/>
        </w:tabs>
      </w:pPr>
      <w:hyperlink w:anchor="_Toc15573" w:history="1">
        <w:r>
          <w:rPr>
            <w:rFonts w:ascii="仿宋" w:eastAsia="仿宋" w:hAnsi="仿宋" w:cs="仿宋" w:hint="eastAsia"/>
            <w:lang w:eastAsia="zh-CN"/>
          </w:rPr>
          <w:t>(二)、社会参与与沟通</w:t>
        </w:r>
        <w:r>
          <w:tab/>
        </w:r>
        <w:r>
          <w:fldChar w:fldCharType="begin"/>
        </w:r>
        <w:r>
          <w:instrText xml:space="preserve"> PAGEREF _Toc15573 \h </w:instrText>
        </w:r>
        <w:r>
          <w:fldChar w:fldCharType="separate"/>
        </w:r>
        <w:r>
          <w:t>46</w:t>
        </w:r>
        <w:r>
          <w:fldChar w:fldCharType="end"/>
        </w:r>
      </w:hyperlink>
    </w:p>
    <w:p>
      <w:pPr>
        <w:pStyle w:val="TOC1"/>
        <w:tabs>
          <w:tab w:val="right" w:leader="dot" w:pos="8306"/>
        </w:tabs>
      </w:pPr>
      <w:hyperlink w:anchor="_Toc19292" w:history="1">
        <w:r>
          <w:rPr>
            <w:rFonts w:ascii="仿宋" w:eastAsia="仿宋" w:hAnsi="仿宋" w:cs="仿宋" w:hint="eastAsia"/>
            <w:lang w:eastAsia="zh-CN"/>
          </w:rPr>
          <w:t>十二、LNG气化设备项目财务管理</w:t>
        </w:r>
        <w:r>
          <w:tab/>
        </w:r>
        <w:r>
          <w:fldChar w:fldCharType="begin"/>
        </w:r>
        <w:r>
          <w:instrText xml:space="preserve"> PAGEREF _Toc19292 \h </w:instrText>
        </w:r>
        <w:r>
          <w:fldChar w:fldCharType="separate"/>
        </w:r>
        <w:r>
          <w:t>47</w:t>
        </w:r>
        <w:r>
          <w:fldChar w:fldCharType="end"/>
        </w:r>
      </w:hyperlink>
    </w:p>
    <w:p>
      <w:pPr>
        <w:pStyle w:val="TOC2"/>
        <w:tabs>
          <w:tab w:val="right" w:leader="dot" w:pos="8306"/>
        </w:tabs>
      </w:pPr>
      <w:hyperlink w:anchor="_Toc14643" w:history="1">
        <w:r>
          <w:rPr>
            <w:rFonts w:ascii="仿宋" w:eastAsia="仿宋" w:hAnsi="仿宋" w:cs="仿宋" w:hint="eastAsia"/>
            <w:lang w:eastAsia="zh-CN"/>
          </w:rPr>
          <w:t>(一)、资金需求大</w:t>
        </w:r>
        <w:r>
          <w:tab/>
        </w:r>
        <w:r>
          <w:fldChar w:fldCharType="begin"/>
        </w:r>
        <w:r>
          <w:instrText xml:space="preserve"> PAGEREF _Toc14643 \h </w:instrText>
        </w:r>
        <w:r>
          <w:fldChar w:fldCharType="separate"/>
        </w:r>
        <w:r>
          <w:t>47</w:t>
        </w:r>
        <w:r>
          <w:fldChar w:fldCharType="end"/>
        </w:r>
      </w:hyperlink>
    </w:p>
    <w:p>
      <w:pPr>
        <w:pStyle w:val="TOC2"/>
        <w:tabs>
          <w:tab w:val="right" w:leader="dot" w:pos="8306"/>
        </w:tabs>
      </w:pPr>
      <w:hyperlink w:anchor="_Toc18011" w:history="1">
        <w:r>
          <w:rPr>
            <w:rFonts w:ascii="仿宋" w:eastAsia="仿宋" w:hAnsi="仿宋" w:cs="仿宋" w:hint="eastAsia"/>
            <w:lang w:eastAsia="zh-CN"/>
          </w:rPr>
          <w:t>(二)、研发周期长</w:t>
        </w:r>
        <w:r>
          <w:tab/>
        </w:r>
        <w:r>
          <w:fldChar w:fldCharType="begin"/>
        </w:r>
        <w:r>
          <w:instrText xml:space="preserve"> PAGEREF _Toc18011 \h </w:instrText>
        </w:r>
        <w:r>
          <w:fldChar w:fldCharType="separate"/>
        </w:r>
        <w:r>
          <w:t>48</w:t>
        </w:r>
        <w:r>
          <w:fldChar w:fldCharType="end"/>
        </w:r>
      </w:hyperlink>
    </w:p>
    <w:p>
      <w:pPr>
        <w:pStyle w:val="TOC2"/>
        <w:tabs>
          <w:tab w:val="right" w:leader="dot" w:pos="8306"/>
        </w:tabs>
      </w:pPr>
      <w:hyperlink w:anchor="_Toc29199" w:history="1">
        <w:r>
          <w:rPr>
            <w:rFonts w:ascii="仿宋" w:eastAsia="仿宋" w:hAnsi="仿宋" w:cs="仿宋" w:hint="eastAsia"/>
            <w:lang w:eastAsia="zh-CN"/>
          </w:rPr>
          <w:t>(三)、市场风险大</w:t>
        </w:r>
        <w:r>
          <w:tab/>
        </w:r>
        <w:r>
          <w:fldChar w:fldCharType="begin"/>
        </w:r>
        <w:r>
          <w:instrText xml:space="preserve"> PAGEREF _Toc29199 \h </w:instrText>
        </w:r>
        <w:r>
          <w:fldChar w:fldCharType="separate"/>
        </w:r>
        <w:r>
          <w:t>49</w:t>
        </w:r>
        <w:r>
          <w:fldChar w:fldCharType="end"/>
        </w:r>
      </w:hyperlink>
    </w:p>
    <w:p>
      <w:pPr>
        <w:pStyle w:val="TOC2"/>
        <w:tabs>
          <w:tab w:val="right" w:leader="dot" w:pos="8306"/>
        </w:tabs>
      </w:pPr>
      <w:hyperlink w:anchor="_Toc12254" w:history="1">
        <w:r>
          <w:rPr>
            <w:rFonts w:ascii="仿宋" w:eastAsia="仿宋" w:hAnsi="仿宋" w:cs="仿宋" w:hint="eastAsia"/>
            <w:lang w:eastAsia="zh-CN"/>
          </w:rPr>
          <w:t>(四)、利润率高</w:t>
        </w:r>
        <w:r>
          <w:tab/>
        </w:r>
        <w:r>
          <w:fldChar w:fldCharType="begin"/>
        </w:r>
        <w:r>
          <w:instrText xml:space="preserve"> PAGEREF _Toc12254 \h </w:instrText>
        </w:r>
        <w:r>
          <w:fldChar w:fldCharType="separate"/>
        </w:r>
        <w:r>
          <w:t>52</w:t>
        </w:r>
        <w:r>
          <w:fldChar w:fldCharType="end"/>
        </w:r>
      </w:hyperlink>
    </w:p>
    <w:p>
      <w:pPr>
        <w:pStyle w:val="TOC1"/>
        <w:tabs>
          <w:tab w:val="right" w:leader="dot" w:pos="8306"/>
        </w:tabs>
      </w:pPr>
      <w:hyperlink w:anchor="_Toc17501" w:history="1">
        <w:r>
          <w:rPr>
            <w:rFonts w:ascii="仿宋" w:eastAsia="仿宋" w:hAnsi="仿宋" w:cs="仿宋" w:hint="eastAsia"/>
            <w:lang w:eastAsia="zh-CN"/>
          </w:rPr>
          <w:t>十三、营销与推广策略</w:t>
        </w:r>
        <w:r>
          <w:tab/>
        </w:r>
        <w:r>
          <w:fldChar w:fldCharType="begin"/>
        </w:r>
        <w:r>
          <w:instrText xml:space="preserve"> PAGEREF _Toc17501 \h </w:instrText>
        </w:r>
        <w:r>
          <w:fldChar w:fldCharType="separate"/>
        </w:r>
        <w:r>
          <w:t>54</w:t>
        </w:r>
        <w:r>
          <w:fldChar w:fldCharType="end"/>
        </w:r>
      </w:hyperlink>
    </w:p>
    <w:p>
      <w:pPr>
        <w:pStyle w:val="TOC2"/>
        <w:tabs>
          <w:tab w:val="right" w:leader="dot" w:pos="8306"/>
        </w:tabs>
      </w:pPr>
      <w:hyperlink w:anchor="_Toc11024" w:history="1">
        <w:r>
          <w:rPr>
            <w:rFonts w:ascii="仿宋" w:eastAsia="仿宋" w:hAnsi="仿宋" w:cs="仿宋" w:hint="eastAsia"/>
            <w:lang w:eastAsia="zh-CN"/>
          </w:rPr>
          <w:t>(一)、产品/服务定位与特点</w:t>
        </w:r>
        <w:r>
          <w:tab/>
        </w:r>
        <w:r>
          <w:fldChar w:fldCharType="begin"/>
        </w:r>
        <w:r>
          <w:instrText xml:space="preserve"> PAGEREF _Toc11024 \h </w:instrText>
        </w:r>
        <w:r>
          <w:fldChar w:fldCharType="separate"/>
        </w:r>
        <w:r>
          <w:t>54</w:t>
        </w:r>
        <w:r>
          <w:fldChar w:fldCharType="end"/>
        </w:r>
      </w:hyperlink>
    </w:p>
    <w:p>
      <w:pPr>
        <w:pStyle w:val="TOC2"/>
        <w:tabs>
          <w:tab w:val="right" w:leader="dot" w:pos="8306"/>
        </w:tabs>
      </w:pPr>
      <w:hyperlink w:anchor="_Toc8343" w:history="1">
        <w:r>
          <w:rPr>
            <w:rFonts w:ascii="仿宋" w:eastAsia="仿宋" w:hAnsi="仿宋" w:cs="仿宋" w:hint="eastAsia"/>
            <w:lang w:eastAsia="zh-CN"/>
          </w:rPr>
          <w:t>(二)、市场定位与竞争分析</w:t>
        </w:r>
        <w:r>
          <w:tab/>
        </w:r>
        <w:r>
          <w:fldChar w:fldCharType="begin"/>
        </w:r>
        <w:r>
          <w:instrText xml:space="preserve"> PAGEREF _Toc8343 \h </w:instrText>
        </w:r>
        <w:r>
          <w:fldChar w:fldCharType="separate"/>
        </w:r>
        <w:r>
          <w:t>56</w:t>
        </w:r>
        <w:r>
          <w:fldChar w:fldCharType="end"/>
        </w:r>
      </w:hyperlink>
    </w:p>
    <w:p>
      <w:pPr>
        <w:pStyle w:val="TOC2"/>
        <w:tabs>
          <w:tab w:val="right" w:leader="dot" w:pos="8306"/>
        </w:tabs>
      </w:pPr>
      <w:hyperlink w:anchor="_Toc16529" w:history="1">
        <w:r>
          <w:rPr>
            <w:rFonts w:ascii="仿宋" w:eastAsia="仿宋" w:hAnsi="仿宋" w:cs="仿宋" w:hint="eastAsia"/>
            <w:lang w:eastAsia="zh-CN"/>
          </w:rPr>
          <w:t>(三)、营销渠道与策略</w:t>
        </w:r>
        <w:r>
          <w:tab/>
        </w:r>
        <w:r>
          <w:fldChar w:fldCharType="begin"/>
        </w:r>
        <w:r>
          <w:instrText xml:space="preserve"> PAGEREF _Toc16529 \h </w:instrText>
        </w:r>
        <w:r>
          <w:fldChar w:fldCharType="separate"/>
        </w:r>
        <w:r>
          <w:t>57</w:t>
        </w:r>
        <w:r>
          <w:fldChar w:fldCharType="end"/>
        </w:r>
      </w:hyperlink>
    </w:p>
    <w:p>
      <w:pPr>
        <w:pStyle w:val="TOC2"/>
        <w:tabs>
          <w:tab w:val="right" w:leader="dot" w:pos="8306"/>
        </w:tabs>
      </w:pPr>
      <w:hyperlink w:anchor="_Toc9895" w:history="1">
        <w:r>
          <w:rPr>
            <w:rFonts w:ascii="仿宋" w:eastAsia="仿宋" w:hAnsi="仿宋" w:cs="仿宋" w:hint="eastAsia"/>
            <w:lang w:eastAsia="zh-CN"/>
          </w:rPr>
          <w:t>(四)、推广与宣传活动</w:t>
        </w:r>
        <w:r>
          <w:tab/>
        </w:r>
        <w:r>
          <w:fldChar w:fldCharType="begin"/>
        </w:r>
        <w:r>
          <w:instrText xml:space="preserve"> PAGEREF _Toc9895 \h </w:instrText>
        </w:r>
        <w:r>
          <w:fldChar w:fldCharType="separate"/>
        </w:r>
        <w:r>
          <w:t>58</w:t>
        </w:r>
        <w:r>
          <w:fldChar w:fldCharType="end"/>
        </w:r>
      </w:hyperlink>
    </w:p>
    <w:p>
      <w:pPr>
        <w:pStyle w:val="TOC1"/>
        <w:tabs>
          <w:tab w:val="right" w:leader="dot" w:pos="8306"/>
        </w:tabs>
      </w:pPr>
      <w:hyperlink w:anchor="_Toc2884" w:history="1">
        <w:r>
          <w:rPr>
            <w:rFonts w:ascii="仿宋" w:eastAsia="仿宋" w:hAnsi="仿宋" w:cs="仿宋" w:hint="eastAsia"/>
            <w:lang w:eastAsia="zh-CN"/>
          </w:rPr>
          <w:t>十四、质量管理体系</w:t>
        </w:r>
        <w:r>
          <w:tab/>
        </w:r>
        <w:r>
          <w:fldChar w:fldCharType="begin"/>
        </w:r>
        <w:r>
          <w:instrText xml:space="preserve"> PAGEREF _Toc2884 \h </w:instrText>
        </w:r>
        <w:r>
          <w:fldChar w:fldCharType="separate"/>
        </w:r>
        <w:r>
          <w:t>63</w:t>
        </w:r>
        <w:r>
          <w:fldChar w:fldCharType="end"/>
        </w:r>
      </w:hyperlink>
    </w:p>
    <w:p>
      <w:pPr>
        <w:pStyle w:val="TOC2"/>
        <w:tabs>
          <w:tab w:val="right" w:leader="dot" w:pos="8306"/>
        </w:tabs>
      </w:pPr>
      <w:hyperlink w:anchor="_Toc7679" w:history="1">
        <w:r>
          <w:rPr>
            <w:rFonts w:ascii="仿宋" w:eastAsia="仿宋" w:hAnsi="仿宋" w:cs="仿宋" w:hint="eastAsia"/>
            <w:lang w:eastAsia="zh-CN"/>
          </w:rPr>
          <w:t>(一)、质量目标与方针</w:t>
        </w:r>
        <w:r>
          <w:tab/>
        </w:r>
        <w:r>
          <w:fldChar w:fldCharType="begin"/>
        </w:r>
        <w:r>
          <w:instrText xml:space="preserve"> PAGEREF _Toc7679 \h </w:instrText>
        </w:r>
        <w:r>
          <w:fldChar w:fldCharType="separate"/>
        </w:r>
        <w:r>
          <w:t>63</w:t>
        </w:r>
        <w:r>
          <w:fldChar w:fldCharType="end"/>
        </w:r>
      </w:hyperlink>
    </w:p>
    <w:p>
      <w:pPr>
        <w:pStyle w:val="TOC2"/>
        <w:tabs>
          <w:tab w:val="right" w:leader="dot" w:pos="8306"/>
        </w:tabs>
      </w:pPr>
      <w:hyperlink w:anchor="_Toc21642" w:history="1">
        <w:r>
          <w:rPr>
            <w:rFonts w:ascii="仿宋" w:eastAsia="仿宋" w:hAnsi="仿宋" w:cs="仿宋" w:hint="eastAsia"/>
            <w:lang w:eastAsia="zh-CN"/>
          </w:rPr>
          <w:t>(二)、质量管理责任</w:t>
        </w:r>
        <w:r>
          <w:tab/>
        </w:r>
        <w:r>
          <w:fldChar w:fldCharType="begin"/>
        </w:r>
        <w:r>
          <w:instrText xml:space="preserve"> PAGEREF _Toc21642 \h </w:instrText>
        </w:r>
        <w:r>
          <w:fldChar w:fldCharType="separate"/>
        </w:r>
        <w:r>
          <w:t>64</w:t>
        </w:r>
        <w:r>
          <w:fldChar w:fldCharType="end"/>
        </w:r>
      </w:hyperlink>
    </w:p>
    <w:p>
      <w:pPr>
        <w:pStyle w:val="TOC2"/>
        <w:tabs>
          <w:tab w:val="right" w:leader="dot" w:pos="8306"/>
        </w:tabs>
      </w:pPr>
      <w:hyperlink w:anchor="_Toc4964" w:history="1">
        <w:r>
          <w:rPr>
            <w:rFonts w:ascii="仿宋" w:eastAsia="仿宋" w:hAnsi="仿宋" w:cs="仿宋" w:hint="eastAsia"/>
            <w:lang w:eastAsia="zh-CN"/>
          </w:rPr>
          <w:t>(三)、质量管理体系文件</w:t>
        </w:r>
        <w:r>
          <w:tab/>
        </w:r>
        <w:r>
          <w:fldChar w:fldCharType="begin"/>
        </w:r>
        <w:r>
          <w:instrText xml:space="preserve"> PAGEREF _Toc4964 \h </w:instrText>
        </w:r>
        <w:r>
          <w:fldChar w:fldCharType="separate"/>
        </w:r>
        <w:r>
          <w:t>66</w:t>
        </w:r>
        <w:r>
          <w:fldChar w:fldCharType="end"/>
        </w:r>
      </w:hyperlink>
    </w:p>
    <w:p>
      <w:pPr>
        <w:pStyle w:val="TOC2"/>
        <w:tabs>
          <w:tab w:val="right" w:leader="dot" w:pos="8306"/>
        </w:tabs>
      </w:pPr>
      <w:hyperlink w:anchor="_Toc25427" w:history="1">
        <w:r>
          <w:rPr>
            <w:rFonts w:ascii="仿宋" w:eastAsia="仿宋" w:hAnsi="仿宋" w:cs="仿宋" w:hint="eastAsia"/>
            <w:lang w:eastAsia="zh-CN"/>
          </w:rPr>
          <w:t>(四)、质量培训与教育</w:t>
        </w:r>
        <w:r>
          <w:tab/>
        </w:r>
        <w:r>
          <w:fldChar w:fldCharType="begin"/>
        </w:r>
        <w:r>
          <w:instrText xml:space="preserve"> PAGEREF _Toc25427 \h </w:instrText>
        </w:r>
        <w:r>
          <w:fldChar w:fldCharType="separate"/>
        </w:r>
        <w:r>
          <w:t>68</w:t>
        </w:r>
        <w:r>
          <w:fldChar w:fldCharType="end"/>
        </w:r>
      </w:hyperlink>
    </w:p>
    <w:p>
      <w:pPr>
        <w:pStyle w:val="TOC2"/>
        <w:tabs>
          <w:tab w:val="right" w:leader="dot" w:pos="8306"/>
        </w:tabs>
      </w:pPr>
      <w:hyperlink w:anchor="_Toc7334" w:history="1">
        <w:r>
          <w:rPr>
            <w:rFonts w:ascii="仿宋" w:eastAsia="仿宋" w:hAnsi="仿宋" w:cs="仿宋" w:hint="eastAsia"/>
            <w:lang w:eastAsia="zh-CN"/>
          </w:rPr>
          <w:t>(五)、质量审核与评价</w:t>
        </w:r>
        <w:r>
          <w:tab/>
        </w:r>
        <w:r>
          <w:fldChar w:fldCharType="begin"/>
        </w:r>
        <w:r>
          <w:instrText xml:space="preserve"> PAGEREF _Toc7334 \h </w:instrText>
        </w:r>
        <w:r>
          <w:fldChar w:fldCharType="separate"/>
        </w:r>
        <w:r>
          <w:t>69</w:t>
        </w:r>
        <w:r>
          <w:fldChar w:fldCharType="end"/>
        </w:r>
      </w:hyperlink>
    </w:p>
    <w:p>
      <w:pPr>
        <w:pStyle w:val="TOC2"/>
        <w:tabs>
          <w:tab w:val="right" w:leader="dot" w:pos="8306"/>
        </w:tabs>
      </w:pPr>
      <w:hyperlink w:anchor="_Toc23950" w:history="1">
        <w:r>
          <w:rPr>
            <w:rFonts w:ascii="仿宋" w:eastAsia="仿宋" w:hAnsi="仿宋" w:cs="仿宋" w:hint="eastAsia"/>
            <w:lang w:eastAsia="zh-CN"/>
          </w:rPr>
          <w:t>(六)、不符合与纠正措施</w:t>
        </w:r>
        <w:r>
          <w:tab/>
        </w:r>
        <w:r>
          <w:fldChar w:fldCharType="begin"/>
        </w:r>
        <w:r>
          <w:instrText xml:space="preserve"> PAGEREF _Toc23950 \h </w:instrText>
        </w:r>
        <w:r>
          <w:fldChar w:fldCharType="separate"/>
        </w:r>
        <w:r>
          <w:t>70</w:t>
        </w:r>
        <w:r>
          <w:fldChar w:fldCharType="end"/>
        </w:r>
      </w:hyperlink>
    </w:p>
    <w:p>
      <w:pPr>
        <w:pStyle w:val="TOC1"/>
        <w:tabs>
          <w:tab w:val="right" w:leader="dot" w:pos="8306"/>
        </w:tabs>
      </w:pPr>
      <w:hyperlink w:anchor="_Toc18842" w:history="1">
        <w:r>
          <w:rPr>
            <w:rFonts w:ascii="仿宋" w:eastAsia="仿宋" w:hAnsi="仿宋" w:cs="仿宋" w:hint="eastAsia"/>
            <w:lang w:eastAsia="zh-CN"/>
          </w:rPr>
          <w:t>十五、LNG气化设备项目工程方案分析</w:t>
        </w:r>
        <w:r>
          <w:tab/>
        </w:r>
        <w:r>
          <w:fldChar w:fldCharType="begin"/>
        </w:r>
        <w:r>
          <w:instrText xml:space="preserve"> PAGEREF _Toc18842 \h </w:instrText>
        </w:r>
        <w:r>
          <w:fldChar w:fldCharType="separate"/>
        </w:r>
        <w:r>
          <w:t>71</w:t>
        </w:r>
        <w:r>
          <w:fldChar w:fldCharType="end"/>
        </w:r>
      </w:hyperlink>
    </w:p>
    <w:p>
      <w:pPr>
        <w:pStyle w:val="TOC2"/>
        <w:tabs>
          <w:tab w:val="right" w:leader="dot" w:pos="8306"/>
        </w:tabs>
      </w:pPr>
      <w:hyperlink w:anchor="_Toc27742" w:history="1">
        <w:r>
          <w:rPr>
            <w:rFonts w:ascii="仿宋" w:eastAsia="仿宋" w:hAnsi="仿宋" w:cs="仿宋" w:hint="eastAsia"/>
            <w:lang w:eastAsia="zh-CN"/>
          </w:rPr>
          <w:t>(一)、建筑工程设计原则</w:t>
        </w:r>
        <w:r>
          <w:tab/>
        </w:r>
        <w:r>
          <w:fldChar w:fldCharType="begin"/>
        </w:r>
        <w:r>
          <w:instrText xml:space="preserve"> PAGEREF _Toc27742 \h </w:instrText>
        </w:r>
        <w:r>
          <w:fldChar w:fldCharType="separate"/>
        </w:r>
        <w:r>
          <w:t>71</w:t>
        </w:r>
        <w:r>
          <w:fldChar w:fldCharType="end"/>
        </w:r>
      </w:hyperlink>
    </w:p>
    <w:p>
      <w:pPr>
        <w:pStyle w:val="TOC2"/>
        <w:tabs>
          <w:tab w:val="right" w:leader="dot" w:pos="8306"/>
        </w:tabs>
      </w:pPr>
      <w:hyperlink w:anchor="_Toc13772" w:history="1">
        <w:r>
          <w:rPr>
            <w:rFonts w:ascii="仿宋" w:eastAsia="仿宋" w:hAnsi="仿宋" w:cs="仿宋" w:hint="eastAsia"/>
            <w:lang w:eastAsia="zh-CN"/>
          </w:rPr>
          <w:t>(二)、土建工程建设指标</w:t>
        </w:r>
        <w:r>
          <w:tab/>
        </w:r>
        <w:r>
          <w:fldChar w:fldCharType="begin"/>
        </w:r>
        <w:r>
          <w:instrText xml:space="preserve"> PAGEREF _Toc13772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61"/>
      <w:r>
        <w:rPr>
          <w:rFonts w:ascii="仿宋" w:eastAsia="仿宋" w:hAnsi="仿宋" w:cs="仿宋" w:hint="eastAsia"/>
          <w:sz w:val="28"/>
          <w:lang w:eastAsia="zh-CN"/>
        </w:rPr>
        <w:t>一、LNG气化设备项目绩效评估</w:t>
      </w:r>
      <w:bookmarkEnd w:id="2"/>
    </w:p>
    <w:p>
      <w:pPr>
        <w:pStyle w:val="Heading2"/>
        <w:rPr>
          <w:rFonts w:ascii="仿宋" w:eastAsia="仿宋" w:hAnsi="仿宋" w:cs="仿宋" w:hint="eastAsia"/>
          <w:lang w:eastAsia="zh-CN"/>
        </w:rPr>
      </w:pPr>
      <w:bookmarkStart w:id="3" w:name="_Toc214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NG气化设备项目中，我们设计了一套全面的绩效评估指标，以确保LNG气化设备项目的可控和成功交付。这些指标跨足LNG气化设备项目目标、成本、进度和质量等多个维度，为我们提供了全面洞察LNG气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目标达成率是我们关注的首要指标。我们设定了明确的目标，并通过定期监测和评估，迅速发现并应对潜在的目标偏差。这为LNG气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成本绩效是另一个核心关注点。通过实际成本与预算成本的对比分析，我们深入了解成本差异的原因，及时调整资源分配，保持LNG气化设备项目在经济效益方面的合理水平。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进度作为关键的绩效指标之一，得到了精心的关注。我们制定了详细的LNG气化设备项目进度计划，并设立了进度符合度指标，确保实际进度与计划进度保持一致。这使我们能够快速发现和解决潜在的进度问题，保持LNG气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NG气化设备项目绩效的不可或缺的一环。我们引入了一系列的质量标准和客户满意度指标，以确保LNG气化设备项目交付的成果在质量上达到或超越预期水平。通过持续监测这些指标，我们努力提升LNG气化设备项目整体质量水平，为LNG气化设备项目的成功交付提供有力保障。通过这些科学且全面的绩效评估，我们能够更好地引导LNG气化设备项目的持续改进，确保LNG气化设备项目目标的顺利达成。</w:t>
      </w:r>
    </w:p>
    <w:p>
      <w:pPr>
        <w:pStyle w:val="Heading2"/>
        <w:ind w:firstLine="560" w:firstLineChars="200"/>
        <w:rPr>
          <w:rFonts w:ascii="仿宋" w:eastAsia="仿宋" w:hAnsi="仿宋" w:cs="仿宋" w:hint="eastAsia"/>
          <w:sz w:val="28"/>
          <w:lang w:eastAsia="zh-CN"/>
        </w:rPr>
      </w:pPr>
      <w:bookmarkStart w:id="4" w:name="_Toc279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绩效评估是LNG气化设备项目中的关键环节，为确保LNG气化设备项目达到预期目标，我们采用了多层次、多维度的绩效评估方法。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NG气化设备项目的战略目标对齐，确保每个决策和行动都与LNG气化设备项目整体目标保持一致。团队会定期召开战略对齐会议，审视当前工作与LNG气化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NG气化设备项目进度、质量、成本和风险等方面。这些指标通过数据收集和分析，为LNG气化设备项目管理团队提供了客观的评估依据。例如，我们通过LNG气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绩效评估不仅仅停留在LNG气化设备项目内部，还考虑了LNG气化设备项目对外部环境的影响。我们定期进行干系人满意度调查，以了解各利益相关方对LNG气化设备项目的期望和满意度，并及时做出调整。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这种多层次、多角度的绩效评估方法，使得我们能够全面了解LNG气化设备项目的运行状态，及时做出调整，确保LNG气化设备项目在不断变化的环境中保持稳健前行。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61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为了确保LNG气化设备项目的有效管理和不断优化，我们采用了精心设计的绩效评估周期。这个周期旨在实现灵活、实时和全面的评估，以适应LNG气化设备项目执行中的各种挑战。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LNG气化设备项目的不同需求，分为短期、中期和长期。短期评估关注每个迭代或工作周期，以及时发现和解决当前任务中的问题。中期评估涵盖几个迭代，深入了解整体LNG气化设备项目的趋势和性能。长期评估则着眼于整个LNG气化设备项目阶段，确保LNG气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NG气化设备项目管理工具和协作平台，团队成员能够随时更新和分享LNG气化设备项目数据。这种实时性的反馈机制使我们能够及时察觉潜在问题，快速调整，保持LNG气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NG气化设备项目的决策制定密不可分。每个周期的LNG气化设备项目回顾会议成为集体总结经验、识别问题深层次原因并找到创新解决方案的平台。这种定期的反思与调整机制使LNG气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759"/>
      <w:r>
        <w:rPr>
          <w:rFonts w:ascii="仿宋" w:eastAsia="仿宋" w:hAnsi="仿宋" w:cs="仿宋" w:hint="eastAsia"/>
          <w:sz w:val="28"/>
          <w:lang w:eastAsia="zh-CN"/>
        </w:rPr>
        <w:t>二、LNG气化设备项目建设背景及必要性分析</w:t>
      </w:r>
      <w:bookmarkEnd w:id="6"/>
    </w:p>
    <w:p>
      <w:pPr>
        <w:pStyle w:val="Heading2"/>
        <w:rPr>
          <w:rFonts w:ascii="仿宋" w:eastAsia="仿宋" w:hAnsi="仿宋" w:cs="仿宋" w:hint="eastAsia"/>
          <w:lang w:eastAsia="zh-CN"/>
        </w:rPr>
      </w:pPr>
      <w:bookmarkStart w:id="7" w:name="_Toc14236"/>
      <w:r>
        <w:rPr>
          <w:rFonts w:ascii="仿宋" w:eastAsia="仿宋" w:hAnsi="仿宋" w:cs="仿宋" w:hint="eastAsia"/>
          <w:lang w:eastAsia="zh-CN"/>
        </w:rPr>
        <w:t>(一)、LNG气化设备项目背景分析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NG气化设备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NG气化设备项目在这个潮流中的定位。同时，我们将关注行业内涌现的新兴机遇，以便LNG气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NG气化设备项目提供了强大的发展动力。我们将聚焦于行业内最新的技术发展趋势，包括但不限于人工智能、大数据分析、物联网等领域。通过深度的技术研究，我们将确保LNG气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NG气化设备项目发展的源泉。我们将投入更多的精力对市场需求进行深入剖析，超越表面的需求，深入挖掘潜在的市场痛点和机遇。通过对市场需求的细致了解，LNG气化设备项目将更有针对性地设计解决方案，满足市场的多样化需求，从而更好地促进LNG气化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NG气化设备项目战略至关重要。我们将对竞争态势进行更为深入的分析，包括但不限于市场份额、产品特点、客户满意度等多个维度。通过深度的竞争分析，LNG气化设备项目将能够更准确地把握市场脉搏，制定具有竞争力的LNG气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NG气化设备项目的发展具有直接的影响。我们将进行更为全面的法规和政策分析，了解行业发展中的潜在法律风险和合规挑战。通过充分了解和遵守相关法规，LNG气化设备项目将确保在法律框架内合法合规运营，为LNG气化设备项目的稳健发展提供有力支持。</w:t>
      </w:r>
    </w:p>
    <w:p>
      <w:pPr>
        <w:pStyle w:val="Heading2"/>
        <w:ind w:firstLine="560" w:firstLineChars="200"/>
        <w:rPr>
          <w:rFonts w:ascii="仿宋" w:eastAsia="仿宋" w:hAnsi="仿宋" w:cs="仿宋" w:hint="eastAsia"/>
          <w:sz w:val="28"/>
          <w:lang w:eastAsia="zh-CN"/>
        </w:rPr>
      </w:pPr>
      <w:bookmarkStart w:id="8" w:name="_Toc15798"/>
      <w:r>
        <w:rPr>
          <w:rFonts w:ascii="仿宋" w:eastAsia="仿宋" w:hAnsi="仿宋" w:cs="仿宋" w:hint="eastAsia"/>
          <w:sz w:val="28"/>
          <w:lang w:eastAsia="zh-CN"/>
        </w:rPr>
        <w:t>(二)、LNG气化设备项目建设必要性分析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建设的迫切性源于对行业发展趋势的深刻洞察。我们正处于一个行业变革的时代，科技创新、数字化转型成为企业发展的关键动力。LNG气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建设不仅仅是为了跟上潮流，更是为了通过技术创新推动企业的持续发展。通过引入先进的技术和解决方案，LNG气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LNG气化设备项目的建设成为必然选择，通过提高产品质量、拓展服务领域，从而在竞争中获得更多的机会。LNG气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NG气化设备项目建设的必要性体现在对客户需求更精准的满足。通过LNG气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建设的背后是对企业持续创新的追求。只有通过不断创新，企业才能在竞争中立于不败之地。LNG气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252"/>
      <w:r>
        <w:rPr>
          <w:rFonts w:ascii="仿宋" w:eastAsia="仿宋" w:hAnsi="仿宋" w:cs="仿宋" w:hint="eastAsia"/>
          <w:sz w:val="28"/>
          <w:lang w:eastAsia="zh-CN"/>
        </w:rPr>
        <w:t>三、LNG气化设备项目危机管理</w:t>
      </w:r>
      <w:bookmarkEnd w:id="9"/>
    </w:p>
    <w:p>
      <w:pPr>
        <w:pStyle w:val="Heading2"/>
        <w:rPr>
          <w:rFonts w:ascii="仿宋" w:eastAsia="仿宋" w:hAnsi="仿宋" w:cs="仿宋" w:hint="eastAsia"/>
          <w:lang w:eastAsia="zh-CN"/>
        </w:rPr>
      </w:pPr>
      <w:bookmarkStart w:id="10" w:name="_Toc56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LNG气化设备项目危机管理中，危机预警与识别是确保LNG气化设备项目稳健运行的核心步骤。通过建立全面的监测机制，LNG气化设备项目团队旨在及时发现和理解潜在的风险和危机因素，以便采取及时的预防和应对措施，确保LNG气化设备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首先，通过深入的风险评估，LNG气化设备项目团队全面分析了整个LNG气化设备项目和各个阶段可能存在的威胁。这包括准确评估每个潜在风险的发生概率和可能影响的程度，为后续危机预警提供了有力支持。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NG气化设备项目团队着重于明确定义LNG气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NG气化设备项目进展的持续监控，团队能够及时发现潜在问题并作出迅速反应。LNG气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在这一阶段，团队的专业素养和反应速度将发挥至关重要的作用，以确保潜在危机能够在初期得到有效的处理，最大程度地减轻负面影响。通过危机预警与识别，LNG气化设备项目得以更有序、可控地推进。</w:t>
      </w:r>
    </w:p>
    <w:p>
      <w:pPr>
        <w:pStyle w:val="Heading2"/>
        <w:ind w:firstLine="560" w:firstLineChars="200"/>
        <w:rPr>
          <w:rFonts w:ascii="仿宋" w:eastAsia="仿宋" w:hAnsi="仿宋" w:cs="仿宋" w:hint="eastAsia"/>
          <w:sz w:val="28"/>
          <w:lang w:eastAsia="zh-CN"/>
        </w:rPr>
      </w:pPr>
      <w:bookmarkStart w:id="11" w:name="_Toc74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在危机发生时，LNG气化设备项目团队立即行动，成立了应急小组。该小组的任务是迅速制定并实施紧急应对措施，以最小化潜在损失。以下是采取的主要措施：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暂停LNG气化设备项目进度：为遏制危机蔓延，LNG气化设备项目暂时停止进行，以便全面评估当前状况。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资源重新分配：重新评估LNG气化设备项目资源的分配，确保最大限度地减小损失。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实时沟通：与关键利益相关者建立实时沟通机制，向他们传递LNG气化设备项目危机的实际状况，保障LNG气化设备项目核心利益。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在紧急应对的同时，LNG气化设备项目团队强调了团队协作和有效沟通的重要性。以下是团队协作的关键举措：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信息共享机制：建立了信息共享平台，确保团队成员能够及时获取LNG气化设备项目危机的实时信息。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领导者沟通：LNG气化设备项目领导者通过定期会议和即时沟通工具，指导团队应对危机，保持团队稳定运行。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随着危机得到初步控制，LNG气化设备项目团队转向制定恢复计划，以确保LNG气化设备项目能够从中迅速恢复。主要恢复计划包括：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修复受损的进度计划：重新评估LNG气化设备项目进度，制定修复计划，确保LNG气化设备项目尽快回归正常进程。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重新调整资源分配：优化资源分配，确保LNG气化设备项目在有限资源下高效运转。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风险管理机制加强：对LNG气化设备项目风险进行全面评估，制定更强化的风险管理策略，以预防未来可能的危机。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19"/>
      <w:r>
        <w:rPr>
          <w:rFonts w:ascii="仿宋" w:eastAsia="仿宋" w:hAnsi="仿宋" w:cs="仿宋" w:hint="eastAsia"/>
          <w:sz w:val="28"/>
          <w:lang w:eastAsia="zh-CN"/>
        </w:rPr>
        <w:t>四、LNG气化设备项目概论</w:t>
      </w:r>
      <w:bookmarkEnd w:id="12"/>
    </w:p>
    <w:p>
      <w:pPr>
        <w:pStyle w:val="Heading2"/>
        <w:rPr>
          <w:rFonts w:ascii="仿宋" w:eastAsia="仿宋" w:hAnsi="仿宋" w:cs="仿宋" w:hint="eastAsia"/>
          <w:lang w:eastAsia="zh-CN"/>
        </w:rPr>
      </w:pPr>
      <w:bookmarkStart w:id="13" w:name="_Toc543"/>
      <w:r>
        <w:rPr>
          <w:rFonts w:ascii="仿宋" w:eastAsia="仿宋" w:hAnsi="仿宋" w:cs="仿宋" w:hint="eastAsia"/>
          <w:lang w:eastAsia="zh-CN"/>
        </w:rPr>
        <w:t>(一)、LNG气化设备项目概况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起源追溯至对市场的深入洞察。市场的不断演变与变革为LNG气化设备项目提供了难得的机遇。当前市场存在的需求缺口和变革的大环境共同构成了LNG气化设备项目的背景。这个LNG气化设备项目旨在充分利用市场机遇，填补行业中尚未满足的需求，为客户提供全新的解决方案。市场的变革和需求的增长使得这个LNG气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LNG气化设备项目名称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正式命名为LNG气化设备。这个名称不仅仅是一个标识，更代表了LNG气化设备项目的核心理念和愿景。它蕴含着LNG气化设备项目所要解决问题的关键字，具有强烈的表达和辨识度，为LNG气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LNG气化设备项目目标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核心目标是提供一种全新、高效的解决方案，满足客户日益增长的需求。LNG气化设备项目追求的不仅仅是满足市场需求，更是在市场中获得卓越的竞争优势。通过不断提升产品或服务的质量和创新水平，LNG气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LNG气化设备项目范围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全面涵盖了产品研发、制造、市场推广和售后服务，确保从产品设计到最终用户体验的全方位关注。这一全面的LNG气化设备项目范围是为了确保LNG气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LNG气化设备项目时间表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LNG气化设备项目计划在未来18个月内完成，包括研发、测试、市场试点和正式推出等不同阶段。这个时间表的合理设计是为了确保LNG气化设备项目各个阶段的顺利推进，以便按时交付高质量的成果。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LNG气化设备项目预算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LNG气化设备项目总预算估算为XX百万美元，主要分配在研发、市场推广、人员培训和运营等方面。这一充足的预算为LNG气化设备项目提供了充足的资源，确保LNG气化设备项目在各个方面都能取得优异的表现。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LNG气化设备项目风险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可能面临的风险包括市场接受度低、技术难题、竞争激烈等。LNG气化设备项目团队已经制定了相应的风险应对计划，通过前瞻性的风险管理，确保LNG气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LNG气化设备项目团队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LNG气化设备项目汇聚了一支经验丰富、多领域专业素养的核心团队，确保LNG气化设备项目在各个方面都能拥有高水平的执行力。团队的协同作战是LNG气化设备项目成功的关键因素之一。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LNG气化设备项目背景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LNG气化设备项目的背景根植于市场对更高效、创新产品的渴望，同时也受到科技发展对行业格局的深刻改变的影响。这为LNG气化设备项目提供了广阔的发展空间和市场需求。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LNG气化设备项目现状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截至目前，LNG气化设备项目已完成市场调研和技术验证，取得了初步的成功。这为LNG气化设备项目在未来的发展奠定了坚实的基础，为更远大的目标打下了坚实的基石。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448"/>
      <w:r>
        <w:rPr>
          <w:rFonts w:ascii="仿宋" w:eastAsia="仿宋" w:hAnsi="仿宋" w:cs="仿宋" w:hint="eastAsia"/>
          <w:sz w:val="28"/>
          <w:lang w:eastAsia="zh-CN"/>
        </w:rPr>
        <w:t>(二)、LNG气化设备项目目标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keyword》LNG气化设备项目首要业务目标是在市场中占据有利地位，实现产品/服务的成功推广和销售。通过不断提升产品质量、创新性，LNG气化设备项目追求成为行业中的领导者，赢得更多客户的青睐。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在科技迅速发展的时代，LNG气化设备项目着眼于技术创新。通过持续的研发和技术升级，LNG气化设备项目旨在推出更具创新性的产品或服务，以满足市场对新鲜、先进解决方案的需求。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为了建立可持续的客户关系，LNG气化设备项目设定了客户满意度目标。通过提供卓越的产品质量和优质的客户服务，LNG气化设备项目追求赢得客户的信任和忠诚度，确保他们的满意度达到行业领先水平。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LNG气化设备项目注重社会责任和可持续发展。通过实施环保、社会责任LNG气化设备项目，LNG气化设备项目致力于在经济发展的同时保护环境，促进社会公平，实现可持续经营。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LNG气化设备项目的团队是实现目标的核心驱动力。因此，LNG气化设备项目设定了团队发展目标，包括提升团队成员的专业技能、培养领导力，以及搭建协同高效的团队工作氛围。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518"/>
      <w:r>
        <w:rPr>
          <w:rFonts w:ascii="仿宋" w:eastAsia="仿宋" w:hAnsi="仿宋" w:cs="仿宋" w:hint="eastAsia"/>
          <w:sz w:val="28"/>
          <w:lang w:eastAsia="zh-CN"/>
        </w:rPr>
        <w:t>(三)、LNG气化设备项目提出的理由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LNG气化设备项目提出的理由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提出源于对市场机遇的深刻洞察。当前市场中存在的需求缺口和行业发展趋势表明，有巨大的商业机会等待被开发。通过准确捕捉市场机遇，LNG气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理念基于对技术创新的信仰。通过持续的研发和技术投入，LNG气化设备项目有望推出更具创新性的产品或服务。在科技飞速发展的当下，LNG气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LNG气化设备项目的提出是为了增强企业的行业竞争力。通过提升产品或服务的质量和独特性，LNG气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响应了消费者需求的变化。随着社会和科技的不断发展，消费者对产品和服务的需求也在发生变化。通过深入了解并及时回应消费者的新需求，LNG气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LNG气化设备项目的提出是企业战略发展规划的一部分。在面对日益激烈的市场竞争和不断变化的商业环境中，LNG气化设备项目作为企业战略的一环，旨在为企业开辟新的增长领域，巩固企业在行业中的地位。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提出不仅仅是基于商业考量，还注重社会责任。通过推出环保、社会责任等方面的LNG气化设备项目，LNG气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LNG气化设备项目的提出反映了对利益相关者期望的关注。包括客户、员工、投资者等利益相关者在企业发展中都有着各自的期望，LNG气化设备项目力求在满足这些期望的同时，取得更大的共赢。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https://d.book118.com/798102060122006024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50FBC"/>
    <w:rsid w:val="41850F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0206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2024-01-08T18:38:00Z</dcterms:created>
  <dcterms:modified xsi:type="dcterms:W3CDTF">2024-01-08T18:39:07Z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B279FCF365784D5098604BB8E1C0A598_11</vt:lpwstr>
  </property>
  <property fmtid="{D5CDD505-2E9C-101B-9397-08002B2CF9AE}" pid="3" name="KSOProductBuildVer">
    <vt:lpwstr>2052-12.1.0.16120</vt:lpwstr>
  </property>
</Properties>
</file>