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家私皮具护理品项目规划设计蓝图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5" w:history="1">
        <w:r>
          <w:rPr>
            <w:rFonts w:ascii="仿宋" w:eastAsia="仿宋" w:hAnsi="仿宋" w:cs="仿宋" w:hint="eastAsia"/>
            <w:lang w:eastAsia="zh-CN"/>
          </w:rPr>
          <w:t>前言</w:t>
        </w:r>
        <w:r>
          <w:tab/>
        </w:r>
        <w:r>
          <w:fldChar w:fldCharType="begin"/>
        </w:r>
        <w:r>
          <w:instrText xml:space="preserve"> PAGEREF _Toc29865 \h </w:instrText>
        </w:r>
        <w:r>
          <w:fldChar w:fldCharType="separate"/>
        </w:r>
        <w:r>
          <w:t>3</w:t>
        </w:r>
        <w:r>
          <w:fldChar w:fldCharType="end"/>
        </w:r>
      </w:hyperlink>
    </w:p>
    <w:p>
      <w:pPr>
        <w:pStyle w:val="TOC1"/>
        <w:tabs>
          <w:tab w:val="right" w:leader="dot" w:pos="8306"/>
        </w:tabs>
      </w:pPr>
      <w:hyperlink w:anchor="_Toc6464" w:history="1">
        <w:r>
          <w:rPr>
            <w:rFonts w:ascii="仿宋" w:eastAsia="仿宋" w:hAnsi="仿宋" w:cs="仿宋" w:hint="eastAsia"/>
            <w:lang w:eastAsia="zh-CN"/>
          </w:rPr>
          <w:t>一、家私皮具护理品项目文档管理</w:t>
        </w:r>
        <w:r>
          <w:tab/>
        </w:r>
        <w:r>
          <w:fldChar w:fldCharType="begin"/>
        </w:r>
        <w:r>
          <w:instrText xml:space="preserve"> PAGEREF _Toc6464 \h </w:instrText>
        </w:r>
        <w:r>
          <w:fldChar w:fldCharType="separate"/>
        </w:r>
        <w:r>
          <w:t>3</w:t>
        </w:r>
        <w:r>
          <w:fldChar w:fldCharType="end"/>
        </w:r>
      </w:hyperlink>
    </w:p>
    <w:p>
      <w:pPr>
        <w:pStyle w:val="TOC2"/>
        <w:tabs>
          <w:tab w:val="right" w:leader="dot" w:pos="8306"/>
        </w:tabs>
      </w:pPr>
      <w:hyperlink w:anchor="_Toc15128" w:history="1">
        <w:r>
          <w:rPr>
            <w:rFonts w:ascii="仿宋" w:eastAsia="仿宋" w:hAnsi="仿宋" w:cs="仿宋" w:hint="eastAsia"/>
            <w:lang w:eastAsia="zh-CN"/>
          </w:rPr>
          <w:t>(一)、文档编制与审查</w:t>
        </w:r>
        <w:r>
          <w:tab/>
        </w:r>
        <w:r>
          <w:fldChar w:fldCharType="begin"/>
        </w:r>
        <w:r>
          <w:instrText xml:space="preserve"> PAGEREF _Toc15128 \h </w:instrText>
        </w:r>
        <w:r>
          <w:fldChar w:fldCharType="separate"/>
        </w:r>
        <w:r>
          <w:t>3</w:t>
        </w:r>
        <w:r>
          <w:fldChar w:fldCharType="end"/>
        </w:r>
      </w:hyperlink>
    </w:p>
    <w:p>
      <w:pPr>
        <w:pStyle w:val="TOC2"/>
        <w:tabs>
          <w:tab w:val="right" w:leader="dot" w:pos="8306"/>
        </w:tabs>
      </w:pPr>
      <w:hyperlink w:anchor="_Toc23267" w:history="1">
        <w:r>
          <w:rPr>
            <w:rFonts w:ascii="仿宋" w:eastAsia="仿宋" w:hAnsi="仿宋" w:cs="仿宋" w:hint="eastAsia"/>
            <w:lang w:eastAsia="zh-CN"/>
          </w:rPr>
          <w:t>(二)、文档发布与分发</w:t>
        </w:r>
        <w:r>
          <w:tab/>
        </w:r>
        <w:r>
          <w:fldChar w:fldCharType="begin"/>
        </w:r>
        <w:r>
          <w:instrText xml:space="preserve"> PAGEREF _Toc23267 \h </w:instrText>
        </w:r>
        <w:r>
          <w:fldChar w:fldCharType="separate"/>
        </w:r>
        <w:r>
          <w:t>4</w:t>
        </w:r>
        <w:r>
          <w:fldChar w:fldCharType="end"/>
        </w:r>
      </w:hyperlink>
    </w:p>
    <w:p>
      <w:pPr>
        <w:pStyle w:val="TOC2"/>
        <w:tabs>
          <w:tab w:val="right" w:leader="dot" w:pos="8306"/>
        </w:tabs>
      </w:pPr>
      <w:hyperlink w:anchor="_Toc3835" w:history="1">
        <w:r>
          <w:rPr>
            <w:rFonts w:ascii="仿宋" w:eastAsia="仿宋" w:hAnsi="仿宋" w:cs="仿宋" w:hint="eastAsia"/>
            <w:lang w:eastAsia="zh-CN"/>
          </w:rPr>
          <w:t>(三)、文档存档与归档</w:t>
        </w:r>
        <w:r>
          <w:tab/>
        </w:r>
        <w:r>
          <w:fldChar w:fldCharType="begin"/>
        </w:r>
        <w:r>
          <w:instrText xml:space="preserve"> PAGEREF _Toc3835 \h </w:instrText>
        </w:r>
        <w:r>
          <w:fldChar w:fldCharType="separate"/>
        </w:r>
        <w:r>
          <w:t>5</w:t>
        </w:r>
        <w:r>
          <w:fldChar w:fldCharType="end"/>
        </w:r>
      </w:hyperlink>
    </w:p>
    <w:p>
      <w:pPr>
        <w:pStyle w:val="TOC1"/>
        <w:tabs>
          <w:tab w:val="right" w:leader="dot" w:pos="8306"/>
        </w:tabs>
      </w:pPr>
      <w:hyperlink w:anchor="_Toc3575" w:history="1">
        <w:r>
          <w:rPr>
            <w:rFonts w:ascii="仿宋" w:eastAsia="仿宋" w:hAnsi="仿宋" w:cs="仿宋" w:hint="eastAsia"/>
            <w:lang w:eastAsia="zh-CN"/>
          </w:rPr>
          <w:t>二、产品规划分析</w:t>
        </w:r>
        <w:r>
          <w:tab/>
        </w:r>
        <w:r>
          <w:fldChar w:fldCharType="begin"/>
        </w:r>
        <w:r>
          <w:instrText xml:space="preserve"> PAGEREF _Toc3575 \h </w:instrText>
        </w:r>
        <w:r>
          <w:fldChar w:fldCharType="separate"/>
        </w:r>
        <w:r>
          <w:t>6</w:t>
        </w:r>
        <w:r>
          <w:fldChar w:fldCharType="end"/>
        </w:r>
      </w:hyperlink>
    </w:p>
    <w:p>
      <w:pPr>
        <w:pStyle w:val="TOC2"/>
        <w:tabs>
          <w:tab w:val="right" w:leader="dot" w:pos="8306"/>
        </w:tabs>
      </w:pPr>
      <w:hyperlink w:anchor="_Toc32298" w:history="1">
        <w:r>
          <w:rPr>
            <w:rFonts w:ascii="仿宋" w:eastAsia="仿宋" w:hAnsi="仿宋" w:cs="仿宋" w:hint="eastAsia"/>
            <w:lang w:eastAsia="zh-CN"/>
          </w:rPr>
          <w:t>(一)、产品规划</w:t>
        </w:r>
        <w:r>
          <w:tab/>
        </w:r>
        <w:r>
          <w:fldChar w:fldCharType="begin"/>
        </w:r>
        <w:r>
          <w:instrText xml:space="preserve"> PAGEREF _Toc32298 \h </w:instrText>
        </w:r>
        <w:r>
          <w:fldChar w:fldCharType="separate"/>
        </w:r>
        <w:r>
          <w:t>6</w:t>
        </w:r>
        <w:r>
          <w:fldChar w:fldCharType="end"/>
        </w:r>
      </w:hyperlink>
    </w:p>
    <w:p>
      <w:pPr>
        <w:pStyle w:val="TOC2"/>
        <w:tabs>
          <w:tab w:val="right" w:leader="dot" w:pos="8306"/>
        </w:tabs>
      </w:pPr>
      <w:hyperlink w:anchor="_Toc26957" w:history="1">
        <w:r>
          <w:rPr>
            <w:rFonts w:ascii="仿宋" w:eastAsia="仿宋" w:hAnsi="仿宋" w:cs="仿宋" w:hint="eastAsia"/>
            <w:lang w:eastAsia="zh-CN"/>
          </w:rPr>
          <w:t>(二)、建设规模</w:t>
        </w:r>
        <w:r>
          <w:tab/>
        </w:r>
        <w:r>
          <w:fldChar w:fldCharType="begin"/>
        </w:r>
        <w:r>
          <w:instrText xml:space="preserve"> PAGEREF _Toc26957 \h </w:instrText>
        </w:r>
        <w:r>
          <w:fldChar w:fldCharType="separate"/>
        </w:r>
        <w:r>
          <w:t>7</w:t>
        </w:r>
        <w:r>
          <w:fldChar w:fldCharType="end"/>
        </w:r>
      </w:hyperlink>
    </w:p>
    <w:p>
      <w:pPr>
        <w:pStyle w:val="TOC1"/>
        <w:tabs>
          <w:tab w:val="right" w:leader="dot" w:pos="8306"/>
        </w:tabs>
      </w:pPr>
      <w:hyperlink w:anchor="_Toc11043" w:history="1">
        <w:r>
          <w:rPr>
            <w:rFonts w:ascii="仿宋" w:eastAsia="仿宋" w:hAnsi="仿宋" w:cs="仿宋" w:hint="eastAsia"/>
            <w:lang w:eastAsia="zh-CN"/>
          </w:rPr>
          <w:t>三、家私皮具护理品项目可持续发展</w:t>
        </w:r>
        <w:r>
          <w:tab/>
        </w:r>
        <w:r>
          <w:fldChar w:fldCharType="begin"/>
        </w:r>
        <w:r>
          <w:instrText xml:space="preserve"> PAGEREF _Toc11043 \h </w:instrText>
        </w:r>
        <w:r>
          <w:fldChar w:fldCharType="separate"/>
        </w:r>
        <w:r>
          <w:t>8</w:t>
        </w:r>
        <w:r>
          <w:fldChar w:fldCharType="end"/>
        </w:r>
      </w:hyperlink>
    </w:p>
    <w:p>
      <w:pPr>
        <w:pStyle w:val="TOC2"/>
        <w:tabs>
          <w:tab w:val="right" w:leader="dot" w:pos="8306"/>
        </w:tabs>
      </w:pPr>
      <w:hyperlink w:anchor="_Toc30866" w:history="1">
        <w:r>
          <w:rPr>
            <w:rFonts w:ascii="仿宋" w:eastAsia="仿宋" w:hAnsi="仿宋" w:cs="仿宋" w:hint="eastAsia"/>
            <w:lang w:eastAsia="zh-CN"/>
          </w:rPr>
          <w:t>(一)、可持续战略与实践</w:t>
        </w:r>
        <w:r>
          <w:tab/>
        </w:r>
        <w:r>
          <w:fldChar w:fldCharType="begin"/>
        </w:r>
        <w:r>
          <w:instrText xml:space="preserve"> PAGEREF _Toc30866 \h </w:instrText>
        </w:r>
        <w:r>
          <w:fldChar w:fldCharType="separate"/>
        </w:r>
        <w:r>
          <w:t>8</w:t>
        </w:r>
        <w:r>
          <w:fldChar w:fldCharType="end"/>
        </w:r>
      </w:hyperlink>
    </w:p>
    <w:p>
      <w:pPr>
        <w:pStyle w:val="TOC2"/>
        <w:tabs>
          <w:tab w:val="right" w:leader="dot" w:pos="8306"/>
        </w:tabs>
      </w:pPr>
      <w:hyperlink w:anchor="_Toc16736" w:history="1">
        <w:r>
          <w:rPr>
            <w:rFonts w:ascii="仿宋" w:eastAsia="仿宋" w:hAnsi="仿宋" w:cs="仿宋" w:hint="eastAsia"/>
            <w:lang w:eastAsia="zh-CN"/>
          </w:rPr>
          <w:t>(二)、环保与社会责任</w:t>
        </w:r>
        <w:r>
          <w:tab/>
        </w:r>
        <w:r>
          <w:fldChar w:fldCharType="begin"/>
        </w:r>
        <w:r>
          <w:instrText xml:space="preserve"> PAGEREF _Toc16736 \h </w:instrText>
        </w:r>
        <w:r>
          <w:fldChar w:fldCharType="separate"/>
        </w:r>
        <w:r>
          <w:t>9</w:t>
        </w:r>
        <w:r>
          <w:fldChar w:fldCharType="end"/>
        </w:r>
      </w:hyperlink>
    </w:p>
    <w:p>
      <w:pPr>
        <w:pStyle w:val="TOC1"/>
        <w:tabs>
          <w:tab w:val="right" w:leader="dot" w:pos="8306"/>
        </w:tabs>
      </w:pPr>
      <w:hyperlink w:anchor="_Toc21974" w:history="1">
        <w:r>
          <w:rPr>
            <w:rFonts w:ascii="仿宋" w:eastAsia="仿宋" w:hAnsi="仿宋" w:cs="仿宋" w:hint="eastAsia"/>
            <w:lang w:eastAsia="zh-CN"/>
          </w:rPr>
          <w:t>四、工艺说明</w:t>
        </w:r>
        <w:r>
          <w:tab/>
        </w:r>
        <w:r>
          <w:fldChar w:fldCharType="begin"/>
        </w:r>
        <w:r>
          <w:instrText xml:space="preserve"> PAGEREF _Toc21974 \h </w:instrText>
        </w:r>
        <w:r>
          <w:fldChar w:fldCharType="separate"/>
        </w:r>
        <w:r>
          <w:t>10</w:t>
        </w:r>
        <w:r>
          <w:fldChar w:fldCharType="end"/>
        </w:r>
      </w:hyperlink>
    </w:p>
    <w:p>
      <w:pPr>
        <w:pStyle w:val="TOC2"/>
        <w:tabs>
          <w:tab w:val="right" w:leader="dot" w:pos="8306"/>
        </w:tabs>
      </w:pPr>
      <w:hyperlink w:anchor="_Toc1347" w:history="1">
        <w:r>
          <w:rPr>
            <w:rFonts w:ascii="仿宋" w:eastAsia="仿宋" w:hAnsi="仿宋" w:cs="仿宋" w:hint="eastAsia"/>
            <w:lang w:eastAsia="zh-CN"/>
          </w:rPr>
          <w:t>(一)、技术管理特点</w:t>
        </w:r>
        <w:r>
          <w:tab/>
        </w:r>
        <w:r>
          <w:fldChar w:fldCharType="begin"/>
        </w:r>
        <w:r>
          <w:instrText xml:space="preserve"> PAGEREF _Toc1347 \h </w:instrText>
        </w:r>
        <w:r>
          <w:fldChar w:fldCharType="separate"/>
        </w:r>
        <w:r>
          <w:t>10</w:t>
        </w:r>
        <w:r>
          <w:fldChar w:fldCharType="end"/>
        </w:r>
      </w:hyperlink>
    </w:p>
    <w:p>
      <w:pPr>
        <w:pStyle w:val="TOC2"/>
        <w:tabs>
          <w:tab w:val="right" w:leader="dot" w:pos="8306"/>
        </w:tabs>
      </w:pPr>
      <w:hyperlink w:anchor="_Toc17465" w:history="1">
        <w:r>
          <w:rPr>
            <w:rFonts w:ascii="仿宋" w:eastAsia="仿宋" w:hAnsi="仿宋" w:cs="仿宋" w:hint="eastAsia"/>
            <w:lang w:eastAsia="zh-CN"/>
          </w:rPr>
          <w:t>(二)、家私皮具护理品项目工艺技术设计方案</w:t>
        </w:r>
        <w:r>
          <w:tab/>
        </w:r>
        <w:r>
          <w:fldChar w:fldCharType="begin"/>
        </w:r>
        <w:r>
          <w:instrText xml:space="preserve"> PAGEREF _Toc17465 \h </w:instrText>
        </w:r>
        <w:r>
          <w:fldChar w:fldCharType="separate"/>
        </w:r>
        <w:r>
          <w:t>11</w:t>
        </w:r>
        <w:r>
          <w:fldChar w:fldCharType="end"/>
        </w:r>
      </w:hyperlink>
    </w:p>
    <w:p>
      <w:pPr>
        <w:pStyle w:val="TOC2"/>
        <w:tabs>
          <w:tab w:val="right" w:leader="dot" w:pos="8306"/>
        </w:tabs>
      </w:pPr>
      <w:hyperlink w:anchor="_Toc9362" w:history="1">
        <w:r>
          <w:rPr>
            <w:rFonts w:ascii="仿宋" w:eastAsia="仿宋" w:hAnsi="仿宋" w:cs="仿宋" w:hint="eastAsia"/>
            <w:lang w:eastAsia="zh-CN"/>
          </w:rPr>
          <w:t>(三)、设备选型方案</w:t>
        </w:r>
        <w:r>
          <w:tab/>
        </w:r>
        <w:r>
          <w:fldChar w:fldCharType="begin"/>
        </w:r>
        <w:r>
          <w:instrText xml:space="preserve"> PAGEREF _Toc9362 \h </w:instrText>
        </w:r>
        <w:r>
          <w:fldChar w:fldCharType="separate"/>
        </w:r>
        <w:r>
          <w:t>13</w:t>
        </w:r>
        <w:r>
          <w:fldChar w:fldCharType="end"/>
        </w:r>
      </w:hyperlink>
    </w:p>
    <w:p>
      <w:pPr>
        <w:pStyle w:val="TOC1"/>
        <w:tabs>
          <w:tab w:val="right" w:leader="dot" w:pos="8306"/>
        </w:tabs>
      </w:pPr>
      <w:hyperlink w:anchor="_Toc23817" w:history="1">
        <w:r>
          <w:rPr>
            <w:rFonts w:ascii="仿宋" w:eastAsia="仿宋" w:hAnsi="仿宋" w:cs="仿宋" w:hint="eastAsia"/>
            <w:lang w:eastAsia="zh-CN"/>
          </w:rPr>
          <w:t>五、家私皮具护理品项目建设背景及必要性分析</w:t>
        </w:r>
        <w:r>
          <w:tab/>
        </w:r>
        <w:r>
          <w:fldChar w:fldCharType="begin"/>
        </w:r>
        <w:r>
          <w:instrText xml:space="preserve"> PAGEREF _Toc23817 \h </w:instrText>
        </w:r>
        <w:r>
          <w:fldChar w:fldCharType="separate"/>
        </w:r>
        <w:r>
          <w:t>14</w:t>
        </w:r>
        <w:r>
          <w:fldChar w:fldCharType="end"/>
        </w:r>
      </w:hyperlink>
    </w:p>
    <w:p>
      <w:pPr>
        <w:pStyle w:val="TOC2"/>
        <w:tabs>
          <w:tab w:val="right" w:leader="dot" w:pos="8306"/>
        </w:tabs>
      </w:pPr>
      <w:hyperlink w:anchor="_Toc21394" w:history="1">
        <w:r>
          <w:rPr>
            <w:rFonts w:ascii="仿宋" w:eastAsia="仿宋" w:hAnsi="仿宋" w:cs="仿宋" w:hint="eastAsia"/>
            <w:lang w:eastAsia="zh-CN"/>
          </w:rPr>
          <w:t>(一)、家私皮具护理品项目背景分析</w:t>
        </w:r>
        <w:r>
          <w:tab/>
        </w:r>
        <w:r>
          <w:fldChar w:fldCharType="begin"/>
        </w:r>
        <w:r>
          <w:instrText xml:space="preserve"> PAGEREF _Toc21394 \h </w:instrText>
        </w:r>
        <w:r>
          <w:fldChar w:fldCharType="separate"/>
        </w:r>
        <w:r>
          <w:t>14</w:t>
        </w:r>
        <w:r>
          <w:fldChar w:fldCharType="end"/>
        </w:r>
      </w:hyperlink>
    </w:p>
    <w:p>
      <w:pPr>
        <w:pStyle w:val="TOC2"/>
        <w:tabs>
          <w:tab w:val="right" w:leader="dot" w:pos="8306"/>
        </w:tabs>
      </w:pPr>
      <w:hyperlink w:anchor="_Toc19163" w:history="1">
        <w:r>
          <w:rPr>
            <w:rFonts w:ascii="仿宋" w:eastAsia="仿宋" w:hAnsi="仿宋" w:cs="仿宋" w:hint="eastAsia"/>
            <w:lang w:eastAsia="zh-CN"/>
          </w:rPr>
          <w:t>(二)、家私皮具护理品项目建设必要性分析</w:t>
        </w:r>
        <w:r>
          <w:tab/>
        </w:r>
        <w:r>
          <w:fldChar w:fldCharType="begin"/>
        </w:r>
        <w:r>
          <w:instrText xml:space="preserve"> PAGEREF _Toc19163 \h </w:instrText>
        </w:r>
        <w:r>
          <w:fldChar w:fldCharType="separate"/>
        </w:r>
        <w:r>
          <w:t>16</w:t>
        </w:r>
        <w:r>
          <w:fldChar w:fldCharType="end"/>
        </w:r>
      </w:hyperlink>
    </w:p>
    <w:p>
      <w:pPr>
        <w:pStyle w:val="TOC1"/>
        <w:tabs>
          <w:tab w:val="right" w:leader="dot" w:pos="8306"/>
        </w:tabs>
      </w:pPr>
      <w:hyperlink w:anchor="_Toc25669" w:history="1">
        <w:r>
          <w:rPr>
            <w:rFonts w:ascii="仿宋" w:eastAsia="仿宋" w:hAnsi="仿宋" w:cs="仿宋" w:hint="eastAsia"/>
            <w:lang w:eastAsia="zh-CN"/>
          </w:rPr>
          <w:t>六、家私皮具护理品项目建设单位说明</w:t>
        </w:r>
        <w:r>
          <w:tab/>
        </w:r>
        <w:r>
          <w:fldChar w:fldCharType="begin"/>
        </w:r>
        <w:r>
          <w:instrText xml:space="preserve"> PAGEREF _Toc25669 \h </w:instrText>
        </w:r>
        <w:r>
          <w:fldChar w:fldCharType="separate"/>
        </w:r>
        <w:r>
          <w:t>17</w:t>
        </w:r>
        <w:r>
          <w:fldChar w:fldCharType="end"/>
        </w:r>
      </w:hyperlink>
    </w:p>
    <w:p>
      <w:pPr>
        <w:pStyle w:val="TOC2"/>
        <w:tabs>
          <w:tab w:val="right" w:leader="dot" w:pos="8306"/>
        </w:tabs>
      </w:pPr>
      <w:hyperlink w:anchor="_Toc10854" w:history="1">
        <w:r>
          <w:rPr>
            <w:rFonts w:ascii="仿宋" w:eastAsia="仿宋" w:hAnsi="仿宋" w:cs="仿宋" w:hint="eastAsia"/>
            <w:lang w:eastAsia="zh-CN"/>
          </w:rPr>
          <w:t>(一)、家私皮具护理品项目承办单位基本情况</w:t>
        </w:r>
        <w:r>
          <w:tab/>
        </w:r>
        <w:r>
          <w:fldChar w:fldCharType="begin"/>
        </w:r>
        <w:r>
          <w:instrText xml:space="preserve"> PAGEREF _Toc10854 \h </w:instrText>
        </w:r>
        <w:r>
          <w:fldChar w:fldCharType="separate"/>
        </w:r>
        <w:r>
          <w:t>17</w:t>
        </w:r>
        <w:r>
          <w:fldChar w:fldCharType="end"/>
        </w:r>
      </w:hyperlink>
    </w:p>
    <w:p>
      <w:pPr>
        <w:pStyle w:val="TOC2"/>
        <w:tabs>
          <w:tab w:val="right" w:leader="dot" w:pos="8306"/>
        </w:tabs>
      </w:pPr>
      <w:hyperlink w:anchor="_Toc12379" w:history="1">
        <w:r>
          <w:rPr>
            <w:rFonts w:ascii="仿宋" w:eastAsia="仿宋" w:hAnsi="仿宋" w:cs="仿宋" w:hint="eastAsia"/>
            <w:lang w:eastAsia="zh-CN"/>
          </w:rPr>
          <w:t>(二)、公司经济效益分析</w:t>
        </w:r>
        <w:r>
          <w:tab/>
        </w:r>
        <w:r>
          <w:fldChar w:fldCharType="begin"/>
        </w:r>
        <w:r>
          <w:instrText xml:space="preserve"> PAGEREF _Toc12379 \h </w:instrText>
        </w:r>
        <w:r>
          <w:fldChar w:fldCharType="separate"/>
        </w:r>
        <w:r>
          <w:t>18</w:t>
        </w:r>
        <w:r>
          <w:fldChar w:fldCharType="end"/>
        </w:r>
      </w:hyperlink>
    </w:p>
    <w:p>
      <w:pPr>
        <w:pStyle w:val="TOC1"/>
        <w:tabs>
          <w:tab w:val="right" w:leader="dot" w:pos="8306"/>
        </w:tabs>
      </w:pPr>
      <w:hyperlink w:anchor="_Toc10016" w:history="1">
        <w:r>
          <w:rPr>
            <w:rFonts w:ascii="仿宋" w:eastAsia="仿宋" w:hAnsi="仿宋" w:cs="仿宋" w:hint="eastAsia"/>
            <w:lang w:eastAsia="zh-CN"/>
          </w:rPr>
          <w:t>七、家私皮具护理品项目人力资源管理</w:t>
        </w:r>
        <w:r>
          <w:tab/>
        </w:r>
        <w:r>
          <w:fldChar w:fldCharType="begin"/>
        </w:r>
        <w:r>
          <w:instrText xml:space="preserve"> PAGEREF _Toc10016 \h </w:instrText>
        </w:r>
        <w:r>
          <w:fldChar w:fldCharType="separate"/>
        </w:r>
        <w:r>
          <w:t>19</w:t>
        </w:r>
        <w:r>
          <w:fldChar w:fldCharType="end"/>
        </w:r>
      </w:hyperlink>
    </w:p>
    <w:p>
      <w:pPr>
        <w:pStyle w:val="TOC2"/>
        <w:tabs>
          <w:tab w:val="right" w:leader="dot" w:pos="8306"/>
        </w:tabs>
      </w:pPr>
      <w:hyperlink w:anchor="_Toc13263" w:history="1">
        <w:r>
          <w:rPr>
            <w:rFonts w:ascii="仿宋" w:eastAsia="仿宋" w:hAnsi="仿宋" w:cs="仿宋" w:hint="eastAsia"/>
            <w:lang w:eastAsia="zh-CN"/>
          </w:rPr>
          <w:t>(一)、建立健全的预算管理制度</w:t>
        </w:r>
        <w:r>
          <w:tab/>
        </w:r>
        <w:r>
          <w:fldChar w:fldCharType="begin"/>
        </w:r>
        <w:r>
          <w:instrText xml:space="preserve"> PAGEREF _Toc13263 \h </w:instrText>
        </w:r>
        <w:r>
          <w:fldChar w:fldCharType="separate"/>
        </w:r>
        <w:r>
          <w:t>19</w:t>
        </w:r>
        <w:r>
          <w:fldChar w:fldCharType="end"/>
        </w:r>
      </w:hyperlink>
    </w:p>
    <w:p>
      <w:pPr>
        <w:pStyle w:val="TOC2"/>
        <w:tabs>
          <w:tab w:val="right" w:leader="dot" w:pos="8306"/>
        </w:tabs>
      </w:pPr>
      <w:hyperlink w:anchor="_Toc23033" w:history="1">
        <w:r>
          <w:rPr>
            <w:rFonts w:ascii="仿宋" w:eastAsia="仿宋" w:hAnsi="仿宋" w:cs="仿宋" w:hint="eastAsia"/>
            <w:lang w:eastAsia="zh-CN"/>
          </w:rPr>
          <w:t>(二)、加强资金流动监控</w:t>
        </w:r>
        <w:r>
          <w:tab/>
        </w:r>
        <w:r>
          <w:fldChar w:fldCharType="begin"/>
        </w:r>
        <w:r>
          <w:instrText xml:space="preserve"> PAGEREF _Toc23033 \h </w:instrText>
        </w:r>
        <w:r>
          <w:fldChar w:fldCharType="separate"/>
        </w:r>
        <w:r>
          <w:t>20</w:t>
        </w:r>
        <w:r>
          <w:fldChar w:fldCharType="end"/>
        </w:r>
      </w:hyperlink>
    </w:p>
    <w:p>
      <w:pPr>
        <w:pStyle w:val="TOC2"/>
        <w:tabs>
          <w:tab w:val="right" w:leader="dot" w:pos="8306"/>
        </w:tabs>
      </w:pPr>
      <w:hyperlink w:anchor="_Toc25929" w:history="1">
        <w:r>
          <w:rPr>
            <w:rFonts w:ascii="仿宋" w:eastAsia="仿宋" w:hAnsi="仿宋" w:cs="仿宋" w:hint="eastAsia"/>
            <w:lang w:eastAsia="zh-CN"/>
          </w:rPr>
          <w:t>(三)、制定完善的风险控制机制</w:t>
        </w:r>
        <w:r>
          <w:tab/>
        </w:r>
        <w:r>
          <w:fldChar w:fldCharType="begin"/>
        </w:r>
        <w:r>
          <w:instrText xml:space="preserve"> PAGEREF _Toc25929 \h </w:instrText>
        </w:r>
        <w:r>
          <w:fldChar w:fldCharType="separate"/>
        </w:r>
        <w:r>
          <w:t>22</w:t>
        </w:r>
        <w:r>
          <w:fldChar w:fldCharType="end"/>
        </w:r>
      </w:hyperlink>
    </w:p>
    <w:p>
      <w:pPr>
        <w:pStyle w:val="TOC2"/>
        <w:tabs>
          <w:tab w:val="right" w:leader="dot" w:pos="8306"/>
        </w:tabs>
      </w:pPr>
      <w:hyperlink w:anchor="_Toc25248" w:history="1">
        <w:r>
          <w:rPr>
            <w:rFonts w:ascii="仿宋" w:eastAsia="仿宋" w:hAnsi="仿宋" w:cs="仿宋" w:hint="eastAsia"/>
            <w:lang w:eastAsia="zh-CN"/>
          </w:rPr>
          <w:t>(四)、优化成本管理</w:t>
        </w:r>
        <w:r>
          <w:tab/>
        </w:r>
        <w:r>
          <w:fldChar w:fldCharType="begin"/>
        </w:r>
        <w:r>
          <w:instrText xml:space="preserve"> PAGEREF _Toc25248 \h </w:instrText>
        </w:r>
        <w:r>
          <w:fldChar w:fldCharType="separate"/>
        </w:r>
        <w:r>
          <w:t>23</w:t>
        </w:r>
        <w:r>
          <w:fldChar w:fldCharType="end"/>
        </w:r>
      </w:hyperlink>
    </w:p>
    <w:p>
      <w:pPr>
        <w:pStyle w:val="TOC1"/>
        <w:tabs>
          <w:tab w:val="right" w:leader="dot" w:pos="8306"/>
        </w:tabs>
      </w:pPr>
      <w:hyperlink w:anchor="_Toc700" w:history="1">
        <w:r>
          <w:rPr>
            <w:rFonts w:ascii="仿宋" w:eastAsia="仿宋" w:hAnsi="仿宋" w:cs="仿宋" w:hint="eastAsia"/>
            <w:lang w:eastAsia="zh-CN"/>
          </w:rPr>
          <w:t>八、家私皮具护理品项目创新与研发</w:t>
        </w:r>
        <w:r>
          <w:tab/>
        </w:r>
        <w:r>
          <w:fldChar w:fldCharType="begin"/>
        </w:r>
        <w:r>
          <w:instrText xml:space="preserve"> PAGEREF _Toc700 \h </w:instrText>
        </w:r>
        <w:r>
          <w:fldChar w:fldCharType="separate"/>
        </w:r>
        <w:r>
          <w:t>24</w:t>
        </w:r>
        <w:r>
          <w:fldChar w:fldCharType="end"/>
        </w:r>
      </w:hyperlink>
    </w:p>
    <w:p>
      <w:pPr>
        <w:pStyle w:val="TOC2"/>
        <w:tabs>
          <w:tab w:val="right" w:leader="dot" w:pos="8306"/>
        </w:tabs>
      </w:pPr>
      <w:hyperlink w:anchor="_Toc14386" w:history="1">
        <w:r>
          <w:rPr>
            <w:rFonts w:ascii="仿宋" w:eastAsia="仿宋" w:hAnsi="仿宋" w:cs="仿宋" w:hint="eastAsia"/>
            <w:lang w:eastAsia="zh-CN"/>
          </w:rPr>
          <w:t>(一)、创新策略与方向</w:t>
        </w:r>
        <w:r>
          <w:tab/>
        </w:r>
        <w:r>
          <w:fldChar w:fldCharType="begin"/>
        </w:r>
        <w:r>
          <w:instrText xml:space="preserve"> PAGEREF _Toc14386 \h </w:instrText>
        </w:r>
        <w:r>
          <w:fldChar w:fldCharType="separate"/>
        </w:r>
        <w:r>
          <w:t>24</w:t>
        </w:r>
        <w:r>
          <w:fldChar w:fldCharType="end"/>
        </w:r>
      </w:hyperlink>
    </w:p>
    <w:p>
      <w:pPr>
        <w:pStyle w:val="TOC2"/>
        <w:tabs>
          <w:tab w:val="right" w:leader="dot" w:pos="8306"/>
        </w:tabs>
      </w:pPr>
      <w:hyperlink w:anchor="_Toc31713" w:history="1">
        <w:r>
          <w:rPr>
            <w:rFonts w:ascii="仿宋" w:eastAsia="仿宋" w:hAnsi="仿宋" w:cs="仿宋" w:hint="eastAsia"/>
            <w:lang w:eastAsia="zh-CN"/>
          </w:rPr>
          <w:t>(二)、研发规划与投入</w:t>
        </w:r>
        <w:r>
          <w:tab/>
        </w:r>
        <w:r>
          <w:fldChar w:fldCharType="begin"/>
        </w:r>
        <w:r>
          <w:instrText xml:space="preserve"> PAGEREF _Toc31713 \h </w:instrText>
        </w:r>
        <w:r>
          <w:fldChar w:fldCharType="separate"/>
        </w:r>
        <w:r>
          <w:t>26</w:t>
        </w:r>
        <w:r>
          <w:fldChar w:fldCharType="end"/>
        </w:r>
      </w:hyperlink>
    </w:p>
    <w:p>
      <w:pPr>
        <w:pStyle w:val="TOC1"/>
        <w:tabs>
          <w:tab w:val="right" w:leader="dot" w:pos="8306"/>
        </w:tabs>
      </w:pPr>
      <w:hyperlink w:anchor="_Toc21586" w:history="1">
        <w:r>
          <w:rPr>
            <w:rFonts w:ascii="仿宋" w:eastAsia="仿宋" w:hAnsi="仿宋" w:cs="仿宋" w:hint="eastAsia"/>
            <w:lang w:eastAsia="zh-CN"/>
          </w:rPr>
          <w:t>九、家私皮具护理品项目经营效益</w:t>
        </w:r>
        <w:r>
          <w:tab/>
        </w:r>
        <w:r>
          <w:fldChar w:fldCharType="begin"/>
        </w:r>
        <w:r>
          <w:instrText xml:space="preserve"> PAGEREF _Toc21586 \h </w:instrText>
        </w:r>
        <w:r>
          <w:fldChar w:fldCharType="separate"/>
        </w:r>
        <w:r>
          <w:t>28</w:t>
        </w:r>
        <w:r>
          <w:fldChar w:fldCharType="end"/>
        </w:r>
      </w:hyperlink>
    </w:p>
    <w:p>
      <w:pPr>
        <w:pStyle w:val="TOC2"/>
        <w:tabs>
          <w:tab w:val="right" w:leader="dot" w:pos="8306"/>
        </w:tabs>
      </w:pPr>
      <w:hyperlink w:anchor="_Toc12657" w:history="1">
        <w:r>
          <w:rPr>
            <w:rFonts w:ascii="仿宋" w:eastAsia="仿宋" w:hAnsi="仿宋" w:cs="仿宋" w:hint="eastAsia"/>
            <w:lang w:eastAsia="zh-CN"/>
          </w:rPr>
          <w:t>(一)、经济评价财务测算</w:t>
        </w:r>
        <w:r>
          <w:tab/>
        </w:r>
        <w:r>
          <w:fldChar w:fldCharType="begin"/>
        </w:r>
        <w:r>
          <w:instrText xml:space="preserve"> PAGEREF _Toc12657 \h </w:instrText>
        </w:r>
        <w:r>
          <w:fldChar w:fldCharType="separate"/>
        </w:r>
        <w:r>
          <w:t>28</w:t>
        </w:r>
        <w:r>
          <w:fldChar w:fldCharType="end"/>
        </w:r>
      </w:hyperlink>
    </w:p>
    <w:p>
      <w:pPr>
        <w:pStyle w:val="TOC2"/>
        <w:tabs>
          <w:tab w:val="right" w:leader="dot" w:pos="8306"/>
        </w:tabs>
      </w:pPr>
      <w:hyperlink w:anchor="_Toc13296" w:history="1">
        <w:r>
          <w:rPr>
            <w:rFonts w:ascii="仿宋" w:eastAsia="仿宋" w:hAnsi="仿宋" w:cs="仿宋" w:hint="eastAsia"/>
            <w:lang w:eastAsia="zh-CN"/>
          </w:rPr>
          <w:t>(二)、家私皮具护理品项目盈利能力分析</w:t>
        </w:r>
        <w:r>
          <w:tab/>
        </w:r>
        <w:r>
          <w:fldChar w:fldCharType="begin"/>
        </w:r>
        <w:r>
          <w:instrText xml:space="preserve"> PAGEREF _Toc13296 \h </w:instrText>
        </w:r>
        <w:r>
          <w:fldChar w:fldCharType="separate"/>
        </w:r>
        <w:r>
          <w:t>29</w:t>
        </w:r>
        <w:r>
          <w:fldChar w:fldCharType="end"/>
        </w:r>
      </w:hyperlink>
    </w:p>
    <w:p>
      <w:pPr>
        <w:pStyle w:val="TOC1"/>
        <w:tabs>
          <w:tab w:val="right" w:leader="dot" w:pos="8306"/>
        </w:tabs>
      </w:pPr>
      <w:hyperlink w:anchor="_Toc14160" w:history="1">
        <w:r>
          <w:rPr>
            <w:rFonts w:ascii="仿宋" w:eastAsia="仿宋" w:hAnsi="仿宋" w:cs="仿宋" w:hint="eastAsia"/>
            <w:lang w:eastAsia="zh-CN"/>
          </w:rPr>
          <w:t>十、家私皮具护理品项目财务管理</w:t>
        </w:r>
        <w:r>
          <w:tab/>
        </w:r>
        <w:r>
          <w:fldChar w:fldCharType="begin"/>
        </w:r>
        <w:r>
          <w:instrText xml:space="preserve"> PAGEREF _Toc14160 \h </w:instrText>
        </w:r>
        <w:r>
          <w:fldChar w:fldCharType="separate"/>
        </w:r>
        <w:r>
          <w:t>30</w:t>
        </w:r>
        <w:r>
          <w:fldChar w:fldCharType="end"/>
        </w:r>
      </w:hyperlink>
    </w:p>
    <w:p>
      <w:pPr>
        <w:pStyle w:val="TOC2"/>
        <w:tabs>
          <w:tab w:val="right" w:leader="dot" w:pos="8306"/>
        </w:tabs>
      </w:pPr>
      <w:hyperlink w:anchor="_Toc17223" w:history="1">
        <w:r>
          <w:rPr>
            <w:rFonts w:ascii="仿宋" w:eastAsia="仿宋" w:hAnsi="仿宋" w:cs="仿宋" w:hint="eastAsia"/>
            <w:lang w:eastAsia="zh-CN"/>
          </w:rPr>
          <w:t>(一)、资金需求大</w:t>
        </w:r>
        <w:r>
          <w:tab/>
        </w:r>
        <w:r>
          <w:fldChar w:fldCharType="begin"/>
        </w:r>
        <w:r>
          <w:instrText xml:space="preserve"> PAGEREF _Toc17223 \h </w:instrText>
        </w:r>
        <w:r>
          <w:fldChar w:fldCharType="separate"/>
        </w:r>
        <w:r>
          <w:t>30</w:t>
        </w:r>
        <w:r>
          <w:fldChar w:fldCharType="end"/>
        </w:r>
      </w:hyperlink>
    </w:p>
    <w:p>
      <w:pPr>
        <w:pStyle w:val="TOC2"/>
        <w:tabs>
          <w:tab w:val="right" w:leader="dot" w:pos="8306"/>
        </w:tabs>
      </w:pPr>
      <w:hyperlink w:anchor="_Toc30991" w:history="1">
        <w:r>
          <w:rPr>
            <w:rFonts w:ascii="仿宋" w:eastAsia="仿宋" w:hAnsi="仿宋" w:cs="仿宋" w:hint="eastAsia"/>
            <w:lang w:eastAsia="zh-CN"/>
          </w:rPr>
          <w:t>(二)、研发周期长</w:t>
        </w:r>
        <w:r>
          <w:tab/>
        </w:r>
        <w:r>
          <w:fldChar w:fldCharType="begin"/>
        </w:r>
        <w:r>
          <w:instrText xml:space="preserve"> PAGEREF _Toc30991 \h </w:instrText>
        </w:r>
        <w:r>
          <w:fldChar w:fldCharType="separate"/>
        </w:r>
        <w:r>
          <w:t>31</w:t>
        </w:r>
        <w:r>
          <w:fldChar w:fldCharType="end"/>
        </w:r>
      </w:hyperlink>
    </w:p>
    <w:p>
      <w:pPr>
        <w:pStyle w:val="TOC2"/>
        <w:tabs>
          <w:tab w:val="right" w:leader="dot" w:pos="8306"/>
        </w:tabs>
      </w:pPr>
      <w:hyperlink w:anchor="_Toc14047" w:history="1">
        <w:r>
          <w:rPr>
            <w:rFonts w:ascii="仿宋" w:eastAsia="仿宋" w:hAnsi="仿宋" w:cs="仿宋" w:hint="eastAsia"/>
            <w:lang w:eastAsia="zh-CN"/>
          </w:rPr>
          <w:t>(三)、市场风险大</w:t>
        </w:r>
        <w:r>
          <w:tab/>
        </w:r>
        <w:r>
          <w:fldChar w:fldCharType="begin"/>
        </w:r>
        <w:r>
          <w:instrText xml:space="preserve"> PAGEREF _Toc14047 \h </w:instrText>
        </w:r>
        <w:r>
          <w:fldChar w:fldCharType="separate"/>
        </w:r>
        <w:r>
          <w:t>32</w:t>
        </w:r>
        <w:r>
          <w:fldChar w:fldCharType="end"/>
        </w:r>
      </w:hyperlink>
    </w:p>
    <w:p>
      <w:pPr>
        <w:pStyle w:val="TOC2"/>
        <w:tabs>
          <w:tab w:val="right" w:leader="dot" w:pos="8306"/>
        </w:tabs>
      </w:pPr>
      <w:hyperlink w:anchor="_Toc23399" w:history="1">
        <w:r>
          <w:rPr>
            <w:rFonts w:ascii="仿宋" w:eastAsia="仿宋" w:hAnsi="仿宋" w:cs="仿宋" w:hint="eastAsia"/>
            <w:lang w:eastAsia="zh-CN"/>
          </w:rPr>
          <w:t>(四)、利润率高</w:t>
        </w:r>
        <w:r>
          <w:tab/>
        </w:r>
        <w:r>
          <w:fldChar w:fldCharType="begin"/>
        </w:r>
        <w:r>
          <w:instrText xml:space="preserve"> PAGEREF _Toc23399 \h </w:instrText>
        </w:r>
        <w:r>
          <w:fldChar w:fldCharType="separate"/>
        </w:r>
        <w:r>
          <w:t>35</w:t>
        </w:r>
        <w:r>
          <w:fldChar w:fldCharType="end"/>
        </w:r>
      </w:hyperlink>
    </w:p>
    <w:p>
      <w:pPr>
        <w:pStyle w:val="TOC1"/>
        <w:tabs>
          <w:tab w:val="right" w:leader="dot" w:pos="8306"/>
        </w:tabs>
      </w:pPr>
      <w:hyperlink w:anchor="_Toc8600" w:history="1">
        <w:r>
          <w:rPr>
            <w:rFonts w:ascii="仿宋" w:eastAsia="仿宋" w:hAnsi="仿宋" w:cs="仿宋" w:hint="eastAsia"/>
            <w:lang w:eastAsia="zh-CN"/>
          </w:rPr>
          <w:t>十一、生产安全保护</w:t>
        </w:r>
        <w:r>
          <w:tab/>
        </w:r>
        <w:r>
          <w:fldChar w:fldCharType="begin"/>
        </w:r>
        <w:r>
          <w:instrText xml:space="preserve"> PAGEREF _Toc8600 \h </w:instrText>
        </w:r>
        <w:r>
          <w:fldChar w:fldCharType="separate"/>
        </w:r>
        <w:r>
          <w:t>37</w:t>
        </w:r>
        <w:r>
          <w:fldChar w:fldCharType="end"/>
        </w:r>
      </w:hyperlink>
    </w:p>
    <w:p>
      <w:pPr>
        <w:pStyle w:val="TOC2"/>
        <w:tabs>
          <w:tab w:val="right" w:leader="dot" w:pos="8306"/>
        </w:tabs>
      </w:pPr>
      <w:hyperlink w:anchor="_Toc2714" w:history="1">
        <w:r>
          <w:rPr>
            <w:rFonts w:ascii="仿宋" w:eastAsia="仿宋" w:hAnsi="仿宋" w:cs="仿宋" w:hint="eastAsia"/>
            <w:lang w:eastAsia="zh-CN"/>
          </w:rPr>
          <w:t>(一)、消防安全</w:t>
        </w:r>
        <w:r>
          <w:tab/>
        </w:r>
        <w:r>
          <w:fldChar w:fldCharType="begin"/>
        </w:r>
        <w:r>
          <w:instrText xml:space="preserve"> PAGEREF _Toc2714 \h </w:instrText>
        </w:r>
        <w:r>
          <w:fldChar w:fldCharType="separate"/>
        </w:r>
        <w:r>
          <w:t>37</w:t>
        </w:r>
        <w:r>
          <w:fldChar w:fldCharType="end"/>
        </w:r>
      </w:hyperlink>
    </w:p>
    <w:p>
      <w:pPr>
        <w:pStyle w:val="TOC2"/>
        <w:tabs>
          <w:tab w:val="right" w:leader="dot" w:pos="8306"/>
        </w:tabs>
      </w:pPr>
      <w:hyperlink w:anchor="_Toc22532" w:history="1">
        <w:r>
          <w:rPr>
            <w:rFonts w:ascii="仿宋" w:eastAsia="仿宋" w:hAnsi="仿宋" w:cs="仿宋" w:hint="eastAsia"/>
            <w:lang w:eastAsia="zh-CN"/>
          </w:rPr>
          <w:t>(二)、防火防爆总图布置措施</w:t>
        </w:r>
        <w:r>
          <w:tab/>
        </w:r>
        <w:r>
          <w:fldChar w:fldCharType="begin"/>
        </w:r>
        <w:r>
          <w:instrText xml:space="preserve"> PAGEREF _Toc22532 \h </w:instrText>
        </w:r>
        <w:r>
          <w:fldChar w:fldCharType="separate"/>
        </w:r>
        <w:r>
          <w:t>39</w:t>
        </w:r>
        <w:r>
          <w:fldChar w:fldCharType="end"/>
        </w:r>
      </w:hyperlink>
    </w:p>
    <w:p>
      <w:pPr>
        <w:pStyle w:val="TOC2"/>
        <w:tabs>
          <w:tab w:val="right" w:leader="dot" w:pos="8306"/>
        </w:tabs>
      </w:pPr>
      <w:hyperlink w:anchor="_Toc25828" w:history="1">
        <w:r>
          <w:rPr>
            <w:rFonts w:ascii="仿宋" w:eastAsia="仿宋" w:hAnsi="仿宋" w:cs="仿宋" w:hint="eastAsia"/>
            <w:lang w:eastAsia="zh-CN"/>
          </w:rPr>
          <w:t>(三)、自然灾害防范措施</w:t>
        </w:r>
        <w:r>
          <w:tab/>
        </w:r>
        <w:r>
          <w:fldChar w:fldCharType="begin"/>
        </w:r>
        <w:r>
          <w:instrText xml:space="preserve"> PAGEREF _Toc25828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97" w:history="1">
        <w:r>
          <w:rPr>
            <w:rFonts w:ascii="仿宋" w:eastAsia="仿宋" w:hAnsi="仿宋" w:cs="仿宋" w:hint="eastAsia"/>
            <w:lang w:eastAsia="zh-CN"/>
          </w:rPr>
          <w:t>(四)、安全色及安全标志使用要求</w:t>
        </w:r>
        <w:r>
          <w:tab/>
        </w:r>
        <w:r>
          <w:fldChar w:fldCharType="begin"/>
        </w:r>
        <w:r>
          <w:instrText xml:space="preserve"> PAGEREF _Toc29597 \h </w:instrText>
        </w:r>
        <w:r>
          <w:fldChar w:fldCharType="separate"/>
        </w:r>
        <w:r>
          <w:t>40</w:t>
        </w:r>
        <w:r>
          <w:fldChar w:fldCharType="end"/>
        </w:r>
      </w:hyperlink>
    </w:p>
    <w:p>
      <w:pPr>
        <w:pStyle w:val="TOC2"/>
        <w:tabs>
          <w:tab w:val="right" w:leader="dot" w:pos="8306"/>
        </w:tabs>
      </w:pPr>
      <w:hyperlink w:anchor="_Toc10587" w:history="1">
        <w:r>
          <w:rPr>
            <w:rFonts w:ascii="仿宋" w:eastAsia="仿宋" w:hAnsi="仿宋" w:cs="仿宋" w:hint="eastAsia"/>
            <w:lang w:eastAsia="zh-CN"/>
          </w:rPr>
          <w:t>(五)、防尘防毒措施</w:t>
        </w:r>
        <w:r>
          <w:tab/>
        </w:r>
        <w:r>
          <w:fldChar w:fldCharType="begin"/>
        </w:r>
        <w:r>
          <w:instrText xml:space="preserve"> PAGEREF _Toc10587 \h </w:instrText>
        </w:r>
        <w:r>
          <w:fldChar w:fldCharType="separate"/>
        </w:r>
        <w:r>
          <w:t>41</w:t>
        </w:r>
        <w:r>
          <w:fldChar w:fldCharType="end"/>
        </w:r>
      </w:hyperlink>
    </w:p>
    <w:p>
      <w:pPr>
        <w:pStyle w:val="TOC2"/>
        <w:tabs>
          <w:tab w:val="right" w:leader="dot" w:pos="8306"/>
        </w:tabs>
      </w:pPr>
      <w:hyperlink w:anchor="_Toc7318" w:history="1">
        <w:r>
          <w:rPr>
            <w:rFonts w:ascii="仿宋" w:eastAsia="仿宋" w:hAnsi="仿宋" w:cs="仿宋" w:hint="eastAsia"/>
            <w:lang w:eastAsia="zh-CN"/>
          </w:rPr>
          <w:t>(六)、防静电、触电防护及防雷措施</w:t>
        </w:r>
        <w:r>
          <w:tab/>
        </w:r>
        <w:r>
          <w:fldChar w:fldCharType="begin"/>
        </w:r>
        <w:r>
          <w:instrText xml:space="preserve"> PAGEREF _Toc7318 \h </w:instrText>
        </w:r>
        <w:r>
          <w:fldChar w:fldCharType="separate"/>
        </w:r>
        <w:r>
          <w:t>42</w:t>
        </w:r>
        <w:r>
          <w:fldChar w:fldCharType="end"/>
        </w:r>
      </w:hyperlink>
    </w:p>
    <w:p>
      <w:pPr>
        <w:pStyle w:val="TOC2"/>
        <w:tabs>
          <w:tab w:val="right" w:leader="dot" w:pos="8306"/>
        </w:tabs>
      </w:pPr>
      <w:hyperlink w:anchor="_Toc5875" w:history="1">
        <w:r>
          <w:rPr>
            <w:rFonts w:ascii="仿宋" w:eastAsia="仿宋" w:hAnsi="仿宋" w:cs="仿宋" w:hint="eastAsia"/>
            <w:lang w:eastAsia="zh-CN"/>
          </w:rPr>
          <w:t>(七)、机械设备安全保障措施</w:t>
        </w:r>
        <w:r>
          <w:tab/>
        </w:r>
        <w:r>
          <w:fldChar w:fldCharType="begin"/>
        </w:r>
        <w:r>
          <w:instrText xml:space="preserve"> PAGEREF _Toc5875 \h </w:instrText>
        </w:r>
        <w:r>
          <w:fldChar w:fldCharType="separate"/>
        </w:r>
        <w:r>
          <w:t>44</w:t>
        </w:r>
        <w:r>
          <w:fldChar w:fldCharType="end"/>
        </w:r>
      </w:hyperlink>
    </w:p>
    <w:p>
      <w:pPr>
        <w:pStyle w:val="TOC1"/>
        <w:tabs>
          <w:tab w:val="right" w:leader="dot" w:pos="8306"/>
        </w:tabs>
      </w:pPr>
      <w:hyperlink w:anchor="_Toc14175" w:history="1">
        <w:r>
          <w:rPr>
            <w:rFonts w:ascii="仿宋" w:eastAsia="仿宋" w:hAnsi="仿宋" w:cs="仿宋" w:hint="eastAsia"/>
            <w:lang w:eastAsia="zh-CN"/>
          </w:rPr>
          <w:t>十二、家私皮具护理品项目计划安排</w:t>
        </w:r>
        <w:r>
          <w:tab/>
        </w:r>
        <w:r>
          <w:fldChar w:fldCharType="begin"/>
        </w:r>
        <w:r>
          <w:instrText xml:space="preserve"> PAGEREF _Toc14175 \h </w:instrText>
        </w:r>
        <w:r>
          <w:fldChar w:fldCharType="separate"/>
        </w:r>
        <w:r>
          <w:t>45</w:t>
        </w:r>
        <w:r>
          <w:fldChar w:fldCharType="end"/>
        </w:r>
      </w:hyperlink>
    </w:p>
    <w:p>
      <w:pPr>
        <w:pStyle w:val="TOC2"/>
        <w:tabs>
          <w:tab w:val="right" w:leader="dot" w:pos="8306"/>
        </w:tabs>
      </w:pPr>
      <w:hyperlink w:anchor="_Toc17538" w:history="1">
        <w:r>
          <w:rPr>
            <w:rFonts w:ascii="仿宋" w:eastAsia="仿宋" w:hAnsi="仿宋" w:cs="仿宋" w:hint="eastAsia"/>
            <w:lang w:eastAsia="zh-CN"/>
          </w:rPr>
          <w:t>(一)、建设周期</w:t>
        </w:r>
        <w:r>
          <w:tab/>
        </w:r>
        <w:r>
          <w:fldChar w:fldCharType="begin"/>
        </w:r>
        <w:r>
          <w:instrText xml:space="preserve"> PAGEREF _Toc17538 \h </w:instrText>
        </w:r>
        <w:r>
          <w:fldChar w:fldCharType="separate"/>
        </w:r>
        <w:r>
          <w:t>45</w:t>
        </w:r>
        <w:r>
          <w:fldChar w:fldCharType="end"/>
        </w:r>
      </w:hyperlink>
    </w:p>
    <w:p>
      <w:pPr>
        <w:pStyle w:val="TOC2"/>
        <w:tabs>
          <w:tab w:val="right" w:leader="dot" w:pos="8306"/>
        </w:tabs>
      </w:pPr>
      <w:hyperlink w:anchor="_Toc15120" w:history="1">
        <w:r>
          <w:rPr>
            <w:rFonts w:ascii="仿宋" w:eastAsia="仿宋" w:hAnsi="仿宋" w:cs="仿宋" w:hint="eastAsia"/>
            <w:lang w:eastAsia="zh-CN"/>
          </w:rPr>
          <w:t>(二)、建设进度</w:t>
        </w:r>
        <w:r>
          <w:tab/>
        </w:r>
        <w:r>
          <w:fldChar w:fldCharType="begin"/>
        </w:r>
        <w:r>
          <w:instrText xml:space="preserve"> PAGEREF _Toc15120 \h </w:instrText>
        </w:r>
        <w:r>
          <w:fldChar w:fldCharType="separate"/>
        </w:r>
        <w:r>
          <w:t>46</w:t>
        </w:r>
        <w:r>
          <w:fldChar w:fldCharType="end"/>
        </w:r>
      </w:hyperlink>
    </w:p>
    <w:p>
      <w:pPr>
        <w:pStyle w:val="TOC2"/>
        <w:tabs>
          <w:tab w:val="right" w:leader="dot" w:pos="8306"/>
        </w:tabs>
      </w:pPr>
      <w:hyperlink w:anchor="_Toc500" w:history="1">
        <w:r>
          <w:rPr>
            <w:rFonts w:ascii="仿宋" w:eastAsia="仿宋" w:hAnsi="仿宋" w:cs="仿宋" w:hint="eastAsia"/>
            <w:lang w:eastAsia="zh-CN"/>
          </w:rPr>
          <w:t>(三)、进度安排注意事项</w:t>
        </w:r>
        <w:r>
          <w:tab/>
        </w:r>
        <w:r>
          <w:fldChar w:fldCharType="begin"/>
        </w:r>
        <w:r>
          <w:instrText xml:space="preserve"> PAGEREF _Toc500 \h </w:instrText>
        </w:r>
        <w:r>
          <w:fldChar w:fldCharType="separate"/>
        </w:r>
        <w:r>
          <w:t>47</w:t>
        </w:r>
        <w:r>
          <w:fldChar w:fldCharType="end"/>
        </w:r>
      </w:hyperlink>
    </w:p>
    <w:p>
      <w:pPr>
        <w:pStyle w:val="TOC2"/>
        <w:tabs>
          <w:tab w:val="right" w:leader="dot" w:pos="8306"/>
        </w:tabs>
      </w:pPr>
      <w:hyperlink w:anchor="_Toc24656" w:history="1">
        <w:r>
          <w:rPr>
            <w:rFonts w:ascii="仿宋" w:eastAsia="仿宋" w:hAnsi="仿宋" w:cs="仿宋" w:hint="eastAsia"/>
            <w:lang w:eastAsia="zh-CN"/>
          </w:rPr>
          <w:t>(四)、人力资源配置</w:t>
        </w:r>
        <w:r>
          <w:tab/>
        </w:r>
        <w:r>
          <w:fldChar w:fldCharType="begin"/>
        </w:r>
        <w:r>
          <w:instrText xml:space="preserve"> PAGEREF _Toc24656 \h </w:instrText>
        </w:r>
        <w:r>
          <w:fldChar w:fldCharType="separate"/>
        </w:r>
        <w:r>
          <w:t>49</w:t>
        </w:r>
        <w:r>
          <w:fldChar w:fldCharType="end"/>
        </w:r>
      </w:hyperlink>
    </w:p>
    <w:p>
      <w:pPr>
        <w:pStyle w:val="TOC1"/>
        <w:tabs>
          <w:tab w:val="right" w:leader="dot" w:pos="8306"/>
        </w:tabs>
      </w:pPr>
      <w:hyperlink w:anchor="_Toc21520" w:history="1">
        <w:r>
          <w:rPr>
            <w:rFonts w:ascii="仿宋" w:eastAsia="仿宋" w:hAnsi="仿宋" w:cs="仿宋" w:hint="eastAsia"/>
            <w:lang w:eastAsia="zh-CN"/>
          </w:rPr>
          <w:t>十三、家私皮具护理品项目治理与监督</w:t>
        </w:r>
        <w:r>
          <w:tab/>
        </w:r>
        <w:r>
          <w:fldChar w:fldCharType="begin"/>
        </w:r>
        <w:r>
          <w:instrText xml:space="preserve"> PAGEREF _Toc21520 \h </w:instrText>
        </w:r>
        <w:r>
          <w:fldChar w:fldCharType="separate"/>
        </w:r>
        <w:r>
          <w:t>50</w:t>
        </w:r>
        <w:r>
          <w:fldChar w:fldCharType="end"/>
        </w:r>
      </w:hyperlink>
    </w:p>
    <w:p>
      <w:pPr>
        <w:pStyle w:val="TOC2"/>
        <w:tabs>
          <w:tab w:val="right" w:leader="dot" w:pos="8306"/>
        </w:tabs>
      </w:pPr>
      <w:hyperlink w:anchor="_Toc5252" w:history="1">
        <w:r>
          <w:rPr>
            <w:rFonts w:ascii="仿宋" w:eastAsia="仿宋" w:hAnsi="仿宋" w:cs="仿宋" w:hint="eastAsia"/>
            <w:lang w:eastAsia="zh-CN"/>
          </w:rPr>
          <w:t>(一)、家私皮具护理品项目治理结构</w:t>
        </w:r>
        <w:r>
          <w:tab/>
        </w:r>
        <w:r>
          <w:fldChar w:fldCharType="begin"/>
        </w:r>
        <w:r>
          <w:instrText xml:space="preserve"> PAGEREF _Toc5252 \h </w:instrText>
        </w:r>
        <w:r>
          <w:fldChar w:fldCharType="separate"/>
        </w:r>
        <w:r>
          <w:t>50</w:t>
        </w:r>
        <w:r>
          <w:fldChar w:fldCharType="end"/>
        </w:r>
      </w:hyperlink>
    </w:p>
    <w:p>
      <w:pPr>
        <w:pStyle w:val="TOC2"/>
        <w:tabs>
          <w:tab w:val="right" w:leader="dot" w:pos="8306"/>
        </w:tabs>
      </w:pPr>
      <w:hyperlink w:anchor="_Toc26495" w:history="1">
        <w:r>
          <w:rPr>
            <w:rFonts w:ascii="仿宋" w:eastAsia="仿宋" w:hAnsi="仿宋" w:cs="仿宋" w:hint="eastAsia"/>
            <w:lang w:eastAsia="zh-CN"/>
          </w:rPr>
          <w:t>(二)、监督与审计</w:t>
        </w:r>
        <w:r>
          <w:tab/>
        </w:r>
        <w:r>
          <w:fldChar w:fldCharType="begin"/>
        </w:r>
        <w:r>
          <w:instrText xml:space="preserve"> PAGEREF _Toc26495 \h </w:instrText>
        </w:r>
        <w:r>
          <w:fldChar w:fldCharType="separate"/>
        </w:r>
        <w:r>
          <w:t>51</w:t>
        </w:r>
        <w:r>
          <w:fldChar w:fldCharType="end"/>
        </w:r>
      </w:hyperlink>
    </w:p>
    <w:p>
      <w:pPr>
        <w:pStyle w:val="TOC1"/>
        <w:tabs>
          <w:tab w:val="right" w:leader="dot" w:pos="8306"/>
        </w:tabs>
      </w:pPr>
      <w:hyperlink w:anchor="_Toc15162" w:history="1">
        <w:r>
          <w:rPr>
            <w:rFonts w:ascii="仿宋" w:eastAsia="仿宋" w:hAnsi="仿宋" w:cs="仿宋" w:hint="eastAsia"/>
            <w:lang w:eastAsia="zh-CN"/>
          </w:rPr>
          <w:t>十四、质量管理体系</w:t>
        </w:r>
        <w:r>
          <w:tab/>
        </w:r>
        <w:r>
          <w:fldChar w:fldCharType="begin"/>
        </w:r>
        <w:r>
          <w:instrText xml:space="preserve"> PAGEREF _Toc15162 \h </w:instrText>
        </w:r>
        <w:r>
          <w:fldChar w:fldCharType="separate"/>
        </w:r>
        <w:r>
          <w:t>53</w:t>
        </w:r>
        <w:r>
          <w:fldChar w:fldCharType="end"/>
        </w:r>
      </w:hyperlink>
    </w:p>
    <w:p>
      <w:pPr>
        <w:pStyle w:val="TOC2"/>
        <w:tabs>
          <w:tab w:val="right" w:leader="dot" w:pos="8306"/>
        </w:tabs>
      </w:pPr>
      <w:hyperlink w:anchor="_Toc31988" w:history="1">
        <w:r>
          <w:rPr>
            <w:rFonts w:ascii="仿宋" w:eastAsia="仿宋" w:hAnsi="仿宋" w:cs="仿宋" w:hint="eastAsia"/>
            <w:lang w:eastAsia="zh-CN"/>
          </w:rPr>
          <w:t>(一)、质量目标与方针</w:t>
        </w:r>
        <w:r>
          <w:tab/>
        </w:r>
        <w:r>
          <w:fldChar w:fldCharType="begin"/>
        </w:r>
        <w:r>
          <w:instrText xml:space="preserve"> PAGEREF _Toc31988 \h </w:instrText>
        </w:r>
        <w:r>
          <w:fldChar w:fldCharType="separate"/>
        </w:r>
        <w:r>
          <w:t>53</w:t>
        </w:r>
        <w:r>
          <w:fldChar w:fldCharType="end"/>
        </w:r>
      </w:hyperlink>
    </w:p>
    <w:p>
      <w:pPr>
        <w:pStyle w:val="TOC2"/>
        <w:tabs>
          <w:tab w:val="right" w:leader="dot" w:pos="8306"/>
        </w:tabs>
      </w:pPr>
      <w:hyperlink w:anchor="_Toc22578" w:history="1">
        <w:r>
          <w:rPr>
            <w:rFonts w:ascii="仿宋" w:eastAsia="仿宋" w:hAnsi="仿宋" w:cs="仿宋" w:hint="eastAsia"/>
            <w:lang w:eastAsia="zh-CN"/>
          </w:rPr>
          <w:t>(二)、质量管理责任</w:t>
        </w:r>
        <w:r>
          <w:tab/>
        </w:r>
        <w:r>
          <w:fldChar w:fldCharType="begin"/>
        </w:r>
        <w:r>
          <w:instrText xml:space="preserve"> PAGEREF _Toc22578 \h </w:instrText>
        </w:r>
        <w:r>
          <w:fldChar w:fldCharType="separate"/>
        </w:r>
        <w:r>
          <w:t>54</w:t>
        </w:r>
        <w:r>
          <w:fldChar w:fldCharType="end"/>
        </w:r>
      </w:hyperlink>
    </w:p>
    <w:p>
      <w:pPr>
        <w:pStyle w:val="TOC2"/>
        <w:tabs>
          <w:tab w:val="right" w:leader="dot" w:pos="8306"/>
        </w:tabs>
      </w:pPr>
      <w:hyperlink w:anchor="_Toc8101" w:history="1">
        <w:r>
          <w:rPr>
            <w:rFonts w:ascii="仿宋" w:eastAsia="仿宋" w:hAnsi="仿宋" w:cs="仿宋" w:hint="eastAsia"/>
            <w:lang w:eastAsia="zh-CN"/>
          </w:rPr>
          <w:t>(三)、质量管理体系文件</w:t>
        </w:r>
        <w:r>
          <w:tab/>
        </w:r>
        <w:r>
          <w:fldChar w:fldCharType="begin"/>
        </w:r>
        <w:r>
          <w:instrText xml:space="preserve"> PAGEREF _Toc8101 \h </w:instrText>
        </w:r>
        <w:r>
          <w:fldChar w:fldCharType="separate"/>
        </w:r>
        <w:r>
          <w:t>55</w:t>
        </w:r>
        <w:r>
          <w:fldChar w:fldCharType="end"/>
        </w:r>
      </w:hyperlink>
    </w:p>
    <w:p>
      <w:pPr>
        <w:pStyle w:val="TOC2"/>
        <w:tabs>
          <w:tab w:val="right" w:leader="dot" w:pos="8306"/>
        </w:tabs>
      </w:pPr>
      <w:hyperlink w:anchor="_Toc20086" w:history="1">
        <w:r>
          <w:rPr>
            <w:rFonts w:ascii="仿宋" w:eastAsia="仿宋" w:hAnsi="仿宋" w:cs="仿宋" w:hint="eastAsia"/>
            <w:lang w:eastAsia="zh-CN"/>
          </w:rPr>
          <w:t>(四)、质量培训与教育</w:t>
        </w:r>
        <w:r>
          <w:tab/>
        </w:r>
        <w:r>
          <w:fldChar w:fldCharType="begin"/>
        </w:r>
        <w:r>
          <w:instrText xml:space="preserve"> PAGEREF _Toc20086 \h </w:instrText>
        </w:r>
        <w:r>
          <w:fldChar w:fldCharType="separate"/>
        </w:r>
        <w:r>
          <w:t>57</w:t>
        </w:r>
        <w:r>
          <w:fldChar w:fldCharType="end"/>
        </w:r>
      </w:hyperlink>
    </w:p>
    <w:p>
      <w:pPr>
        <w:pStyle w:val="TOC2"/>
        <w:tabs>
          <w:tab w:val="right" w:leader="dot" w:pos="8306"/>
        </w:tabs>
      </w:pPr>
      <w:hyperlink w:anchor="_Toc16500" w:history="1">
        <w:r>
          <w:rPr>
            <w:rFonts w:ascii="仿宋" w:eastAsia="仿宋" w:hAnsi="仿宋" w:cs="仿宋" w:hint="eastAsia"/>
            <w:lang w:eastAsia="zh-CN"/>
          </w:rPr>
          <w:t>(五)、质量审核与评价</w:t>
        </w:r>
        <w:r>
          <w:tab/>
        </w:r>
        <w:r>
          <w:fldChar w:fldCharType="begin"/>
        </w:r>
        <w:r>
          <w:instrText xml:space="preserve"> PAGEREF _Toc16500 \h </w:instrText>
        </w:r>
        <w:r>
          <w:fldChar w:fldCharType="separate"/>
        </w:r>
        <w:r>
          <w:t>58</w:t>
        </w:r>
        <w:r>
          <w:fldChar w:fldCharType="end"/>
        </w:r>
      </w:hyperlink>
    </w:p>
    <w:p>
      <w:pPr>
        <w:pStyle w:val="TOC2"/>
        <w:tabs>
          <w:tab w:val="right" w:leader="dot" w:pos="8306"/>
        </w:tabs>
      </w:pPr>
      <w:hyperlink w:anchor="_Toc1369" w:history="1">
        <w:r>
          <w:rPr>
            <w:rFonts w:ascii="仿宋" w:eastAsia="仿宋" w:hAnsi="仿宋" w:cs="仿宋" w:hint="eastAsia"/>
            <w:lang w:eastAsia="zh-CN"/>
          </w:rPr>
          <w:t>(六)、不符合与纠正措施</w:t>
        </w:r>
        <w:r>
          <w:tab/>
        </w:r>
        <w:r>
          <w:fldChar w:fldCharType="begin"/>
        </w:r>
        <w:r>
          <w:instrText xml:space="preserve"> PAGEREF _Toc1369 \h </w:instrText>
        </w:r>
        <w:r>
          <w:fldChar w:fldCharType="separate"/>
        </w:r>
        <w:r>
          <w:t>60</w:t>
        </w:r>
        <w:r>
          <w:fldChar w:fldCharType="end"/>
        </w:r>
      </w:hyperlink>
    </w:p>
    <w:p>
      <w:pPr>
        <w:pStyle w:val="TOC1"/>
        <w:tabs>
          <w:tab w:val="right" w:leader="dot" w:pos="8306"/>
        </w:tabs>
      </w:pPr>
      <w:hyperlink w:anchor="_Toc25465" w:history="1">
        <w:r>
          <w:rPr>
            <w:rFonts w:ascii="仿宋" w:eastAsia="仿宋" w:hAnsi="仿宋" w:cs="仿宋" w:hint="eastAsia"/>
            <w:lang w:eastAsia="zh-CN"/>
          </w:rPr>
          <w:t>十五、供应链管理</w:t>
        </w:r>
        <w:r>
          <w:tab/>
        </w:r>
        <w:r>
          <w:fldChar w:fldCharType="begin"/>
        </w:r>
        <w:r>
          <w:instrText xml:space="preserve"> PAGEREF _Toc25465 \h </w:instrText>
        </w:r>
        <w:r>
          <w:fldChar w:fldCharType="separate"/>
        </w:r>
        <w:r>
          <w:t>61</w:t>
        </w:r>
        <w:r>
          <w:fldChar w:fldCharType="end"/>
        </w:r>
      </w:hyperlink>
    </w:p>
    <w:p>
      <w:pPr>
        <w:pStyle w:val="TOC2"/>
        <w:tabs>
          <w:tab w:val="right" w:leader="dot" w:pos="8306"/>
        </w:tabs>
      </w:pPr>
      <w:hyperlink w:anchor="_Toc2654" w:history="1">
        <w:r>
          <w:rPr>
            <w:rFonts w:ascii="仿宋" w:eastAsia="仿宋" w:hAnsi="仿宋" w:cs="仿宋" w:hint="eastAsia"/>
            <w:lang w:eastAsia="zh-CN"/>
          </w:rPr>
          <w:t>(一)、供应链战略规划</w:t>
        </w:r>
        <w:r>
          <w:tab/>
        </w:r>
        <w:r>
          <w:fldChar w:fldCharType="begin"/>
        </w:r>
        <w:r>
          <w:instrText xml:space="preserve"> PAGEREF _Toc2654 \h </w:instrText>
        </w:r>
        <w:r>
          <w:fldChar w:fldCharType="separate"/>
        </w:r>
        <w:r>
          <w:t>61</w:t>
        </w:r>
        <w:r>
          <w:fldChar w:fldCharType="end"/>
        </w:r>
      </w:hyperlink>
    </w:p>
    <w:p>
      <w:pPr>
        <w:pStyle w:val="TOC2"/>
        <w:tabs>
          <w:tab w:val="right" w:leader="dot" w:pos="8306"/>
        </w:tabs>
      </w:pPr>
      <w:hyperlink w:anchor="_Toc15055" w:history="1">
        <w:r>
          <w:rPr>
            <w:rFonts w:ascii="仿宋" w:eastAsia="仿宋" w:hAnsi="仿宋" w:cs="仿宋" w:hint="eastAsia"/>
            <w:lang w:eastAsia="zh-CN"/>
          </w:rPr>
          <w:t>(二)、供应商选择与合作</w:t>
        </w:r>
        <w:r>
          <w:tab/>
        </w:r>
        <w:r>
          <w:fldChar w:fldCharType="begin"/>
        </w:r>
        <w:r>
          <w:instrText xml:space="preserve"> PAGEREF _Toc15055 \h </w:instrText>
        </w:r>
        <w:r>
          <w:fldChar w:fldCharType="separate"/>
        </w:r>
        <w:r>
          <w:t>62</w:t>
        </w:r>
        <w:r>
          <w:fldChar w:fldCharType="end"/>
        </w:r>
      </w:hyperlink>
    </w:p>
    <w:p>
      <w:pPr>
        <w:pStyle w:val="TOC2"/>
        <w:tabs>
          <w:tab w:val="right" w:leader="dot" w:pos="8306"/>
        </w:tabs>
      </w:pPr>
      <w:hyperlink w:anchor="_Toc16205" w:history="1">
        <w:r>
          <w:rPr>
            <w:rFonts w:ascii="仿宋" w:eastAsia="仿宋" w:hAnsi="仿宋" w:cs="仿宋" w:hint="eastAsia"/>
            <w:lang w:eastAsia="zh-CN"/>
          </w:rPr>
          <w:t>(三)、物流与库存管理</w:t>
        </w:r>
        <w:r>
          <w:tab/>
        </w:r>
        <w:r>
          <w:fldChar w:fldCharType="begin"/>
        </w:r>
        <w:r>
          <w:instrText xml:space="preserve"> PAGEREF _Toc16205 \h </w:instrText>
        </w:r>
        <w:r>
          <w:fldChar w:fldCharType="separate"/>
        </w:r>
        <w:r>
          <w:t>63</w:t>
        </w:r>
        <w:r>
          <w:fldChar w:fldCharType="end"/>
        </w:r>
      </w:hyperlink>
    </w:p>
    <w:p>
      <w:pPr>
        <w:pStyle w:val="TOC1"/>
        <w:tabs>
          <w:tab w:val="right" w:leader="dot" w:pos="8306"/>
        </w:tabs>
      </w:pPr>
      <w:hyperlink w:anchor="_Toc8400" w:history="1">
        <w:r>
          <w:rPr>
            <w:rFonts w:ascii="仿宋" w:eastAsia="仿宋" w:hAnsi="仿宋" w:cs="仿宋" w:hint="eastAsia"/>
            <w:lang w:eastAsia="zh-CN"/>
          </w:rPr>
          <w:t>十六、营销与推广策略</w:t>
        </w:r>
        <w:r>
          <w:tab/>
        </w:r>
        <w:r>
          <w:fldChar w:fldCharType="begin"/>
        </w:r>
        <w:r>
          <w:instrText xml:space="preserve"> PAGEREF _Toc8400 \h </w:instrText>
        </w:r>
        <w:r>
          <w:fldChar w:fldCharType="separate"/>
        </w:r>
        <w:r>
          <w:t>65</w:t>
        </w:r>
        <w:r>
          <w:fldChar w:fldCharType="end"/>
        </w:r>
      </w:hyperlink>
    </w:p>
    <w:p>
      <w:pPr>
        <w:pStyle w:val="TOC2"/>
        <w:tabs>
          <w:tab w:val="right" w:leader="dot" w:pos="8306"/>
        </w:tabs>
      </w:pPr>
      <w:hyperlink w:anchor="_Toc24068" w:history="1">
        <w:r>
          <w:rPr>
            <w:rFonts w:ascii="仿宋" w:eastAsia="仿宋" w:hAnsi="仿宋" w:cs="仿宋" w:hint="eastAsia"/>
            <w:lang w:eastAsia="zh-CN"/>
          </w:rPr>
          <w:t>(一)、产品/服务定位与特点</w:t>
        </w:r>
        <w:r>
          <w:tab/>
        </w:r>
        <w:r>
          <w:fldChar w:fldCharType="begin"/>
        </w:r>
        <w:r>
          <w:instrText xml:space="preserve"> PAGEREF _Toc24068 \h </w:instrText>
        </w:r>
        <w:r>
          <w:fldChar w:fldCharType="separate"/>
        </w:r>
        <w:r>
          <w:t>65</w:t>
        </w:r>
        <w:r>
          <w:fldChar w:fldCharType="end"/>
        </w:r>
      </w:hyperlink>
    </w:p>
    <w:p>
      <w:pPr>
        <w:pStyle w:val="TOC2"/>
        <w:tabs>
          <w:tab w:val="right" w:leader="dot" w:pos="8306"/>
        </w:tabs>
      </w:pPr>
      <w:hyperlink w:anchor="_Toc13601" w:history="1">
        <w:r>
          <w:rPr>
            <w:rFonts w:ascii="仿宋" w:eastAsia="仿宋" w:hAnsi="仿宋" w:cs="仿宋" w:hint="eastAsia"/>
            <w:lang w:eastAsia="zh-CN"/>
          </w:rPr>
          <w:t>(二)、市场定位与竞争分析</w:t>
        </w:r>
        <w:r>
          <w:tab/>
        </w:r>
        <w:r>
          <w:fldChar w:fldCharType="begin"/>
        </w:r>
        <w:r>
          <w:instrText xml:space="preserve"> PAGEREF _Toc13601 \h </w:instrText>
        </w:r>
        <w:r>
          <w:fldChar w:fldCharType="separate"/>
        </w:r>
        <w:r>
          <w:t>66</w:t>
        </w:r>
        <w:r>
          <w:fldChar w:fldCharType="end"/>
        </w:r>
      </w:hyperlink>
    </w:p>
    <w:p>
      <w:pPr>
        <w:pStyle w:val="TOC2"/>
        <w:tabs>
          <w:tab w:val="right" w:leader="dot" w:pos="8306"/>
        </w:tabs>
      </w:pPr>
      <w:hyperlink w:anchor="_Toc10186" w:history="1">
        <w:r>
          <w:rPr>
            <w:rFonts w:ascii="仿宋" w:eastAsia="仿宋" w:hAnsi="仿宋" w:cs="仿宋" w:hint="eastAsia"/>
            <w:lang w:eastAsia="zh-CN"/>
          </w:rPr>
          <w:t>(三)、营销渠道与策略</w:t>
        </w:r>
        <w:r>
          <w:tab/>
        </w:r>
        <w:r>
          <w:fldChar w:fldCharType="begin"/>
        </w:r>
        <w:r>
          <w:instrText xml:space="preserve"> PAGEREF _Toc10186 \h </w:instrText>
        </w:r>
        <w:r>
          <w:fldChar w:fldCharType="separate"/>
        </w:r>
        <w:r>
          <w:t>68</w:t>
        </w:r>
        <w:r>
          <w:fldChar w:fldCharType="end"/>
        </w:r>
      </w:hyperlink>
    </w:p>
    <w:p>
      <w:pPr>
        <w:pStyle w:val="TOC2"/>
        <w:tabs>
          <w:tab w:val="right" w:leader="dot" w:pos="8306"/>
        </w:tabs>
      </w:pPr>
      <w:hyperlink w:anchor="_Toc15172" w:history="1">
        <w:r>
          <w:rPr>
            <w:rFonts w:ascii="仿宋" w:eastAsia="仿宋" w:hAnsi="仿宋" w:cs="仿宋" w:hint="eastAsia"/>
            <w:lang w:eastAsia="zh-CN"/>
          </w:rPr>
          <w:t>(四)、推广与宣传活动</w:t>
        </w:r>
        <w:r>
          <w:tab/>
        </w:r>
        <w:r>
          <w:fldChar w:fldCharType="begin"/>
        </w:r>
        <w:r>
          <w:instrText xml:space="preserve"> PAGEREF _Toc15172 \h </w:instrText>
        </w:r>
        <w:r>
          <w:fldChar w:fldCharType="separate"/>
        </w:r>
        <w:r>
          <w:t>69</w:t>
        </w:r>
        <w:r>
          <w:fldChar w:fldCharType="end"/>
        </w:r>
      </w:hyperlink>
    </w:p>
    <w:p>
      <w:pPr>
        <w:pStyle w:val="TOC1"/>
        <w:tabs>
          <w:tab w:val="right" w:leader="dot" w:pos="8306"/>
        </w:tabs>
      </w:pPr>
      <w:hyperlink w:anchor="_Toc1061" w:history="1">
        <w:r>
          <w:rPr>
            <w:rFonts w:ascii="仿宋" w:eastAsia="仿宋" w:hAnsi="仿宋" w:cs="仿宋" w:hint="eastAsia"/>
            <w:lang w:eastAsia="zh-CN"/>
          </w:rPr>
          <w:t>十七、风险识别与分类</w:t>
        </w:r>
        <w:r>
          <w:tab/>
        </w:r>
        <w:r>
          <w:fldChar w:fldCharType="begin"/>
        </w:r>
        <w:r>
          <w:instrText xml:space="preserve"> PAGEREF _Toc1061 \h </w:instrText>
        </w:r>
        <w:r>
          <w:fldChar w:fldCharType="separate"/>
        </w:r>
        <w:r>
          <w:t>74</w:t>
        </w:r>
        <w:r>
          <w:fldChar w:fldCharType="end"/>
        </w:r>
      </w:hyperlink>
    </w:p>
    <w:p>
      <w:pPr>
        <w:pStyle w:val="TOC2"/>
        <w:tabs>
          <w:tab w:val="right" w:leader="dot" w:pos="8306"/>
        </w:tabs>
      </w:pPr>
      <w:hyperlink w:anchor="_Toc3718" w:history="1">
        <w:r>
          <w:rPr>
            <w:rFonts w:ascii="仿宋" w:eastAsia="仿宋" w:hAnsi="仿宋" w:cs="仿宋" w:hint="eastAsia"/>
            <w:lang w:eastAsia="zh-CN"/>
          </w:rPr>
          <w:t>(一)、风险识别</w:t>
        </w:r>
        <w:r>
          <w:tab/>
        </w:r>
        <w:r>
          <w:fldChar w:fldCharType="begin"/>
        </w:r>
        <w:r>
          <w:instrText xml:space="preserve"> PAGEREF _Toc3718 \h </w:instrText>
        </w:r>
        <w:r>
          <w:fldChar w:fldCharType="separate"/>
        </w:r>
        <w:r>
          <w:t>74</w:t>
        </w:r>
        <w:r>
          <w:fldChar w:fldCharType="end"/>
        </w:r>
      </w:hyperlink>
    </w:p>
    <w:p>
      <w:pPr>
        <w:pStyle w:val="TOC2"/>
        <w:tabs>
          <w:tab w:val="right" w:leader="dot" w:pos="8306"/>
        </w:tabs>
      </w:pPr>
      <w:hyperlink w:anchor="_Toc13192" w:history="1">
        <w:r>
          <w:rPr>
            <w:rFonts w:ascii="仿宋" w:eastAsia="仿宋" w:hAnsi="仿宋" w:cs="仿宋" w:hint="eastAsia"/>
            <w:lang w:eastAsia="zh-CN"/>
          </w:rPr>
          <w:t>(二)、风险分类</w:t>
        </w:r>
        <w:r>
          <w:tab/>
        </w:r>
        <w:r>
          <w:fldChar w:fldCharType="begin"/>
        </w:r>
        <w:r>
          <w:instrText xml:space="preserve"> PAGEREF _Toc13192 \h </w:instrText>
        </w:r>
        <w:r>
          <w:fldChar w:fldCharType="separate"/>
        </w:r>
        <w:r>
          <w:t>75</w:t>
        </w:r>
        <w:r>
          <w:fldChar w:fldCharType="end"/>
        </w:r>
      </w:hyperlink>
    </w:p>
    <w:p>
      <w:pPr>
        <w:pStyle w:val="TOC1"/>
        <w:tabs>
          <w:tab w:val="right" w:leader="dot" w:pos="8306"/>
        </w:tabs>
      </w:pPr>
      <w:hyperlink w:anchor="_Toc24191" w:history="1">
        <w:r>
          <w:rPr>
            <w:rFonts w:ascii="仿宋" w:eastAsia="仿宋" w:hAnsi="仿宋" w:cs="仿宋" w:hint="eastAsia"/>
            <w:lang w:eastAsia="zh-CN"/>
          </w:rPr>
          <w:t>十八、家私皮具护理品项目实施时间节点</w:t>
        </w:r>
        <w:r>
          <w:tab/>
        </w:r>
        <w:r>
          <w:fldChar w:fldCharType="begin"/>
        </w:r>
        <w:r>
          <w:instrText xml:space="preserve"> PAGEREF _Toc24191 \h </w:instrText>
        </w:r>
        <w:r>
          <w:fldChar w:fldCharType="separate"/>
        </w:r>
        <w:r>
          <w:t>77</w:t>
        </w:r>
        <w:r>
          <w:fldChar w:fldCharType="end"/>
        </w:r>
      </w:hyperlink>
    </w:p>
    <w:p>
      <w:pPr>
        <w:pStyle w:val="TOC2"/>
        <w:tabs>
          <w:tab w:val="right" w:leader="dot" w:pos="8306"/>
        </w:tabs>
      </w:pPr>
      <w:hyperlink w:anchor="_Toc7256" w:history="1">
        <w:r>
          <w:rPr>
            <w:rFonts w:ascii="仿宋" w:eastAsia="仿宋" w:hAnsi="仿宋" w:cs="仿宋" w:hint="eastAsia"/>
            <w:lang w:eastAsia="zh-CN"/>
          </w:rPr>
          <w:t>(一)、家私皮具护理品项目启动阶段时间节点</w:t>
        </w:r>
        <w:r>
          <w:tab/>
        </w:r>
        <w:r>
          <w:fldChar w:fldCharType="begin"/>
        </w:r>
        <w:r>
          <w:instrText xml:space="preserve"> PAGEREF _Toc7256 \h </w:instrText>
        </w:r>
        <w:r>
          <w:fldChar w:fldCharType="separate"/>
        </w:r>
        <w:r>
          <w:t>77</w:t>
        </w:r>
        <w:r>
          <w:fldChar w:fldCharType="end"/>
        </w:r>
      </w:hyperlink>
    </w:p>
    <w:p>
      <w:pPr>
        <w:pStyle w:val="TOC2"/>
        <w:tabs>
          <w:tab w:val="right" w:leader="dot" w:pos="8306"/>
        </w:tabs>
      </w:pPr>
      <w:hyperlink w:anchor="_Toc16514" w:history="1">
        <w:r>
          <w:rPr>
            <w:rFonts w:ascii="仿宋" w:eastAsia="仿宋" w:hAnsi="仿宋" w:cs="仿宋" w:hint="eastAsia"/>
            <w:lang w:eastAsia="zh-CN"/>
          </w:rPr>
          <w:t>(二)、家私皮具护理品项目执行阶段时间节点</w:t>
        </w:r>
        <w:r>
          <w:tab/>
        </w:r>
        <w:r>
          <w:fldChar w:fldCharType="begin"/>
        </w:r>
        <w:r>
          <w:instrText xml:space="preserve"> PAGEREF _Toc16514 \h </w:instrText>
        </w:r>
        <w:r>
          <w:fldChar w:fldCharType="separate"/>
        </w:r>
        <w:r>
          <w:t>79</w:t>
        </w:r>
        <w:r>
          <w:fldChar w:fldCharType="end"/>
        </w:r>
      </w:hyperlink>
    </w:p>
    <w:p>
      <w:pPr>
        <w:pStyle w:val="TOC2"/>
        <w:tabs>
          <w:tab w:val="right" w:leader="dot" w:pos="8306"/>
        </w:tabs>
      </w:pPr>
      <w:hyperlink w:anchor="_Toc11535" w:history="1">
        <w:r>
          <w:rPr>
            <w:rFonts w:ascii="仿宋" w:eastAsia="仿宋" w:hAnsi="仿宋" w:cs="仿宋" w:hint="eastAsia"/>
            <w:lang w:eastAsia="zh-CN"/>
          </w:rPr>
          <w:t>(三)、家私皮具护理品项目完成阶段时间节点</w:t>
        </w:r>
        <w:r>
          <w:tab/>
        </w:r>
        <w:r>
          <w:fldChar w:fldCharType="begin"/>
        </w:r>
        <w:r>
          <w:instrText xml:space="preserve"> PAGEREF _Toc11535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64"/>
      <w:r>
        <w:rPr>
          <w:rFonts w:ascii="仿宋" w:eastAsia="仿宋" w:hAnsi="仿宋" w:cs="仿宋" w:hint="eastAsia"/>
          <w:sz w:val="28"/>
          <w:lang w:eastAsia="zh-CN"/>
        </w:rPr>
        <w:t>一、家私皮具护理品项目文档管理</w:t>
      </w:r>
      <w:bookmarkEnd w:id="2"/>
    </w:p>
    <w:p>
      <w:pPr>
        <w:pStyle w:val="Heading2"/>
        <w:rPr>
          <w:rFonts w:ascii="仿宋" w:eastAsia="仿宋" w:hAnsi="仿宋" w:cs="仿宋" w:hint="eastAsia"/>
          <w:lang w:eastAsia="zh-CN"/>
        </w:rPr>
      </w:pPr>
      <w:bookmarkStart w:id="3" w:name="_Toc151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家私皮具护理品项目高度重视文档的质量和准确性，以支持家私皮具护理品项目的各项活动和决策。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文档的编制始于家私皮具护理品项目计划的初期，我们制定了详细的文档编制计划，明确了每个文档的内容、格式和编写责任人。在家私皮具护理品项目启动阶段，我们首先编制了家私皮具护理品项目章程，明确定义了家私皮具护理品项目的目标、范围、风险等关键要素。随后，家私皮具护理品项目团队根据计划陆续编制了需求文档、设计文档、测试文档等各类文档，确保家私皮具护理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私皮具护理品项目管理中的重要环节，旨在确保家私皮具护理品项目文档符合质量标准和家私皮具护理品项目需求。在家私皮具护理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私皮具护理品项目相关利益方和专业领域的专家对文档进行独立审查。这有助于获取更全面、客观的反馈，确保家私皮具护理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家私皮具护理品项目在文档编制与审查方面建立了严格的管理机制，通过规范的流程和多维度的审查，确保家私皮具护理品项目文档的质量、准确性和可靠性，为家私皮具护理品项目的顺利推进提供了有力支持。</w:t>
      </w:r>
    </w:p>
    <w:p>
      <w:pPr>
        <w:pStyle w:val="Heading2"/>
        <w:ind w:firstLine="560" w:firstLineChars="200"/>
        <w:rPr>
          <w:rFonts w:ascii="仿宋" w:eastAsia="仿宋" w:hAnsi="仿宋" w:cs="仿宋" w:hint="eastAsia"/>
          <w:sz w:val="28"/>
          <w:lang w:eastAsia="zh-CN"/>
        </w:rPr>
      </w:pPr>
      <w:bookmarkStart w:id="4" w:name="_Toc232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在家私皮具护理品项目中，我们致力于优化文档发布与分发过程，以确保信息的高效传递和团队间协作的顺畅进行。以下是我们采取的关键优化策略：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我们通过多渠道发布文档，包括电子邮件、家私皮具护理品项目管理平台、内部网站等，以满足不同团队成员的偏好和需求。多渠道发布确保了信息的全面覆盖。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我们采用了精细的权限控制，确保只有授权人员可以访问敏感信息。这种安全措施保护了家私皮具护理品项目文档的机密性，防止了未经授权的信息泄露。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8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私皮具护理品项目生命周期中一个至关重要的环节，直接关系到家私皮具护理品项目信息的长期保存和历史记录的完整性。在家私皮具护理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57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229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家私皮具护理品项目的主要产品是XXXX，预计年产值为XXX万元。这一产品在市场中占据着重要的地位，其广泛的应用范围使得该家私皮具护理品项目的市场前景非常广阔。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私皮具护理品项目的xxx产品作为重要的原材料之一，将在多个领域发挥关键作用。其在建筑、交通、能源等方面的广泛应用将为整个产业链提供强大的支持，形成产业协同效应。家私皮具护理品项目的年产值XXX万XXX万XXX万万元不仅反映了其在市场上的巨大潜力，更预示着它对国民经济的积极贡献。这种关联度高、涉及面广的产业关系，使得该家私皮具护理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695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总征地面积为XXXX平方米，相当于约XX.XX亩，其中净用地面积为XXXX平方米，红线范围内相当于约XX.XX亩。这一用地规模充分考虑了家私皮具护理品项目的建设需求，保障了家私皮具护理品项目在合适的空间内得以充分发展。家私皮具护理品项目规划的总建筑面积为XXXX平方米，其中主体工程建设占XXXX平方米，计容建筑面积达XXXX平方米。预计建筑工程的投资将达到XXXX万元，为家私皮具护理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计划购置的设备共计XXXX台（套），设备购置费用为XXXX万元。这一设备购置计划充分考虑到家私皮具护理品项目的生产需求和技术要求，确保了家私皮具护理品项目在生产运营中具备先进的技术装备和高效的生产能力。设备的合理配置将为家私皮具护理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计划总投资为XXXX万元，预计年实现营业收入为XXXX万元。这一产能规模的设定旨在确保家私皮具护理品项目能够在投资与回报之间取得平衡，实现长期可持续的发展。家私皮具护理品项目的总投资充分考虑到各个方面的需求，包括用地建设、设备购置等多个环节，以确保家私皮具护理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1043"/>
      <w:r>
        <w:rPr>
          <w:rFonts w:ascii="仿宋" w:eastAsia="仿宋" w:hAnsi="仿宋" w:cs="仿宋" w:hint="eastAsia"/>
          <w:sz w:val="28"/>
          <w:lang w:eastAsia="zh-CN"/>
        </w:rPr>
        <w:t>三、家私皮具护理品项目可持续发展</w:t>
      </w:r>
      <w:bookmarkEnd w:id="9"/>
    </w:p>
    <w:p>
      <w:pPr>
        <w:pStyle w:val="Heading2"/>
        <w:rPr>
          <w:rFonts w:ascii="仿宋" w:eastAsia="仿宋" w:hAnsi="仿宋" w:cs="仿宋" w:hint="eastAsia"/>
          <w:lang w:eastAsia="zh-CN"/>
        </w:rPr>
      </w:pPr>
      <w:bookmarkStart w:id="10" w:name="_Toc3086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私皮具护理品项目中，家私皮具护理品项目团队着眼于未来，明确了可持续发展的战略方向。制定的具体可持续发展目标包括降低资源使用、采用环保技术、最大化社会效益等。这一步骤不仅有助于家私皮具护理品项目在环保和社会责任方面达到最高标准，也为未来提供了明确的指引，确保家私皮具护理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可持续实践的融入家私皮具护理品项目管理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私皮具护理品项目管理周期。从家私皮具护理品项目规划开始，家私皮具护理品项目团队就考虑了环境和社会的因素。在执行阶段，家私皮具护理品项目团队积极推动绿色技术的应用，优化资源利用。此外，关注员工的社会责任，通过培训和沟通活动提高员工对可持续发展的认知，使他们能够在日常工作中践行可持续实践。这些举措不仅为家私皮具护理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673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扎根于家私皮具护理品项目的可持续发展理念，我们深信环保与社会责任是家私皮具护理品项目成功的关键支柱。在家私皮具护理品项目的每一步，我们都致力于通过创新和实践，履行对环境和社会的坚定责任。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私皮具护理品项目团队通过引入先进的环保技术、建立高效的废物处理系统以及推动能源节约措施，积极履行环保责任。定期的环保监测和评估确保家私皮具护理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不仅致力于自身可持续发展，还注重对社会的回馈。通过支持社区家私皮具护理品项目、参与慈善事业、提供培训机会等方式，家私皮具护理品项目积极履行社会责任。与当地社区建立积极互动，关注员工的工作与生活平衡，以及员工的身心健康，是家私皮具护理品项目在社会责任层面的关键举措。这样的实践不仅增强了家私皮具护理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197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34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的技术管理特点体现在其创新导向。通过引入最先进的技术趋势和解决方案，家私皮具护理品项目致力于提升科技含量、提高质量和效率水平。这意味着我们将采用最新的工具和方法，确保家私皮具护理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私皮具护理品项目技术管理的显著特征。通过整合不同领域的技术资源，我们实现了跨学科的协同工作。这有助于优化技术架构，提高整体效能。此外，整合性策略还促进了不同技术团队之间的紧密沟通和高效合作，确保家私皮具护理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私皮具护理品项目所采用的技术。通过不断优化技术方案，家私皮具护理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私皮具护理品项目团队将在家私皮具护理品项目初期识别可能的技术风险，并采取相应的预防和应对措施。通过建立健全的风险评估机制，家私皮具护理品项目能够在实施过程中及时发现并解决潜在的技术问题，保障家私皮具护理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私皮具护理品项目中，技术将成为家私皮具护理品项目成功的有力支持。这一深度剖析揭示了技术管理在家私皮具护理品项目实施中的关键作用，为家私皮具护理品项目的技术基础奠定了坚实的基础。</w:t>
      </w:r>
    </w:p>
    <w:p>
      <w:pPr>
        <w:pStyle w:val="Heading2"/>
        <w:ind w:firstLine="560" w:firstLineChars="200"/>
        <w:rPr>
          <w:rFonts w:ascii="仿宋" w:eastAsia="仿宋" w:hAnsi="仿宋" w:cs="仿宋" w:hint="eastAsia"/>
          <w:sz w:val="28"/>
          <w:lang w:eastAsia="zh-CN"/>
        </w:rPr>
      </w:pPr>
      <w:bookmarkStart w:id="14" w:name="_Toc17465"/>
      <w:r>
        <w:rPr>
          <w:rFonts w:ascii="仿宋" w:eastAsia="仿宋" w:hAnsi="仿宋" w:cs="仿宋" w:hint="eastAsia"/>
          <w:sz w:val="28"/>
          <w:lang w:eastAsia="zh-CN"/>
        </w:rPr>
        <w:t>(二)、家私皮具护理品项目工艺技术设计方案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私皮具护理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私皮具护理品项目将严格按照相关行业规范要求进行组织。通过有效控制产品质量，家私皮具护理品项目将致力于为顾客提供优质的家私皮具护理品项目产品和良好的服务。这体现了家私皮具护理品项目对于生产活动合规性和质量标准的高度重视，为家私皮具护理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私皮具护理品项目注重生态效益和清洁生产原则。家私皮具护理品项目建设将紧密结合地方特色经济发展，与社会经济发展规划和区域环境保护规划方案相协调一致。通过与当地区域自然生态系统的结合，家私皮具护理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私皮具护理品项目产品具有多样化的客户需求和个性化的特点。因此，家私皮具护理品项目产品规格品种多样，且单批生产数量较小。为满足这一特点，家私皮具护理品项目承办单位将建设先进的柔性制造生产线。通过广泛应用柔性制造技术，家私皮具护理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家私皮具护理品项目采用的技术具有较高的技术含量和自动化水平，处于国内先进水平。这一技术选用不仅体现了对生产效率、质量和环境友好性的高标准要求，同时为家私皮具护理品项目的可持续发展奠定了坚实的基础。</w:t>
      </w:r>
    </w:p>
    <w:p>
      <w:pPr>
        <w:pStyle w:val="Heading2"/>
        <w:ind w:firstLine="560" w:firstLineChars="200"/>
        <w:rPr>
          <w:rFonts w:ascii="仿宋" w:eastAsia="仿宋" w:hAnsi="仿宋" w:cs="仿宋" w:hint="eastAsia"/>
          <w:sz w:val="28"/>
          <w:lang w:eastAsia="zh-CN"/>
        </w:rPr>
      </w:pPr>
      <w:bookmarkStart w:id="15" w:name="_Toc936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为确保家私皮具护理品项目的高效生产和技术实施，我们制定了一套精心设计的设备选型方案，以满足家私皮具护理品项目生产、质量和环保的要求。该方案的主要特点如下：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私皮具护理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针对家私皮具护理品项目产品的多样性和小批量生产的特点，我们将建设柔性制造生产线。通过在设备选型中考虑柔性制造技术，可以灵活应对不同产品规格和生产需求，实现生产线的高度灵活性和适应性。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3817"/>
      <w:r>
        <w:rPr>
          <w:rFonts w:ascii="仿宋" w:eastAsia="仿宋" w:hAnsi="仿宋" w:cs="仿宋" w:hint="eastAsia"/>
          <w:sz w:val="28"/>
          <w:lang w:eastAsia="zh-CN"/>
        </w:rPr>
        <w:t>五、家私皮具护理品项目建设背景及必要性分析</w:t>
      </w:r>
      <w:bookmarkEnd w:id="16"/>
    </w:p>
    <w:p>
      <w:pPr>
        <w:pStyle w:val="Heading2"/>
        <w:rPr>
          <w:rFonts w:ascii="仿宋" w:eastAsia="仿宋" w:hAnsi="仿宋" w:cs="仿宋" w:hint="eastAsia"/>
          <w:lang w:eastAsia="zh-CN"/>
        </w:rPr>
      </w:pPr>
      <w:bookmarkStart w:id="17" w:name="_Toc21394"/>
      <w:r>
        <w:rPr>
          <w:rFonts w:ascii="仿宋" w:eastAsia="仿宋" w:hAnsi="仿宋" w:cs="仿宋" w:hint="eastAsia"/>
          <w:lang w:eastAsia="zh-CN"/>
        </w:rPr>
        <w:t>(一)、家私皮具护理品项目背景分析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私皮具护理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私皮具护理品项目在这个潮流中的定位。同时，我们将关注行业内涌现的新兴机遇，以便家私皮具护理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私皮具护理品项目提供了强大的发展动力。我们将聚焦于行业内最新的技术发展趋势，包括但不限于人工智能、大数据分析、物联网等领域。通过深度的技术研究，我们将确保家私皮具护理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私皮具护理品项目发展的源泉。我们将投入更多的精力对市场需求进行深入剖析，超越表面的需求，深入挖掘潜在的市场痛点和机遇。通过对市场需求的细致了解，家私皮具护理品项目将更有针对性地设计解决方案，满足市场的多样化需求，从而更好地促进家私皮具护理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私皮具护理品项目战略至关重要。我们将对竞争态势进行更为深入的分析，包括但不限于市场份额、产品特点、客户满意度等多个维度。通过深度的竞争分析，家私皮具护理品项目将能够更准确地把握市场脉搏，制定具有竞争力的家私皮具护理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家私皮具护理品项目的发展具有直接的影响。我们将进行更为全面的法规和政策分析，了解行业发展中的潜在法律风险和合规挑战。通过充分了解和遵守相关法规，家私皮具护理品项目将确保在法律框架内合法合规运营，为家私皮具护理品项目的稳健发展提供有力支持。</w:t>
      </w:r>
    </w:p>
    <w:p>
      <w:pPr>
        <w:pStyle w:val="Heading2"/>
        <w:ind w:firstLine="560" w:firstLineChars="200"/>
        <w:rPr>
          <w:rFonts w:ascii="仿宋" w:eastAsia="仿宋" w:hAnsi="仿宋" w:cs="仿宋" w:hint="eastAsia"/>
          <w:sz w:val="28"/>
          <w:lang w:eastAsia="zh-CN"/>
        </w:rPr>
      </w:pPr>
      <w:bookmarkStart w:id="18" w:name="_Toc19163"/>
      <w:r>
        <w:rPr>
          <w:rFonts w:ascii="仿宋" w:eastAsia="仿宋" w:hAnsi="仿宋" w:cs="仿宋" w:hint="eastAsia"/>
          <w:sz w:val="28"/>
          <w:lang w:eastAsia="zh-CN"/>
        </w:rPr>
        <w:t>(二)、家私皮具护理品项目建设必要性分析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建设的迫切性源于对行业发展趋势的深刻洞察。我们正处于一个行业变革的时代，科技创新、数字化转型成为企业发展的关键动力。家私皮具护理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建设不仅仅是为了跟上潮流，更是为了通过技术创新推动企业的持续发展。通过引入先进的技术和解决方案，家私皮具护理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私皮具护理品项目的建设成为必然选择，通过提高产品质量、拓展服务领域，从而在竞争中获得更多的机会。家私皮具护理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https://d.book118.com/798111011055006032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03F3F"/>
    <w:rsid w:val="7FC03F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1101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2024-01-28T11:48:00Z</dcterms:created>
  <dcterms:modified xsi:type="dcterms:W3CDTF">2024-01-28T11:48:26Z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0BBA36AB29824C64A6BCACBEC21ED777_11</vt:lpwstr>
  </property>
  <property fmtid="{D5CDD505-2E9C-101B-9397-08002B2CF9AE}" pid="3" name="KSOProductBuildVer">
    <vt:lpwstr>2052-12.1.0.16120</vt:lpwstr>
  </property>
</Properties>
</file>