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同位素检测装置项目安全调研评估报告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476" w:history="1">
        <w:r>
          <w:rPr>
            <w:rFonts w:ascii="仿宋" w:eastAsia="仿宋" w:hAnsi="仿宋" w:cs="仿宋" w:hint="eastAsia"/>
            <w:lang w:eastAsia="zh-CN"/>
          </w:rPr>
          <w:t>概论</w:t>
        </w:r>
        <w:r>
          <w:tab/>
        </w:r>
        <w:r>
          <w:fldChar w:fldCharType="begin"/>
        </w:r>
        <w:r>
          <w:instrText xml:space="preserve"> PAGEREF _Toc5476 \h </w:instrText>
        </w:r>
        <w:r>
          <w:fldChar w:fldCharType="separate"/>
        </w:r>
        <w:r>
          <w:t>4</w:t>
        </w:r>
        <w:r>
          <w:fldChar w:fldCharType="end"/>
        </w:r>
      </w:hyperlink>
    </w:p>
    <w:p>
      <w:pPr>
        <w:pStyle w:val="TOC1"/>
        <w:tabs>
          <w:tab w:val="right" w:leader="dot" w:pos="8306"/>
        </w:tabs>
      </w:pPr>
      <w:hyperlink w:anchor="_Toc10650" w:history="1">
        <w:r>
          <w:rPr>
            <w:rFonts w:ascii="仿宋" w:eastAsia="仿宋" w:hAnsi="仿宋" w:cs="仿宋" w:hint="eastAsia"/>
            <w:lang w:eastAsia="zh-CN"/>
          </w:rPr>
          <w:t>一、经济影响分析</w:t>
        </w:r>
        <w:r>
          <w:tab/>
        </w:r>
        <w:r>
          <w:fldChar w:fldCharType="begin"/>
        </w:r>
        <w:r>
          <w:instrText xml:space="preserve"> PAGEREF _Toc10650 \h </w:instrText>
        </w:r>
        <w:r>
          <w:fldChar w:fldCharType="separate"/>
        </w:r>
        <w:r>
          <w:t>4</w:t>
        </w:r>
        <w:r>
          <w:fldChar w:fldCharType="end"/>
        </w:r>
      </w:hyperlink>
    </w:p>
    <w:p>
      <w:pPr>
        <w:pStyle w:val="TOC2"/>
        <w:tabs>
          <w:tab w:val="right" w:leader="dot" w:pos="8306"/>
        </w:tabs>
      </w:pPr>
      <w:hyperlink w:anchor="_Toc28536" w:history="1">
        <w:r>
          <w:rPr>
            <w:rFonts w:ascii="仿宋" w:eastAsia="仿宋" w:hAnsi="仿宋" w:cs="仿宋" w:hint="eastAsia"/>
            <w:lang w:eastAsia="zh-CN"/>
          </w:rPr>
          <w:t>(一)、经济费用效益或费用效果分析</w:t>
        </w:r>
        <w:r>
          <w:tab/>
        </w:r>
        <w:r>
          <w:fldChar w:fldCharType="begin"/>
        </w:r>
        <w:r>
          <w:instrText xml:space="preserve"> PAGEREF _Toc28536 \h </w:instrText>
        </w:r>
        <w:r>
          <w:fldChar w:fldCharType="separate"/>
        </w:r>
        <w:r>
          <w:t>4</w:t>
        </w:r>
        <w:r>
          <w:fldChar w:fldCharType="end"/>
        </w:r>
      </w:hyperlink>
    </w:p>
    <w:p>
      <w:pPr>
        <w:pStyle w:val="TOC2"/>
        <w:tabs>
          <w:tab w:val="right" w:leader="dot" w:pos="8306"/>
        </w:tabs>
      </w:pPr>
      <w:hyperlink w:anchor="_Toc5712" w:history="1">
        <w:r>
          <w:rPr>
            <w:rFonts w:ascii="仿宋" w:eastAsia="仿宋" w:hAnsi="仿宋" w:cs="仿宋" w:hint="eastAsia"/>
            <w:lang w:eastAsia="zh-CN"/>
          </w:rPr>
          <w:t>(二)、行业影响分析</w:t>
        </w:r>
        <w:r>
          <w:tab/>
        </w:r>
        <w:r>
          <w:fldChar w:fldCharType="begin"/>
        </w:r>
        <w:r>
          <w:instrText xml:space="preserve"> PAGEREF _Toc5712 \h </w:instrText>
        </w:r>
        <w:r>
          <w:fldChar w:fldCharType="separate"/>
        </w:r>
        <w:r>
          <w:t>5</w:t>
        </w:r>
        <w:r>
          <w:fldChar w:fldCharType="end"/>
        </w:r>
      </w:hyperlink>
    </w:p>
    <w:p>
      <w:pPr>
        <w:pStyle w:val="TOC2"/>
        <w:tabs>
          <w:tab w:val="right" w:leader="dot" w:pos="8306"/>
        </w:tabs>
      </w:pPr>
      <w:hyperlink w:anchor="_Toc30880" w:history="1">
        <w:r>
          <w:rPr>
            <w:rFonts w:ascii="仿宋" w:eastAsia="仿宋" w:hAnsi="仿宋" w:cs="仿宋" w:hint="eastAsia"/>
            <w:lang w:eastAsia="zh-CN"/>
          </w:rPr>
          <w:t>(三)、区域经济影响分析</w:t>
        </w:r>
        <w:r>
          <w:tab/>
        </w:r>
        <w:r>
          <w:fldChar w:fldCharType="begin"/>
        </w:r>
        <w:r>
          <w:instrText xml:space="preserve"> PAGEREF _Toc30880 \h </w:instrText>
        </w:r>
        <w:r>
          <w:fldChar w:fldCharType="separate"/>
        </w:r>
        <w:r>
          <w:t>6</w:t>
        </w:r>
        <w:r>
          <w:fldChar w:fldCharType="end"/>
        </w:r>
      </w:hyperlink>
    </w:p>
    <w:p>
      <w:pPr>
        <w:pStyle w:val="TOC2"/>
        <w:tabs>
          <w:tab w:val="right" w:leader="dot" w:pos="8306"/>
        </w:tabs>
      </w:pPr>
      <w:hyperlink w:anchor="_Toc19604" w:history="1">
        <w:r>
          <w:rPr>
            <w:rFonts w:ascii="仿宋" w:eastAsia="仿宋" w:hAnsi="仿宋" w:cs="仿宋" w:hint="eastAsia"/>
            <w:lang w:eastAsia="zh-CN"/>
          </w:rPr>
          <w:t>(四)、宏观经济影响分析</w:t>
        </w:r>
        <w:r>
          <w:tab/>
        </w:r>
        <w:r>
          <w:fldChar w:fldCharType="begin"/>
        </w:r>
        <w:r>
          <w:instrText xml:space="preserve"> PAGEREF _Toc19604 \h </w:instrText>
        </w:r>
        <w:r>
          <w:fldChar w:fldCharType="separate"/>
        </w:r>
        <w:r>
          <w:t>7</w:t>
        </w:r>
        <w:r>
          <w:fldChar w:fldCharType="end"/>
        </w:r>
      </w:hyperlink>
    </w:p>
    <w:p>
      <w:pPr>
        <w:pStyle w:val="TOC1"/>
        <w:tabs>
          <w:tab w:val="right" w:leader="dot" w:pos="8306"/>
        </w:tabs>
      </w:pPr>
      <w:hyperlink w:anchor="_Toc8634" w:history="1">
        <w:r>
          <w:rPr>
            <w:rFonts w:ascii="仿宋" w:eastAsia="仿宋" w:hAnsi="仿宋" w:cs="仿宋" w:hint="eastAsia"/>
            <w:lang w:eastAsia="zh-CN"/>
          </w:rPr>
          <w:t>二、同位素检测装置生产控制的概念</w:t>
        </w:r>
        <w:r>
          <w:tab/>
        </w:r>
        <w:r>
          <w:fldChar w:fldCharType="begin"/>
        </w:r>
        <w:r>
          <w:instrText xml:space="preserve"> PAGEREF _Toc8634 \h </w:instrText>
        </w:r>
        <w:r>
          <w:fldChar w:fldCharType="separate"/>
        </w:r>
        <w:r>
          <w:t>8</w:t>
        </w:r>
        <w:r>
          <w:fldChar w:fldCharType="end"/>
        </w:r>
      </w:hyperlink>
    </w:p>
    <w:p>
      <w:pPr>
        <w:pStyle w:val="TOC2"/>
        <w:tabs>
          <w:tab w:val="right" w:leader="dot" w:pos="8306"/>
        </w:tabs>
      </w:pPr>
      <w:hyperlink w:anchor="_Toc10802" w:history="1">
        <w:r>
          <w:rPr>
            <w:rFonts w:ascii="仿宋" w:eastAsia="仿宋" w:hAnsi="仿宋" w:cs="仿宋" w:hint="eastAsia"/>
            <w:lang w:eastAsia="zh-CN"/>
          </w:rPr>
          <w:t>(一)、同位素检测装置生产控制的概念</w:t>
        </w:r>
        <w:r>
          <w:tab/>
        </w:r>
        <w:r>
          <w:fldChar w:fldCharType="begin"/>
        </w:r>
        <w:r>
          <w:instrText xml:space="preserve"> PAGEREF _Toc10802 \h </w:instrText>
        </w:r>
        <w:r>
          <w:fldChar w:fldCharType="separate"/>
        </w:r>
        <w:r>
          <w:t>8</w:t>
        </w:r>
        <w:r>
          <w:fldChar w:fldCharType="end"/>
        </w:r>
      </w:hyperlink>
    </w:p>
    <w:p>
      <w:pPr>
        <w:pStyle w:val="TOC1"/>
        <w:tabs>
          <w:tab w:val="right" w:leader="dot" w:pos="8306"/>
        </w:tabs>
      </w:pPr>
      <w:hyperlink w:anchor="_Toc18492" w:history="1">
        <w:r>
          <w:rPr>
            <w:rFonts w:ascii="仿宋" w:eastAsia="仿宋" w:hAnsi="仿宋" w:cs="仿宋" w:hint="eastAsia"/>
            <w:lang w:eastAsia="zh-CN"/>
          </w:rPr>
          <w:t>三、同位素检测装置项目投资主体概况</w:t>
        </w:r>
        <w:r>
          <w:tab/>
        </w:r>
        <w:r>
          <w:fldChar w:fldCharType="begin"/>
        </w:r>
        <w:r>
          <w:instrText xml:space="preserve"> PAGEREF _Toc18492 \h </w:instrText>
        </w:r>
        <w:r>
          <w:fldChar w:fldCharType="separate"/>
        </w:r>
        <w:r>
          <w:t>9</w:t>
        </w:r>
        <w:r>
          <w:fldChar w:fldCharType="end"/>
        </w:r>
      </w:hyperlink>
    </w:p>
    <w:p>
      <w:pPr>
        <w:pStyle w:val="TOC2"/>
        <w:tabs>
          <w:tab w:val="right" w:leader="dot" w:pos="8306"/>
        </w:tabs>
      </w:pPr>
      <w:hyperlink w:anchor="_Toc6714" w:history="1">
        <w:r>
          <w:rPr>
            <w:rFonts w:ascii="仿宋" w:eastAsia="仿宋" w:hAnsi="仿宋" w:cs="仿宋" w:hint="eastAsia"/>
            <w:lang w:eastAsia="zh-CN"/>
          </w:rPr>
          <w:t>(一)、公司概要</w:t>
        </w:r>
        <w:r>
          <w:tab/>
        </w:r>
        <w:r>
          <w:fldChar w:fldCharType="begin"/>
        </w:r>
        <w:r>
          <w:instrText xml:space="preserve"> PAGEREF _Toc6714 \h </w:instrText>
        </w:r>
        <w:r>
          <w:fldChar w:fldCharType="separate"/>
        </w:r>
        <w:r>
          <w:t>9</w:t>
        </w:r>
        <w:r>
          <w:fldChar w:fldCharType="end"/>
        </w:r>
      </w:hyperlink>
    </w:p>
    <w:p>
      <w:pPr>
        <w:pStyle w:val="TOC2"/>
        <w:tabs>
          <w:tab w:val="right" w:leader="dot" w:pos="8306"/>
        </w:tabs>
      </w:pPr>
      <w:hyperlink w:anchor="_Toc26785" w:history="1">
        <w:r>
          <w:rPr>
            <w:rFonts w:ascii="仿宋" w:eastAsia="仿宋" w:hAnsi="仿宋" w:cs="仿宋" w:hint="eastAsia"/>
            <w:lang w:eastAsia="zh-CN"/>
          </w:rPr>
          <w:t>(二)、公司简介</w:t>
        </w:r>
        <w:r>
          <w:tab/>
        </w:r>
        <w:r>
          <w:fldChar w:fldCharType="begin"/>
        </w:r>
        <w:r>
          <w:instrText xml:space="preserve"> PAGEREF _Toc26785 \h </w:instrText>
        </w:r>
        <w:r>
          <w:fldChar w:fldCharType="separate"/>
        </w:r>
        <w:r>
          <w:t>9</w:t>
        </w:r>
        <w:r>
          <w:fldChar w:fldCharType="end"/>
        </w:r>
      </w:hyperlink>
    </w:p>
    <w:p>
      <w:pPr>
        <w:pStyle w:val="TOC2"/>
        <w:tabs>
          <w:tab w:val="right" w:leader="dot" w:pos="8306"/>
        </w:tabs>
      </w:pPr>
      <w:hyperlink w:anchor="_Toc5689" w:history="1">
        <w:r>
          <w:rPr>
            <w:rFonts w:ascii="仿宋" w:eastAsia="仿宋" w:hAnsi="仿宋" w:cs="仿宋" w:hint="eastAsia"/>
            <w:lang w:eastAsia="zh-CN"/>
          </w:rPr>
          <w:t>(三)、财务概况</w:t>
        </w:r>
        <w:r>
          <w:tab/>
        </w:r>
        <w:r>
          <w:fldChar w:fldCharType="begin"/>
        </w:r>
        <w:r>
          <w:instrText xml:space="preserve"> PAGEREF _Toc5689 \h </w:instrText>
        </w:r>
        <w:r>
          <w:fldChar w:fldCharType="separate"/>
        </w:r>
        <w:r>
          <w:t>10</w:t>
        </w:r>
        <w:r>
          <w:fldChar w:fldCharType="end"/>
        </w:r>
      </w:hyperlink>
    </w:p>
    <w:p>
      <w:pPr>
        <w:pStyle w:val="TOC2"/>
        <w:tabs>
          <w:tab w:val="right" w:leader="dot" w:pos="8306"/>
        </w:tabs>
      </w:pPr>
      <w:hyperlink w:anchor="_Toc20792" w:history="1">
        <w:r>
          <w:rPr>
            <w:rFonts w:ascii="仿宋" w:eastAsia="仿宋" w:hAnsi="仿宋" w:cs="仿宋" w:hint="eastAsia"/>
            <w:lang w:eastAsia="zh-CN"/>
          </w:rPr>
          <w:t>(四)、核心管理层介绍</w:t>
        </w:r>
        <w:r>
          <w:tab/>
        </w:r>
        <w:r>
          <w:fldChar w:fldCharType="begin"/>
        </w:r>
        <w:r>
          <w:instrText xml:space="preserve"> PAGEREF _Toc20792 \h </w:instrText>
        </w:r>
        <w:r>
          <w:fldChar w:fldCharType="separate"/>
        </w:r>
        <w:r>
          <w:t>11</w:t>
        </w:r>
        <w:r>
          <w:fldChar w:fldCharType="end"/>
        </w:r>
      </w:hyperlink>
    </w:p>
    <w:p>
      <w:pPr>
        <w:pStyle w:val="TOC1"/>
        <w:tabs>
          <w:tab w:val="right" w:leader="dot" w:pos="8306"/>
        </w:tabs>
      </w:pPr>
      <w:hyperlink w:anchor="_Toc27222" w:history="1">
        <w:r>
          <w:rPr>
            <w:rFonts w:ascii="仿宋" w:eastAsia="仿宋" w:hAnsi="仿宋" w:cs="仿宋" w:hint="eastAsia"/>
            <w:lang w:eastAsia="zh-CN"/>
          </w:rPr>
          <w:t>四、安全评价范围、目的及依据</w:t>
        </w:r>
        <w:r>
          <w:tab/>
        </w:r>
        <w:r>
          <w:fldChar w:fldCharType="begin"/>
        </w:r>
        <w:r>
          <w:instrText xml:space="preserve"> PAGEREF _Toc27222 \h </w:instrText>
        </w:r>
        <w:r>
          <w:fldChar w:fldCharType="separate"/>
        </w:r>
        <w:r>
          <w:t>11</w:t>
        </w:r>
        <w:r>
          <w:fldChar w:fldCharType="end"/>
        </w:r>
      </w:hyperlink>
    </w:p>
    <w:p>
      <w:pPr>
        <w:pStyle w:val="TOC2"/>
        <w:tabs>
          <w:tab w:val="right" w:leader="dot" w:pos="8306"/>
        </w:tabs>
      </w:pPr>
      <w:hyperlink w:anchor="_Toc16473" w:history="1">
        <w:r>
          <w:rPr>
            <w:rFonts w:ascii="仿宋" w:eastAsia="仿宋" w:hAnsi="仿宋" w:cs="仿宋" w:hint="eastAsia"/>
            <w:lang w:eastAsia="zh-CN"/>
          </w:rPr>
          <w:t>(一)、评价范围</w:t>
        </w:r>
        <w:r>
          <w:tab/>
        </w:r>
        <w:r>
          <w:fldChar w:fldCharType="begin"/>
        </w:r>
        <w:r>
          <w:instrText xml:space="preserve"> PAGEREF _Toc16473 \h </w:instrText>
        </w:r>
        <w:r>
          <w:fldChar w:fldCharType="separate"/>
        </w:r>
        <w:r>
          <w:t>11</w:t>
        </w:r>
        <w:r>
          <w:fldChar w:fldCharType="end"/>
        </w:r>
      </w:hyperlink>
    </w:p>
    <w:p>
      <w:pPr>
        <w:pStyle w:val="TOC2"/>
        <w:tabs>
          <w:tab w:val="right" w:leader="dot" w:pos="8306"/>
        </w:tabs>
      </w:pPr>
      <w:hyperlink w:anchor="_Toc6956" w:history="1">
        <w:r>
          <w:rPr>
            <w:rFonts w:ascii="仿宋" w:eastAsia="仿宋" w:hAnsi="仿宋" w:cs="仿宋" w:hint="eastAsia"/>
            <w:lang w:eastAsia="zh-CN"/>
          </w:rPr>
          <w:t>(二)、评价目的</w:t>
        </w:r>
        <w:r>
          <w:tab/>
        </w:r>
        <w:r>
          <w:fldChar w:fldCharType="begin"/>
        </w:r>
        <w:r>
          <w:instrText xml:space="preserve"> PAGEREF _Toc6956 \h </w:instrText>
        </w:r>
        <w:r>
          <w:fldChar w:fldCharType="separate"/>
        </w:r>
        <w:r>
          <w:t>13</w:t>
        </w:r>
        <w:r>
          <w:fldChar w:fldCharType="end"/>
        </w:r>
      </w:hyperlink>
    </w:p>
    <w:p>
      <w:pPr>
        <w:pStyle w:val="TOC2"/>
        <w:tabs>
          <w:tab w:val="right" w:leader="dot" w:pos="8306"/>
        </w:tabs>
      </w:pPr>
      <w:hyperlink w:anchor="_Toc29003" w:history="1">
        <w:r>
          <w:rPr>
            <w:rFonts w:ascii="仿宋" w:eastAsia="仿宋" w:hAnsi="仿宋" w:cs="仿宋" w:hint="eastAsia"/>
            <w:lang w:eastAsia="zh-CN"/>
          </w:rPr>
          <w:t>(三)、评价依据</w:t>
        </w:r>
        <w:r>
          <w:tab/>
        </w:r>
        <w:r>
          <w:fldChar w:fldCharType="begin"/>
        </w:r>
        <w:r>
          <w:instrText xml:space="preserve"> PAGEREF _Toc29003 \h </w:instrText>
        </w:r>
        <w:r>
          <w:fldChar w:fldCharType="separate"/>
        </w:r>
        <w:r>
          <w:t>14</w:t>
        </w:r>
        <w:r>
          <w:fldChar w:fldCharType="end"/>
        </w:r>
      </w:hyperlink>
    </w:p>
    <w:p>
      <w:pPr>
        <w:pStyle w:val="TOC1"/>
        <w:tabs>
          <w:tab w:val="right" w:leader="dot" w:pos="8306"/>
        </w:tabs>
      </w:pPr>
      <w:hyperlink w:anchor="_Toc919" w:history="1">
        <w:r>
          <w:rPr>
            <w:rFonts w:ascii="仿宋" w:eastAsia="仿宋" w:hAnsi="仿宋" w:cs="仿宋" w:hint="eastAsia"/>
            <w:lang w:eastAsia="zh-CN"/>
          </w:rPr>
          <w:t>五、同位素检测装置项目总体情况说明</w:t>
        </w:r>
        <w:r>
          <w:tab/>
        </w:r>
        <w:r>
          <w:fldChar w:fldCharType="begin"/>
        </w:r>
        <w:r>
          <w:instrText xml:space="preserve"> PAGEREF _Toc919 \h </w:instrText>
        </w:r>
        <w:r>
          <w:fldChar w:fldCharType="separate"/>
        </w:r>
        <w:r>
          <w:t>15</w:t>
        </w:r>
        <w:r>
          <w:fldChar w:fldCharType="end"/>
        </w:r>
      </w:hyperlink>
    </w:p>
    <w:p>
      <w:pPr>
        <w:pStyle w:val="TOC2"/>
        <w:tabs>
          <w:tab w:val="right" w:leader="dot" w:pos="8306"/>
        </w:tabs>
      </w:pPr>
      <w:hyperlink w:anchor="_Toc30054" w:history="1">
        <w:r>
          <w:rPr>
            <w:rFonts w:ascii="仿宋" w:eastAsia="仿宋" w:hAnsi="仿宋" w:cs="仿宋" w:hint="eastAsia"/>
            <w:lang w:eastAsia="zh-CN"/>
          </w:rPr>
          <w:t>(一)、经营环境分析</w:t>
        </w:r>
        <w:r>
          <w:tab/>
        </w:r>
        <w:r>
          <w:fldChar w:fldCharType="begin"/>
        </w:r>
        <w:r>
          <w:instrText xml:space="preserve"> PAGEREF _Toc30054 \h </w:instrText>
        </w:r>
        <w:r>
          <w:fldChar w:fldCharType="separate"/>
        </w:r>
        <w:r>
          <w:t>15</w:t>
        </w:r>
        <w:r>
          <w:fldChar w:fldCharType="end"/>
        </w:r>
      </w:hyperlink>
    </w:p>
    <w:p>
      <w:pPr>
        <w:pStyle w:val="TOC2"/>
        <w:tabs>
          <w:tab w:val="right" w:leader="dot" w:pos="8306"/>
        </w:tabs>
      </w:pPr>
      <w:hyperlink w:anchor="_Toc12754" w:history="1">
        <w:r>
          <w:rPr>
            <w:rFonts w:ascii="仿宋" w:eastAsia="仿宋" w:hAnsi="仿宋" w:cs="仿宋" w:hint="eastAsia"/>
            <w:lang w:eastAsia="zh-CN"/>
          </w:rPr>
          <w:t>(二)、同位素检测装置项目情况说明</w:t>
        </w:r>
        <w:r>
          <w:tab/>
        </w:r>
        <w:r>
          <w:fldChar w:fldCharType="begin"/>
        </w:r>
        <w:r>
          <w:instrText xml:space="preserve"> PAGEREF _Toc12754 \h </w:instrText>
        </w:r>
        <w:r>
          <w:fldChar w:fldCharType="separate"/>
        </w:r>
        <w:r>
          <w:t>17</w:t>
        </w:r>
        <w:r>
          <w:fldChar w:fldCharType="end"/>
        </w:r>
      </w:hyperlink>
    </w:p>
    <w:p>
      <w:pPr>
        <w:pStyle w:val="TOC2"/>
        <w:tabs>
          <w:tab w:val="right" w:leader="dot" w:pos="8306"/>
        </w:tabs>
      </w:pPr>
      <w:hyperlink w:anchor="_Toc25395" w:history="1">
        <w:r>
          <w:rPr>
            <w:rFonts w:ascii="仿宋" w:eastAsia="仿宋" w:hAnsi="仿宋" w:cs="仿宋" w:hint="eastAsia"/>
            <w:lang w:eastAsia="zh-CN"/>
          </w:rPr>
          <w:t>(三)、经营结果分析</w:t>
        </w:r>
        <w:r>
          <w:tab/>
        </w:r>
        <w:r>
          <w:fldChar w:fldCharType="begin"/>
        </w:r>
        <w:r>
          <w:instrText xml:space="preserve"> PAGEREF _Toc25395 \h </w:instrText>
        </w:r>
        <w:r>
          <w:fldChar w:fldCharType="separate"/>
        </w:r>
        <w:r>
          <w:t>18</w:t>
        </w:r>
        <w:r>
          <w:fldChar w:fldCharType="end"/>
        </w:r>
      </w:hyperlink>
    </w:p>
    <w:p>
      <w:pPr>
        <w:pStyle w:val="TOC1"/>
        <w:tabs>
          <w:tab w:val="right" w:leader="dot" w:pos="8306"/>
        </w:tabs>
      </w:pPr>
      <w:hyperlink w:anchor="_Toc1684" w:history="1">
        <w:r>
          <w:rPr>
            <w:rFonts w:ascii="仿宋" w:eastAsia="仿宋" w:hAnsi="仿宋" w:cs="仿宋" w:hint="eastAsia"/>
            <w:lang w:eastAsia="zh-CN"/>
          </w:rPr>
          <w:t>六、申报单位及同位素检测装置项目概论</w:t>
        </w:r>
        <w:r>
          <w:tab/>
        </w:r>
        <w:r>
          <w:fldChar w:fldCharType="begin"/>
        </w:r>
        <w:r>
          <w:instrText xml:space="preserve"> PAGEREF _Toc1684 \h </w:instrText>
        </w:r>
        <w:r>
          <w:fldChar w:fldCharType="separate"/>
        </w:r>
        <w:r>
          <w:t>20</w:t>
        </w:r>
        <w:r>
          <w:fldChar w:fldCharType="end"/>
        </w:r>
      </w:hyperlink>
    </w:p>
    <w:p>
      <w:pPr>
        <w:pStyle w:val="TOC2"/>
        <w:tabs>
          <w:tab w:val="right" w:leader="dot" w:pos="8306"/>
        </w:tabs>
      </w:pPr>
      <w:hyperlink w:anchor="_Toc29589" w:history="1">
        <w:r>
          <w:rPr>
            <w:rFonts w:ascii="仿宋" w:eastAsia="仿宋" w:hAnsi="仿宋" w:cs="仿宋" w:hint="eastAsia"/>
            <w:lang w:eastAsia="zh-CN"/>
          </w:rPr>
          <w:t>(一)、同位素检测装置项目概况</w:t>
        </w:r>
        <w:r>
          <w:tab/>
        </w:r>
        <w:r>
          <w:fldChar w:fldCharType="begin"/>
        </w:r>
        <w:r>
          <w:instrText xml:space="preserve"> PAGEREF _Toc29589 \h </w:instrText>
        </w:r>
        <w:r>
          <w:fldChar w:fldCharType="separate"/>
        </w:r>
        <w:r>
          <w:t>20</w:t>
        </w:r>
        <w:r>
          <w:fldChar w:fldCharType="end"/>
        </w:r>
      </w:hyperlink>
    </w:p>
    <w:p>
      <w:pPr>
        <w:pStyle w:val="TOC2"/>
        <w:tabs>
          <w:tab w:val="right" w:leader="dot" w:pos="8306"/>
        </w:tabs>
      </w:pPr>
      <w:hyperlink w:anchor="_Toc28178" w:history="1">
        <w:r>
          <w:rPr>
            <w:rFonts w:ascii="仿宋" w:eastAsia="仿宋" w:hAnsi="仿宋" w:cs="仿宋" w:hint="eastAsia"/>
            <w:lang w:eastAsia="zh-CN"/>
          </w:rPr>
          <w:t>(二)、编制原则</w:t>
        </w:r>
        <w:r>
          <w:tab/>
        </w:r>
        <w:r>
          <w:fldChar w:fldCharType="begin"/>
        </w:r>
        <w:r>
          <w:instrText xml:space="preserve"> PAGEREF _Toc28178 \h </w:instrText>
        </w:r>
        <w:r>
          <w:fldChar w:fldCharType="separate"/>
        </w:r>
        <w:r>
          <w:t>20</w:t>
        </w:r>
        <w:r>
          <w:fldChar w:fldCharType="end"/>
        </w:r>
      </w:hyperlink>
    </w:p>
    <w:p>
      <w:pPr>
        <w:pStyle w:val="TOC2"/>
        <w:tabs>
          <w:tab w:val="right" w:leader="dot" w:pos="8306"/>
        </w:tabs>
      </w:pPr>
      <w:hyperlink w:anchor="_Toc9545" w:history="1">
        <w:r>
          <w:rPr>
            <w:rFonts w:ascii="仿宋" w:eastAsia="仿宋" w:hAnsi="仿宋" w:cs="仿宋" w:hint="eastAsia"/>
            <w:lang w:eastAsia="zh-CN"/>
          </w:rPr>
          <w:t>(三)、编制依据</w:t>
        </w:r>
        <w:r>
          <w:tab/>
        </w:r>
        <w:r>
          <w:fldChar w:fldCharType="begin"/>
        </w:r>
        <w:r>
          <w:instrText xml:space="preserve"> PAGEREF _Toc9545 \h </w:instrText>
        </w:r>
        <w:r>
          <w:fldChar w:fldCharType="separate"/>
        </w:r>
        <w:r>
          <w:t>21</w:t>
        </w:r>
        <w:r>
          <w:fldChar w:fldCharType="end"/>
        </w:r>
      </w:hyperlink>
    </w:p>
    <w:p>
      <w:pPr>
        <w:pStyle w:val="TOC2"/>
        <w:tabs>
          <w:tab w:val="right" w:leader="dot" w:pos="8306"/>
        </w:tabs>
      </w:pPr>
      <w:hyperlink w:anchor="_Toc2574" w:history="1">
        <w:r>
          <w:rPr>
            <w:rFonts w:ascii="仿宋" w:eastAsia="仿宋" w:hAnsi="仿宋" w:cs="仿宋" w:hint="eastAsia"/>
            <w:lang w:eastAsia="zh-CN"/>
          </w:rPr>
          <w:t>(四)、编制范围及内容</w:t>
        </w:r>
        <w:r>
          <w:tab/>
        </w:r>
        <w:r>
          <w:fldChar w:fldCharType="begin"/>
        </w:r>
        <w:r>
          <w:instrText xml:space="preserve"> PAGEREF _Toc2574 \h </w:instrText>
        </w:r>
        <w:r>
          <w:fldChar w:fldCharType="separate"/>
        </w:r>
        <w:r>
          <w:t>22</w:t>
        </w:r>
        <w:r>
          <w:fldChar w:fldCharType="end"/>
        </w:r>
      </w:hyperlink>
    </w:p>
    <w:p>
      <w:pPr>
        <w:pStyle w:val="TOC1"/>
        <w:tabs>
          <w:tab w:val="right" w:leader="dot" w:pos="8306"/>
        </w:tabs>
      </w:pPr>
      <w:hyperlink w:anchor="_Toc307" w:history="1">
        <w:r>
          <w:rPr>
            <w:rFonts w:ascii="仿宋" w:eastAsia="仿宋" w:hAnsi="仿宋" w:cs="仿宋" w:hint="eastAsia"/>
            <w:lang w:eastAsia="zh-CN"/>
          </w:rPr>
          <w:t>七、公司简介</w:t>
        </w:r>
        <w:r>
          <w:tab/>
        </w:r>
        <w:r>
          <w:fldChar w:fldCharType="begin"/>
        </w:r>
        <w:r>
          <w:instrText xml:space="preserve"> PAGEREF _Toc307 \h </w:instrText>
        </w:r>
        <w:r>
          <w:fldChar w:fldCharType="separate"/>
        </w:r>
        <w:r>
          <w:t>22</w:t>
        </w:r>
        <w:r>
          <w:fldChar w:fldCharType="end"/>
        </w:r>
      </w:hyperlink>
    </w:p>
    <w:p>
      <w:pPr>
        <w:pStyle w:val="TOC2"/>
        <w:tabs>
          <w:tab w:val="right" w:leader="dot" w:pos="8306"/>
        </w:tabs>
      </w:pPr>
      <w:hyperlink w:anchor="_Toc7513" w:history="1">
        <w:r>
          <w:rPr>
            <w:rFonts w:ascii="仿宋" w:eastAsia="仿宋" w:hAnsi="仿宋" w:cs="仿宋" w:hint="eastAsia"/>
            <w:lang w:eastAsia="zh-CN"/>
          </w:rPr>
          <w:t>(一)、公司基本信息</w:t>
        </w:r>
        <w:r>
          <w:tab/>
        </w:r>
        <w:r>
          <w:fldChar w:fldCharType="begin"/>
        </w:r>
        <w:r>
          <w:instrText xml:space="preserve"> PAGEREF _Toc7513 \h </w:instrText>
        </w:r>
        <w:r>
          <w:fldChar w:fldCharType="separate"/>
        </w:r>
        <w:r>
          <w:t>22</w:t>
        </w:r>
        <w:r>
          <w:fldChar w:fldCharType="end"/>
        </w:r>
      </w:hyperlink>
    </w:p>
    <w:p>
      <w:pPr>
        <w:pStyle w:val="TOC2"/>
        <w:tabs>
          <w:tab w:val="right" w:leader="dot" w:pos="8306"/>
        </w:tabs>
      </w:pPr>
      <w:hyperlink w:anchor="_Toc11864" w:history="1">
        <w:r>
          <w:rPr>
            <w:rFonts w:ascii="仿宋" w:eastAsia="仿宋" w:hAnsi="仿宋" w:cs="仿宋" w:hint="eastAsia"/>
            <w:lang w:eastAsia="zh-CN"/>
          </w:rPr>
          <w:t>(二)、公司简介</w:t>
        </w:r>
        <w:r>
          <w:tab/>
        </w:r>
        <w:r>
          <w:fldChar w:fldCharType="begin"/>
        </w:r>
        <w:r>
          <w:instrText xml:space="preserve"> PAGEREF _Toc11864 \h </w:instrText>
        </w:r>
        <w:r>
          <w:fldChar w:fldCharType="separate"/>
        </w:r>
        <w:r>
          <w:t>23</w:t>
        </w:r>
        <w:r>
          <w:fldChar w:fldCharType="end"/>
        </w:r>
      </w:hyperlink>
    </w:p>
    <w:p>
      <w:pPr>
        <w:pStyle w:val="TOC2"/>
        <w:tabs>
          <w:tab w:val="right" w:leader="dot" w:pos="8306"/>
        </w:tabs>
      </w:pPr>
      <w:hyperlink w:anchor="_Toc19573" w:history="1">
        <w:r>
          <w:rPr>
            <w:rFonts w:ascii="仿宋" w:eastAsia="仿宋" w:hAnsi="仿宋" w:cs="仿宋" w:hint="eastAsia"/>
            <w:lang w:eastAsia="zh-CN"/>
          </w:rPr>
          <w:t>(三)、核心人员介绍</w:t>
        </w:r>
        <w:r>
          <w:tab/>
        </w:r>
        <w:r>
          <w:fldChar w:fldCharType="begin"/>
        </w:r>
        <w:r>
          <w:instrText xml:space="preserve"> PAGEREF _Toc19573 \h </w:instrText>
        </w:r>
        <w:r>
          <w:fldChar w:fldCharType="separate"/>
        </w:r>
        <w:r>
          <w:t>25</w:t>
        </w:r>
        <w:r>
          <w:fldChar w:fldCharType="end"/>
        </w:r>
      </w:hyperlink>
    </w:p>
    <w:p>
      <w:pPr>
        <w:pStyle w:val="TOC1"/>
        <w:tabs>
          <w:tab w:val="right" w:leader="dot" w:pos="8306"/>
        </w:tabs>
      </w:pPr>
      <w:hyperlink w:anchor="_Toc14972" w:history="1">
        <w:r>
          <w:rPr>
            <w:rFonts w:ascii="仿宋" w:eastAsia="仿宋" w:hAnsi="仿宋" w:cs="仿宋" w:hint="eastAsia"/>
            <w:lang w:eastAsia="zh-CN"/>
          </w:rPr>
          <w:t>八、沟通计划</w:t>
        </w:r>
        <w:r>
          <w:tab/>
        </w:r>
        <w:r>
          <w:fldChar w:fldCharType="begin"/>
        </w:r>
        <w:r>
          <w:instrText xml:space="preserve"> PAGEREF _Toc14972 \h </w:instrText>
        </w:r>
        <w:r>
          <w:fldChar w:fldCharType="separate"/>
        </w:r>
        <w:r>
          <w:t>27</w:t>
        </w:r>
        <w:r>
          <w:fldChar w:fldCharType="end"/>
        </w:r>
      </w:hyperlink>
    </w:p>
    <w:p>
      <w:pPr>
        <w:pStyle w:val="TOC2"/>
        <w:tabs>
          <w:tab w:val="right" w:leader="dot" w:pos="8306"/>
        </w:tabs>
      </w:pPr>
      <w:hyperlink w:anchor="_Toc9276" w:history="1">
        <w:r>
          <w:rPr>
            <w:rFonts w:ascii="仿宋" w:eastAsia="仿宋" w:hAnsi="仿宋" w:cs="仿宋" w:hint="eastAsia"/>
            <w:lang w:eastAsia="zh-CN"/>
          </w:rPr>
          <w:t>(一)、沟通目标</w:t>
        </w:r>
        <w:r>
          <w:tab/>
        </w:r>
        <w:r>
          <w:fldChar w:fldCharType="begin"/>
        </w:r>
        <w:r>
          <w:instrText xml:space="preserve"> PAGEREF _Toc9276 \h </w:instrText>
        </w:r>
        <w:r>
          <w:fldChar w:fldCharType="separate"/>
        </w:r>
        <w:r>
          <w:t>27</w:t>
        </w:r>
        <w:r>
          <w:fldChar w:fldCharType="end"/>
        </w:r>
      </w:hyperlink>
    </w:p>
    <w:p>
      <w:pPr>
        <w:pStyle w:val="TOC2"/>
        <w:tabs>
          <w:tab w:val="right" w:leader="dot" w:pos="8306"/>
        </w:tabs>
      </w:pPr>
      <w:hyperlink w:anchor="_Toc25775" w:history="1">
        <w:r>
          <w:rPr>
            <w:rFonts w:ascii="仿宋" w:eastAsia="仿宋" w:hAnsi="仿宋" w:cs="仿宋" w:hint="eastAsia"/>
            <w:lang w:eastAsia="zh-CN"/>
          </w:rPr>
          <w:t>(二)、沟通策略</w:t>
        </w:r>
        <w:r>
          <w:tab/>
        </w:r>
        <w:r>
          <w:fldChar w:fldCharType="begin"/>
        </w:r>
        <w:r>
          <w:instrText xml:space="preserve"> PAGEREF _Toc25775 \h </w:instrText>
        </w:r>
        <w:r>
          <w:fldChar w:fldCharType="separate"/>
        </w:r>
        <w:r>
          <w:t>28</w:t>
        </w:r>
        <w:r>
          <w:fldChar w:fldCharType="end"/>
        </w:r>
      </w:hyperlink>
    </w:p>
    <w:p>
      <w:pPr>
        <w:pStyle w:val="TOC2"/>
        <w:tabs>
          <w:tab w:val="right" w:leader="dot" w:pos="8306"/>
        </w:tabs>
      </w:pPr>
      <w:hyperlink w:anchor="_Toc7854" w:history="1">
        <w:r>
          <w:rPr>
            <w:rFonts w:ascii="仿宋" w:eastAsia="仿宋" w:hAnsi="仿宋" w:cs="仿宋" w:hint="eastAsia"/>
            <w:lang w:eastAsia="zh-CN"/>
          </w:rPr>
          <w:t>(三)、沟通工具</w:t>
        </w:r>
        <w:r>
          <w:tab/>
        </w:r>
        <w:r>
          <w:fldChar w:fldCharType="begin"/>
        </w:r>
        <w:r>
          <w:instrText xml:space="preserve"> PAGEREF _Toc7854 \h </w:instrText>
        </w:r>
        <w:r>
          <w:fldChar w:fldCharType="separate"/>
        </w:r>
        <w:r>
          <w:t>29</w:t>
        </w:r>
        <w:r>
          <w:fldChar w:fldCharType="end"/>
        </w:r>
      </w:hyperlink>
    </w:p>
    <w:p>
      <w:pPr>
        <w:pStyle w:val="TOC1"/>
        <w:tabs>
          <w:tab w:val="right" w:leader="dot" w:pos="8306"/>
        </w:tabs>
      </w:pPr>
      <w:hyperlink w:anchor="_Toc24918" w:history="1">
        <w:r>
          <w:rPr>
            <w:rFonts w:ascii="仿宋" w:eastAsia="仿宋" w:hAnsi="仿宋" w:cs="仿宋" w:hint="eastAsia"/>
            <w:lang w:eastAsia="zh-CN"/>
          </w:rPr>
          <w:t>九、组织架构分析</w:t>
        </w:r>
        <w:r>
          <w:tab/>
        </w:r>
        <w:r>
          <w:fldChar w:fldCharType="begin"/>
        </w:r>
        <w:r>
          <w:instrText xml:space="preserve"> PAGEREF _Toc24918 \h </w:instrText>
        </w:r>
        <w:r>
          <w:fldChar w:fldCharType="separate"/>
        </w:r>
        <w:r>
          <w:t>30</w:t>
        </w:r>
        <w:r>
          <w:fldChar w:fldCharType="end"/>
        </w:r>
      </w:hyperlink>
    </w:p>
    <w:p>
      <w:pPr>
        <w:pStyle w:val="TOC2"/>
        <w:tabs>
          <w:tab w:val="right" w:leader="dot" w:pos="8306"/>
        </w:tabs>
      </w:pPr>
      <w:hyperlink w:anchor="_Toc24415" w:history="1">
        <w:r>
          <w:rPr>
            <w:rFonts w:ascii="仿宋" w:eastAsia="仿宋" w:hAnsi="仿宋" w:cs="仿宋" w:hint="eastAsia"/>
            <w:lang w:eastAsia="zh-CN"/>
          </w:rPr>
          <w:t>(一)、人力资源配</w:t>
        </w:r>
        <w:r>
          <w:tab/>
        </w:r>
        <w:r>
          <w:fldChar w:fldCharType="begin"/>
        </w:r>
        <w:r>
          <w:instrText xml:space="preserve"> PAGEREF _Toc24415 \h </w:instrText>
        </w:r>
        <w:r>
          <w:fldChar w:fldCharType="separate"/>
        </w:r>
        <w:r>
          <w:t>30</w:t>
        </w:r>
        <w:r>
          <w:fldChar w:fldCharType="end"/>
        </w:r>
      </w:hyperlink>
    </w:p>
    <w:p>
      <w:pPr>
        <w:pStyle w:val="TOC2"/>
        <w:tabs>
          <w:tab w:val="right" w:leader="dot" w:pos="8306"/>
        </w:tabs>
      </w:pPr>
      <w:hyperlink w:anchor="_Toc2933" w:history="1">
        <w:r>
          <w:rPr>
            <w:rFonts w:ascii="仿宋" w:eastAsia="仿宋" w:hAnsi="仿宋" w:cs="仿宋" w:hint="eastAsia"/>
            <w:lang w:eastAsia="zh-CN"/>
          </w:rPr>
          <w:t>(二)、员工技能培训</w:t>
        </w:r>
        <w:r>
          <w:tab/>
        </w:r>
        <w:r>
          <w:fldChar w:fldCharType="begin"/>
        </w:r>
        <w:r>
          <w:instrText xml:space="preserve"> PAGEREF _Toc2933 \h </w:instrText>
        </w:r>
        <w:r>
          <w:fldChar w:fldCharType="separate"/>
        </w:r>
        <w:r>
          <w:t>31</w:t>
        </w:r>
        <w:r>
          <w:fldChar w:fldCharType="end"/>
        </w:r>
      </w:hyperlink>
    </w:p>
    <w:p>
      <w:pPr>
        <w:pStyle w:val="TOC1"/>
        <w:tabs>
          <w:tab w:val="right" w:leader="dot" w:pos="8306"/>
        </w:tabs>
      </w:pPr>
      <w:hyperlink w:anchor="_Toc27668" w:history="1">
        <w:r>
          <w:rPr>
            <w:rFonts w:ascii="仿宋" w:eastAsia="仿宋" w:hAnsi="仿宋" w:cs="仿宋" w:hint="eastAsia"/>
            <w:lang w:eastAsia="zh-CN"/>
          </w:rPr>
          <w:t>十、同位素检测装置项目环境影响评估</w:t>
        </w:r>
        <w:r>
          <w:tab/>
        </w:r>
        <w:r>
          <w:fldChar w:fldCharType="begin"/>
        </w:r>
        <w:r>
          <w:instrText xml:space="preserve"> PAGEREF _Toc27668 \h </w:instrText>
        </w:r>
        <w:r>
          <w:fldChar w:fldCharType="separate"/>
        </w:r>
        <w:r>
          <w:t>33</w:t>
        </w:r>
        <w:r>
          <w:fldChar w:fldCharType="end"/>
        </w:r>
      </w:hyperlink>
    </w:p>
    <w:p>
      <w:pPr>
        <w:pStyle w:val="TOC2"/>
        <w:tabs>
          <w:tab w:val="right" w:leader="dot" w:pos="8306"/>
        </w:tabs>
      </w:pPr>
      <w:hyperlink w:anchor="_Toc21824" w:history="1">
        <w:r>
          <w:rPr>
            <w:rFonts w:ascii="仿宋" w:eastAsia="仿宋" w:hAnsi="仿宋" w:cs="仿宋" w:hint="eastAsia"/>
            <w:lang w:eastAsia="zh-CN"/>
          </w:rPr>
          <w:t>(一)、同位素检测装置项目环境影响评估</w:t>
        </w:r>
        <w:r>
          <w:tab/>
        </w:r>
        <w:r>
          <w:fldChar w:fldCharType="begin"/>
        </w:r>
        <w:r>
          <w:instrText xml:space="preserve"> PAGEREF _Toc21824 \h </w:instrText>
        </w:r>
        <w:r>
          <w:fldChar w:fldCharType="separate"/>
        </w:r>
        <w:r>
          <w:t>33</w:t>
        </w:r>
        <w:r>
          <w:fldChar w:fldCharType="end"/>
        </w:r>
      </w:hyperlink>
    </w:p>
    <w:p>
      <w:pPr>
        <w:pStyle w:val="TOC2"/>
        <w:tabs>
          <w:tab w:val="right" w:leader="dot" w:pos="8306"/>
        </w:tabs>
      </w:pPr>
      <w:hyperlink w:anchor="_Toc2965" w:history="1">
        <w:r>
          <w:rPr>
            <w:rFonts w:ascii="仿宋" w:eastAsia="仿宋" w:hAnsi="仿宋" w:cs="仿宋" w:hint="eastAsia"/>
            <w:lang w:eastAsia="zh-CN"/>
          </w:rPr>
          <w:t>(二)、环境保护措施与治理方案</w:t>
        </w:r>
        <w:r>
          <w:tab/>
        </w:r>
        <w:r>
          <w:fldChar w:fldCharType="begin"/>
        </w:r>
        <w:r>
          <w:instrText xml:space="preserve"> PAGEREF _Toc2965 \h </w:instrText>
        </w:r>
        <w:r>
          <w:fldChar w:fldCharType="separate"/>
        </w:r>
        <w:r>
          <w:t>34</w:t>
        </w:r>
        <w:r>
          <w:fldChar w:fldCharType="end"/>
        </w:r>
      </w:hyperlink>
    </w:p>
    <w:p>
      <w:pPr>
        <w:pStyle w:val="TOC1"/>
        <w:tabs>
          <w:tab w:val="right" w:leader="dot" w:pos="8306"/>
        </w:tabs>
      </w:pPr>
      <w:hyperlink w:anchor="_Toc6717" w:history="1">
        <w:r>
          <w:rPr>
            <w:rFonts w:ascii="仿宋" w:eastAsia="仿宋" w:hAnsi="仿宋" w:cs="仿宋" w:hint="eastAsia"/>
            <w:lang w:eastAsia="zh-CN"/>
          </w:rPr>
          <w:t>十一、法律法规及审批程序</w:t>
        </w:r>
        <w:r>
          <w:tab/>
        </w:r>
        <w:r>
          <w:fldChar w:fldCharType="begin"/>
        </w:r>
        <w:r>
          <w:instrText xml:space="preserve"> PAGEREF _Toc6717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57" w:history="1">
        <w:r>
          <w:rPr>
            <w:rFonts w:ascii="仿宋" w:eastAsia="仿宋" w:hAnsi="仿宋" w:cs="仿宋" w:hint="eastAsia"/>
            <w:lang w:eastAsia="zh-CN"/>
          </w:rPr>
          <w:t>(一)、相关法律法规概述</w:t>
        </w:r>
        <w:r>
          <w:tab/>
        </w:r>
        <w:r>
          <w:fldChar w:fldCharType="begin"/>
        </w:r>
        <w:r>
          <w:instrText xml:space="preserve"> PAGEREF _Toc957 \h </w:instrText>
        </w:r>
        <w:r>
          <w:fldChar w:fldCharType="separate"/>
        </w:r>
        <w:r>
          <w:t>35</w:t>
        </w:r>
        <w:r>
          <w:fldChar w:fldCharType="end"/>
        </w:r>
      </w:hyperlink>
    </w:p>
    <w:p>
      <w:pPr>
        <w:pStyle w:val="TOC2"/>
        <w:tabs>
          <w:tab w:val="right" w:leader="dot" w:pos="8306"/>
        </w:tabs>
      </w:pPr>
      <w:hyperlink w:anchor="_Toc18309" w:history="1">
        <w:r>
          <w:rPr>
            <w:rFonts w:ascii="仿宋" w:eastAsia="仿宋" w:hAnsi="仿宋" w:cs="仿宋" w:hint="eastAsia"/>
            <w:lang w:eastAsia="zh-CN"/>
          </w:rPr>
          <w:t>(二)、项目审批程序</w:t>
        </w:r>
        <w:r>
          <w:tab/>
        </w:r>
        <w:r>
          <w:fldChar w:fldCharType="begin"/>
        </w:r>
        <w:r>
          <w:instrText xml:space="preserve"> PAGEREF _Toc18309 \h </w:instrText>
        </w:r>
        <w:r>
          <w:fldChar w:fldCharType="separate"/>
        </w:r>
        <w:r>
          <w:t>36</w:t>
        </w:r>
        <w:r>
          <w:fldChar w:fldCharType="end"/>
        </w:r>
      </w:hyperlink>
    </w:p>
    <w:p>
      <w:pPr>
        <w:pStyle w:val="TOC2"/>
        <w:tabs>
          <w:tab w:val="right" w:leader="dot" w:pos="8306"/>
        </w:tabs>
      </w:pPr>
      <w:hyperlink w:anchor="_Toc31048" w:history="1">
        <w:r>
          <w:rPr>
            <w:rFonts w:ascii="仿宋" w:eastAsia="仿宋" w:hAnsi="仿宋" w:cs="仿宋" w:hint="eastAsia"/>
            <w:lang w:eastAsia="zh-CN"/>
          </w:rPr>
          <w:t>(三)、环评报告审批</w:t>
        </w:r>
        <w:r>
          <w:tab/>
        </w:r>
        <w:r>
          <w:fldChar w:fldCharType="begin"/>
        </w:r>
        <w:r>
          <w:instrText xml:space="preserve"> PAGEREF _Toc31048 \h </w:instrText>
        </w:r>
        <w:r>
          <w:fldChar w:fldCharType="separate"/>
        </w:r>
        <w:r>
          <w:t>37</w:t>
        </w:r>
        <w:r>
          <w:fldChar w:fldCharType="end"/>
        </w:r>
      </w:hyperlink>
    </w:p>
    <w:p>
      <w:pPr>
        <w:pStyle w:val="TOC2"/>
        <w:tabs>
          <w:tab w:val="right" w:leader="dot" w:pos="8306"/>
        </w:tabs>
      </w:pPr>
      <w:hyperlink w:anchor="_Toc13018" w:history="1">
        <w:r>
          <w:rPr>
            <w:rFonts w:ascii="仿宋" w:eastAsia="仿宋" w:hAnsi="仿宋" w:cs="仿宋" w:hint="eastAsia"/>
            <w:lang w:eastAsia="zh-CN"/>
          </w:rPr>
          <w:t>(四)、土建工程施工许可</w:t>
        </w:r>
        <w:r>
          <w:tab/>
        </w:r>
        <w:r>
          <w:fldChar w:fldCharType="begin"/>
        </w:r>
        <w:r>
          <w:instrText xml:space="preserve"> PAGEREF _Toc13018 \h </w:instrText>
        </w:r>
        <w:r>
          <w:fldChar w:fldCharType="separate"/>
        </w:r>
        <w:r>
          <w:t>38</w:t>
        </w:r>
        <w:r>
          <w:fldChar w:fldCharType="end"/>
        </w:r>
      </w:hyperlink>
    </w:p>
    <w:p>
      <w:pPr>
        <w:pStyle w:val="TOC1"/>
        <w:tabs>
          <w:tab w:val="right" w:leader="dot" w:pos="8306"/>
        </w:tabs>
      </w:pPr>
      <w:hyperlink w:anchor="_Toc1790" w:history="1">
        <w:r>
          <w:rPr>
            <w:rFonts w:ascii="仿宋" w:eastAsia="仿宋" w:hAnsi="仿宋" w:cs="仿宋" w:hint="eastAsia"/>
            <w:lang w:eastAsia="zh-CN"/>
          </w:rPr>
          <w:t>十二、工程设计方案</w:t>
        </w:r>
        <w:r>
          <w:tab/>
        </w:r>
        <w:r>
          <w:fldChar w:fldCharType="begin"/>
        </w:r>
        <w:r>
          <w:instrText xml:space="preserve"> PAGEREF _Toc1790 \h </w:instrText>
        </w:r>
        <w:r>
          <w:fldChar w:fldCharType="separate"/>
        </w:r>
        <w:r>
          <w:t>39</w:t>
        </w:r>
        <w:r>
          <w:fldChar w:fldCharType="end"/>
        </w:r>
      </w:hyperlink>
    </w:p>
    <w:p>
      <w:pPr>
        <w:pStyle w:val="TOC2"/>
        <w:tabs>
          <w:tab w:val="right" w:leader="dot" w:pos="8306"/>
        </w:tabs>
      </w:pPr>
      <w:hyperlink w:anchor="_Toc32693" w:history="1">
        <w:r>
          <w:rPr>
            <w:rFonts w:ascii="仿宋" w:eastAsia="仿宋" w:hAnsi="仿宋" w:cs="仿宋" w:hint="eastAsia"/>
            <w:lang w:eastAsia="zh-CN"/>
          </w:rPr>
          <w:t>(一)、建筑工程设计原则</w:t>
        </w:r>
        <w:r>
          <w:tab/>
        </w:r>
        <w:r>
          <w:fldChar w:fldCharType="begin"/>
        </w:r>
        <w:r>
          <w:instrText xml:space="preserve"> PAGEREF _Toc32693 \h </w:instrText>
        </w:r>
        <w:r>
          <w:fldChar w:fldCharType="separate"/>
        </w:r>
        <w:r>
          <w:t>39</w:t>
        </w:r>
        <w:r>
          <w:fldChar w:fldCharType="end"/>
        </w:r>
      </w:hyperlink>
    </w:p>
    <w:p>
      <w:pPr>
        <w:pStyle w:val="TOC2"/>
        <w:tabs>
          <w:tab w:val="right" w:leader="dot" w:pos="8306"/>
        </w:tabs>
      </w:pPr>
      <w:hyperlink w:anchor="_Toc3868" w:history="1">
        <w:r>
          <w:rPr>
            <w:rFonts w:ascii="仿宋" w:eastAsia="仿宋" w:hAnsi="仿宋" w:cs="仿宋" w:hint="eastAsia"/>
            <w:lang w:eastAsia="zh-CN"/>
          </w:rPr>
          <w:t>(二)、同位素检测装置项目工程建设标准规范</w:t>
        </w:r>
        <w:r>
          <w:tab/>
        </w:r>
        <w:r>
          <w:fldChar w:fldCharType="begin"/>
        </w:r>
        <w:r>
          <w:instrText xml:space="preserve"> PAGEREF _Toc3868 \h </w:instrText>
        </w:r>
        <w:r>
          <w:fldChar w:fldCharType="separate"/>
        </w:r>
        <w:r>
          <w:t>40</w:t>
        </w:r>
        <w:r>
          <w:fldChar w:fldCharType="end"/>
        </w:r>
      </w:hyperlink>
    </w:p>
    <w:p>
      <w:pPr>
        <w:pStyle w:val="TOC2"/>
        <w:tabs>
          <w:tab w:val="right" w:leader="dot" w:pos="8306"/>
        </w:tabs>
      </w:pPr>
      <w:hyperlink w:anchor="_Toc10613" w:history="1">
        <w:r>
          <w:rPr>
            <w:rFonts w:ascii="仿宋" w:eastAsia="仿宋" w:hAnsi="仿宋" w:cs="仿宋" w:hint="eastAsia"/>
            <w:lang w:eastAsia="zh-CN"/>
          </w:rPr>
          <w:t>(三)、同位素检测装置项目总平面设计要求</w:t>
        </w:r>
        <w:r>
          <w:tab/>
        </w:r>
        <w:r>
          <w:fldChar w:fldCharType="begin"/>
        </w:r>
        <w:r>
          <w:instrText xml:space="preserve"> PAGEREF _Toc10613 \h </w:instrText>
        </w:r>
        <w:r>
          <w:fldChar w:fldCharType="separate"/>
        </w:r>
        <w:r>
          <w:t>41</w:t>
        </w:r>
        <w:r>
          <w:fldChar w:fldCharType="end"/>
        </w:r>
      </w:hyperlink>
    </w:p>
    <w:p>
      <w:pPr>
        <w:pStyle w:val="TOC2"/>
        <w:tabs>
          <w:tab w:val="right" w:leader="dot" w:pos="8306"/>
        </w:tabs>
      </w:pPr>
      <w:hyperlink w:anchor="_Toc8497" w:history="1">
        <w:r>
          <w:rPr>
            <w:rFonts w:ascii="仿宋" w:eastAsia="仿宋" w:hAnsi="仿宋" w:cs="仿宋" w:hint="eastAsia"/>
            <w:lang w:eastAsia="zh-CN"/>
          </w:rPr>
          <w:t>(四)、建筑设计规范和标准</w:t>
        </w:r>
        <w:r>
          <w:tab/>
        </w:r>
        <w:r>
          <w:fldChar w:fldCharType="begin"/>
        </w:r>
        <w:r>
          <w:instrText xml:space="preserve"> PAGEREF _Toc8497 \h </w:instrText>
        </w:r>
        <w:r>
          <w:fldChar w:fldCharType="separate"/>
        </w:r>
        <w:r>
          <w:t>42</w:t>
        </w:r>
        <w:r>
          <w:fldChar w:fldCharType="end"/>
        </w:r>
      </w:hyperlink>
    </w:p>
    <w:p>
      <w:pPr>
        <w:pStyle w:val="TOC2"/>
        <w:tabs>
          <w:tab w:val="right" w:leader="dot" w:pos="8306"/>
        </w:tabs>
      </w:pPr>
      <w:hyperlink w:anchor="_Toc17493" w:history="1">
        <w:r>
          <w:rPr>
            <w:rFonts w:ascii="仿宋" w:eastAsia="仿宋" w:hAnsi="仿宋" w:cs="仿宋" w:hint="eastAsia"/>
            <w:lang w:eastAsia="zh-CN"/>
          </w:rPr>
          <w:t>(五)、土建工程设计年限及安全等级</w:t>
        </w:r>
        <w:r>
          <w:tab/>
        </w:r>
        <w:r>
          <w:fldChar w:fldCharType="begin"/>
        </w:r>
        <w:r>
          <w:instrText xml:space="preserve"> PAGEREF _Toc17493 \h </w:instrText>
        </w:r>
        <w:r>
          <w:fldChar w:fldCharType="separate"/>
        </w:r>
        <w:r>
          <w:t>43</w:t>
        </w:r>
        <w:r>
          <w:fldChar w:fldCharType="end"/>
        </w:r>
      </w:hyperlink>
    </w:p>
    <w:p>
      <w:pPr>
        <w:pStyle w:val="TOC2"/>
        <w:tabs>
          <w:tab w:val="right" w:leader="dot" w:pos="8306"/>
        </w:tabs>
      </w:pPr>
      <w:hyperlink w:anchor="_Toc24527" w:history="1">
        <w:r>
          <w:rPr>
            <w:rFonts w:ascii="仿宋" w:eastAsia="仿宋" w:hAnsi="仿宋" w:cs="仿宋" w:hint="eastAsia"/>
            <w:lang w:eastAsia="zh-CN"/>
          </w:rPr>
          <w:t>(六)、建筑工程设计总体要求</w:t>
        </w:r>
        <w:r>
          <w:tab/>
        </w:r>
        <w:r>
          <w:fldChar w:fldCharType="begin"/>
        </w:r>
        <w:r>
          <w:instrText xml:space="preserve"> PAGEREF _Toc24527 \h </w:instrText>
        </w:r>
        <w:r>
          <w:fldChar w:fldCharType="separate"/>
        </w:r>
        <w:r>
          <w:t>43</w:t>
        </w:r>
        <w:r>
          <w:fldChar w:fldCharType="end"/>
        </w:r>
      </w:hyperlink>
    </w:p>
    <w:p>
      <w:pPr>
        <w:pStyle w:val="TOC2"/>
        <w:tabs>
          <w:tab w:val="right" w:leader="dot" w:pos="8306"/>
        </w:tabs>
      </w:pPr>
      <w:hyperlink w:anchor="_Toc21213" w:history="1">
        <w:r>
          <w:rPr>
            <w:rFonts w:ascii="仿宋" w:eastAsia="仿宋" w:hAnsi="仿宋" w:cs="仿宋" w:hint="eastAsia"/>
            <w:lang w:eastAsia="zh-CN"/>
          </w:rPr>
          <w:t>(七)、土建工程建设指标</w:t>
        </w:r>
        <w:r>
          <w:tab/>
        </w:r>
        <w:r>
          <w:fldChar w:fldCharType="begin"/>
        </w:r>
        <w:r>
          <w:instrText xml:space="preserve"> PAGEREF _Toc21213 \h </w:instrText>
        </w:r>
        <w:r>
          <w:fldChar w:fldCharType="separate"/>
        </w:r>
        <w:r>
          <w:t>44</w:t>
        </w:r>
        <w:r>
          <w:fldChar w:fldCharType="end"/>
        </w:r>
      </w:hyperlink>
    </w:p>
    <w:p>
      <w:pPr>
        <w:pStyle w:val="TOC1"/>
        <w:tabs>
          <w:tab w:val="right" w:leader="dot" w:pos="8306"/>
        </w:tabs>
      </w:pPr>
      <w:hyperlink w:anchor="_Toc27829" w:history="1">
        <w:r>
          <w:rPr>
            <w:rFonts w:ascii="仿宋" w:eastAsia="仿宋" w:hAnsi="仿宋" w:cs="仿宋" w:hint="eastAsia"/>
            <w:lang w:eastAsia="zh-CN"/>
          </w:rPr>
          <w:t>十三、同位素检测装置项目投资方案分析</w:t>
        </w:r>
        <w:r>
          <w:tab/>
        </w:r>
        <w:r>
          <w:fldChar w:fldCharType="begin"/>
        </w:r>
        <w:r>
          <w:instrText xml:space="preserve"> PAGEREF _Toc27829 \h </w:instrText>
        </w:r>
        <w:r>
          <w:fldChar w:fldCharType="separate"/>
        </w:r>
        <w:r>
          <w:t>44</w:t>
        </w:r>
        <w:r>
          <w:fldChar w:fldCharType="end"/>
        </w:r>
      </w:hyperlink>
    </w:p>
    <w:p>
      <w:pPr>
        <w:pStyle w:val="TOC2"/>
        <w:tabs>
          <w:tab w:val="right" w:leader="dot" w:pos="8306"/>
        </w:tabs>
      </w:pPr>
      <w:hyperlink w:anchor="_Toc15318" w:history="1">
        <w:r>
          <w:rPr>
            <w:rFonts w:ascii="仿宋" w:eastAsia="仿宋" w:hAnsi="仿宋" w:cs="仿宋" w:hint="eastAsia"/>
            <w:lang w:eastAsia="zh-CN"/>
          </w:rPr>
          <w:t>(一)、同位素检测装置项目估算说明</w:t>
        </w:r>
        <w:r>
          <w:tab/>
        </w:r>
        <w:r>
          <w:fldChar w:fldCharType="begin"/>
        </w:r>
        <w:r>
          <w:instrText xml:space="preserve"> PAGEREF _Toc15318 \h </w:instrText>
        </w:r>
        <w:r>
          <w:fldChar w:fldCharType="separate"/>
        </w:r>
        <w:r>
          <w:t>44</w:t>
        </w:r>
        <w:r>
          <w:fldChar w:fldCharType="end"/>
        </w:r>
      </w:hyperlink>
    </w:p>
    <w:p>
      <w:pPr>
        <w:pStyle w:val="TOC2"/>
        <w:tabs>
          <w:tab w:val="right" w:leader="dot" w:pos="8306"/>
        </w:tabs>
      </w:pPr>
      <w:hyperlink w:anchor="_Toc22372" w:history="1">
        <w:r>
          <w:rPr>
            <w:rFonts w:ascii="仿宋" w:eastAsia="仿宋" w:hAnsi="仿宋" w:cs="仿宋" w:hint="eastAsia"/>
            <w:lang w:eastAsia="zh-CN"/>
          </w:rPr>
          <w:t>(二)、同位素检测装置项目总投资估算</w:t>
        </w:r>
        <w:r>
          <w:tab/>
        </w:r>
        <w:r>
          <w:fldChar w:fldCharType="begin"/>
        </w:r>
        <w:r>
          <w:instrText xml:space="preserve"> PAGEREF _Toc22372 \h </w:instrText>
        </w:r>
        <w:r>
          <w:fldChar w:fldCharType="separate"/>
        </w:r>
        <w:r>
          <w:t>45</w:t>
        </w:r>
        <w:r>
          <w:fldChar w:fldCharType="end"/>
        </w:r>
      </w:hyperlink>
    </w:p>
    <w:p>
      <w:pPr>
        <w:pStyle w:val="TOC2"/>
        <w:tabs>
          <w:tab w:val="right" w:leader="dot" w:pos="8306"/>
        </w:tabs>
      </w:pPr>
      <w:hyperlink w:anchor="_Toc3357" w:history="1">
        <w:r>
          <w:rPr>
            <w:rFonts w:ascii="仿宋" w:eastAsia="仿宋" w:hAnsi="仿宋" w:cs="仿宋" w:hint="eastAsia"/>
            <w:lang w:eastAsia="zh-CN"/>
          </w:rPr>
          <w:t>(三)、资金筹措</w:t>
        </w:r>
        <w:r>
          <w:tab/>
        </w:r>
        <w:r>
          <w:fldChar w:fldCharType="begin"/>
        </w:r>
        <w:r>
          <w:instrText xml:space="preserve"> PAGEREF _Toc3357 \h </w:instrText>
        </w:r>
        <w:r>
          <w:fldChar w:fldCharType="separate"/>
        </w:r>
        <w:r>
          <w:t>46</w:t>
        </w:r>
        <w:r>
          <w:fldChar w:fldCharType="end"/>
        </w:r>
      </w:hyperlink>
    </w:p>
    <w:p>
      <w:pPr>
        <w:pStyle w:val="TOC1"/>
        <w:tabs>
          <w:tab w:val="right" w:leader="dot" w:pos="8306"/>
        </w:tabs>
      </w:pPr>
      <w:hyperlink w:anchor="_Toc10551" w:history="1">
        <w:r>
          <w:rPr>
            <w:rFonts w:ascii="仿宋" w:eastAsia="仿宋" w:hAnsi="仿宋" w:cs="仿宋" w:hint="eastAsia"/>
            <w:lang w:eastAsia="zh-CN"/>
          </w:rPr>
          <w:t>十四、同位素检测装置项目实施进度</w:t>
        </w:r>
        <w:r>
          <w:tab/>
        </w:r>
        <w:r>
          <w:fldChar w:fldCharType="begin"/>
        </w:r>
        <w:r>
          <w:instrText xml:space="preserve"> PAGEREF _Toc10551 \h </w:instrText>
        </w:r>
        <w:r>
          <w:fldChar w:fldCharType="separate"/>
        </w:r>
        <w:r>
          <w:t>47</w:t>
        </w:r>
        <w:r>
          <w:fldChar w:fldCharType="end"/>
        </w:r>
      </w:hyperlink>
    </w:p>
    <w:p>
      <w:pPr>
        <w:pStyle w:val="TOC2"/>
        <w:tabs>
          <w:tab w:val="right" w:leader="dot" w:pos="8306"/>
        </w:tabs>
      </w:pPr>
      <w:hyperlink w:anchor="_Toc22980" w:history="1">
        <w:r>
          <w:rPr>
            <w:rFonts w:ascii="仿宋" w:eastAsia="仿宋" w:hAnsi="仿宋" w:cs="仿宋" w:hint="eastAsia"/>
            <w:lang w:eastAsia="zh-CN"/>
          </w:rPr>
          <w:t>(一)、建设周期</w:t>
        </w:r>
        <w:r>
          <w:tab/>
        </w:r>
        <w:r>
          <w:fldChar w:fldCharType="begin"/>
        </w:r>
        <w:r>
          <w:instrText xml:space="preserve"> PAGEREF _Toc22980 \h </w:instrText>
        </w:r>
        <w:r>
          <w:fldChar w:fldCharType="separate"/>
        </w:r>
        <w:r>
          <w:t>47</w:t>
        </w:r>
        <w:r>
          <w:fldChar w:fldCharType="end"/>
        </w:r>
      </w:hyperlink>
    </w:p>
    <w:p>
      <w:pPr>
        <w:pStyle w:val="TOC2"/>
        <w:tabs>
          <w:tab w:val="right" w:leader="dot" w:pos="8306"/>
        </w:tabs>
      </w:pPr>
      <w:hyperlink w:anchor="_Toc17280" w:history="1">
        <w:r>
          <w:rPr>
            <w:rFonts w:ascii="仿宋" w:eastAsia="仿宋" w:hAnsi="仿宋" w:cs="仿宋" w:hint="eastAsia"/>
            <w:lang w:eastAsia="zh-CN"/>
          </w:rPr>
          <w:t>(二)、建设进展</w:t>
        </w:r>
        <w:r>
          <w:tab/>
        </w:r>
        <w:r>
          <w:fldChar w:fldCharType="begin"/>
        </w:r>
        <w:r>
          <w:instrText xml:space="preserve"> PAGEREF _Toc17280 \h </w:instrText>
        </w:r>
        <w:r>
          <w:fldChar w:fldCharType="separate"/>
        </w:r>
        <w:r>
          <w:t>48</w:t>
        </w:r>
        <w:r>
          <w:fldChar w:fldCharType="end"/>
        </w:r>
      </w:hyperlink>
    </w:p>
    <w:p>
      <w:pPr>
        <w:pStyle w:val="TOC2"/>
        <w:tabs>
          <w:tab w:val="right" w:leader="dot" w:pos="8306"/>
        </w:tabs>
      </w:pPr>
      <w:hyperlink w:anchor="_Toc13908" w:history="1">
        <w:r>
          <w:rPr>
            <w:rFonts w:ascii="仿宋" w:eastAsia="仿宋" w:hAnsi="仿宋" w:cs="仿宋" w:hint="eastAsia"/>
            <w:lang w:eastAsia="zh-CN"/>
          </w:rPr>
          <w:t>(三)、进度安排注意事项</w:t>
        </w:r>
        <w:r>
          <w:tab/>
        </w:r>
        <w:r>
          <w:fldChar w:fldCharType="begin"/>
        </w:r>
        <w:r>
          <w:instrText xml:space="preserve"> PAGEREF _Toc13908 \h </w:instrText>
        </w:r>
        <w:r>
          <w:fldChar w:fldCharType="separate"/>
        </w:r>
        <w:r>
          <w:t>49</w:t>
        </w:r>
        <w:r>
          <w:fldChar w:fldCharType="end"/>
        </w:r>
      </w:hyperlink>
    </w:p>
    <w:p>
      <w:pPr>
        <w:pStyle w:val="TOC2"/>
        <w:tabs>
          <w:tab w:val="right" w:leader="dot" w:pos="8306"/>
        </w:tabs>
      </w:pPr>
      <w:hyperlink w:anchor="_Toc10032" w:history="1">
        <w:r>
          <w:rPr>
            <w:rFonts w:ascii="仿宋" w:eastAsia="仿宋" w:hAnsi="仿宋" w:cs="仿宋" w:hint="eastAsia"/>
            <w:lang w:eastAsia="zh-CN"/>
          </w:rPr>
          <w:t>(四)、人力资源配置</w:t>
        </w:r>
        <w:r>
          <w:tab/>
        </w:r>
        <w:r>
          <w:fldChar w:fldCharType="begin"/>
        </w:r>
        <w:r>
          <w:instrText xml:space="preserve"> PAGEREF _Toc10032 \h </w:instrText>
        </w:r>
        <w:r>
          <w:fldChar w:fldCharType="separate"/>
        </w:r>
        <w:r>
          <w:t>49</w:t>
        </w:r>
        <w:r>
          <w:fldChar w:fldCharType="end"/>
        </w:r>
      </w:hyperlink>
    </w:p>
    <w:p>
      <w:pPr>
        <w:pStyle w:val="TOC2"/>
        <w:tabs>
          <w:tab w:val="right" w:leader="dot" w:pos="8306"/>
        </w:tabs>
      </w:pPr>
      <w:hyperlink w:anchor="_Toc11328" w:history="1">
        <w:r>
          <w:rPr>
            <w:rFonts w:ascii="仿宋" w:eastAsia="仿宋" w:hAnsi="仿宋" w:cs="仿宋" w:hint="eastAsia"/>
            <w:lang w:eastAsia="zh-CN"/>
          </w:rPr>
          <w:t>(五)、员工培训</w:t>
        </w:r>
        <w:r>
          <w:tab/>
        </w:r>
        <w:r>
          <w:fldChar w:fldCharType="begin"/>
        </w:r>
        <w:r>
          <w:instrText xml:space="preserve"> PAGEREF _Toc11328 \h </w:instrText>
        </w:r>
        <w:r>
          <w:fldChar w:fldCharType="separate"/>
        </w:r>
        <w:r>
          <w:t>50</w:t>
        </w:r>
        <w:r>
          <w:fldChar w:fldCharType="end"/>
        </w:r>
      </w:hyperlink>
    </w:p>
    <w:p>
      <w:pPr>
        <w:pStyle w:val="TOC2"/>
        <w:tabs>
          <w:tab w:val="right" w:leader="dot" w:pos="8306"/>
        </w:tabs>
      </w:pPr>
      <w:hyperlink w:anchor="_Toc15124" w:history="1">
        <w:r>
          <w:rPr>
            <w:rFonts w:ascii="仿宋" w:eastAsia="仿宋" w:hAnsi="仿宋" w:cs="仿宋" w:hint="eastAsia"/>
            <w:lang w:eastAsia="zh-CN"/>
          </w:rPr>
          <w:t>(六)、同位素检测装置项目实施保障</w:t>
        </w:r>
        <w:r>
          <w:tab/>
        </w:r>
        <w:r>
          <w:fldChar w:fldCharType="begin"/>
        </w:r>
        <w:r>
          <w:instrText xml:space="preserve"> PAGEREF _Toc15124 \h </w:instrText>
        </w:r>
        <w:r>
          <w:fldChar w:fldCharType="separate"/>
        </w:r>
        <w:r>
          <w:t>52</w:t>
        </w:r>
        <w:r>
          <w:fldChar w:fldCharType="end"/>
        </w:r>
      </w:hyperlink>
    </w:p>
    <w:p>
      <w:pPr>
        <w:pStyle w:val="TOC1"/>
        <w:tabs>
          <w:tab w:val="right" w:leader="dot" w:pos="8306"/>
        </w:tabs>
      </w:pPr>
      <w:hyperlink w:anchor="_Toc1473" w:history="1">
        <w:r>
          <w:rPr>
            <w:rFonts w:ascii="仿宋" w:eastAsia="仿宋" w:hAnsi="仿宋" w:cs="仿宋" w:hint="eastAsia"/>
            <w:lang w:eastAsia="zh-CN"/>
          </w:rPr>
          <w:t>十五、同位素检测装置项目环境保护</w:t>
        </w:r>
        <w:r>
          <w:tab/>
        </w:r>
        <w:r>
          <w:fldChar w:fldCharType="begin"/>
        </w:r>
        <w:r>
          <w:instrText xml:space="preserve"> PAGEREF _Toc1473 \h </w:instrText>
        </w:r>
        <w:r>
          <w:fldChar w:fldCharType="separate"/>
        </w:r>
        <w:r>
          <w:t>53</w:t>
        </w:r>
        <w:r>
          <w:fldChar w:fldCharType="end"/>
        </w:r>
      </w:hyperlink>
    </w:p>
    <w:p>
      <w:pPr>
        <w:pStyle w:val="TOC2"/>
        <w:tabs>
          <w:tab w:val="right" w:leader="dot" w:pos="8306"/>
        </w:tabs>
      </w:pPr>
      <w:hyperlink w:anchor="_Toc3247" w:history="1">
        <w:r>
          <w:rPr>
            <w:rFonts w:ascii="仿宋" w:eastAsia="仿宋" w:hAnsi="仿宋" w:cs="仿宋" w:hint="eastAsia"/>
            <w:lang w:eastAsia="zh-CN"/>
          </w:rPr>
          <w:t>(一)、同位素检测装置项目环境影响评估</w:t>
        </w:r>
        <w:r>
          <w:tab/>
        </w:r>
        <w:r>
          <w:fldChar w:fldCharType="begin"/>
        </w:r>
        <w:r>
          <w:instrText xml:space="preserve"> PAGEREF _Toc3247 \h </w:instrText>
        </w:r>
        <w:r>
          <w:fldChar w:fldCharType="separate"/>
        </w:r>
        <w:r>
          <w:t>53</w:t>
        </w:r>
        <w:r>
          <w:fldChar w:fldCharType="end"/>
        </w:r>
      </w:hyperlink>
    </w:p>
    <w:p>
      <w:pPr>
        <w:pStyle w:val="TOC2"/>
        <w:tabs>
          <w:tab w:val="right" w:leader="dot" w:pos="8306"/>
        </w:tabs>
      </w:pPr>
      <w:hyperlink w:anchor="_Toc7600" w:history="1">
        <w:r>
          <w:rPr>
            <w:rFonts w:ascii="仿宋" w:eastAsia="仿宋" w:hAnsi="仿宋" w:cs="仿宋" w:hint="eastAsia"/>
            <w:lang w:eastAsia="zh-CN"/>
          </w:rPr>
          <w:t>(二)、环境保护措施与方案</w:t>
        </w:r>
        <w:r>
          <w:tab/>
        </w:r>
        <w:r>
          <w:fldChar w:fldCharType="begin"/>
        </w:r>
        <w:r>
          <w:instrText xml:space="preserve"> PAGEREF _Toc7600 \h </w:instrText>
        </w:r>
        <w:r>
          <w:fldChar w:fldCharType="separate"/>
        </w:r>
        <w:r>
          <w:t>53</w:t>
        </w:r>
        <w:r>
          <w:fldChar w:fldCharType="end"/>
        </w:r>
      </w:hyperlink>
    </w:p>
    <w:p>
      <w:pPr>
        <w:pStyle w:val="TOC2"/>
        <w:tabs>
          <w:tab w:val="right" w:leader="dot" w:pos="8306"/>
        </w:tabs>
      </w:pPr>
      <w:hyperlink w:anchor="_Toc10556" w:history="1">
        <w:r>
          <w:rPr>
            <w:rFonts w:ascii="仿宋" w:eastAsia="仿宋" w:hAnsi="仿宋" w:cs="仿宋" w:hint="eastAsia"/>
            <w:lang w:eastAsia="zh-CN"/>
          </w:rPr>
          <w:t>(三)、生态恢复与补偿措施</w:t>
        </w:r>
        <w:r>
          <w:tab/>
        </w:r>
        <w:r>
          <w:fldChar w:fldCharType="begin"/>
        </w:r>
        <w:r>
          <w:instrText xml:space="preserve"> PAGEREF _Toc10556 \h </w:instrText>
        </w:r>
        <w:r>
          <w:fldChar w:fldCharType="separate"/>
        </w:r>
        <w:r>
          <w:t>55</w:t>
        </w:r>
        <w:r>
          <w:fldChar w:fldCharType="end"/>
        </w:r>
      </w:hyperlink>
    </w:p>
    <w:p>
      <w:pPr>
        <w:pStyle w:val="TOC2"/>
        <w:tabs>
          <w:tab w:val="right" w:leader="dot" w:pos="8306"/>
        </w:tabs>
      </w:pPr>
      <w:hyperlink w:anchor="_Toc31518" w:history="1">
        <w:r>
          <w:rPr>
            <w:rFonts w:ascii="仿宋" w:eastAsia="仿宋" w:hAnsi="仿宋" w:cs="仿宋" w:hint="eastAsia"/>
            <w:lang w:eastAsia="zh-CN"/>
          </w:rPr>
          <w:t>(四)、环境保护监测与评估</w:t>
        </w:r>
        <w:r>
          <w:tab/>
        </w:r>
        <w:r>
          <w:fldChar w:fldCharType="begin"/>
        </w:r>
        <w:r>
          <w:instrText xml:space="preserve"> PAGEREF _Toc31518 \h </w:instrText>
        </w:r>
        <w:r>
          <w:fldChar w:fldCharType="separate"/>
        </w:r>
        <w:r>
          <w:t>57</w:t>
        </w:r>
        <w:r>
          <w:fldChar w:fldCharType="end"/>
        </w:r>
      </w:hyperlink>
    </w:p>
    <w:p>
      <w:pPr>
        <w:pStyle w:val="TOC1"/>
        <w:tabs>
          <w:tab w:val="right" w:leader="dot" w:pos="8306"/>
        </w:tabs>
      </w:pPr>
      <w:hyperlink w:anchor="_Toc22361" w:history="1">
        <w:r>
          <w:rPr>
            <w:rFonts w:ascii="仿宋" w:eastAsia="仿宋" w:hAnsi="仿宋" w:cs="仿宋" w:hint="eastAsia"/>
            <w:lang w:eastAsia="zh-CN"/>
          </w:rPr>
          <w:t>十六、风险分析</w:t>
        </w:r>
        <w:r>
          <w:tab/>
        </w:r>
        <w:r>
          <w:fldChar w:fldCharType="begin"/>
        </w:r>
        <w:r>
          <w:instrText xml:space="preserve"> PAGEREF _Toc22361 \h </w:instrText>
        </w:r>
        <w:r>
          <w:fldChar w:fldCharType="separate"/>
        </w:r>
        <w:r>
          <w:t>59</w:t>
        </w:r>
        <w:r>
          <w:fldChar w:fldCharType="end"/>
        </w:r>
      </w:hyperlink>
    </w:p>
    <w:p>
      <w:pPr>
        <w:pStyle w:val="TOC2"/>
        <w:tabs>
          <w:tab w:val="right" w:leader="dot" w:pos="8306"/>
        </w:tabs>
      </w:pPr>
      <w:hyperlink w:anchor="_Toc32437" w:history="1">
        <w:r>
          <w:rPr>
            <w:rFonts w:ascii="仿宋" w:eastAsia="仿宋" w:hAnsi="仿宋" w:cs="仿宋" w:hint="eastAsia"/>
            <w:lang w:eastAsia="zh-CN"/>
          </w:rPr>
          <w:t>(一)、内部风险</w:t>
        </w:r>
        <w:r>
          <w:tab/>
        </w:r>
        <w:r>
          <w:fldChar w:fldCharType="begin"/>
        </w:r>
        <w:r>
          <w:instrText xml:space="preserve"> PAGEREF _Toc32437 \h </w:instrText>
        </w:r>
        <w:r>
          <w:fldChar w:fldCharType="separate"/>
        </w:r>
        <w:r>
          <w:t>59</w:t>
        </w:r>
        <w:r>
          <w:fldChar w:fldCharType="end"/>
        </w:r>
      </w:hyperlink>
    </w:p>
    <w:p>
      <w:pPr>
        <w:pStyle w:val="TOC2"/>
        <w:tabs>
          <w:tab w:val="right" w:leader="dot" w:pos="8306"/>
        </w:tabs>
      </w:pPr>
      <w:hyperlink w:anchor="_Toc32615" w:history="1">
        <w:r>
          <w:rPr>
            <w:rFonts w:ascii="仿宋" w:eastAsia="仿宋" w:hAnsi="仿宋" w:cs="仿宋" w:hint="eastAsia"/>
            <w:lang w:eastAsia="zh-CN"/>
          </w:rPr>
          <w:t>(二)、外部风险</w:t>
        </w:r>
        <w:r>
          <w:tab/>
        </w:r>
        <w:r>
          <w:fldChar w:fldCharType="begin"/>
        </w:r>
        <w:r>
          <w:instrText xml:space="preserve"> PAGEREF _Toc32615 \h </w:instrText>
        </w:r>
        <w:r>
          <w:fldChar w:fldCharType="separate"/>
        </w:r>
        <w:r>
          <w:t>60</w:t>
        </w:r>
        <w:r>
          <w:fldChar w:fldCharType="end"/>
        </w:r>
      </w:hyperlink>
    </w:p>
    <w:p>
      <w:pPr>
        <w:pStyle w:val="TOC2"/>
        <w:tabs>
          <w:tab w:val="right" w:leader="dot" w:pos="8306"/>
        </w:tabs>
      </w:pPr>
      <w:hyperlink w:anchor="_Toc22575" w:history="1">
        <w:r>
          <w:rPr>
            <w:rFonts w:ascii="仿宋" w:eastAsia="仿宋" w:hAnsi="仿宋" w:cs="仿宋" w:hint="eastAsia"/>
            <w:lang w:eastAsia="zh-CN"/>
          </w:rPr>
          <w:t>(三)、风险管理策略</w:t>
        </w:r>
        <w:r>
          <w:tab/>
        </w:r>
        <w:r>
          <w:fldChar w:fldCharType="begin"/>
        </w:r>
        <w:r>
          <w:instrText xml:space="preserve"> PAGEREF _Toc22575 \h </w:instrText>
        </w:r>
        <w:r>
          <w:fldChar w:fldCharType="separate"/>
        </w:r>
        <w:r>
          <w:t>60</w:t>
        </w:r>
        <w:r>
          <w:fldChar w:fldCharType="end"/>
        </w:r>
      </w:hyperlink>
    </w:p>
    <w:p>
      <w:pPr>
        <w:pStyle w:val="TOC1"/>
        <w:tabs>
          <w:tab w:val="right" w:leader="dot" w:pos="8306"/>
        </w:tabs>
      </w:pPr>
      <w:hyperlink w:anchor="_Toc16302" w:history="1">
        <w:r>
          <w:rPr>
            <w:rFonts w:ascii="仿宋" w:eastAsia="仿宋" w:hAnsi="仿宋" w:cs="仿宋" w:hint="eastAsia"/>
            <w:lang w:eastAsia="zh-CN"/>
          </w:rPr>
          <w:t>十七、员工福利与团队建设</w:t>
        </w:r>
        <w:r>
          <w:tab/>
        </w:r>
        <w:r>
          <w:fldChar w:fldCharType="begin"/>
        </w:r>
        <w:r>
          <w:instrText xml:space="preserve"> PAGEREF _Toc16302 \h </w:instrText>
        </w:r>
        <w:r>
          <w:fldChar w:fldCharType="separate"/>
        </w:r>
        <w:r>
          <w:t>61</w:t>
        </w:r>
        <w:r>
          <w:fldChar w:fldCharType="end"/>
        </w:r>
      </w:hyperlink>
    </w:p>
    <w:p>
      <w:pPr>
        <w:pStyle w:val="TOC2"/>
        <w:tabs>
          <w:tab w:val="right" w:leader="dot" w:pos="8306"/>
        </w:tabs>
      </w:pPr>
      <w:hyperlink w:anchor="_Toc27742" w:history="1">
        <w:r>
          <w:rPr>
            <w:rFonts w:ascii="仿宋" w:eastAsia="仿宋" w:hAnsi="仿宋" w:cs="仿宋" w:hint="eastAsia"/>
            <w:lang w:eastAsia="zh-CN"/>
          </w:rPr>
          <w:t>(一)、员工福利政策制定</w:t>
        </w:r>
        <w:r>
          <w:tab/>
        </w:r>
        <w:r>
          <w:fldChar w:fldCharType="begin"/>
        </w:r>
        <w:r>
          <w:instrText xml:space="preserve"> PAGEREF _Toc27742 \h </w:instrText>
        </w:r>
        <w:r>
          <w:fldChar w:fldCharType="separate"/>
        </w:r>
        <w:r>
          <w:t>61</w:t>
        </w:r>
        <w:r>
          <w:fldChar w:fldCharType="end"/>
        </w:r>
      </w:hyperlink>
    </w:p>
    <w:p>
      <w:pPr>
        <w:pStyle w:val="TOC2"/>
        <w:tabs>
          <w:tab w:val="right" w:leader="dot" w:pos="8306"/>
        </w:tabs>
      </w:pPr>
      <w:hyperlink w:anchor="_Toc21177" w:history="1">
        <w:r>
          <w:rPr>
            <w:rFonts w:ascii="仿宋" w:eastAsia="仿宋" w:hAnsi="仿宋" w:cs="仿宋" w:hint="eastAsia"/>
            <w:lang w:eastAsia="zh-CN"/>
          </w:rPr>
          <w:t>(二)、团队建设活动规划</w:t>
        </w:r>
        <w:r>
          <w:tab/>
        </w:r>
        <w:r>
          <w:fldChar w:fldCharType="begin"/>
        </w:r>
        <w:r>
          <w:instrText xml:space="preserve"> PAGEREF _Toc21177 \h </w:instrText>
        </w:r>
        <w:r>
          <w:fldChar w:fldCharType="separate"/>
        </w:r>
        <w:r>
          <w:t>61</w:t>
        </w:r>
        <w:r>
          <w:fldChar w:fldCharType="end"/>
        </w:r>
      </w:hyperlink>
    </w:p>
    <w:p>
      <w:pPr>
        <w:pStyle w:val="TOC2"/>
        <w:tabs>
          <w:tab w:val="right" w:leader="dot" w:pos="8306"/>
        </w:tabs>
      </w:pPr>
      <w:hyperlink w:anchor="_Toc22682" w:history="1">
        <w:r>
          <w:rPr>
            <w:rFonts w:ascii="仿宋" w:eastAsia="仿宋" w:hAnsi="仿宋" w:cs="仿宋" w:hint="eastAsia"/>
            <w:lang w:eastAsia="zh-CN"/>
          </w:rPr>
          <w:t>(三)、员工关怀与激励措施</w:t>
        </w:r>
        <w:r>
          <w:tab/>
        </w:r>
        <w:r>
          <w:fldChar w:fldCharType="begin"/>
        </w:r>
        <w:r>
          <w:instrText xml:space="preserve"> PAGEREF _Toc22682 \h </w:instrText>
        </w:r>
        <w:r>
          <w:fldChar w:fldCharType="separate"/>
        </w:r>
        <w:r>
          <w:t>62</w:t>
        </w:r>
        <w:r>
          <w:fldChar w:fldCharType="end"/>
        </w:r>
      </w:hyperlink>
    </w:p>
    <w:p>
      <w:pPr>
        <w:pStyle w:val="TOC2"/>
        <w:tabs>
          <w:tab w:val="right" w:leader="dot" w:pos="8306"/>
        </w:tabs>
      </w:pPr>
      <w:hyperlink w:anchor="_Toc24974" w:history="1">
        <w:r>
          <w:rPr>
            <w:rFonts w:ascii="仿宋" w:eastAsia="仿宋" w:hAnsi="仿宋" w:cs="仿宋" w:hint="eastAsia"/>
            <w:lang w:eastAsia="zh-CN"/>
          </w:rPr>
          <w:t>(四)、团队文化与价值观塑造</w:t>
        </w:r>
        <w:r>
          <w:tab/>
        </w:r>
        <w:r>
          <w:fldChar w:fldCharType="begin"/>
        </w:r>
        <w:r>
          <w:instrText xml:space="preserve"> PAGEREF _Toc24974 \h </w:instrText>
        </w:r>
        <w:r>
          <w:fldChar w:fldCharType="separate"/>
        </w:r>
        <w:r>
          <w:t>63</w:t>
        </w:r>
        <w:r>
          <w:fldChar w:fldCharType="end"/>
        </w:r>
      </w:hyperlink>
    </w:p>
    <w:p>
      <w:pPr>
        <w:pStyle w:val="TOC1"/>
        <w:tabs>
          <w:tab w:val="right" w:leader="dot" w:pos="8306"/>
        </w:tabs>
      </w:pPr>
      <w:hyperlink w:anchor="_Toc26267" w:history="1">
        <w:r>
          <w:rPr>
            <w:rFonts w:ascii="仿宋" w:eastAsia="仿宋" w:hAnsi="仿宋" w:cs="仿宋" w:hint="eastAsia"/>
            <w:lang w:eastAsia="zh-CN"/>
          </w:rPr>
          <w:t>十八、未来计划和展望</w:t>
        </w:r>
        <w:r>
          <w:tab/>
        </w:r>
        <w:r>
          <w:fldChar w:fldCharType="begin"/>
        </w:r>
        <w:r>
          <w:instrText xml:space="preserve"> PAGEREF _Toc26267 \h </w:instrText>
        </w:r>
        <w:r>
          <w:fldChar w:fldCharType="separate"/>
        </w:r>
        <w:r>
          <w:t>65</w:t>
        </w:r>
        <w:r>
          <w:fldChar w:fldCharType="end"/>
        </w:r>
      </w:hyperlink>
    </w:p>
    <w:p>
      <w:pPr>
        <w:pStyle w:val="TOC2"/>
        <w:tabs>
          <w:tab w:val="right" w:leader="dot" w:pos="8306"/>
        </w:tabs>
      </w:pPr>
      <w:hyperlink w:anchor="_Toc26797" w:history="1">
        <w:r>
          <w:rPr>
            <w:rFonts w:ascii="仿宋" w:eastAsia="仿宋" w:hAnsi="仿宋" w:cs="仿宋" w:hint="eastAsia"/>
            <w:lang w:eastAsia="zh-CN"/>
          </w:rPr>
          <w:t>(一)、公司未来的发展计划</w:t>
        </w:r>
        <w:r>
          <w:tab/>
        </w:r>
        <w:r>
          <w:fldChar w:fldCharType="begin"/>
        </w:r>
        <w:r>
          <w:instrText xml:space="preserve"> PAGEREF _Toc26797 \h </w:instrText>
        </w:r>
        <w:r>
          <w:fldChar w:fldCharType="separate"/>
        </w:r>
        <w:r>
          <w:t>65</w:t>
        </w:r>
        <w:r>
          <w:fldChar w:fldCharType="end"/>
        </w:r>
      </w:hyperlink>
    </w:p>
    <w:p>
      <w:pPr>
        <w:pStyle w:val="TOC2"/>
        <w:tabs>
          <w:tab w:val="right" w:leader="dot" w:pos="8306"/>
        </w:tabs>
      </w:pPr>
      <w:hyperlink w:anchor="_Toc7161" w:history="1">
        <w:r>
          <w:rPr>
            <w:rFonts w:ascii="仿宋" w:eastAsia="仿宋" w:hAnsi="仿宋" w:cs="仿宋" w:hint="eastAsia"/>
            <w:lang w:eastAsia="zh-CN"/>
          </w:rPr>
          <w:t>(二)、长期目标和目标</w:t>
        </w:r>
        <w:r>
          <w:tab/>
        </w:r>
        <w:r>
          <w:fldChar w:fldCharType="begin"/>
        </w:r>
        <w:r>
          <w:instrText xml:space="preserve"> PAGEREF _Toc7161 \h </w:instrText>
        </w:r>
        <w:r>
          <w:fldChar w:fldCharType="separate"/>
        </w:r>
        <w:r>
          <w:t>65</w:t>
        </w:r>
        <w:r>
          <w:fldChar w:fldCharType="end"/>
        </w:r>
      </w:hyperlink>
    </w:p>
    <w:p>
      <w:pPr>
        <w:pStyle w:val="TOC1"/>
        <w:tabs>
          <w:tab w:val="right" w:leader="dot" w:pos="8306"/>
        </w:tabs>
      </w:pPr>
      <w:hyperlink w:anchor="_Toc19963" w:history="1">
        <w:r>
          <w:rPr>
            <w:rFonts w:ascii="仿宋" w:eastAsia="仿宋" w:hAnsi="仿宋" w:cs="仿宋" w:hint="eastAsia"/>
            <w:lang w:eastAsia="zh-CN"/>
          </w:rPr>
          <w:t>十九、原辅材料供应及成品管理</w:t>
        </w:r>
        <w:r>
          <w:tab/>
        </w:r>
        <w:r>
          <w:fldChar w:fldCharType="begin"/>
        </w:r>
        <w:r>
          <w:instrText xml:space="preserve"> PAGEREF _Toc19963 \h </w:instrText>
        </w:r>
        <w:r>
          <w:fldChar w:fldCharType="separate"/>
        </w:r>
        <w:r>
          <w:t>66</w:t>
        </w:r>
        <w:r>
          <w:fldChar w:fldCharType="end"/>
        </w:r>
      </w:hyperlink>
    </w:p>
    <w:p>
      <w:pPr>
        <w:pStyle w:val="TOC2"/>
        <w:tabs>
          <w:tab w:val="right" w:leader="dot" w:pos="8306"/>
        </w:tabs>
      </w:pPr>
      <w:hyperlink w:anchor="_Toc10996" w:history="1">
        <w:r>
          <w:rPr>
            <w:rFonts w:ascii="仿宋" w:eastAsia="仿宋" w:hAnsi="仿宋" w:cs="仿宋" w:hint="eastAsia"/>
            <w:lang w:eastAsia="zh-CN"/>
          </w:rPr>
          <w:t>(一)、同位素检测装置项目建设期原辅材料供应情况</w:t>
        </w:r>
        <w:r>
          <w:tab/>
        </w:r>
        <w:r>
          <w:fldChar w:fldCharType="begin"/>
        </w:r>
        <w:r>
          <w:instrText xml:space="preserve"> PAGEREF _Toc10996 \h </w:instrText>
        </w:r>
        <w:r>
          <w:fldChar w:fldCharType="separate"/>
        </w:r>
        <w:r>
          <w:t>66</w:t>
        </w:r>
        <w:r>
          <w:fldChar w:fldCharType="end"/>
        </w:r>
      </w:hyperlink>
    </w:p>
    <w:p>
      <w:pPr>
        <w:pStyle w:val="TOC2"/>
        <w:tabs>
          <w:tab w:val="right" w:leader="dot" w:pos="8306"/>
        </w:tabs>
      </w:pPr>
      <w:hyperlink w:anchor="_Toc30463" w:history="1">
        <w:r>
          <w:rPr>
            <w:rFonts w:ascii="仿宋" w:eastAsia="仿宋" w:hAnsi="仿宋" w:cs="仿宋" w:hint="eastAsia"/>
            <w:lang w:eastAsia="zh-CN"/>
          </w:rPr>
          <w:t>(二)、同位素检测装置项目运营期原辅材料供应及质量管理</w:t>
        </w:r>
        <w:r>
          <w:tab/>
        </w:r>
        <w:r>
          <w:fldChar w:fldCharType="begin"/>
        </w:r>
        <w:r>
          <w:instrText xml:space="preserve"> PAGEREF _Toc30463 \h </w:instrText>
        </w:r>
        <w:r>
          <w:fldChar w:fldCharType="separate"/>
        </w:r>
        <w:r>
          <w:t>67</w:t>
        </w:r>
        <w:r>
          <w:fldChar w:fldCharType="end"/>
        </w:r>
      </w:hyperlink>
    </w:p>
    <w:p>
      <w:pPr>
        <w:pStyle w:val="TOC1"/>
        <w:tabs>
          <w:tab w:val="right" w:leader="dot" w:pos="8306"/>
        </w:tabs>
      </w:pPr>
      <w:hyperlink w:anchor="_Toc30254" w:history="1">
        <w:r>
          <w:rPr>
            <w:rFonts w:ascii="仿宋" w:eastAsia="仿宋" w:hAnsi="仿宋" w:cs="仿宋" w:hint="eastAsia"/>
            <w:lang w:eastAsia="zh-CN"/>
          </w:rPr>
          <w:t>二十、环境影响评价</w:t>
        </w:r>
        <w:r>
          <w:tab/>
        </w:r>
        <w:r>
          <w:fldChar w:fldCharType="begin"/>
        </w:r>
        <w:r>
          <w:instrText xml:space="preserve"> PAGEREF _Toc30254 \h </w:instrText>
        </w:r>
        <w:r>
          <w:fldChar w:fldCharType="separate"/>
        </w:r>
        <w:r>
          <w:t>68</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7168" w:history="1">
        <w:r>
          <w:rPr>
            <w:rFonts w:ascii="仿宋" w:eastAsia="仿宋" w:hAnsi="仿宋" w:cs="仿宋" w:hint="eastAsia"/>
            <w:lang w:eastAsia="zh-CN"/>
          </w:rPr>
          <w:t>(一)、环境影响评价概述</w:t>
        </w:r>
        <w:r>
          <w:tab/>
        </w:r>
        <w:r>
          <w:fldChar w:fldCharType="begin"/>
        </w:r>
        <w:r>
          <w:instrText xml:space="preserve"> PAGEREF _Toc27168 \h </w:instrText>
        </w:r>
        <w:r>
          <w:fldChar w:fldCharType="separate"/>
        </w:r>
        <w:r>
          <w:t>68</w:t>
        </w:r>
        <w:r>
          <w:fldChar w:fldCharType="end"/>
        </w:r>
      </w:hyperlink>
    </w:p>
    <w:p>
      <w:pPr>
        <w:pStyle w:val="TOC2"/>
        <w:tabs>
          <w:tab w:val="right" w:leader="dot" w:pos="8306"/>
        </w:tabs>
      </w:pPr>
      <w:hyperlink w:anchor="_Toc10106" w:history="1">
        <w:r>
          <w:rPr>
            <w:rFonts w:ascii="仿宋" w:eastAsia="仿宋" w:hAnsi="仿宋" w:cs="仿宋" w:hint="eastAsia"/>
            <w:lang w:eastAsia="zh-CN"/>
          </w:rPr>
          <w:t>(二)、环境监测与治理计划</w:t>
        </w:r>
        <w:r>
          <w:tab/>
        </w:r>
        <w:r>
          <w:fldChar w:fldCharType="begin"/>
        </w:r>
        <w:r>
          <w:instrText xml:space="preserve"> PAGEREF _Toc10106 \h </w:instrText>
        </w:r>
        <w:r>
          <w:fldChar w:fldCharType="separate"/>
        </w:r>
        <w:r>
          <w:t>69</w:t>
        </w:r>
        <w:r>
          <w:fldChar w:fldCharType="end"/>
        </w:r>
      </w:hyperlink>
    </w:p>
    <w:p>
      <w:pPr>
        <w:pStyle w:val="TOC2"/>
        <w:tabs>
          <w:tab w:val="right" w:leader="dot" w:pos="8306"/>
        </w:tabs>
      </w:pPr>
      <w:hyperlink w:anchor="_Toc6857" w:history="1">
        <w:r>
          <w:rPr>
            <w:rFonts w:ascii="仿宋" w:eastAsia="仿宋" w:hAnsi="仿宋" w:cs="仿宋" w:hint="eastAsia"/>
            <w:lang w:eastAsia="zh-CN"/>
          </w:rPr>
          <w:t>(三)、环境风险管理与应对策略</w:t>
        </w:r>
        <w:r>
          <w:tab/>
        </w:r>
        <w:r>
          <w:fldChar w:fldCharType="begin"/>
        </w:r>
        <w:r>
          <w:instrText xml:space="preserve"> PAGEREF _Toc6857 \h </w:instrText>
        </w:r>
        <w:r>
          <w:fldChar w:fldCharType="separate"/>
        </w:r>
        <w:r>
          <w:t>69</w:t>
        </w:r>
        <w:r>
          <w:fldChar w:fldCharType="end"/>
        </w:r>
      </w:hyperlink>
    </w:p>
    <w:p>
      <w:pPr>
        <w:pStyle w:val="TOC1"/>
        <w:tabs>
          <w:tab w:val="right" w:leader="dot" w:pos="8306"/>
        </w:tabs>
      </w:pPr>
      <w:hyperlink w:anchor="_Toc6646" w:history="1">
        <w:r>
          <w:rPr>
            <w:rFonts w:ascii="仿宋" w:eastAsia="仿宋" w:hAnsi="仿宋" w:cs="仿宋" w:hint="eastAsia"/>
            <w:lang w:eastAsia="zh-CN"/>
          </w:rPr>
          <w:t>二十一、风险管理与应对策略</w:t>
        </w:r>
        <w:r>
          <w:tab/>
        </w:r>
        <w:r>
          <w:fldChar w:fldCharType="begin"/>
        </w:r>
        <w:r>
          <w:instrText xml:space="preserve"> PAGEREF _Toc6646 \h </w:instrText>
        </w:r>
        <w:r>
          <w:fldChar w:fldCharType="separate"/>
        </w:r>
        <w:r>
          <w:t>70</w:t>
        </w:r>
        <w:r>
          <w:fldChar w:fldCharType="end"/>
        </w:r>
      </w:hyperlink>
    </w:p>
    <w:p>
      <w:pPr>
        <w:pStyle w:val="TOC2"/>
        <w:tabs>
          <w:tab w:val="right" w:leader="dot" w:pos="8306"/>
        </w:tabs>
      </w:pPr>
      <w:hyperlink w:anchor="_Toc16274" w:history="1">
        <w:r>
          <w:rPr>
            <w:rFonts w:ascii="仿宋" w:eastAsia="仿宋" w:hAnsi="仿宋" w:cs="仿宋" w:hint="eastAsia"/>
            <w:lang w:eastAsia="zh-CN"/>
          </w:rPr>
          <w:t>(一)、风险管理流程</w:t>
        </w:r>
        <w:r>
          <w:tab/>
        </w:r>
        <w:r>
          <w:fldChar w:fldCharType="begin"/>
        </w:r>
        <w:r>
          <w:instrText xml:space="preserve"> PAGEREF _Toc16274 \h </w:instrText>
        </w:r>
        <w:r>
          <w:fldChar w:fldCharType="separate"/>
        </w:r>
        <w:r>
          <w:t>70</w:t>
        </w:r>
        <w:r>
          <w:fldChar w:fldCharType="end"/>
        </w:r>
      </w:hyperlink>
    </w:p>
    <w:p>
      <w:pPr>
        <w:pStyle w:val="TOC2"/>
        <w:tabs>
          <w:tab w:val="right" w:leader="dot" w:pos="8306"/>
        </w:tabs>
      </w:pPr>
      <w:hyperlink w:anchor="_Toc6654" w:history="1">
        <w:r>
          <w:rPr>
            <w:rFonts w:ascii="仿宋" w:eastAsia="仿宋" w:hAnsi="仿宋" w:cs="仿宋" w:hint="eastAsia"/>
            <w:lang w:eastAsia="zh-CN"/>
          </w:rPr>
          <w:t>(二)、风险识别与评估</w:t>
        </w:r>
        <w:r>
          <w:tab/>
        </w:r>
        <w:r>
          <w:fldChar w:fldCharType="begin"/>
        </w:r>
        <w:r>
          <w:instrText xml:space="preserve"> PAGEREF _Toc6654 \h </w:instrText>
        </w:r>
        <w:r>
          <w:fldChar w:fldCharType="separate"/>
        </w:r>
        <w:r>
          <w:t>72</w:t>
        </w:r>
        <w:r>
          <w:fldChar w:fldCharType="end"/>
        </w:r>
      </w:hyperlink>
    </w:p>
    <w:p>
      <w:pPr>
        <w:pStyle w:val="TOC2"/>
        <w:tabs>
          <w:tab w:val="right" w:leader="dot" w:pos="8306"/>
        </w:tabs>
      </w:pPr>
      <w:hyperlink w:anchor="_Toc19180" w:history="1">
        <w:r>
          <w:rPr>
            <w:rFonts w:ascii="仿宋" w:eastAsia="仿宋" w:hAnsi="仿宋" w:cs="仿宋" w:hint="eastAsia"/>
            <w:lang w:eastAsia="zh-CN"/>
          </w:rPr>
          <w:t>(三)、风险控制与应对策略</w:t>
        </w:r>
        <w:r>
          <w:tab/>
        </w:r>
        <w:r>
          <w:fldChar w:fldCharType="begin"/>
        </w:r>
        <w:r>
          <w:instrText xml:space="preserve"> PAGEREF _Toc19180 \h </w:instrText>
        </w:r>
        <w:r>
          <w:fldChar w:fldCharType="separate"/>
        </w:r>
        <w:r>
          <w:t>74</w:t>
        </w:r>
        <w:r>
          <w:fldChar w:fldCharType="end"/>
        </w:r>
      </w:hyperlink>
    </w:p>
    <w:p>
      <w:pPr>
        <w:pStyle w:val="TOC2"/>
        <w:tabs>
          <w:tab w:val="right" w:leader="dot" w:pos="8306"/>
        </w:tabs>
      </w:pPr>
      <w:hyperlink w:anchor="_Toc20930" w:history="1">
        <w:r>
          <w:rPr>
            <w:rFonts w:ascii="仿宋" w:eastAsia="仿宋" w:hAnsi="仿宋" w:cs="仿宋" w:hint="eastAsia"/>
            <w:lang w:eastAsia="zh-CN"/>
          </w:rPr>
          <w:t>(四)、危机管理与应急预案</w:t>
        </w:r>
        <w:r>
          <w:tab/>
        </w:r>
        <w:r>
          <w:fldChar w:fldCharType="begin"/>
        </w:r>
        <w:r>
          <w:instrText xml:space="preserve"> PAGEREF _Toc20930 \h </w:instrText>
        </w:r>
        <w:r>
          <w:fldChar w:fldCharType="separate"/>
        </w:r>
        <w:r>
          <w:t>76</w:t>
        </w:r>
        <w:r>
          <w:fldChar w:fldCharType="end"/>
        </w:r>
      </w:hyperlink>
    </w:p>
    <w:p>
      <w:pPr>
        <w:pStyle w:val="TOC1"/>
        <w:tabs>
          <w:tab w:val="right" w:leader="dot" w:pos="8306"/>
        </w:tabs>
      </w:pPr>
      <w:hyperlink w:anchor="_Toc8663" w:history="1">
        <w:r>
          <w:rPr>
            <w:rFonts w:ascii="仿宋" w:eastAsia="仿宋" w:hAnsi="仿宋" w:cs="仿宋" w:hint="eastAsia"/>
            <w:lang w:eastAsia="zh-CN"/>
          </w:rPr>
          <w:t>二十二推进公司成立的必要性分析</w:t>
        </w:r>
        <w:r>
          <w:tab/>
        </w:r>
        <w:r>
          <w:fldChar w:fldCharType="begin"/>
        </w:r>
        <w:r>
          <w:instrText xml:space="preserve"> PAGEREF _Toc8663 \h </w:instrText>
        </w:r>
        <w:r>
          <w:fldChar w:fldCharType="separate"/>
        </w:r>
        <w:r>
          <w:t>77</w:t>
        </w:r>
        <w:r>
          <w:fldChar w:fldCharType="end"/>
        </w:r>
      </w:hyperlink>
    </w:p>
    <w:p>
      <w:pPr>
        <w:pStyle w:val="TOC2"/>
        <w:tabs>
          <w:tab w:val="right" w:leader="dot" w:pos="8306"/>
        </w:tabs>
      </w:pPr>
      <w:hyperlink w:anchor="_Toc12162" w:history="1">
        <w:r>
          <w:rPr>
            <w:rFonts w:ascii="仿宋" w:eastAsia="仿宋" w:hAnsi="仿宋" w:cs="仿宋" w:hint="eastAsia"/>
            <w:lang w:eastAsia="zh-CN"/>
          </w:rPr>
          <w:t>(一)、市场需求和机会</w:t>
        </w:r>
        <w:r>
          <w:tab/>
        </w:r>
        <w:r>
          <w:fldChar w:fldCharType="begin"/>
        </w:r>
        <w:r>
          <w:instrText xml:space="preserve"> PAGEREF _Toc12162 \h </w:instrText>
        </w:r>
        <w:r>
          <w:fldChar w:fldCharType="separate"/>
        </w:r>
        <w:r>
          <w:t>77</w:t>
        </w:r>
        <w:r>
          <w:fldChar w:fldCharType="end"/>
        </w:r>
      </w:hyperlink>
    </w:p>
    <w:p>
      <w:pPr>
        <w:pStyle w:val="TOC2"/>
        <w:tabs>
          <w:tab w:val="right" w:leader="dot" w:pos="8306"/>
        </w:tabs>
      </w:pPr>
      <w:hyperlink w:anchor="_Toc18865" w:history="1">
        <w:r>
          <w:rPr>
            <w:rFonts w:ascii="仿宋" w:eastAsia="仿宋" w:hAnsi="仿宋" w:cs="仿宋" w:hint="eastAsia"/>
            <w:lang w:eastAsia="zh-CN"/>
          </w:rPr>
          <w:t>(二)、公司目标和战略</w:t>
        </w:r>
        <w:r>
          <w:tab/>
        </w:r>
        <w:r>
          <w:fldChar w:fldCharType="begin"/>
        </w:r>
        <w:r>
          <w:instrText xml:space="preserve"> PAGEREF _Toc18865 \h </w:instrText>
        </w:r>
        <w:r>
          <w:fldChar w:fldCharType="separate"/>
        </w:r>
        <w:r>
          <w:t>78</w:t>
        </w:r>
        <w:r>
          <w:fldChar w:fldCharType="end"/>
        </w:r>
      </w:hyperlink>
    </w:p>
    <w:p>
      <w:pPr>
        <w:pStyle w:val="TOC2"/>
        <w:tabs>
          <w:tab w:val="right" w:leader="dot" w:pos="8306"/>
        </w:tabs>
      </w:pPr>
      <w:hyperlink w:anchor="_Toc15042" w:history="1">
        <w:r>
          <w:rPr>
            <w:rFonts w:ascii="仿宋" w:eastAsia="仿宋" w:hAnsi="仿宋" w:cs="仿宋" w:hint="eastAsia"/>
            <w:lang w:eastAsia="zh-CN"/>
          </w:rPr>
          <w:t>(三)、公司竞争优势</w:t>
        </w:r>
        <w:r>
          <w:tab/>
        </w:r>
        <w:r>
          <w:fldChar w:fldCharType="begin"/>
        </w:r>
        <w:r>
          <w:instrText xml:space="preserve"> PAGEREF _Toc15042 \h </w:instrText>
        </w:r>
        <w:r>
          <w:fldChar w:fldCharType="separate"/>
        </w:r>
        <w:r>
          <w:t>78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47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0650"/>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8536"/>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初始投资成本：我们已经充分考虑了‘使命关键词’项目的初始投资成本，包括设备采购、人员招募、市场推广和基础设施建设等方面。这些投资将用于‘使命关键词’项目的启动和初期经营。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运营费用：我们进行了详细分析‘使命关键词’项目的运营费用，包括员工工资、物料采购、租金、设备维护和市场营销等方面。我们将确保运营费用的合理和可控，以维持业务的持续稳健增长。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预期收入：我们制定了详尽的收入模型，根据市场需求和产品定价来估计预期收入。这包括销售预测、订阅服务、广告收入等多个收入来源。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https://d.book118.com/798112140120006042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同位素检测装置项目安全调研评估报告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同位素检测装置项目安全调研评估报告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同位素检测装置项目安全调研评估报告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同位素检测装置项目安全调研评估报告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同位素检测装置项目安全调研评估报告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277B2E"/>
    <w:rsid w:val="4593521B"/>
    <w:rsid w:val="55277B2E"/>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98112140120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2024-03-02T07:37:00Z</dcterms:created>
  <dcterms:modified xsi:type="dcterms:W3CDTF">2024-03-02T07:37:44Z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9F3DC94362D043C9B190728C334F8B10_11</vt:lpwstr>
  </property>
  <property fmtid="{D5CDD505-2E9C-101B-9397-08002B2CF9AE}" pid="3" name="KSOProductBuildVer">
    <vt:lpwstr>2052-12.1.0.16399</vt:lpwstr>
  </property>
</Properties>
</file>