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无电源手电筒项目计划设计方案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06" w:history="1">
        <w:r>
          <w:rPr>
            <w:rFonts w:ascii="仿宋" w:eastAsia="仿宋" w:hAnsi="仿宋" w:cs="仿宋" w:hint="eastAsia"/>
            <w:lang w:eastAsia="zh-CN"/>
          </w:rPr>
          <w:t>概论</w:t>
        </w:r>
        <w:r>
          <w:tab/>
        </w:r>
        <w:r>
          <w:fldChar w:fldCharType="begin"/>
        </w:r>
        <w:r>
          <w:instrText xml:space="preserve"> PAGEREF _Toc7606 \h </w:instrText>
        </w:r>
        <w:r>
          <w:fldChar w:fldCharType="separate"/>
        </w:r>
        <w:r>
          <w:t>3</w:t>
        </w:r>
        <w:r>
          <w:fldChar w:fldCharType="end"/>
        </w:r>
      </w:hyperlink>
    </w:p>
    <w:p>
      <w:pPr>
        <w:pStyle w:val="TOC1"/>
        <w:tabs>
          <w:tab w:val="right" w:leader="dot" w:pos="8306"/>
        </w:tabs>
      </w:pPr>
      <w:hyperlink w:anchor="_Toc28103" w:history="1">
        <w:r>
          <w:rPr>
            <w:rFonts w:ascii="仿宋" w:eastAsia="仿宋" w:hAnsi="仿宋" w:cs="仿宋" w:hint="eastAsia"/>
            <w:lang w:eastAsia="zh-CN"/>
          </w:rPr>
          <w:t>一、无电源手电筒项目概论</w:t>
        </w:r>
        <w:r>
          <w:tab/>
        </w:r>
        <w:r>
          <w:fldChar w:fldCharType="begin"/>
        </w:r>
        <w:r>
          <w:instrText xml:space="preserve"> PAGEREF _Toc28103 \h </w:instrText>
        </w:r>
        <w:r>
          <w:fldChar w:fldCharType="separate"/>
        </w:r>
        <w:r>
          <w:t>3</w:t>
        </w:r>
        <w:r>
          <w:fldChar w:fldCharType="end"/>
        </w:r>
      </w:hyperlink>
    </w:p>
    <w:p>
      <w:pPr>
        <w:pStyle w:val="TOC2"/>
        <w:tabs>
          <w:tab w:val="right" w:leader="dot" w:pos="8306"/>
        </w:tabs>
      </w:pPr>
      <w:hyperlink w:anchor="_Toc11690" w:history="1">
        <w:r>
          <w:rPr>
            <w:rFonts w:ascii="仿宋" w:eastAsia="仿宋" w:hAnsi="仿宋" w:cs="仿宋" w:hint="eastAsia"/>
            <w:lang w:eastAsia="zh-CN"/>
          </w:rPr>
          <w:t>(一)、无电源手电筒项目概况</w:t>
        </w:r>
        <w:r>
          <w:tab/>
        </w:r>
        <w:r>
          <w:fldChar w:fldCharType="begin"/>
        </w:r>
        <w:r>
          <w:instrText xml:space="preserve"> PAGEREF _Toc11690 \h </w:instrText>
        </w:r>
        <w:r>
          <w:fldChar w:fldCharType="separate"/>
        </w:r>
        <w:r>
          <w:t>3</w:t>
        </w:r>
        <w:r>
          <w:fldChar w:fldCharType="end"/>
        </w:r>
      </w:hyperlink>
    </w:p>
    <w:p>
      <w:pPr>
        <w:pStyle w:val="TOC2"/>
        <w:tabs>
          <w:tab w:val="right" w:leader="dot" w:pos="8306"/>
        </w:tabs>
      </w:pPr>
      <w:hyperlink w:anchor="_Toc21805" w:history="1">
        <w:r>
          <w:rPr>
            <w:rFonts w:ascii="仿宋" w:eastAsia="仿宋" w:hAnsi="仿宋" w:cs="仿宋" w:hint="eastAsia"/>
            <w:lang w:eastAsia="zh-CN"/>
          </w:rPr>
          <w:t>(二)、无电源手电筒项目目标</w:t>
        </w:r>
        <w:r>
          <w:tab/>
        </w:r>
        <w:r>
          <w:fldChar w:fldCharType="begin"/>
        </w:r>
        <w:r>
          <w:instrText xml:space="preserve"> PAGEREF _Toc21805 \h </w:instrText>
        </w:r>
        <w:r>
          <w:fldChar w:fldCharType="separate"/>
        </w:r>
        <w:r>
          <w:t>5</w:t>
        </w:r>
        <w:r>
          <w:fldChar w:fldCharType="end"/>
        </w:r>
      </w:hyperlink>
    </w:p>
    <w:p>
      <w:pPr>
        <w:pStyle w:val="TOC2"/>
        <w:tabs>
          <w:tab w:val="right" w:leader="dot" w:pos="8306"/>
        </w:tabs>
      </w:pPr>
      <w:hyperlink w:anchor="_Toc724" w:history="1">
        <w:r>
          <w:rPr>
            <w:rFonts w:ascii="仿宋" w:eastAsia="仿宋" w:hAnsi="仿宋" w:cs="仿宋" w:hint="eastAsia"/>
            <w:lang w:eastAsia="zh-CN"/>
          </w:rPr>
          <w:t>(三)、无电源手电筒项目提出的理由</w:t>
        </w:r>
        <w:r>
          <w:tab/>
        </w:r>
        <w:r>
          <w:fldChar w:fldCharType="begin"/>
        </w:r>
        <w:r>
          <w:instrText xml:space="preserve"> PAGEREF _Toc724 \h </w:instrText>
        </w:r>
        <w:r>
          <w:fldChar w:fldCharType="separate"/>
        </w:r>
        <w:r>
          <w:t>6</w:t>
        </w:r>
        <w:r>
          <w:fldChar w:fldCharType="end"/>
        </w:r>
      </w:hyperlink>
    </w:p>
    <w:p>
      <w:pPr>
        <w:pStyle w:val="TOC2"/>
        <w:tabs>
          <w:tab w:val="right" w:leader="dot" w:pos="8306"/>
        </w:tabs>
      </w:pPr>
      <w:hyperlink w:anchor="_Toc16446" w:history="1">
        <w:r>
          <w:rPr>
            <w:rFonts w:ascii="仿宋" w:eastAsia="仿宋" w:hAnsi="仿宋" w:cs="仿宋" w:hint="eastAsia"/>
            <w:lang w:eastAsia="zh-CN"/>
          </w:rPr>
          <w:t>(四)、无电源手电筒项目意义</w:t>
        </w:r>
        <w:r>
          <w:tab/>
        </w:r>
        <w:r>
          <w:fldChar w:fldCharType="begin"/>
        </w:r>
        <w:r>
          <w:instrText xml:space="preserve"> PAGEREF _Toc16446 \h </w:instrText>
        </w:r>
        <w:r>
          <w:fldChar w:fldCharType="separate"/>
        </w:r>
        <w:r>
          <w:t>8</w:t>
        </w:r>
        <w:r>
          <w:fldChar w:fldCharType="end"/>
        </w:r>
      </w:hyperlink>
    </w:p>
    <w:p>
      <w:pPr>
        <w:pStyle w:val="TOC2"/>
        <w:tabs>
          <w:tab w:val="right" w:leader="dot" w:pos="8306"/>
        </w:tabs>
      </w:pPr>
      <w:hyperlink w:anchor="_Toc23566" w:history="1">
        <w:r>
          <w:rPr>
            <w:rFonts w:ascii="仿宋" w:eastAsia="仿宋" w:hAnsi="仿宋" w:cs="仿宋" w:hint="eastAsia"/>
            <w:lang w:eastAsia="zh-CN"/>
          </w:rPr>
          <w:t>(五)、无电源手电筒项目背景</w:t>
        </w:r>
        <w:r>
          <w:tab/>
        </w:r>
        <w:r>
          <w:fldChar w:fldCharType="begin"/>
        </w:r>
        <w:r>
          <w:instrText xml:space="preserve"> PAGEREF _Toc23566 \h </w:instrText>
        </w:r>
        <w:r>
          <w:fldChar w:fldCharType="separate"/>
        </w:r>
        <w:r>
          <w:t>9</w:t>
        </w:r>
        <w:r>
          <w:fldChar w:fldCharType="end"/>
        </w:r>
      </w:hyperlink>
    </w:p>
    <w:p>
      <w:pPr>
        <w:pStyle w:val="TOC1"/>
        <w:tabs>
          <w:tab w:val="right" w:leader="dot" w:pos="8306"/>
        </w:tabs>
      </w:pPr>
      <w:hyperlink w:anchor="_Toc22239" w:history="1">
        <w:r>
          <w:rPr>
            <w:rFonts w:ascii="仿宋" w:eastAsia="仿宋" w:hAnsi="仿宋" w:cs="仿宋" w:hint="eastAsia"/>
            <w:lang w:eastAsia="zh-CN"/>
          </w:rPr>
          <w:t>二、无电源手电筒项目建设背景及必要性分析</w:t>
        </w:r>
        <w:r>
          <w:tab/>
        </w:r>
        <w:r>
          <w:fldChar w:fldCharType="begin"/>
        </w:r>
        <w:r>
          <w:instrText xml:space="preserve"> PAGEREF _Toc22239 \h </w:instrText>
        </w:r>
        <w:r>
          <w:fldChar w:fldCharType="separate"/>
        </w:r>
        <w:r>
          <w:t>10</w:t>
        </w:r>
        <w:r>
          <w:fldChar w:fldCharType="end"/>
        </w:r>
      </w:hyperlink>
    </w:p>
    <w:p>
      <w:pPr>
        <w:pStyle w:val="TOC2"/>
        <w:tabs>
          <w:tab w:val="right" w:leader="dot" w:pos="8306"/>
        </w:tabs>
      </w:pPr>
      <w:hyperlink w:anchor="_Toc23643" w:history="1">
        <w:r>
          <w:rPr>
            <w:rFonts w:ascii="仿宋" w:eastAsia="仿宋" w:hAnsi="仿宋" w:cs="仿宋" w:hint="eastAsia"/>
            <w:lang w:eastAsia="zh-CN"/>
          </w:rPr>
          <w:t>(一)、无电源手电筒项目背景分析</w:t>
        </w:r>
        <w:r>
          <w:tab/>
        </w:r>
        <w:r>
          <w:fldChar w:fldCharType="begin"/>
        </w:r>
        <w:r>
          <w:instrText xml:space="preserve"> PAGEREF _Toc23643 \h </w:instrText>
        </w:r>
        <w:r>
          <w:fldChar w:fldCharType="separate"/>
        </w:r>
        <w:r>
          <w:t>10</w:t>
        </w:r>
        <w:r>
          <w:fldChar w:fldCharType="end"/>
        </w:r>
      </w:hyperlink>
    </w:p>
    <w:p>
      <w:pPr>
        <w:pStyle w:val="TOC2"/>
        <w:tabs>
          <w:tab w:val="right" w:leader="dot" w:pos="8306"/>
        </w:tabs>
      </w:pPr>
      <w:hyperlink w:anchor="_Toc2058" w:history="1">
        <w:r>
          <w:rPr>
            <w:rFonts w:ascii="仿宋" w:eastAsia="仿宋" w:hAnsi="仿宋" w:cs="仿宋" w:hint="eastAsia"/>
            <w:lang w:eastAsia="zh-CN"/>
          </w:rPr>
          <w:t>(二)、无电源手电筒项目建设必要性分析</w:t>
        </w:r>
        <w:r>
          <w:tab/>
        </w:r>
        <w:r>
          <w:fldChar w:fldCharType="begin"/>
        </w:r>
        <w:r>
          <w:instrText xml:space="preserve"> PAGEREF _Toc2058 \h </w:instrText>
        </w:r>
        <w:r>
          <w:fldChar w:fldCharType="separate"/>
        </w:r>
        <w:r>
          <w:t>11</w:t>
        </w:r>
        <w:r>
          <w:fldChar w:fldCharType="end"/>
        </w:r>
      </w:hyperlink>
    </w:p>
    <w:p>
      <w:pPr>
        <w:pStyle w:val="TOC1"/>
        <w:tabs>
          <w:tab w:val="right" w:leader="dot" w:pos="8306"/>
        </w:tabs>
      </w:pPr>
      <w:hyperlink w:anchor="_Toc14018" w:history="1">
        <w:r>
          <w:rPr>
            <w:rFonts w:ascii="仿宋" w:eastAsia="仿宋" w:hAnsi="仿宋" w:cs="仿宋" w:hint="eastAsia"/>
            <w:lang w:eastAsia="zh-CN"/>
          </w:rPr>
          <w:t>三、无电源手电筒项目文档管理</w:t>
        </w:r>
        <w:r>
          <w:tab/>
        </w:r>
        <w:r>
          <w:fldChar w:fldCharType="begin"/>
        </w:r>
        <w:r>
          <w:instrText xml:space="preserve"> PAGEREF _Toc14018 \h </w:instrText>
        </w:r>
        <w:r>
          <w:fldChar w:fldCharType="separate"/>
        </w:r>
        <w:r>
          <w:t>13</w:t>
        </w:r>
        <w:r>
          <w:fldChar w:fldCharType="end"/>
        </w:r>
      </w:hyperlink>
    </w:p>
    <w:p>
      <w:pPr>
        <w:pStyle w:val="TOC2"/>
        <w:tabs>
          <w:tab w:val="right" w:leader="dot" w:pos="8306"/>
        </w:tabs>
      </w:pPr>
      <w:hyperlink w:anchor="_Toc8894" w:history="1">
        <w:r>
          <w:rPr>
            <w:rFonts w:ascii="仿宋" w:eastAsia="仿宋" w:hAnsi="仿宋" w:cs="仿宋" w:hint="eastAsia"/>
            <w:lang w:eastAsia="zh-CN"/>
          </w:rPr>
          <w:t>(一)、文档编制与审查</w:t>
        </w:r>
        <w:r>
          <w:tab/>
        </w:r>
        <w:r>
          <w:fldChar w:fldCharType="begin"/>
        </w:r>
        <w:r>
          <w:instrText xml:space="preserve"> PAGEREF _Toc8894 \h </w:instrText>
        </w:r>
        <w:r>
          <w:fldChar w:fldCharType="separate"/>
        </w:r>
        <w:r>
          <w:t>13</w:t>
        </w:r>
        <w:r>
          <w:fldChar w:fldCharType="end"/>
        </w:r>
      </w:hyperlink>
    </w:p>
    <w:p>
      <w:pPr>
        <w:pStyle w:val="TOC2"/>
        <w:tabs>
          <w:tab w:val="right" w:leader="dot" w:pos="8306"/>
        </w:tabs>
      </w:pPr>
      <w:hyperlink w:anchor="_Toc3604" w:history="1">
        <w:r>
          <w:rPr>
            <w:rFonts w:ascii="仿宋" w:eastAsia="仿宋" w:hAnsi="仿宋" w:cs="仿宋" w:hint="eastAsia"/>
            <w:lang w:eastAsia="zh-CN"/>
          </w:rPr>
          <w:t>(二)、文档发布与分发</w:t>
        </w:r>
        <w:r>
          <w:tab/>
        </w:r>
        <w:r>
          <w:fldChar w:fldCharType="begin"/>
        </w:r>
        <w:r>
          <w:instrText xml:space="preserve"> PAGEREF _Toc3604 \h </w:instrText>
        </w:r>
        <w:r>
          <w:fldChar w:fldCharType="separate"/>
        </w:r>
        <w:r>
          <w:t>14</w:t>
        </w:r>
        <w:r>
          <w:fldChar w:fldCharType="end"/>
        </w:r>
      </w:hyperlink>
    </w:p>
    <w:p>
      <w:pPr>
        <w:pStyle w:val="TOC2"/>
        <w:tabs>
          <w:tab w:val="right" w:leader="dot" w:pos="8306"/>
        </w:tabs>
      </w:pPr>
      <w:hyperlink w:anchor="_Toc14118" w:history="1">
        <w:r>
          <w:rPr>
            <w:rFonts w:ascii="仿宋" w:eastAsia="仿宋" w:hAnsi="仿宋" w:cs="仿宋" w:hint="eastAsia"/>
            <w:lang w:eastAsia="zh-CN"/>
          </w:rPr>
          <w:t>(三)、文档存档与归档</w:t>
        </w:r>
        <w:r>
          <w:tab/>
        </w:r>
        <w:r>
          <w:fldChar w:fldCharType="begin"/>
        </w:r>
        <w:r>
          <w:instrText xml:space="preserve"> PAGEREF _Toc14118 \h </w:instrText>
        </w:r>
        <w:r>
          <w:fldChar w:fldCharType="separate"/>
        </w:r>
        <w:r>
          <w:t>15</w:t>
        </w:r>
        <w:r>
          <w:fldChar w:fldCharType="end"/>
        </w:r>
      </w:hyperlink>
    </w:p>
    <w:p>
      <w:pPr>
        <w:pStyle w:val="TOC1"/>
        <w:tabs>
          <w:tab w:val="right" w:leader="dot" w:pos="8306"/>
        </w:tabs>
      </w:pPr>
      <w:hyperlink w:anchor="_Toc20452" w:history="1">
        <w:r>
          <w:rPr>
            <w:rFonts w:ascii="仿宋" w:eastAsia="仿宋" w:hAnsi="仿宋" w:cs="仿宋" w:hint="eastAsia"/>
            <w:lang w:eastAsia="zh-CN"/>
          </w:rPr>
          <w:t>四、无电源手电筒项目绩效评估</w:t>
        </w:r>
        <w:r>
          <w:tab/>
        </w:r>
        <w:r>
          <w:fldChar w:fldCharType="begin"/>
        </w:r>
        <w:r>
          <w:instrText xml:space="preserve"> PAGEREF _Toc20452 \h </w:instrText>
        </w:r>
        <w:r>
          <w:fldChar w:fldCharType="separate"/>
        </w:r>
        <w:r>
          <w:t>16</w:t>
        </w:r>
        <w:r>
          <w:fldChar w:fldCharType="end"/>
        </w:r>
      </w:hyperlink>
    </w:p>
    <w:p>
      <w:pPr>
        <w:pStyle w:val="TOC2"/>
        <w:tabs>
          <w:tab w:val="right" w:leader="dot" w:pos="8306"/>
        </w:tabs>
      </w:pPr>
      <w:hyperlink w:anchor="_Toc2618" w:history="1">
        <w:r>
          <w:rPr>
            <w:rFonts w:ascii="仿宋" w:eastAsia="仿宋" w:hAnsi="仿宋" w:cs="仿宋" w:hint="eastAsia"/>
            <w:lang w:eastAsia="zh-CN"/>
          </w:rPr>
          <w:t>(一)、绩效评估指标</w:t>
        </w:r>
        <w:r>
          <w:tab/>
        </w:r>
        <w:r>
          <w:fldChar w:fldCharType="begin"/>
        </w:r>
        <w:r>
          <w:instrText xml:space="preserve"> PAGEREF _Toc2618 \h </w:instrText>
        </w:r>
        <w:r>
          <w:fldChar w:fldCharType="separate"/>
        </w:r>
        <w:r>
          <w:t>16</w:t>
        </w:r>
        <w:r>
          <w:fldChar w:fldCharType="end"/>
        </w:r>
      </w:hyperlink>
    </w:p>
    <w:p>
      <w:pPr>
        <w:pStyle w:val="TOC2"/>
        <w:tabs>
          <w:tab w:val="right" w:leader="dot" w:pos="8306"/>
        </w:tabs>
      </w:pPr>
      <w:hyperlink w:anchor="_Toc19513" w:history="1">
        <w:r>
          <w:rPr>
            <w:rFonts w:ascii="仿宋" w:eastAsia="仿宋" w:hAnsi="仿宋" w:cs="仿宋" w:hint="eastAsia"/>
            <w:lang w:eastAsia="zh-CN"/>
          </w:rPr>
          <w:t>(二)、绩效评估方法</w:t>
        </w:r>
        <w:r>
          <w:tab/>
        </w:r>
        <w:r>
          <w:fldChar w:fldCharType="begin"/>
        </w:r>
        <w:r>
          <w:instrText xml:space="preserve"> PAGEREF _Toc19513 \h </w:instrText>
        </w:r>
        <w:r>
          <w:fldChar w:fldCharType="separate"/>
        </w:r>
        <w:r>
          <w:t>17</w:t>
        </w:r>
        <w:r>
          <w:fldChar w:fldCharType="end"/>
        </w:r>
      </w:hyperlink>
    </w:p>
    <w:p>
      <w:pPr>
        <w:pStyle w:val="TOC2"/>
        <w:tabs>
          <w:tab w:val="right" w:leader="dot" w:pos="8306"/>
        </w:tabs>
      </w:pPr>
      <w:hyperlink w:anchor="_Toc30505" w:history="1">
        <w:r>
          <w:rPr>
            <w:rFonts w:ascii="仿宋" w:eastAsia="仿宋" w:hAnsi="仿宋" w:cs="仿宋" w:hint="eastAsia"/>
            <w:lang w:eastAsia="zh-CN"/>
          </w:rPr>
          <w:t>(三)、绩效评估周期</w:t>
        </w:r>
        <w:r>
          <w:tab/>
        </w:r>
        <w:r>
          <w:fldChar w:fldCharType="begin"/>
        </w:r>
        <w:r>
          <w:instrText xml:space="preserve"> PAGEREF _Toc30505 \h </w:instrText>
        </w:r>
        <w:r>
          <w:fldChar w:fldCharType="separate"/>
        </w:r>
        <w:r>
          <w:t>18</w:t>
        </w:r>
        <w:r>
          <w:fldChar w:fldCharType="end"/>
        </w:r>
      </w:hyperlink>
    </w:p>
    <w:p>
      <w:pPr>
        <w:pStyle w:val="TOC1"/>
        <w:tabs>
          <w:tab w:val="right" w:leader="dot" w:pos="8306"/>
        </w:tabs>
      </w:pPr>
      <w:hyperlink w:anchor="_Toc6077" w:history="1">
        <w:r>
          <w:rPr>
            <w:rFonts w:ascii="仿宋" w:eastAsia="仿宋" w:hAnsi="仿宋" w:cs="仿宋" w:hint="eastAsia"/>
            <w:lang w:eastAsia="zh-CN"/>
          </w:rPr>
          <w:t>五、无电源手电筒项目选址可行性分析</w:t>
        </w:r>
        <w:r>
          <w:tab/>
        </w:r>
        <w:r>
          <w:fldChar w:fldCharType="begin"/>
        </w:r>
        <w:r>
          <w:instrText xml:space="preserve"> PAGEREF _Toc6077 \h </w:instrText>
        </w:r>
        <w:r>
          <w:fldChar w:fldCharType="separate"/>
        </w:r>
        <w:r>
          <w:t>19</w:t>
        </w:r>
        <w:r>
          <w:fldChar w:fldCharType="end"/>
        </w:r>
      </w:hyperlink>
    </w:p>
    <w:p>
      <w:pPr>
        <w:pStyle w:val="TOC2"/>
        <w:tabs>
          <w:tab w:val="right" w:leader="dot" w:pos="8306"/>
        </w:tabs>
      </w:pPr>
      <w:hyperlink w:anchor="_Toc13642" w:history="1">
        <w:r>
          <w:rPr>
            <w:rFonts w:ascii="仿宋" w:eastAsia="仿宋" w:hAnsi="仿宋" w:cs="仿宋" w:hint="eastAsia"/>
            <w:lang w:eastAsia="zh-CN"/>
          </w:rPr>
          <w:t>(一)、无电源手电筒项目选址</w:t>
        </w:r>
        <w:r>
          <w:tab/>
        </w:r>
        <w:r>
          <w:fldChar w:fldCharType="begin"/>
        </w:r>
        <w:r>
          <w:instrText xml:space="preserve"> PAGEREF _Toc13642 \h </w:instrText>
        </w:r>
        <w:r>
          <w:fldChar w:fldCharType="separate"/>
        </w:r>
        <w:r>
          <w:t>19</w:t>
        </w:r>
        <w:r>
          <w:fldChar w:fldCharType="end"/>
        </w:r>
      </w:hyperlink>
    </w:p>
    <w:p>
      <w:pPr>
        <w:pStyle w:val="TOC2"/>
        <w:tabs>
          <w:tab w:val="right" w:leader="dot" w:pos="8306"/>
        </w:tabs>
      </w:pPr>
      <w:hyperlink w:anchor="_Toc29813" w:history="1">
        <w:r>
          <w:rPr>
            <w:rFonts w:ascii="仿宋" w:eastAsia="仿宋" w:hAnsi="仿宋" w:cs="仿宋" w:hint="eastAsia"/>
            <w:lang w:eastAsia="zh-CN"/>
          </w:rPr>
          <w:t>(二)、用地控制指标</w:t>
        </w:r>
        <w:r>
          <w:tab/>
        </w:r>
        <w:r>
          <w:fldChar w:fldCharType="begin"/>
        </w:r>
        <w:r>
          <w:instrText xml:space="preserve"> PAGEREF _Toc29813 \h </w:instrText>
        </w:r>
        <w:r>
          <w:fldChar w:fldCharType="separate"/>
        </w:r>
        <w:r>
          <w:t>19</w:t>
        </w:r>
        <w:r>
          <w:fldChar w:fldCharType="end"/>
        </w:r>
      </w:hyperlink>
    </w:p>
    <w:p>
      <w:pPr>
        <w:pStyle w:val="TOC2"/>
        <w:tabs>
          <w:tab w:val="right" w:leader="dot" w:pos="8306"/>
        </w:tabs>
      </w:pPr>
      <w:hyperlink w:anchor="_Toc28268" w:history="1">
        <w:r>
          <w:rPr>
            <w:rFonts w:ascii="仿宋" w:eastAsia="仿宋" w:hAnsi="仿宋" w:cs="仿宋" w:hint="eastAsia"/>
            <w:lang w:eastAsia="zh-CN"/>
          </w:rPr>
          <w:t>(三)、节约用地措施</w:t>
        </w:r>
        <w:r>
          <w:tab/>
        </w:r>
        <w:r>
          <w:fldChar w:fldCharType="begin"/>
        </w:r>
        <w:r>
          <w:instrText xml:space="preserve"> PAGEREF _Toc28268 \h </w:instrText>
        </w:r>
        <w:r>
          <w:fldChar w:fldCharType="separate"/>
        </w:r>
        <w:r>
          <w:t>21</w:t>
        </w:r>
        <w:r>
          <w:fldChar w:fldCharType="end"/>
        </w:r>
      </w:hyperlink>
    </w:p>
    <w:p>
      <w:pPr>
        <w:pStyle w:val="TOC2"/>
        <w:tabs>
          <w:tab w:val="right" w:leader="dot" w:pos="8306"/>
        </w:tabs>
      </w:pPr>
      <w:hyperlink w:anchor="_Toc7505" w:history="1">
        <w:r>
          <w:rPr>
            <w:rFonts w:ascii="仿宋" w:eastAsia="仿宋" w:hAnsi="仿宋" w:cs="仿宋" w:hint="eastAsia"/>
            <w:lang w:eastAsia="zh-CN"/>
          </w:rPr>
          <w:t>(四)、总图布置方案</w:t>
        </w:r>
        <w:r>
          <w:tab/>
        </w:r>
        <w:r>
          <w:fldChar w:fldCharType="begin"/>
        </w:r>
        <w:r>
          <w:instrText xml:space="preserve"> PAGEREF _Toc7505 \h </w:instrText>
        </w:r>
        <w:r>
          <w:fldChar w:fldCharType="separate"/>
        </w:r>
        <w:r>
          <w:t>23</w:t>
        </w:r>
        <w:r>
          <w:fldChar w:fldCharType="end"/>
        </w:r>
      </w:hyperlink>
    </w:p>
    <w:p>
      <w:pPr>
        <w:pStyle w:val="TOC2"/>
        <w:tabs>
          <w:tab w:val="right" w:leader="dot" w:pos="8306"/>
        </w:tabs>
      </w:pPr>
      <w:hyperlink w:anchor="_Toc12468" w:history="1">
        <w:r>
          <w:rPr>
            <w:rFonts w:ascii="仿宋" w:eastAsia="仿宋" w:hAnsi="仿宋" w:cs="仿宋" w:hint="eastAsia"/>
            <w:lang w:eastAsia="zh-CN"/>
          </w:rPr>
          <w:t>(五)、选址综合评价</w:t>
        </w:r>
        <w:r>
          <w:tab/>
        </w:r>
        <w:r>
          <w:fldChar w:fldCharType="begin"/>
        </w:r>
        <w:r>
          <w:instrText xml:space="preserve"> PAGEREF _Toc12468 \h </w:instrText>
        </w:r>
        <w:r>
          <w:fldChar w:fldCharType="separate"/>
        </w:r>
        <w:r>
          <w:t>24</w:t>
        </w:r>
        <w:r>
          <w:fldChar w:fldCharType="end"/>
        </w:r>
      </w:hyperlink>
    </w:p>
    <w:p>
      <w:pPr>
        <w:pStyle w:val="TOC1"/>
        <w:tabs>
          <w:tab w:val="right" w:leader="dot" w:pos="8306"/>
        </w:tabs>
      </w:pPr>
      <w:hyperlink w:anchor="_Toc29452" w:history="1">
        <w:r>
          <w:rPr>
            <w:rFonts w:ascii="仿宋" w:eastAsia="仿宋" w:hAnsi="仿宋" w:cs="仿宋" w:hint="eastAsia"/>
            <w:lang w:eastAsia="zh-CN"/>
          </w:rPr>
          <w:t>六、无电源手电筒项目可持续发展</w:t>
        </w:r>
        <w:r>
          <w:tab/>
        </w:r>
        <w:r>
          <w:fldChar w:fldCharType="begin"/>
        </w:r>
        <w:r>
          <w:instrText xml:space="preserve"> PAGEREF _Toc29452 \h </w:instrText>
        </w:r>
        <w:r>
          <w:fldChar w:fldCharType="separate"/>
        </w:r>
        <w:r>
          <w:t>25</w:t>
        </w:r>
        <w:r>
          <w:fldChar w:fldCharType="end"/>
        </w:r>
      </w:hyperlink>
    </w:p>
    <w:p>
      <w:pPr>
        <w:pStyle w:val="TOC2"/>
        <w:tabs>
          <w:tab w:val="right" w:leader="dot" w:pos="8306"/>
        </w:tabs>
      </w:pPr>
      <w:hyperlink w:anchor="_Toc24687" w:history="1">
        <w:r>
          <w:rPr>
            <w:rFonts w:ascii="仿宋" w:eastAsia="仿宋" w:hAnsi="仿宋" w:cs="仿宋" w:hint="eastAsia"/>
            <w:lang w:eastAsia="zh-CN"/>
          </w:rPr>
          <w:t>(一)、可持续战略与实践</w:t>
        </w:r>
        <w:r>
          <w:tab/>
        </w:r>
        <w:r>
          <w:fldChar w:fldCharType="begin"/>
        </w:r>
        <w:r>
          <w:instrText xml:space="preserve"> PAGEREF _Toc24687 \h </w:instrText>
        </w:r>
        <w:r>
          <w:fldChar w:fldCharType="separate"/>
        </w:r>
        <w:r>
          <w:t>25</w:t>
        </w:r>
        <w:r>
          <w:fldChar w:fldCharType="end"/>
        </w:r>
      </w:hyperlink>
    </w:p>
    <w:p>
      <w:pPr>
        <w:pStyle w:val="TOC2"/>
        <w:tabs>
          <w:tab w:val="right" w:leader="dot" w:pos="8306"/>
        </w:tabs>
      </w:pPr>
      <w:hyperlink w:anchor="_Toc15667" w:history="1">
        <w:r>
          <w:rPr>
            <w:rFonts w:ascii="仿宋" w:eastAsia="仿宋" w:hAnsi="仿宋" w:cs="仿宋" w:hint="eastAsia"/>
            <w:lang w:eastAsia="zh-CN"/>
          </w:rPr>
          <w:t>(二)、环保与社会责任</w:t>
        </w:r>
        <w:r>
          <w:tab/>
        </w:r>
        <w:r>
          <w:fldChar w:fldCharType="begin"/>
        </w:r>
        <w:r>
          <w:instrText xml:space="preserve"> PAGEREF _Toc15667 \h </w:instrText>
        </w:r>
        <w:r>
          <w:fldChar w:fldCharType="separate"/>
        </w:r>
        <w:r>
          <w:t>25</w:t>
        </w:r>
        <w:r>
          <w:fldChar w:fldCharType="end"/>
        </w:r>
      </w:hyperlink>
    </w:p>
    <w:p>
      <w:pPr>
        <w:pStyle w:val="TOC1"/>
        <w:tabs>
          <w:tab w:val="right" w:leader="dot" w:pos="8306"/>
        </w:tabs>
      </w:pPr>
      <w:hyperlink w:anchor="_Toc12681" w:history="1">
        <w:r>
          <w:rPr>
            <w:rFonts w:ascii="仿宋" w:eastAsia="仿宋" w:hAnsi="仿宋" w:cs="仿宋" w:hint="eastAsia"/>
            <w:lang w:eastAsia="zh-CN"/>
          </w:rPr>
          <w:t>七、无电源手电筒项目投资规划</w:t>
        </w:r>
        <w:r>
          <w:tab/>
        </w:r>
        <w:r>
          <w:fldChar w:fldCharType="begin"/>
        </w:r>
        <w:r>
          <w:instrText xml:space="preserve"> PAGEREF _Toc12681 \h </w:instrText>
        </w:r>
        <w:r>
          <w:fldChar w:fldCharType="separate"/>
        </w:r>
        <w:r>
          <w:t>26</w:t>
        </w:r>
        <w:r>
          <w:fldChar w:fldCharType="end"/>
        </w:r>
      </w:hyperlink>
    </w:p>
    <w:p>
      <w:pPr>
        <w:pStyle w:val="TOC2"/>
        <w:tabs>
          <w:tab w:val="right" w:leader="dot" w:pos="8306"/>
        </w:tabs>
      </w:pPr>
      <w:hyperlink w:anchor="_Toc2133" w:history="1">
        <w:r>
          <w:rPr>
            <w:rFonts w:ascii="仿宋" w:eastAsia="仿宋" w:hAnsi="仿宋" w:cs="仿宋" w:hint="eastAsia"/>
            <w:lang w:eastAsia="zh-CN"/>
          </w:rPr>
          <w:t>(一)、无电源手电筒项目总投资估算</w:t>
        </w:r>
        <w:r>
          <w:tab/>
        </w:r>
        <w:r>
          <w:fldChar w:fldCharType="begin"/>
        </w:r>
        <w:r>
          <w:instrText xml:space="preserve"> PAGEREF _Toc2133 \h </w:instrText>
        </w:r>
        <w:r>
          <w:fldChar w:fldCharType="separate"/>
        </w:r>
        <w:r>
          <w:t>26</w:t>
        </w:r>
        <w:r>
          <w:fldChar w:fldCharType="end"/>
        </w:r>
      </w:hyperlink>
    </w:p>
    <w:p>
      <w:pPr>
        <w:pStyle w:val="TOC2"/>
        <w:tabs>
          <w:tab w:val="right" w:leader="dot" w:pos="8306"/>
        </w:tabs>
      </w:pPr>
      <w:hyperlink w:anchor="_Toc11641" w:history="1">
        <w:r>
          <w:rPr>
            <w:rFonts w:ascii="仿宋" w:eastAsia="仿宋" w:hAnsi="仿宋" w:cs="仿宋" w:hint="eastAsia"/>
            <w:lang w:eastAsia="zh-CN"/>
          </w:rPr>
          <w:t>(二)、资金筹措</w:t>
        </w:r>
        <w:r>
          <w:tab/>
        </w:r>
        <w:r>
          <w:fldChar w:fldCharType="begin"/>
        </w:r>
        <w:r>
          <w:instrText xml:space="preserve"> PAGEREF _Toc11641 \h </w:instrText>
        </w:r>
        <w:r>
          <w:fldChar w:fldCharType="separate"/>
        </w:r>
        <w:r>
          <w:t>28</w:t>
        </w:r>
        <w:r>
          <w:fldChar w:fldCharType="end"/>
        </w:r>
      </w:hyperlink>
    </w:p>
    <w:p>
      <w:pPr>
        <w:pStyle w:val="TOC1"/>
        <w:tabs>
          <w:tab w:val="right" w:leader="dot" w:pos="8306"/>
        </w:tabs>
      </w:pPr>
      <w:hyperlink w:anchor="_Toc12958" w:history="1">
        <w:r>
          <w:rPr>
            <w:rFonts w:ascii="仿宋" w:eastAsia="仿宋" w:hAnsi="仿宋" w:cs="仿宋" w:hint="eastAsia"/>
            <w:lang w:eastAsia="zh-CN"/>
          </w:rPr>
          <w:t>八、无电源手电筒项目财务管理</w:t>
        </w:r>
        <w:r>
          <w:tab/>
        </w:r>
        <w:r>
          <w:fldChar w:fldCharType="begin"/>
        </w:r>
        <w:r>
          <w:instrText xml:space="preserve"> PAGEREF _Toc12958 \h </w:instrText>
        </w:r>
        <w:r>
          <w:fldChar w:fldCharType="separate"/>
        </w:r>
        <w:r>
          <w:t>28</w:t>
        </w:r>
        <w:r>
          <w:fldChar w:fldCharType="end"/>
        </w:r>
      </w:hyperlink>
    </w:p>
    <w:p>
      <w:pPr>
        <w:pStyle w:val="TOC2"/>
        <w:tabs>
          <w:tab w:val="right" w:leader="dot" w:pos="8306"/>
        </w:tabs>
      </w:pPr>
      <w:hyperlink w:anchor="_Toc12782" w:history="1">
        <w:r>
          <w:rPr>
            <w:rFonts w:ascii="仿宋" w:eastAsia="仿宋" w:hAnsi="仿宋" w:cs="仿宋" w:hint="eastAsia"/>
            <w:lang w:eastAsia="zh-CN"/>
          </w:rPr>
          <w:t>(一)、资金需求大</w:t>
        </w:r>
        <w:r>
          <w:tab/>
        </w:r>
        <w:r>
          <w:fldChar w:fldCharType="begin"/>
        </w:r>
        <w:r>
          <w:instrText xml:space="preserve"> PAGEREF _Toc12782 \h </w:instrText>
        </w:r>
        <w:r>
          <w:fldChar w:fldCharType="separate"/>
        </w:r>
        <w:r>
          <w:t>28</w:t>
        </w:r>
        <w:r>
          <w:fldChar w:fldCharType="end"/>
        </w:r>
      </w:hyperlink>
    </w:p>
    <w:p>
      <w:pPr>
        <w:pStyle w:val="TOC2"/>
        <w:tabs>
          <w:tab w:val="right" w:leader="dot" w:pos="8306"/>
        </w:tabs>
      </w:pPr>
      <w:hyperlink w:anchor="_Toc625" w:history="1">
        <w:r>
          <w:rPr>
            <w:rFonts w:ascii="仿宋" w:eastAsia="仿宋" w:hAnsi="仿宋" w:cs="仿宋" w:hint="eastAsia"/>
            <w:lang w:eastAsia="zh-CN"/>
          </w:rPr>
          <w:t>(二)、研发周期长</w:t>
        </w:r>
        <w:r>
          <w:tab/>
        </w:r>
        <w:r>
          <w:fldChar w:fldCharType="begin"/>
        </w:r>
        <w:r>
          <w:instrText xml:space="preserve"> PAGEREF _Toc625 \h </w:instrText>
        </w:r>
        <w:r>
          <w:fldChar w:fldCharType="separate"/>
        </w:r>
        <w:r>
          <w:t>29</w:t>
        </w:r>
        <w:r>
          <w:fldChar w:fldCharType="end"/>
        </w:r>
      </w:hyperlink>
    </w:p>
    <w:p>
      <w:pPr>
        <w:pStyle w:val="TOC2"/>
        <w:tabs>
          <w:tab w:val="right" w:leader="dot" w:pos="8306"/>
        </w:tabs>
      </w:pPr>
      <w:hyperlink w:anchor="_Toc30079" w:history="1">
        <w:r>
          <w:rPr>
            <w:rFonts w:ascii="仿宋" w:eastAsia="仿宋" w:hAnsi="仿宋" w:cs="仿宋" w:hint="eastAsia"/>
            <w:lang w:eastAsia="zh-CN"/>
          </w:rPr>
          <w:t>(三)、市场风险大</w:t>
        </w:r>
        <w:r>
          <w:tab/>
        </w:r>
        <w:r>
          <w:fldChar w:fldCharType="begin"/>
        </w:r>
        <w:r>
          <w:instrText xml:space="preserve"> PAGEREF _Toc30079 \h </w:instrText>
        </w:r>
        <w:r>
          <w:fldChar w:fldCharType="separate"/>
        </w:r>
        <w:r>
          <w:t>31</w:t>
        </w:r>
        <w:r>
          <w:fldChar w:fldCharType="end"/>
        </w:r>
      </w:hyperlink>
    </w:p>
    <w:p>
      <w:pPr>
        <w:pStyle w:val="TOC2"/>
        <w:tabs>
          <w:tab w:val="right" w:leader="dot" w:pos="8306"/>
        </w:tabs>
      </w:pPr>
      <w:hyperlink w:anchor="_Toc16066" w:history="1">
        <w:r>
          <w:rPr>
            <w:rFonts w:ascii="仿宋" w:eastAsia="仿宋" w:hAnsi="仿宋" w:cs="仿宋" w:hint="eastAsia"/>
            <w:lang w:eastAsia="zh-CN"/>
          </w:rPr>
          <w:t>(四)、利润率高</w:t>
        </w:r>
        <w:r>
          <w:tab/>
        </w:r>
        <w:r>
          <w:fldChar w:fldCharType="begin"/>
        </w:r>
        <w:r>
          <w:instrText xml:space="preserve"> PAGEREF _Toc16066 \h </w:instrText>
        </w:r>
        <w:r>
          <w:fldChar w:fldCharType="separate"/>
        </w:r>
        <w:r>
          <w:t>33</w:t>
        </w:r>
        <w:r>
          <w:fldChar w:fldCharType="end"/>
        </w:r>
      </w:hyperlink>
    </w:p>
    <w:p>
      <w:pPr>
        <w:pStyle w:val="TOC1"/>
        <w:tabs>
          <w:tab w:val="right" w:leader="dot" w:pos="8306"/>
        </w:tabs>
      </w:pPr>
      <w:hyperlink w:anchor="_Toc19234" w:history="1">
        <w:r>
          <w:rPr>
            <w:rFonts w:ascii="仿宋" w:eastAsia="仿宋" w:hAnsi="仿宋" w:cs="仿宋" w:hint="eastAsia"/>
            <w:lang w:eastAsia="zh-CN"/>
          </w:rPr>
          <w:t>九、无电源手电筒项目风险管理</w:t>
        </w:r>
        <w:r>
          <w:tab/>
        </w:r>
        <w:r>
          <w:fldChar w:fldCharType="begin"/>
        </w:r>
        <w:r>
          <w:instrText xml:space="preserve"> PAGEREF _Toc19234 \h </w:instrText>
        </w:r>
        <w:r>
          <w:fldChar w:fldCharType="separate"/>
        </w:r>
        <w:r>
          <w:t>36</w:t>
        </w:r>
        <w:r>
          <w:fldChar w:fldCharType="end"/>
        </w:r>
      </w:hyperlink>
    </w:p>
    <w:p>
      <w:pPr>
        <w:pStyle w:val="TOC2"/>
        <w:tabs>
          <w:tab w:val="right" w:leader="dot" w:pos="8306"/>
        </w:tabs>
      </w:pPr>
      <w:hyperlink w:anchor="_Toc16183" w:history="1">
        <w:r>
          <w:rPr>
            <w:rFonts w:ascii="仿宋" w:eastAsia="仿宋" w:hAnsi="仿宋" w:cs="仿宋" w:hint="eastAsia"/>
            <w:lang w:eastAsia="zh-CN"/>
          </w:rPr>
          <w:t>(一)、风险识别与评估</w:t>
        </w:r>
        <w:r>
          <w:tab/>
        </w:r>
        <w:r>
          <w:fldChar w:fldCharType="begin"/>
        </w:r>
        <w:r>
          <w:instrText xml:space="preserve"> PAGEREF _Toc16183 \h </w:instrText>
        </w:r>
        <w:r>
          <w:fldChar w:fldCharType="separate"/>
        </w:r>
        <w:r>
          <w:t>36</w:t>
        </w:r>
        <w:r>
          <w:fldChar w:fldCharType="end"/>
        </w:r>
      </w:hyperlink>
    </w:p>
    <w:p>
      <w:pPr>
        <w:pStyle w:val="TOC2"/>
        <w:tabs>
          <w:tab w:val="right" w:leader="dot" w:pos="8306"/>
        </w:tabs>
      </w:pPr>
      <w:hyperlink w:anchor="_Toc25159" w:history="1">
        <w:r>
          <w:rPr>
            <w:rFonts w:ascii="仿宋" w:eastAsia="仿宋" w:hAnsi="仿宋" w:cs="仿宋" w:hint="eastAsia"/>
            <w:lang w:eastAsia="zh-CN"/>
          </w:rPr>
          <w:t>(二)、风险应对策略</w:t>
        </w:r>
        <w:r>
          <w:tab/>
        </w:r>
        <w:r>
          <w:fldChar w:fldCharType="begin"/>
        </w:r>
        <w:r>
          <w:instrText xml:space="preserve"> PAGEREF _Toc25159 \h </w:instrText>
        </w:r>
        <w:r>
          <w:fldChar w:fldCharType="separate"/>
        </w:r>
        <w:r>
          <w:t>37</w:t>
        </w:r>
        <w:r>
          <w:fldChar w:fldCharType="end"/>
        </w:r>
      </w:hyperlink>
    </w:p>
    <w:p>
      <w:pPr>
        <w:pStyle w:val="TOC2"/>
        <w:tabs>
          <w:tab w:val="right" w:leader="dot" w:pos="8306"/>
        </w:tabs>
      </w:pPr>
      <w:hyperlink w:anchor="_Toc23132" w:history="1">
        <w:r>
          <w:rPr>
            <w:rFonts w:ascii="仿宋" w:eastAsia="仿宋" w:hAnsi="仿宋" w:cs="仿宋" w:hint="eastAsia"/>
            <w:lang w:eastAsia="zh-CN"/>
          </w:rPr>
          <w:t>(三)、风险监控与控制</w:t>
        </w:r>
        <w:r>
          <w:tab/>
        </w:r>
        <w:r>
          <w:fldChar w:fldCharType="begin"/>
        </w:r>
        <w:r>
          <w:instrText xml:space="preserve"> PAGEREF _Toc23132 \h </w:instrText>
        </w:r>
        <w:r>
          <w:fldChar w:fldCharType="separate"/>
        </w:r>
        <w:r>
          <w:t>39</w:t>
        </w:r>
        <w:r>
          <w:fldChar w:fldCharType="end"/>
        </w:r>
      </w:hyperlink>
    </w:p>
    <w:p>
      <w:pPr>
        <w:pStyle w:val="TOC1"/>
        <w:tabs>
          <w:tab w:val="right" w:leader="dot" w:pos="8306"/>
        </w:tabs>
      </w:pPr>
      <w:hyperlink w:anchor="_Toc28861" w:history="1">
        <w:r>
          <w:rPr>
            <w:rFonts w:ascii="仿宋" w:eastAsia="仿宋" w:hAnsi="仿宋" w:cs="仿宋" w:hint="eastAsia"/>
            <w:lang w:eastAsia="zh-CN"/>
          </w:rPr>
          <w:t>十、无电源手电筒项目环境影响分析</w:t>
        </w:r>
        <w:r>
          <w:tab/>
        </w:r>
        <w:r>
          <w:fldChar w:fldCharType="begin"/>
        </w:r>
        <w:r>
          <w:instrText xml:space="preserve"> PAGEREF _Toc28861 \h </w:instrText>
        </w:r>
        <w:r>
          <w:fldChar w:fldCharType="separate"/>
        </w:r>
        <w:r>
          <w:t>40</w:t>
        </w:r>
        <w:r>
          <w:fldChar w:fldCharType="end"/>
        </w:r>
      </w:hyperlink>
    </w:p>
    <w:p>
      <w:pPr>
        <w:pStyle w:val="TOC2"/>
        <w:tabs>
          <w:tab w:val="right" w:leader="dot" w:pos="8306"/>
        </w:tabs>
      </w:pPr>
      <w:hyperlink w:anchor="_Toc2670" w:history="1">
        <w:r>
          <w:rPr>
            <w:rFonts w:ascii="仿宋" w:eastAsia="仿宋" w:hAnsi="仿宋" w:cs="仿宋" w:hint="eastAsia"/>
            <w:lang w:eastAsia="zh-CN"/>
          </w:rPr>
          <w:t>(一)、建设区域环境质量现状</w:t>
        </w:r>
        <w:r>
          <w:tab/>
        </w:r>
        <w:r>
          <w:fldChar w:fldCharType="begin"/>
        </w:r>
        <w:r>
          <w:instrText xml:space="preserve"> PAGEREF _Toc2670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58" w:history="1">
        <w:r>
          <w:rPr>
            <w:rFonts w:ascii="仿宋" w:eastAsia="仿宋" w:hAnsi="仿宋" w:cs="仿宋" w:hint="eastAsia"/>
            <w:lang w:eastAsia="zh-CN"/>
          </w:rPr>
          <w:t>(二)、建设期环境保护</w:t>
        </w:r>
        <w:r>
          <w:tab/>
        </w:r>
        <w:r>
          <w:fldChar w:fldCharType="begin"/>
        </w:r>
        <w:r>
          <w:instrText xml:space="preserve"> PAGEREF _Toc23758 \h </w:instrText>
        </w:r>
        <w:r>
          <w:fldChar w:fldCharType="separate"/>
        </w:r>
        <w:r>
          <w:t>41</w:t>
        </w:r>
        <w:r>
          <w:fldChar w:fldCharType="end"/>
        </w:r>
      </w:hyperlink>
    </w:p>
    <w:p>
      <w:pPr>
        <w:pStyle w:val="TOC2"/>
        <w:tabs>
          <w:tab w:val="right" w:leader="dot" w:pos="8306"/>
        </w:tabs>
      </w:pPr>
      <w:hyperlink w:anchor="_Toc9609" w:history="1">
        <w:r>
          <w:rPr>
            <w:rFonts w:ascii="仿宋" w:eastAsia="仿宋" w:hAnsi="仿宋" w:cs="仿宋" w:hint="eastAsia"/>
            <w:lang w:eastAsia="zh-CN"/>
          </w:rPr>
          <w:t>(三)、运营期环境保护</w:t>
        </w:r>
        <w:r>
          <w:tab/>
        </w:r>
        <w:r>
          <w:fldChar w:fldCharType="begin"/>
        </w:r>
        <w:r>
          <w:instrText xml:space="preserve"> PAGEREF _Toc9609 \h </w:instrText>
        </w:r>
        <w:r>
          <w:fldChar w:fldCharType="separate"/>
        </w:r>
        <w:r>
          <w:t>42</w:t>
        </w:r>
        <w:r>
          <w:fldChar w:fldCharType="end"/>
        </w:r>
      </w:hyperlink>
    </w:p>
    <w:p>
      <w:pPr>
        <w:pStyle w:val="TOC2"/>
        <w:tabs>
          <w:tab w:val="right" w:leader="dot" w:pos="8306"/>
        </w:tabs>
      </w:pPr>
      <w:hyperlink w:anchor="_Toc28982" w:history="1">
        <w:r>
          <w:rPr>
            <w:rFonts w:ascii="仿宋" w:eastAsia="仿宋" w:hAnsi="仿宋" w:cs="仿宋" w:hint="eastAsia"/>
            <w:lang w:eastAsia="zh-CN"/>
          </w:rPr>
          <w:t>(四)、无电源手电筒项目建设对区域经济的影响</w:t>
        </w:r>
        <w:r>
          <w:tab/>
        </w:r>
        <w:r>
          <w:fldChar w:fldCharType="begin"/>
        </w:r>
        <w:r>
          <w:instrText xml:space="preserve"> PAGEREF _Toc28982 \h </w:instrText>
        </w:r>
        <w:r>
          <w:fldChar w:fldCharType="separate"/>
        </w:r>
        <w:r>
          <w:t>44</w:t>
        </w:r>
        <w:r>
          <w:fldChar w:fldCharType="end"/>
        </w:r>
      </w:hyperlink>
    </w:p>
    <w:p>
      <w:pPr>
        <w:pStyle w:val="TOC2"/>
        <w:tabs>
          <w:tab w:val="right" w:leader="dot" w:pos="8306"/>
        </w:tabs>
      </w:pPr>
      <w:hyperlink w:anchor="_Toc11327" w:history="1">
        <w:r>
          <w:rPr>
            <w:rFonts w:ascii="仿宋" w:eastAsia="仿宋" w:hAnsi="仿宋" w:cs="仿宋" w:hint="eastAsia"/>
            <w:lang w:eastAsia="zh-CN"/>
          </w:rPr>
          <w:t>(五)、废弃物处理</w:t>
        </w:r>
        <w:r>
          <w:tab/>
        </w:r>
        <w:r>
          <w:fldChar w:fldCharType="begin"/>
        </w:r>
        <w:r>
          <w:instrText xml:space="preserve"> PAGEREF _Toc11327 \h </w:instrText>
        </w:r>
        <w:r>
          <w:fldChar w:fldCharType="separate"/>
        </w:r>
        <w:r>
          <w:t>46</w:t>
        </w:r>
        <w:r>
          <w:fldChar w:fldCharType="end"/>
        </w:r>
      </w:hyperlink>
    </w:p>
    <w:p>
      <w:pPr>
        <w:pStyle w:val="TOC2"/>
        <w:tabs>
          <w:tab w:val="right" w:leader="dot" w:pos="8306"/>
        </w:tabs>
      </w:pPr>
      <w:hyperlink w:anchor="_Toc12774" w:history="1">
        <w:r>
          <w:rPr>
            <w:rFonts w:ascii="仿宋" w:eastAsia="仿宋" w:hAnsi="仿宋" w:cs="仿宋" w:hint="eastAsia"/>
            <w:lang w:eastAsia="zh-CN"/>
          </w:rPr>
          <w:t>(六)、特殊环境影响分析</w:t>
        </w:r>
        <w:r>
          <w:tab/>
        </w:r>
        <w:r>
          <w:fldChar w:fldCharType="begin"/>
        </w:r>
        <w:r>
          <w:instrText xml:space="preserve"> PAGEREF _Toc12774 \h </w:instrText>
        </w:r>
        <w:r>
          <w:fldChar w:fldCharType="separate"/>
        </w:r>
        <w:r>
          <w:t>47</w:t>
        </w:r>
        <w:r>
          <w:fldChar w:fldCharType="end"/>
        </w:r>
      </w:hyperlink>
    </w:p>
    <w:p>
      <w:pPr>
        <w:pStyle w:val="TOC2"/>
        <w:tabs>
          <w:tab w:val="right" w:leader="dot" w:pos="8306"/>
        </w:tabs>
      </w:pPr>
      <w:hyperlink w:anchor="_Toc2524" w:history="1">
        <w:r>
          <w:rPr>
            <w:rFonts w:ascii="仿宋" w:eastAsia="仿宋" w:hAnsi="仿宋" w:cs="仿宋" w:hint="eastAsia"/>
            <w:lang w:eastAsia="zh-CN"/>
          </w:rPr>
          <w:t>(七)、清洁生产</w:t>
        </w:r>
        <w:r>
          <w:tab/>
        </w:r>
        <w:r>
          <w:fldChar w:fldCharType="begin"/>
        </w:r>
        <w:r>
          <w:instrText xml:space="preserve"> PAGEREF _Toc2524 \h </w:instrText>
        </w:r>
        <w:r>
          <w:fldChar w:fldCharType="separate"/>
        </w:r>
        <w:r>
          <w:t>48</w:t>
        </w:r>
        <w:r>
          <w:fldChar w:fldCharType="end"/>
        </w:r>
      </w:hyperlink>
    </w:p>
    <w:p>
      <w:pPr>
        <w:pStyle w:val="TOC2"/>
        <w:tabs>
          <w:tab w:val="right" w:leader="dot" w:pos="8306"/>
        </w:tabs>
      </w:pPr>
      <w:hyperlink w:anchor="_Toc24488" w:history="1">
        <w:r>
          <w:rPr>
            <w:rFonts w:ascii="仿宋" w:eastAsia="仿宋" w:hAnsi="仿宋" w:cs="仿宋" w:hint="eastAsia"/>
            <w:lang w:eastAsia="zh-CN"/>
          </w:rPr>
          <w:t>(八)、环境保护综合评价</w:t>
        </w:r>
        <w:r>
          <w:tab/>
        </w:r>
        <w:r>
          <w:fldChar w:fldCharType="begin"/>
        </w:r>
        <w:r>
          <w:instrText xml:space="preserve"> PAGEREF _Toc24488 \h </w:instrText>
        </w:r>
        <w:r>
          <w:fldChar w:fldCharType="separate"/>
        </w:r>
        <w:r>
          <w:t>49</w:t>
        </w:r>
        <w:r>
          <w:fldChar w:fldCharType="end"/>
        </w:r>
      </w:hyperlink>
    </w:p>
    <w:p>
      <w:pPr>
        <w:pStyle w:val="TOC1"/>
        <w:tabs>
          <w:tab w:val="right" w:leader="dot" w:pos="8306"/>
        </w:tabs>
      </w:pPr>
      <w:hyperlink w:anchor="_Toc15337" w:history="1">
        <w:r>
          <w:rPr>
            <w:rFonts w:ascii="仿宋" w:eastAsia="仿宋" w:hAnsi="仿宋" w:cs="仿宋" w:hint="eastAsia"/>
            <w:lang w:eastAsia="zh-CN"/>
          </w:rPr>
          <w:t>十一、无电源手电筒项目经营效益</w:t>
        </w:r>
        <w:r>
          <w:tab/>
        </w:r>
        <w:r>
          <w:fldChar w:fldCharType="begin"/>
        </w:r>
        <w:r>
          <w:instrText xml:space="preserve"> PAGEREF _Toc15337 \h </w:instrText>
        </w:r>
        <w:r>
          <w:fldChar w:fldCharType="separate"/>
        </w:r>
        <w:r>
          <w:t>50</w:t>
        </w:r>
        <w:r>
          <w:fldChar w:fldCharType="end"/>
        </w:r>
      </w:hyperlink>
    </w:p>
    <w:p>
      <w:pPr>
        <w:pStyle w:val="TOC2"/>
        <w:tabs>
          <w:tab w:val="right" w:leader="dot" w:pos="8306"/>
        </w:tabs>
      </w:pPr>
      <w:hyperlink w:anchor="_Toc27171" w:history="1">
        <w:r>
          <w:rPr>
            <w:rFonts w:ascii="仿宋" w:eastAsia="仿宋" w:hAnsi="仿宋" w:cs="仿宋" w:hint="eastAsia"/>
            <w:lang w:eastAsia="zh-CN"/>
          </w:rPr>
          <w:t>(一)、经济评价财务测算</w:t>
        </w:r>
        <w:r>
          <w:tab/>
        </w:r>
        <w:r>
          <w:fldChar w:fldCharType="begin"/>
        </w:r>
        <w:r>
          <w:instrText xml:space="preserve"> PAGEREF _Toc27171 \h </w:instrText>
        </w:r>
        <w:r>
          <w:fldChar w:fldCharType="separate"/>
        </w:r>
        <w:r>
          <w:t>50</w:t>
        </w:r>
        <w:r>
          <w:fldChar w:fldCharType="end"/>
        </w:r>
      </w:hyperlink>
    </w:p>
    <w:p>
      <w:pPr>
        <w:pStyle w:val="TOC2"/>
        <w:tabs>
          <w:tab w:val="right" w:leader="dot" w:pos="8306"/>
        </w:tabs>
      </w:pPr>
      <w:hyperlink w:anchor="_Toc17070" w:history="1">
        <w:r>
          <w:rPr>
            <w:rFonts w:ascii="仿宋" w:eastAsia="仿宋" w:hAnsi="仿宋" w:cs="仿宋" w:hint="eastAsia"/>
            <w:lang w:eastAsia="zh-CN"/>
          </w:rPr>
          <w:t>(二)、无电源手电筒项目盈利能力分析</w:t>
        </w:r>
        <w:r>
          <w:tab/>
        </w:r>
        <w:r>
          <w:fldChar w:fldCharType="begin"/>
        </w:r>
        <w:r>
          <w:instrText xml:space="preserve"> PAGEREF _Toc17070 \h </w:instrText>
        </w:r>
        <w:r>
          <w:fldChar w:fldCharType="separate"/>
        </w:r>
        <w:r>
          <w:t>52</w:t>
        </w:r>
        <w:r>
          <w:fldChar w:fldCharType="end"/>
        </w:r>
      </w:hyperlink>
    </w:p>
    <w:p>
      <w:pPr>
        <w:pStyle w:val="TOC1"/>
        <w:tabs>
          <w:tab w:val="right" w:leader="dot" w:pos="8306"/>
        </w:tabs>
      </w:pPr>
      <w:hyperlink w:anchor="_Toc19158" w:history="1">
        <w:r>
          <w:rPr>
            <w:rFonts w:ascii="仿宋" w:eastAsia="仿宋" w:hAnsi="仿宋" w:cs="仿宋" w:hint="eastAsia"/>
            <w:lang w:eastAsia="zh-CN"/>
          </w:rPr>
          <w:t>十二、无电源手电筒项目人力资源管理</w:t>
        </w:r>
        <w:r>
          <w:tab/>
        </w:r>
        <w:r>
          <w:fldChar w:fldCharType="begin"/>
        </w:r>
        <w:r>
          <w:instrText xml:space="preserve"> PAGEREF _Toc19158 \h </w:instrText>
        </w:r>
        <w:r>
          <w:fldChar w:fldCharType="separate"/>
        </w:r>
        <w:r>
          <w:t>52</w:t>
        </w:r>
        <w:r>
          <w:fldChar w:fldCharType="end"/>
        </w:r>
      </w:hyperlink>
    </w:p>
    <w:p>
      <w:pPr>
        <w:pStyle w:val="TOC2"/>
        <w:tabs>
          <w:tab w:val="right" w:leader="dot" w:pos="8306"/>
        </w:tabs>
      </w:pPr>
      <w:hyperlink w:anchor="_Toc2743" w:history="1">
        <w:r>
          <w:rPr>
            <w:rFonts w:ascii="仿宋" w:eastAsia="仿宋" w:hAnsi="仿宋" w:cs="仿宋" w:hint="eastAsia"/>
            <w:lang w:eastAsia="zh-CN"/>
          </w:rPr>
          <w:t>(一)、建立健全的预算管理制度</w:t>
        </w:r>
        <w:r>
          <w:tab/>
        </w:r>
        <w:r>
          <w:fldChar w:fldCharType="begin"/>
        </w:r>
        <w:r>
          <w:instrText xml:space="preserve"> PAGEREF _Toc2743 \h </w:instrText>
        </w:r>
        <w:r>
          <w:fldChar w:fldCharType="separate"/>
        </w:r>
        <w:r>
          <w:t>52</w:t>
        </w:r>
        <w:r>
          <w:fldChar w:fldCharType="end"/>
        </w:r>
      </w:hyperlink>
    </w:p>
    <w:p>
      <w:pPr>
        <w:pStyle w:val="TOC2"/>
        <w:tabs>
          <w:tab w:val="right" w:leader="dot" w:pos="8306"/>
        </w:tabs>
      </w:pPr>
      <w:hyperlink w:anchor="_Toc22776" w:history="1">
        <w:r>
          <w:rPr>
            <w:rFonts w:ascii="仿宋" w:eastAsia="仿宋" w:hAnsi="仿宋" w:cs="仿宋" w:hint="eastAsia"/>
            <w:lang w:eastAsia="zh-CN"/>
          </w:rPr>
          <w:t>(二)、加强资金流动监控</w:t>
        </w:r>
        <w:r>
          <w:tab/>
        </w:r>
        <w:r>
          <w:fldChar w:fldCharType="begin"/>
        </w:r>
        <w:r>
          <w:instrText xml:space="preserve"> PAGEREF _Toc22776 \h </w:instrText>
        </w:r>
        <w:r>
          <w:fldChar w:fldCharType="separate"/>
        </w:r>
        <w:r>
          <w:t>54</w:t>
        </w:r>
        <w:r>
          <w:fldChar w:fldCharType="end"/>
        </w:r>
      </w:hyperlink>
    </w:p>
    <w:p>
      <w:pPr>
        <w:pStyle w:val="TOC2"/>
        <w:tabs>
          <w:tab w:val="right" w:leader="dot" w:pos="8306"/>
        </w:tabs>
      </w:pPr>
      <w:hyperlink w:anchor="_Toc16309" w:history="1">
        <w:r>
          <w:rPr>
            <w:rFonts w:ascii="仿宋" w:eastAsia="仿宋" w:hAnsi="仿宋" w:cs="仿宋" w:hint="eastAsia"/>
            <w:lang w:eastAsia="zh-CN"/>
          </w:rPr>
          <w:t>(三)、制定完善的风险控制机制</w:t>
        </w:r>
        <w:r>
          <w:tab/>
        </w:r>
        <w:r>
          <w:fldChar w:fldCharType="begin"/>
        </w:r>
        <w:r>
          <w:instrText xml:space="preserve"> PAGEREF _Toc16309 \h </w:instrText>
        </w:r>
        <w:r>
          <w:fldChar w:fldCharType="separate"/>
        </w:r>
        <w:r>
          <w:t>55</w:t>
        </w:r>
        <w:r>
          <w:fldChar w:fldCharType="end"/>
        </w:r>
      </w:hyperlink>
    </w:p>
    <w:p>
      <w:pPr>
        <w:pStyle w:val="TOC2"/>
        <w:tabs>
          <w:tab w:val="right" w:leader="dot" w:pos="8306"/>
        </w:tabs>
      </w:pPr>
      <w:hyperlink w:anchor="_Toc25964" w:history="1">
        <w:r>
          <w:rPr>
            <w:rFonts w:ascii="仿宋" w:eastAsia="仿宋" w:hAnsi="仿宋" w:cs="仿宋" w:hint="eastAsia"/>
            <w:lang w:eastAsia="zh-CN"/>
          </w:rPr>
          <w:t>(四)、优化成本管理</w:t>
        </w:r>
        <w:r>
          <w:tab/>
        </w:r>
        <w:r>
          <w:fldChar w:fldCharType="begin"/>
        </w:r>
        <w:r>
          <w:instrText xml:space="preserve"> PAGEREF _Toc25964 \h </w:instrText>
        </w:r>
        <w:r>
          <w:fldChar w:fldCharType="separate"/>
        </w:r>
        <w:r>
          <w:t>57</w:t>
        </w:r>
        <w:r>
          <w:fldChar w:fldCharType="end"/>
        </w:r>
      </w:hyperlink>
    </w:p>
    <w:p>
      <w:pPr>
        <w:pStyle w:val="TOC1"/>
        <w:tabs>
          <w:tab w:val="right" w:leader="dot" w:pos="8306"/>
        </w:tabs>
      </w:pPr>
      <w:hyperlink w:anchor="_Toc15152" w:history="1">
        <w:r>
          <w:rPr>
            <w:rFonts w:ascii="仿宋" w:eastAsia="仿宋" w:hAnsi="仿宋" w:cs="仿宋" w:hint="eastAsia"/>
            <w:lang w:eastAsia="zh-CN"/>
          </w:rPr>
          <w:t>十三、无电源手电筒项目工程方案分析</w:t>
        </w:r>
        <w:r>
          <w:tab/>
        </w:r>
        <w:r>
          <w:fldChar w:fldCharType="begin"/>
        </w:r>
        <w:r>
          <w:instrText xml:space="preserve"> PAGEREF _Toc15152 \h </w:instrText>
        </w:r>
        <w:r>
          <w:fldChar w:fldCharType="separate"/>
        </w:r>
        <w:r>
          <w:t>58</w:t>
        </w:r>
        <w:r>
          <w:fldChar w:fldCharType="end"/>
        </w:r>
      </w:hyperlink>
    </w:p>
    <w:p>
      <w:pPr>
        <w:pStyle w:val="TOC2"/>
        <w:tabs>
          <w:tab w:val="right" w:leader="dot" w:pos="8306"/>
        </w:tabs>
      </w:pPr>
      <w:hyperlink w:anchor="_Toc10014" w:history="1">
        <w:r>
          <w:rPr>
            <w:rFonts w:ascii="仿宋" w:eastAsia="仿宋" w:hAnsi="仿宋" w:cs="仿宋" w:hint="eastAsia"/>
            <w:lang w:eastAsia="zh-CN"/>
          </w:rPr>
          <w:t>(一)、建筑工程设计原则</w:t>
        </w:r>
        <w:r>
          <w:tab/>
        </w:r>
        <w:r>
          <w:fldChar w:fldCharType="begin"/>
        </w:r>
        <w:r>
          <w:instrText xml:space="preserve"> PAGEREF _Toc10014 \h </w:instrText>
        </w:r>
        <w:r>
          <w:fldChar w:fldCharType="separate"/>
        </w:r>
        <w:r>
          <w:t>58</w:t>
        </w:r>
        <w:r>
          <w:fldChar w:fldCharType="end"/>
        </w:r>
      </w:hyperlink>
    </w:p>
    <w:p>
      <w:pPr>
        <w:pStyle w:val="TOC2"/>
        <w:tabs>
          <w:tab w:val="right" w:leader="dot" w:pos="8306"/>
        </w:tabs>
      </w:pPr>
      <w:hyperlink w:anchor="_Toc5593" w:history="1">
        <w:r>
          <w:rPr>
            <w:rFonts w:ascii="仿宋" w:eastAsia="仿宋" w:hAnsi="仿宋" w:cs="仿宋" w:hint="eastAsia"/>
            <w:lang w:eastAsia="zh-CN"/>
          </w:rPr>
          <w:t>(二)、土建工程建设指标</w:t>
        </w:r>
        <w:r>
          <w:tab/>
        </w:r>
        <w:r>
          <w:fldChar w:fldCharType="begin"/>
        </w:r>
        <w:r>
          <w:instrText xml:space="preserve"> PAGEREF _Toc5593 \h </w:instrText>
        </w:r>
        <w:r>
          <w:fldChar w:fldCharType="separate"/>
        </w:r>
        <w:r>
          <w:t>61</w:t>
        </w:r>
        <w:r>
          <w:fldChar w:fldCharType="end"/>
        </w:r>
      </w:hyperlink>
    </w:p>
    <w:p>
      <w:pPr>
        <w:pStyle w:val="TOC1"/>
        <w:tabs>
          <w:tab w:val="right" w:leader="dot" w:pos="8306"/>
        </w:tabs>
      </w:pPr>
      <w:hyperlink w:anchor="_Toc904" w:history="1">
        <w:r>
          <w:rPr>
            <w:rFonts w:ascii="仿宋" w:eastAsia="仿宋" w:hAnsi="仿宋" w:cs="仿宋" w:hint="eastAsia"/>
            <w:lang w:eastAsia="zh-CN"/>
          </w:rPr>
          <w:t>十四、营销与推广策略</w:t>
        </w:r>
        <w:r>
          <w:tab/>
        </w:r>
        <w:r>
          <w:fldChar w:fldCharType="begin"/>
        </w:r>
        <w:r>
          <w:instrText xml:space="preserve"> PAGEREF _Toc904 \h </w:instrText>
        </w:r>
        <w:r>
          <w:fldChar w:fldCharType="separate"/>
        </w:r>
        <w:r>
          <w:t>63</w:t>
        </w:r>
        <w:r>
          <w:fldChar w:fldCharType="end"/>
        </w:r>
      </w:hyperlink>
    </w:p>
    <w:p>
      <w:pPr>
        <w:pStyle w:val="TOC2"/>
        <w:tabs>
          <w:tab w:val="right" w:leader="dot" w:pos="8306"/>
        </w:tabs>
      </w:pPr>
      <w:hyperlink w:anchor="_Toc22669" w:history="1">
        <w:r>
          <w:rPr>
            <w:rFonts w:ascii="仿宋" w:eastAsia="仿宋" w:hAnsi="仿宋" w:cs="仿宋" w:hint="eastAsia"/>
            <w:lang w:eastAsia="zh-CN"/>
          </w:rPr>
          <w:t>(一)、产品/服务定位与特点</w:t>
        </w:r>
        <w:r>
          <w:tab/>
        </w:r>
        <w:r>
          <w:fldChar w:fldCharType="begin"/>
        </w:r>
        <w:r>
          <w:instrText xml:space="preserve"> PAGEREF _Toc22669 \h </w:instrText>
        </w:r>
        <w:r>
          <w:fldChar w:fldCharType="separate"/>
        </w:r>
        <w:r>
          <w:t>63</w:t>
        </w:r>
        <w:r>
          <w:fldChar w:fldCharType="end"/>
        </w:r>
      </w:hyperlink>
    </w:p>
    <w:p>
      <w:pPr>
        <w:pStyle w:val="TOC2"/>
        <w:tabs>
          <w:tab w:val="right" w:leader="dot" w:pos="8306"/>
        </w:tabs>
      </w:pPr>
      <w:hyperlink w:anchor="_Toc23605" w:history="1">
        <w:r>
          <w:rPr>
            <w:rFonts w:ascii="仿宋" w:eastAsia="仿宋" w:hAnsi="仿宋" w:cs="仿宋" w:hint="eastAsia"/>
            <w:lang w:eastAsia="zh-CN"/>
          </w:rPr>
          <w:t>(二)、市场定位与竞争分析</w:t>
        </w:r>
        <w:r>
          <w:tab/>
        </w:r>
        <w:r>
          <w:fldChar w:fldCharType="begin"/>
        </w:r>
        <w:r>
          <w:instrText xml:space="preserve"> PAGEREF _Toc23605 \h </w:instrText>
        </w:r>
        <w:r>
          <w:fldChar w:fldCharType="separate"/>
        </w:r>
        <w:r>
          <w:t>64</w:t>
        </w:r>
        <w:r>
          <w:fldChar w:fldCharType="end"/>
        </w:r>
      </w:hyperlink>
    </w:p>
    <w:p>
      <w:pPr>
        <w:pStyle w:val="TOC2"/>
        <w:tabs>
          <w:tab w:val="right" w:leader="dot" w:pos="8306"/>
        </w:tabs>
      </w:pPr>
      <w:hyperlink w:anchor="_Toc29250" w:history="1">
        <w:r>
          <w:rPr>
            <w:rFonts w:ascii="仿宋" w:eastAsia="仿宋" w:hAnsi="仿宋" w:cs="仿宋" w:hint="eastAsia"/>
            <w:lang w:eastAsia="zh-CN"/>
          </w:rPr>
          <w:t>(三)、营销渠道与策略</w:t>
        </w:r>
        <w:r>
          <w:tab/>
        </w:r>
        <w:r>
          <w:fldChar w:fldCharType="begin"/>
        </w:r>
        <w:r>
          <w:instrText xml:space="preserve"> PAGEREF _Toc29250 \h </w:instrText>
        </w:r>
        <w:r>
          <w:fldChar w:fldCharType="separate"/>
        </w:r>
        <w:r>
          <w:t>66</w:t>
        </w:r>
        <w:r>
          <w:fldChar w:fldCharType="end"/>
        </w:r>
      </w:hyperlink>
    </w:p>
    <w:p>
      <w:pPr>
        <w:pStyle w:val="TOC2"/>
        <w:tabs>
          <w:tab w:val="right" w:leader="dot" w:pos="8306"/>
        </w:tabs>
      </w:pPr>
      <w:hyperlink w:anchor="_Toc4472" w:history="1">
        <w:r>
          <w:rPr>
            <w:rFonts w:ascii="仿宋" w:eastAsia="仿宋" w:hAnsi="仿宋" w:cs="仿宋" w:hint="eastAsia"/>
            <w:lang w:eastAsia="zh-CN"/>
          </w:rPr>
          <w:t>(四)、推广与宣传活动</w:t>
        </w:r>
        <w:r>
          <w:tab/>
        </w:r>
        <w:r>
          <w:fldChar w:fldCharType="begin"/>
        </w:r>
        <w:r>
          <w:instrText xml:space="preserve"> PAGEREF _Toc4472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103"/>
      <w:r>
        <w:rPr>
          <w:rFonts w:ascii="仿宋" w:eastAsia="仿宋" w:hAnsi="仿宋" w:cs="仿宋" w:hint="eastAsia"/>
          <w:sz w:val="28"/>
          <w:lang w:eastAsia="zh-CN"/>
        </w:rPr>
        <w:t>一、无电源手电筒项目概论</w:t>
      </w:r>
      <w:bookmarkEnd w:id="2"/>
    </w:p>
    <w:p>
      <w:pPr>
        <w:pStyle w:val="Heading2"/>
        <w:rPr>
          <w:rFonts w:ascii="仿宋" w:eastAsia="仿宋" w:hAnsi="仿宋" w:cs="仿宋" w:hint="eastAsia"/>
          <w:lang w:eastAsia="zh-CN"/>
        </w:rPr>
      </w:pPr>
      <w:bookmarkStart w:id="3" w:name="_Toc11690"/>
      <w:r>
        <w:rPr>
          <w:rFonts w:ascii="仿宋" w:eastAsia="仿宋" w:hAnsi="仿宋" w:cs="仿宋" w:hint="eastAsia"/>
          <w:lang w:eastAsia="zh-CN"/>
        </w:rPr>
        <w:t>(一)、无电源手电筒项目概况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的起源追溯至对市场的深入洞察。市场的不断演变与变革为无电源手电筒项目提供了难得的机遇。当前市场存在的需求缺口和变革的大环境共同构成了无电源手电筒项目的背景。这个无电源手电筒项目旨在充分利用市场机遇，填补行业中尚未满足的需求，为客户提供全新的解决方案。市场的变革和需求的增长使得这个无电源手电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无电源手电筒项目名称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无电源手电筒项目正式命名为无电源手电筒。这个名称不仅仅是一个标识，更代表了无电源手电筒项目的核心理念和愿景。它蕴含着无电源手电筒项目所要解决问题的关键字，具有强烈的表达和辨识度，为无电源手电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无电源手电筒项目目标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的核心目标是提供一种全新、高效的解决方案，满足客户日益增长的需求。无电源手电筒项目追求的不仅仅是满足市场需求，更是在市场中获得卓越的竞争优势。通过不断提升产品或服务的质量和创新水平，无电源手电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无电源手电筒项目范围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全面涵盖了产品研发、制造、市场推广和售后服务，确保从产品设计到最终用户体验的全方位关注。这一全面的无电源手电筒项目范围是为了确保无电源手电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无电源手电筒项目时间表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无电源手电筒项目计划在未来18个月内完成，包括研发、测试、市场试点和正式推出等不同阶段。这个时间表的合理设计是为了确保无电源手电筒项目各个阶段的顺利推进，以便按时交付高质量的成果。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无电源手电筒项目预算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总预算估算为XX百万美元，主要分配在研发、市场推广、人员培训和运营等方面。这一充足的预算为无电源手电筒项目提供了充足的资源，确保无电源手电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无电源手电筒项目风险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可能面临的风险包括市场接受度低、技术难题、竞争激烈等。无电源手电筒项目团队已经制定了相应的风险应对计划，通过前瞻性的风险管理，确保无电源手电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无电源手电筒项目团队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无电源手电筒项目汇聚了一支经验丰富、多领域专业素养的核心团队，确保无电源手电筒项目在各个方面都能拥有高水平的执行力。团队的协同作战是无电源手电筒项目成功的关键因素之一。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无电源手电筒项目背景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无电源手电筒项目的背景根植于市场对更高效、创新产品的渴望，同时也受到科技发展对行业格局的深刻改变的影响。这为无电源手电筒项目提供了广阔的发展空间和市场需求。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无电源手电筒项目现状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截至目前，无电源手电筒项目已完成市场调研和技术验证，取得了初步的成功。这为无电源手电筒项目在未来的发展奠定了坚实的基础，为更远大的目标打下了坚实的基石。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805"/>
      <w:r>
        <w:rPr>
          <w:rFonts w:ascii="仿宋" w:eastAsia="仿宋" w:hAnsi="仿宋" w:cs="仿宋" w:hint="eastAsia"/>
          <w:sz w:val="28"/>
          <w:lang w:eastAsia="zh-CN"/>
        </w:rPr>
        <w:t>(二)、无电源手电筒项目目标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keyword》无电源手电筒项目首要业务目标是在市场中占据有利地位，实现产品/服务的成功推广和销售。通过不断提升产品质量、创新性，无电源手电筒项目追求成为行业中的领导者，赢得更多客户的青睐。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在科技迅速发展的时代，无电源手电筒项目着眼于技术创新。通过持续的研发和技术升级，无电源手电筒项目旨在推出更具创新性的产品或服务，以满足市场对新鲜、先进解决方案的需求。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为了建立可持续的客户关系，无电源手电筒项目设定了客户满意度目标。通过提供卓越的产品质量和优质的客户服务，无电源手电筒项目追求赢得客户的信任和忠诚度，确保他们的满意度达到行业领先水平。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无电源手电筒项目注重社会责任和可持续发展。通过实施环保、社会责任无电源手电筒项目，无电源手电筒项目致力于在经济发展的同时保护环境，促进社会公平，实现可持续经营。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无电源手电筒项目的团队是实现目标的核心驱动力。因此，无电源手电筒项目设定了团队发展目标，包括提升团队成员的专业技能、培养领导力，以及搭建协同高效的团队工作氛围。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24"/>
      <w:r>
        <w:rPr>
          <w:rFonts w:ascii="仿宋" w:eastAsia="仿宋" w:hAnsi="仿宋" w:cs="仿宋" w:hint="eastAsia"/>
          <w:sz w:val="28"/>
          <w:lang w:eastAsia="zh-CN"/>
        </w:rPr>
        <w:t>(三)、无电源手电筒项目提出的理由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无电源手电筒项目提出的理由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的提出源于对市场机遇的深刻洞察。当前市场中存在的需求缺口和行业发展趋势表明，有巨大的商业机会等待被开发。通过准确捕捉市场机遇，无电源手电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的理念基于对技术创新的信仰。通过持续的研发和技术投入，无电源手电筒项目有望推出更具创新性的产品或服务。在科技飞速发展的当下，无电源手电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的提出是为了增强企业的行业竞争力。通过提升产品或服务的质量和独特性，无电源手电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响应了消费者需求的变化。随着社会和科技的不断发展，消费者对产品和服务的需求也在发生变化。通过深入了解并及时回应消费者的新需求，无电源手电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无电源手电筒项目的提出是企业战略发展规划的一部分。在面对日益激烈的市场竞争和不断变化的商业环境中，无电源手电筒项目作为企业战略的一环，旨在为企业开辟新的增长领域，巩固企业在行业中的地位。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无电源手电筒项目的提出不仅仅是基于商业考量，还注重社会责任。通过推出环保、社会责任等方面的无电源手电筒项目，无电源手电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无电源手电筒项目的提出反映了对利益相关者期望的关注。包括客户、员工、投资者等利益相关者在企业发展中都有着各自的期望，无电源手电筒项目力求在满足这些期望的同时，取得更大的共赢。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446"/>
      <w:r>
        <w:rPr>
          <w:rFonts w:ascii="仿宋" w:eastAsia="仿宋" w:hAnsi="仿宋" w:cs="仿宋" w:hint="eastAsia"/>
          <w:sz w:val="28"/>
          <w:lang w:eastAsia="zh-CN"/>
        </w:rPr>
        <w:t>(四)、无电源手电筒项目意义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在实施无电源手电筒项目的过程中，我们不仅仅是在追逐商业成功，更是为企业和社会的多个层面创造了深远的意义。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的首要意义在于提升企业的市场竞争力。通过持续的创新和对产品质量的高标准要求，无电源手电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电源手电筒项目的推进将促使行业技术水平的提升。通过引入先进技术和创新性解决方案，无电源手电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电源手电筒项目不仅创造了大量就业机会，提高了就业水平，还注重社会责任和环保。通过参与社会公益事业和推动环保无电源手电筒项目，无电源手电筒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综合而言，无电源手电筒项目意义重大，不仅推动了企业的发展，也为行业和社会的进步贡献了积极力量。这是一个全面而深刻的影响，将在未来产生可持续的正面效应。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566"/>
      <w:r>
        <w:rPr>
          <w:rFonts w:ascii="仿宋" w:eastAsia="仿宋" w:hAnsi="仿宋" w:cs="仿宋" w:hint="eastAsia"/>
          <w:sz w:val="28"/>
          <w:lang w:eastAsia="zh-CN"/>
        </w:rPr>
        <w:t>(五)、无电源手电筒项目背景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在当今迅猛发展的商业环境中，无电源手电筒项目的动因根植于对多方面因素的审慎考量。这个无电源手电筒项目的提出并非孤立的决策，而是对企业所处背景深入思考的产物。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电源手电筒项目背后的首要原因。科技的迅速发展和全球市场的快速变化使得企业必须灵活应对。无电源手电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竞争的激烈程度也是无电源手电筒项目背景中不可忽视的一环。企业需要在激烈竞争中脱颖而出，为此，无电源手电筒项目致力于打破常规，提供独特的价值主张，以吸引客户并确保市场份额的增长。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技术的迅速发展为企业带来了机遇与挑战。作为无电源手电筒项目启动的背景之一，对新兴技术的应用将有助于提升企业的技术水平，使其在不断演进的商业环境中保持竞争优势。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此外，社会对企业责任的期望也在逐渐升高。无电源手电筒项目充分融入了社会责任的理念，通过可持续经营和社会公益无电源手电筒项目，企图为社会贡献一份力量，在商业成功的同时关注社会价值。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239"/>
      <w:r>
        <w:rPr>
          <w:rFonts w:ascii="仿宋" w:eastAsia="仿宋" w:hAnsi="仿宋" w:cs="仿宋" w:hint="eastAsia"/>
          <w:sz w:val="28"/>
          <w:lang w:eastAsia="zh-CN"/>
        </w:rPr>
        <w:t>二、无电源手电筒项目建设背景及必要性分析</w:t>
      </w:r>
      <w:bookmarkEnd w:id="8"/>
    </w:p>
    <w:p>
      <w:pPr>
        <w:pStyle w:val="Heading2"/>
        <w:rPr>
          <w:rFonts w:ascii="仿宋" w:eastAsia="仿宋" w:hAnsi="仿宋" w:cs="仿宋" w:hint="eastAsia"/>
          <w:lang w:eastAsia="zh-CN"/>
        </w:rPr>
      </w:pPr>
      <w:bookmarkStart w:id="9" w:name="_Toc23643"/>
      <w:r>
        <w:rPr>
          <w:rFonts w:ascii="仿宋" w:eastAsia="仿宋" w:hAnsi="仿宋" w:cs="仿宋" w:hint="eastAsia"/>
          <w:lang w:eastAsia="zh-CN"/>
        </w:rPr>
        <w:t>(一)、无电源手电筒项目背景分析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电源手电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电源手电筒项目在这个潮流中的定位。同时，我们将关注行业内涌现的新兴机遇，以便无电源手电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电源手电筒项目提供了强大的发展动力。我们将聚焦于行业内最新的技术发展趋势，包括但不限于人工智能、大数据分析、物联网等领域。通过深度的技术研究，我们将确保无电源手电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电源手电筒项目发展的源泉。我们将投入更多的精力对市场需求进行深入剖析，超越表面的需求，深入挖掘潜在的市场痛点和机遇。通过对市场需求的细致了解，无电源手电筒项目将更有针对性地设计解决方案，满足市场的多样化需求，从而更好地促进无电源手电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电源手电筒项目战略至关重要。我们将对竞争态势进行更为深入的分析，包括但不限于市场份额、产品特点、客户满意度等多个维度。通过深度的竞争分析，无电源手电筒项目将能够更准确地把握市场脉搏，制定具有竞争力的无电源手电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电源手电筒项目的发展具有直接的影响。我们将进行更为全面的法规和政策分析，了解行业发展中的潜在法律风险和合规挑战。通过充分了解和遵守相关法规，无电源手电筒项目将确保在法律框架内合法合规运营，为无电源手电筒项目的稳健发展提供有力支持。</w:t>
      </w:r>
    </w:p>
    <w:p>
      <w:pPr>
        <w:pStyle w:val="Heading2"/>
        <w:ind w:firstLine="560" w:firstLineChars="200"/>
        <w:rPr>
          <w:rFonts w:ascii="仿宋" w:eastAsia="仿宋" w:hAnsi="仿宋" w:cs="仿宋" w:hint="eastAsia"/>
          <w:sz w:val="28"/>
          <w:lang w:eastAsia="zh-CN"/>
        </w:rPr>
      </w:pPr>
      <w:bookmarkStart w:id="10" w:name="_Toc2058"/>
      <w:r>
        <w:rPr>
          <w:rFonts w:ascii="仿宋" w:eastAsia="仿宋" w:hAnsi="仿宋" w:cs="仿宋" w:hint="eastAsia"/>
          <w:sz w:val="28"/>
          <w:lang w:eastAsia="zh-CN"/>
        </w:rPr>
        <w:t>(二)、无电源手电筒项目建设必要性分析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建设的迫切性源于对行业发展趋势的深刻洞察。我们正处于一个行业变革的时代，科技创新、数字化转型成为企业发展的关键动力。无电源手电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建设不仅仅是为了跟上潮流，更是为了通过技术创新推动企业的持续发展。通过引入先进的技术和解决方案，无电源手电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电源手电筒项目的建设成为必然选择，通过提高产品质量、拓展服务领域，从而在竞争中获得更多的机会。无电源手电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电源手电筒项目建设的必要性体现在对客户需求更精准的满足。通过无电源手电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建设的背后是对企业持续创新的追求。只有通过不断创新，企业才能在竞争中立于不败之地。无电源手电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018"/>
      <w:r>
        <w:rPr>
          <w:rFonts w:ascii="仿宋" w:eastAsia="仿宋" w:hAnsi="仿宋" w:cs="仿宋" w:hint="eastAsia"/>
          <w:sz w:val="28"/>
          <w:lang w:eastAsia="zh-CN"/>
        </w:rPr>
        <w:t>三、无电源手电筒项目文档管理</w:t>
      </w:r>
      <w:bookmarkEnd w:id="11"/>
    </w:p>
    <w:p>
      <w:pPr>
        <w:pStyle w:val="Heading2"/>
        <w:rPr>
          <w:rFonts w:ascii="仿宋" w:eastAsia="仿宋" w:hAnsi="仿宋" w:cs="仿宋" w:hint="eastAsia"/>
          <w:lang w:eastAsia="zh-CN"/>
        </w:rPr>
      </w:pPr>
      <w:bookmarkStart w:id="12" w:name="_Toc889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无电源手电筒项目高度重视文档的质量和准确性，以支持无电源手电筒项目的各项活动和决策。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文档的编制始于无电源手电筒项目计划的初期，我们制定了详细的文档编制计划，明确了每个文档的内容、格式和编写责任人。在无电源手电筒项目启动阶段，我们首先编制了无电源手电筒项目章程，明确定义了无电源手电筒项目的目标、范围、风险等关键要素。随后，无电源手电筒项目团队根据计划陆续编制了需求文档、设计文档、测试文档等各类文档，确保无电源手电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电源手电筒项目管理中的重要环节，旨在确保无电源手电筒项目文档符合质量标准和无电源手电筒项目需求。在无电源手电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电源手电筒项目相关利益方和专业领域的专家对文档进行独立审查。这有助于获取更全面、客观的反馈，确保无电源手电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无电源手电筒项目在文档编制与审查方面建立了严格的管理机制，通过规范的流程和多维度的审查，确保无电源手电筒项目文档的质量、准确性和可靠性，为无电源手电筒项目的顺利推进提供了有力支持。</w:t>
      </w:r>
    </w:p>
    <w:p>
      <w:pPr>
        <w:pStyle w:val="Heading2"/>
        <w:ind w:firstLine="560" w:firstLineChars="200"/>
        <w:rPr>
          <w:rFonts w:ascii="仿宋" w:eastAsia="仿宋" w:hAnsi="仿宋" w:cs="仿宋" w:hint="eastAsia"/>
          <w:sz w:val="28"/>
          <w:lang w:eastAsia="zh-CN"/>
        </w:rPr>
      </w:pPr>
      <w:bookmarkStart w:id="13" w:name="_Toc360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在无电源手电筒项目中，我们致力于优化文档发布与分发过程，以确保信息的高效传递和团队间协作的顺畅进行。以下是我们采取的关键优化策略：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我们通过多渠道发布文档，包括电子邮件、无电源手电筒项目管理平台、内部网站等，以满足不同团队成员的偏好和需求。多渠道发布确保了信息的全面覆盖。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我们采用了精细的权限控制，确保只有授权人员可以访问敏感信息。这种安全措施保护了无电源手电筒项目文档的机密性，防止了未经授权的信息泄露。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11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电源手电筒项目生命周期中一个至关重要的环节，直接关系到无电源手电筒项目信息的长期保存和历史记录的完整性。在无电源手电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0452"/>
      <w:r>
        <w:rPr>
          <w:rFonts w:ascii="仿宋" w:eastAsia="仿宋" w:hAnsi="仿宋" w:cs="仿宋" w:hint="eastAsia"/>
          <w:sz w:val="28"/>
          <w:lang w:eastAsia="zh-CN"/>
        </w:rPr>
        <w:t>四、无电源手电筒项目绩效评估</w:t>
      </w:r>
      <w:bookmarkEnd w:id="15"/>
    </w:p>
    <w:p>
      <w:pPr>
        <w:pStyle w:val="Heading2"/>
        <w:rPr>
          <w:rFonts w:ascii="仿宋" w:eastAsia="仿宋" w:hAnsi="仿宋" w:cs="仿宋" w:hint="eastAsia"/>
          <w:lang w:eastAsia="zh-CN"/>
        </w:rPr>
      </w:pPr>
      <w:bookmarkStart w:id="16" w:name="_Toc261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无电源手电筒项目中，我们设计了一套全面的绩效评估指标，以确保无电源手电筒项目的可控和成功交付。这些指标跨足无电源手电筒项目目标、成本、进度和质量等多个维度，为我们提供了全面洞察无电源手电筒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https://d.book118.com/798113072107006032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无电源手电筒项目计划设计方案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81E5B"/>
    <w:rsid w:val="60081E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1307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2024-01-30T17:39:00Z</dcterms:created>
  <dcterms:modified xsi:type="dcterms:W3CDTF">2024-01-30T17:39:37Z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4CD6EDE3BDD14DB89355B2EABE0FD1ED_11</vt:lpwstr>
  </property>
  <property fmtid="{D5CDD505-2E9C-101B-9397-08002B2CF9AE}" pid="3" name="KSOProductBuildVer">
    <vt:lpwstr>2052-12.1.0.16250</vt:lpwstr>
  </property>
</Properties>
</file>