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特种直升机项目计划设计方案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33" w:history="1">
        <w:r>
          <w:rPr>
            <w:rFonts w:ascii="仿宋" w:eastAsia="仿宋" w:hAnsi="仿宋" w:cs="仿宋" w:hint="eastAsia"/>
            <w:lang w:eastAsia="zh-CN"/>
          </w:rPr>
          <w:t>概论</w:t>
        </w:r>
        <w:r>
          <w:tab/>
        </w:r>
        <w:r>
          <w:fldChar w:fldCharType="begin"/>
        </w:r>
        <w:r>
          <w:instrText xml:space="preserve"> PAGEREF _Toc6333 \h </w:instrText>
        </w:r>
        <w:r>
          <w:fldChar w:fldCharType="separate"/>
        </w:r>
        <w:r>
          <w:t>3</w:t>
        </w:r>
        <w:r>
          <w:fldChar w:fldCharType="end"/>
        </w:r>
      </w:hyperlink>
    </w:p>
    <w:p>
      <w:pPr>
        <w:pStyle w:val="TOC1"/>
        <w:tabs>
          <w:tab w:val="right" w:leader="dot" w:pos="8306"/>
        </w:tabs>
      </w:pPr>
      <w:hyperlink w:anchor="_Toc13450" w:history="1">
        <w:r>
          <w:rPr>
            <w:rFonts w:ascii="仿宋" w:eastAsia="仿宋" w:hAnsi="仿宋" w:cs="仿宋" w:hint="eastAsia"/>
            <w:lang w:eastAsia="zh-CN"/>
          </w:rPr>
          <w:t>一、特种直升机项目绩效评估</w:t>
        </w:r>
        <w:r>
          <w:tab/>
        </w:r>
        <w:r>
          <w:fldChar w:fldCharType="begin"/>
        </w:r>
        <w:r>
          <w:instrText xml:space="preserve"> PAGEREF _Toc13450 \h </w:instrText>
        </w:r>
        <w:r>
          <w:fldChar w:fldCharType="separate"/>
        </w:r>
        <w:r>
          <w:t>3</w:t>
        </w:r>
        <w:r>
          <w:fldChar w:fldCharType="end"/>
        </w:r>
      </w:hyperlink>
    </w:p>
    <w:p>
      <w:pPr>
        <w:pStyle w:val="TOC2"/>
        <w:tabs>
          <w:tab w:val="right" w:leader="dot" w:pos="8306"/>
        </w:tabs>
      </w:pPr>
      <w:hyperlink w:anchor="_Toc13271" w:history="1">
        <w:r>
          <w:rPr>
            <w:rFonts w:ascii="仿宋" w:eastAsia="仿宋" w:hAnsi="仿宋" w:cs="仿宋" w:hint="eastAsia"/>
            <w:lang w:eastAsia="zh-CN"/>
          </w:rPr>
          <w:t>(一)、绩效评估指标</w:t>
        </w:r>
        <w:r>
          <w:tab/>
        </w:r>
        <w:r>
          <w:fldChar w:fldCharType="begin"/>
        </w:r>
        <w:r>
          <w:instrText xml:space="preserve"> PAGEREF _Toc13271 \h </w:instrText>
        </w:r>
        <w:r>
          <w:fldChar w:fldCharType="separate"/>
        </w:r>
        <w:r>
          <w:t>3</w:t>
        </w:r>
        <w:r>
          <w:fldChar w:fldCharType="end"/>
        </w:r>
      </w:hyperlink>
    </w:p>
    <w:p>
      <w:pPr>
        <w:pStyle w:val="TOC2"/>
        <w:tabs>
          <w:tab w:val="right" w:leader="dot" w:pos="8306"/>
        </w:tabs>
      </w:pPr>
      <w:hyperlink w:anchor="_Toc11586" w:history="1">
        <w:r>
          <w:rPr>
            <w:rFonts w:ascii="仿宋" w:eastAsia="仿宋" w:hAnsi="仿宋" w:cs="仿宋" w:hint="eastAsia"/>
            <w:lang w:eastAsia="zh-CN"/>
          </w:rPr>
          <w:t>(二)、绩效评估方法</w:t>
        </w:r>
        <w:r>
          <w:tab/>
        </w:r>
        <w:r>
          <w:fldChar w:fldCharType="begin"/>
        </w:r>
        <w:r>
          <w:instrText xml:space="preserve"> PAGEREF _Toc11586 \h </w:instrText>
        </w:r>
        <w:r>
          <w:fldChar w:fldCharType="separate"/>
        </w:r>
        <w:r>
          <w:t>4</w:t>
        </w:r>
        <w:r>
          <w:fldChar w:fldCharType="end"/>
        </w:r>
      </w:hyperlink>
    </w:p>
    <w:p>
      <w:pPr>
        <w:pStyle w:val="TOC2"/>
        <w:tabs>
          <w:tab w:val="right" w:leader="dot" w:pos="8306"/>
        </w:tabs>
      </w:pPr>
      <w:hyperlink w:anchor="_Toc19646" w:history="1">
        <w:r>
          <w:rPr>
            <w:rFonts w:ascii="仿宋" w:eastAsia="仿宋" w:hAnsi="仿宋" w:cs="仿宋" w:hint="eastAsia"/>
            <w:lang w:eastAsia="zh-CN"/>
          </w:rPr>
          <w:t>(三)、绩效评估周期</w:t>
        </w:r>
        <w:r>
          <w:tab/>
        </w:r>
        <w:r>
          <w:fldChar w:fldCharType="begin"/>
        </w:r>
        <w:r>
          <w:instrText xml:space="preserve"> PAGEREF _Toc19646 \h </w:instrText>
        </w:r>
        <w:r>
          <w:fldChar w:fldCharType="separate"/>
        </w:r>
        <w:r>
          <w:t>5</w:t>
        </w:r>
        <w:r>
          <w:fldChar w:fldCharType="end"/>
        </w:r>
      </w:hyperlink>
    </w:p>
    <w:p>
      <w:pPr>
        <w:pStyle w:val="TOC1"/>
        <w:tabs>
          <w:tab w:val="right" w:leader="dot" w:pos="8306"/>
        </w:tabs>
      </w:pPr>
      <w:hyperlink w:anchor="_Toc13825" w:history="1">
        <w:r>
          <w:rPr>
            <w:rFonts w:ascii="仿宋" w:eastAsia="仿宋" w:hAnsi="仿宋" w:cs="仿宋" w:hint="eastAsia"/>
            <w:lang w:eastAsia="zh-CN"/>
          </w:rPr>
          <w:t>二、工艺说明</w:t>
        </w:r>
        <w:r>
          <w:tab/>
        </w:r>
        <w:r>
          <w:fldChar w:fldCharType="begin"/>
        </w:r>
        <w:r>
          <w:instrText xml:space="preserve"> PAGEREF _Toc13825 \h </w:instrText>
        </w:r>
        <w:r>
          <w:fldChar w:fldCharType="separate"/>
        </w:r>
        <w:r>
          <w:t>6</w:t>
        </w:r>
        <w:r>
          <w:fldChar w:fldCharType="end"/>
        </w:r>
      </w:hyperlink>
    </w:p>
    <w:p>
      <w:pPr>
        <w:pStyle w:val="TOC2"/>
        <w:tabs>
          <w:tab w:val="right" w:leader="dot" w:pos="8306"/>
        </w:tabs>
      </w:pPr>
      <w:hyperlink w:anchor="_Toc8772" w:history="1">
        <w:r>
          <w:rPr>
            <w:rFonts w:ascii="仿宋" w:eastAsia="仿宋" w:hAnsi="仿宋" w:cs="仿宋" w:hint="eastAsia"/>
            <w:lang w:eastAsia="zh-CN"/>
          </w:rPr>
          <w:t>(一)、技术管理特点</w:t>
        </w:r>
        <w:r>
          <w:tab/>
        </w:r>
        <w:r>
          <w:fldChar w:fldCharType="begin"/>
        </w:r>
        <w:r>
          <w:instrText xml:space="preserve"> PAGEREF _Toc8772 \h </w:instrText>
        </w:r>
        <w:r>
          <w:fldChar w:fldCharType="separate"/>
        </w:r>
        <w:r>
          <w:t>6</w:t>
        </w:r>
        <w:r>
          <w:fldChar w:fldCharType="end"/>
        </w:r>
      </w:hyperlink>
    </w:p>
    <w:p>
      <w:pPr>
        <w:pStyle w:val="TOC2"/>
        <w:tabs>
          <w:tab w:val="right" w:leader="dot" w:pos="8306"/>
        </w:tabs>
      </w:pPr>
      <w:hyperlink w:anchor="_Toc10177" w:history="1">
        <w:r>
          <w:rPr>
            <w:rFonts w:ascii="仿宋" w:eastAsia="仿宋" w:hAnsi="仿宋" w:cs="仿宋" w:hint="eastAsia"/>
            <w:lang w:eastAsia="zh-CN"/>
          </w:rPr>
          <w:t>(二)、特种直升机项目工艺技术设计方案</w:t>
        </w:r>
        <w:r>
          <w:tab/>
        </w:r>
        <w:r>
          <w:fldChar w:fldCharType="begin"/>
        </w:r>
        <w:r>
          <w:instrText xml:space="preserve"> PAGEREF _Toc10177 \h </w:instrText>
        </w:r>
        <w:r>
          <w:fldChar w:fldCharType="separate"/>
        </w:r>
        <w:r>
          <w:t>7</w:t>
        </w:r>
        <w:r>
          <w:fldChar w:fldCharType="end"/>
        </w:r>
      </w:hyperlink>
    </w:p>
    <w:p>
      <w:pPr>
        <w:pStyle w:val="TOC2"/>
        <w:tabs>
          <w:tab w:val="right" w:leader="dot" w:pos="8306"/>
        </w:tabs>
      </w:pPr>
      <w:hyperlink w:anchor="_Toc12583" w:history="1">
        <w:r>
          <w:rPr>
            <w:rFonts w:ascii="仿宋" w:eastAsia="仿宋" w:hAnsi="仿宋" w:cs="仿宋" w:hint="eastAsia"/>
            <w:lang w:eastAsia="zh-CN"/>
          </w:rPr>
          <w:t>(三)、设备选型方案</w:t>
        </w:r>
        <w:r>
          <w:tab/>
        </w:r>
        <w:r>
          <w:fldChar w:fldCharType="begin"/>
        </w:r>
        <w:r>
          <w:instrText xml:space="preserve"> PAGEREF _Toc12583 \h </w:instrText>
        </w:r>
        <w:r>
          <w:fldChar w:fldCharType="separate"/>
        </w:r>
        <w:r>
          <w:t>8</w:t>
        </w:r>
        <w:r>
          <w:fldChar w:fldCharType="end"/>
        </w:r>
      </w:hyperlink>
    </w:p>
    <w:p>
      <w:pPr>
        <w:pStyle w:val="TOC1"/>
        <w:tabs>
          <w:tab w:val="right" w:leader="dot" w:pos="8306"/>
        </w:tabs>
      </w:pPr>
      <w:hyperlink w:anchor="_Toc7504" w:history="1">
        <w:r>
          <w:rPr>
            <w:rFonts w:ascii="仿宋" w:eastAsia="仿宋" w:hAnsi="仿宋" w:cs="仿宋" w:hint="eastAsia"/>
            <w:lang w:eastAsia="zh-CN"/>
          </w:rPr>
          <w:t>三、特种直升机项目建设背景及必要性分析</w:t>
        </w:r>
        <w:r>
          <w:tab/>
        </w:r>
        <w:r>
          <w:fldChar w:fldCharType="begin"/>
        </w:r>
        <w:r>
          <w:instrText xml:space="preserve"> PAGEREF _Toc7504 \h </w:instrText>
        </w:r>
        <w:r>
          <w:fldChar w:fldCharType="separate"/>
        </w:r>
        <w:r>
          <w:t>10</w:t>
        </w:r>
        <w:r>
          <w:fldChar w:fldCharType="end"/>
        </w:r>
      </w:hyperlink>
    </w:p>
    <w:p>
      <w:pPr>
        <w:pStyle w:val="TOC2"/>
        <w:tabs>
          <w:tab w:val="right" w:leader="dot" w:pos="8306"/>
        </w:tabs>
      </w:pPr>
      <w:hyperlink w:anchor="_Toc32249" w:history="1">
        <w:r>
          <w:rPr>
            <w:rFonts w:ascii="仿宋" w:eastAsia="仿宋" w:hAnsi="仿宋" w:cs="仿宋" w:hint="eastAsia"/>
            <w:lang w:eastAsia="zh-CN"/>
          </w:rPr>
          <w:t>(一)、特种直升机项目背景分析</w:t>
        </w:r>
        <w:r>
          <w:tab/>
        </w:r>
        <w:r>
          <w:fldChar w:fldCharType="begin"/>
        </w:r>
        <w:r>
          <w:instrText xml:space="preserve"> PAGEREF _Toc32249 \h </w:instrText>
        </w:r>
        <w:r>
          <w:fldChar w:fldCharType="separate"/>
        </w:r>
        <w:r>
          <w:t>10</w:t>
        </w:r>
        <w:r>
          <w:fldChar w:fldCharType="end"/>
        </w:r>
      </w:hyperlink>
    </w:p>
    <w:p>
      <w:pPr>
        <w:pStyle w:val="TOC2"/>
        <w:tabs>
          <w:tab w:val="right" w:leader="dot" w:pos="8306"/>
        </w:tabs>
      </w:pPr>
      <w:hyperlink w:anchor="_Toc29188" w:history="1">
        <w:r>
          <w:rPr>
            <w:rFonts w:ascii="仿宋" w:eastAsia="仿宋" w:hAnsi="仿宋" w:cs="仿宋" w:hint="eastAsia"/>
            <w:lang w:eastAsia="zh-CN"/>
          </w:rPr>
          <w:t>(二)、特种直升机项目建设必要性分析</w:t>
        </w:r>
        <w:r>
          <w:tab/>
        </w:r>
        <w:r>
          <w:fldChar w:fldCharType="begin"/>
        </w:r>
        <w:r>
          <w:instrText xml:space="preserve"> PAGEREF _Toc29188 \h </w:instrText>
        </w:r>
        <w:r>
          <w:fldChar w:fldCharType="separate"/>
        </w:r>
        <w:r>
          <w:t>11</w:t>
        </w:r>
        <w:r>
          <w:fldChar w:fldCharType="end"/>
        </w:r>
      </w:hyperlink>
    </w:p>
    <w:p>
      <w:pPr>
        <w:pStyle w:val="TOC1"/>
        <w:tabs>
          <w:tab w:val="right" w:leader="dot" w:pos="8306"/>
        </w:tabs>
      </w:pPr>
      <w:hyperlink w:anchor="_Toc890" w:history="1">
        <w:r>
          <w:rPr>
            <w:rFonts w:ascii="仿宋" w:eastAsia="仿宋" w:hAnsi="仿宋" w:cs="仿宋" w:hint="eastAsia"/>
            <w:lang w:eastAsia="zh-CN"/>
          </w:rPr>
          <w:t>四、特种直升机项目土建工程</w:t>
        </w:r>
        <w:r>
          <w:tab/>
        </w:r>
        <w:r>
          <w:fldChar w:fldCharType="begin"/>
        </w:r>
        <w:r>
          <w:instrText xml:space="preserve"> PAGEREF _Toc890 \h </w:instrText>
        </w:r>
        <w:r>
          <w:fldChar w:fldCharType="separate"/>
        </w:r>
        <w:r>
          <w:t>13</w:t>
        </w:r>
        <w:r>
          <w:fldChar w:fldCharType="end"/>
        </w:r>
      </w:hyperlink>
    </w:p>
    <w:p>
      <w:pPr>
        <w:pStyle w:val="TOC2"/>
        <w:tabs>
          <w:tab w:val="right" w:leader="dot" w:pos="8306"/>
        </w:tabs>
      </w:pPr>
      <w:hyperlink w:anchor="_Toc14146" w:history="1">
        <w:r>
          <w:rPr>
            <w:rFonts w:ascii="仿宋" w:eastAsia="仿宋" w:hAnsi="仿宋" w:cs="仿宋" w:hint="eastAsia"/>
            <w:lang w:eastAsia="zh-CN"/>
          </w:rPr>
          <w:t>(一)、建筑工程设计原则</w:t>
        </w:r>
        <w:r>
          <w:tab/>
        </w:r>
        <w:r>
          <w:fldChar w:fldCharType="begin"/>
        </w:r>
        <w:r>
          <w:instrText xml:space="preserve"> PAGEREF _Toc14146 \h </w:instrText>
        </w:r>
        <w:r>
          <w:fldChar w:fldCharType="separate"/>
        </w:r>
        <w:r>
          <w:t>13</w:t>
        </w:r>
        <w:r>
          <w:fldChar w:fldCharType="end"/>
        </w:r>
      </w:hyperlink>
    </w:p>
    <w:p>
      <w:pPr>
        <w:pStyle w:val="TOC2"/>
        <w:tabs>
          <w:tab w:val="right" w:leader="dot" w:pos="8306"/>
        </w:tabs>
      </w:pPr>
      <w:hyperlink w:anchor="_Toc4255" w:history="1">
        <w:r>
          <w:rPr>
            <w:rFonts w:ascii="仿宋" w:eastAsia="仿宋" w:hAnsi="仿宋" w:cs="仿宋" w:hint="eastAsia"/>
            <w:lang w:eastAsia="zh-CN"/>
          </w:rPr>
          <w:t>(二)、土建工程设计年限及安全等级</w:t>
        </w:r>
        <w:r>
          <w:tab/>
        </w:r>
        <w:r>
          <w:fldChar w:fldCharType="begin"/>
        </w:r>
        <w:r>
          <w:instrText xml:space="preserve"> PAGEREF _Toc4255 \h </w:instrText>
        </w:r>
        <w:r>
          <w:fldChar w:fldCharType="separate"/>
        </w:r>
        <w:r>
          <w:t>14</w:t>
        </w:r>
        <w:r>
          <w:fldChar w:fldCharType="end"/>
        </w:r>
      </w:hyperlink>
    </w:p>
    <w:p>
      <w:pPr>
        <w:pStyle w:val="TOC2"/>
        <w:tabs>
          <w:tab w:val="right" w:leader="dot" w:pos="8306"/>
        </w:tabs>
      </w:pPr>
      <w:hyperlink w:anchor="_Toc24286" w:history="1">
        <w:r>
          <w:rPr>
            <w:rFonts w:ascii="仿宋" w:eastAsia="仿宋" w:hAnsi="仿宋" w:cs="仿宋" w:hint="eastAsia"/>
            <w:lang w:eastAsia="zh-CN"/>
          </w:rPr>
          <w:t>(三)、建筑工程设计总体要求</w:t>
        </w:r>
        <w:r>
          <w:tab/>
        </w:r>
        <w:r>
          <w:fldChar w:fldCharType="begin"/>
        </w:r>
        <w:r>
          <w:instrText xml:space="preserve"> PAGEREF _Toc24286 \h </w:instrText>
        </w:r>
        <w:r>
          <w:fldChar w:fldCharType="separate"/>
        </w:r>
        <w:r>
          <w:t>15</w:t>
        </w:r>
        <w:r>
          <w:fldChar w:fldCharType="end"/>
        </w:r>
      </w:hyperlink>
    </w:p>
    <w:p>
      <w:pPr>
        <w:pStyle w:val="TOC2"/>
        <w:tabs>
          <w:tab w:val="right" w:leader="dot" w:pos="8306"/>
        </w:tabs>
      </w:pPr>
      <w:hyperlink w:anchor="_Toc31695" w:history="1">
        <w:r>
          <w:rPr>
            <w:rFonts w:ascii="仿宋" w:eastAsia="仿宋" w:hAnsi="仿宋" w:cs="仿宋" w:hint="eastAsia"/>
            <w:lang w:eastAsia="zh-CN"/>
          </w:rPr>
          <w:t>(四)、土建工程建设指标</w:t>
        </w:r>
        <w:r>
          <w:tab/>
        </w:r>
        <w:r>
          <w:fldChar w:fldCharType="begin"/>
        </w:r>
        <w:r>
          <w:instrText xml:space="preserve"> PAGEREF _Toc31695 \h </w:instrText>
        </w:r>
        <w:r>
          <w:fldChar w:fldCharType="separate"/>
        </w:r>
        <w:r>
          <w:t>16</w:t>
        </w:r>
        <w:r>
          <w:fldChar w:fldCharType="end"/>
        </w:r>
      </w:hyperlink>
    </w:p>
    <w:p>
      <w:pPr>
        <w:pStyle w:val="TOC1"/>
        <w:tabs>
          <w:tab w:val="right" w:leader="dot" w:pos="8306"/>
        </w:tabs>
      </w:pPr>
      <w:hyperlink w:anchor="_Toc2530" w:history="1">
        <w:r>
          <w:rPr>
            <w:rFonts w:ascii="仿宋" w:eastAsia="仿宋" w:hAnsi="仿宋" w:cs="仿宋" w:hint="eastAsia"/>
            <w:lang w:eastAsia="zh-CN"/>
          </w:rPr>
          <w:t>五、产品规划分析</w:t>
        </w:r>
        <w:r>
          <w:tab/>
        </w:r>
        <w:r>
          <w:fldChar w:fldCharType="begin"/>
        </w:r>
        <w:r>
          <w:instrText xml:space="preserve"> PAGEREF _Toc2530 \h </w:instrText>
        </w:r>
        <w:r>
          <w:fldChar w:fldCharType="separate"/>
        </w:r>
        <w:r>
          <w:t>16</w:t>
        </w:r>
        <w:r>
          <w:fldChar w:fldCharType="end"/>
        </w:r>
      </w:hyperlink>
    </w:p>
    <w:p>
      <w:pPr>
        <w:pStyle w:val="TOC2"/>
        <w:tabs>
          <w:tab w:val="right" w:leader="dot" w:pos="8306"/>
        </w:tabs>
      </w:pPr>
      <w:hyperlink w:anchor="_Toc32039" w:history="1">
        <w:r>
          <w:rPr>
            <w:rFonts w:ascii="仿宋" w:eastAsia="仿宋" w:hAnsi="仿宋" w:cs="仿宋" w:hint="eastAsia"/>
            <w:lang w:eastAsia="zh-CN"/>
          </w:rPr>
          <w:t>(一)、产品规划</w:t>
        </w:r>
        <w:r>
          <w:tab/>
        </w:r>
        <w:r>
          <w:fldChar w:fldCharType="begin"/>
        </w:r>
        <w:r>
          <w:instrText xml:space="preserve"> PAGEREF _Toc32039 \h </w:instrText>
        </w:r>
        <w:r>
          <w:fldChar w:fldCharType="separate"/>
        </w:r>
        <w:r>
          <w:t>16</w:t>
        </w:r>
        <w:r>
          <w:fldChar w:fldCharType="end"/>
        </w:r>
      </w:hyperlink>
    </w:p>
    <w:p>
      <w:pPr>
        <w:pStyle w:val="TOC2"/>
        <w:tabs>
          <w:tab w:val="right" w:leader="dot" w:pos="8306"/>
        </w:tabs>
      </w:pPr>
      <w:hyperlink w:anchor="_Toc9800" w:history="1">
        <w:r>
          <w:rPr>
            <w:rFonts w:ascii="仿宋" w:eastAsia="仿宋" w:hAnsi="仿宋" w:cs="仿宋" w:hint="eastAsia"/>
            <w:lang w:eastAsia="zh-CN"/>
          </w:rPr>
          <w:t>(二)、建设规模</w:t>
        </w:r>
        <w:r>
          <w:tab/>
        </w:r>
        <w:r>
          <w:fldChar w:fldCharType="begin"/>
        </w:r>
        <w:r>
          <w:instrText xml:space="preserve"> PAGEREF _Toc9800 \h </w:instrText>
        </w:r>
        <w:r>
          <w:fldChar w:fldCharType="separate"/>
        </w:r>
        <w:r>
          <w:t>17</w:t>
        </w:r>
        <w:r>
          <w:fldChar w:fldCharType="end"/>
        </w:r>
      </w:hyperlink>
    </w:p>
    <w:p>
      <w:pPr>
        <w:pStyle w:val="TOC1"/>
        <w:tabs>
          <w:tab w:val="right" w:leader="dot" w:pos="8306"/>
        </w:tabs>
      </w:pPr>
      <w:hyperlink w:anchor="_Toc20421" w:history="1">
        <w:r>
          <w:rPr>
            <w:rFonts w:ascii="仿宋" w:eastAsia="仿宋" w:hAnsi="仿宋" w:cs="仿宋" w:hint="eastAsia"/>
            <w:lang w:eastAsia="zh-CN"/>
          </w:rPr>
          <w:t>六、特种直升机项目建设单位说明</w:t>
        </w:r>
        <w:r>
          <w:tab/>
        </w:r>
        <w:r>
          <w:fldChar w:fldCharType="begin"/>
        </w:r>
        <w:r>
          <w:instrText xml:space="preserve"> PAGEREF _Toc20421 \h </w:instrText>
        </w:r>
        <w:r>
          <w:fldChar w:fldCharType="separate"/>
        </w:r>
        <w:r>
          <w:t>18</w:t>
        </w:r>
        <w:r>
          <w:fldChar w:fldCharType="end"/>
        </w:r>
      </w:hyperlink>
    </w:p>
    <w:p>
      <w:pPr>
        <w:pStyle w:val="TOC2"/>
        <w:tabs>
          <w:tab w:val="right" w:leader="dot" w:pos="8306"/>
        </w:tabs>
      </w:pPr>
      <w:hyperlink w:anchor="_Toc7068" w:history="1">
        <w:r>
          <w:rPr>
            <w:rFonts w:ascii="仿宋" w:eastAsia="仿宋" w:hAnsi="仿宋" w:cs="仿宋" w:hint="eastAsia"/>
            <w:lang w:eastAsia="zh-CN"/>
          </w:rPr>
          <w:t>(一)、特种直升机项目承办单位基本情况</w:t>
        </w:r>
        <w:r>
          <w:tab/>
        </w:r>
        <w:r>
          <w:fldChar w:fldCharType="begin"/>
        </w:r>
        <w:r>
          <w:instrText xml:space="preserve"> PAGEREF _Toc7068 \h </w:instrText>
        </w:r>
        <w:r>
          <w:fldChar w:fldCharType="separate"/>
        </w:r>
        <w:r>
          <w:t>18</w:t>
        </w:r>
        <w:r>
          <w:fldChar w:fldCharType="end"/>
        </w:r>
      </w:hyperlink>
    </w:p>
    <w:p>
      <w:pPr>
        <w:pStyle w:val="TOC2"/>
        <w:tabs>
          <w:tab w:val="right" w:leader="dot" w:pos="8306"/>
        </w:tabs>
      </w:pPr>
      <w:hyperlink w:anchor="_Toc31328" w:history="1">
        <w:r>
          <w:rPr>
            <w:rFonts w:ascii="仿宋" w:eastAsia="仿宋" w:hAnsi="仿宋" w:cs="仿宋" w:hint="eastAsia"/>
            <w:lang w:eastAsia="zh-CN"/>
          </w:rPr>
          <w:t>(二)、公司经济效益分析</w:t>
        </w:r>
        <w:r>
          <w:tab/>
        </w:r>
        <w:r>
          <w:fldChar w:fldCharType="begin"/>
        </w:r>
        <w:r>
          <w:instrText xml:space="preserve"> PAGEREF _Toc31328 \h </w:instrText>
        </w:r>
        <w:r>
          <w:fldChar w:fldCharType="separate"/>
        </w:r>
        <w:r>
          <w:t>19</w:t>
        </w:r>
        <w:r>
          <w:fldChar w:fldCharType="end"/>
        </w:r>
      </w:hyperlink>
    </w:p>
    <w:p>
      <w:pPr>
        <w:pStyle w:val="TOC1"/>
        <w:tabs>
          <w:tab w:val="right" w:leader="dot" w:pos="8306"/>
        </w:tabs>
      </w:pPr>
      <w:hyperlink w:anchor="_Toc1449" w:history="1">
        <w:r>
          <w:rPr>
            <w:rFonts w:ascii="仿宋" w:eastAsia="仿宋" w:hAnsi="仿宋" w:cs="仿宋" w:hint="eastAsia"/>
            <w:lang w:eastAsia="zh-CN"/>
          </w:rPr>
          <w:t>七、特种直升机项目创新与研发</w:t>
        </w:r>
        <w:r>
          <w:tab/>
        </w:r>
        <w:r>
          <w:fldChar w:fldCharType="begin"/>
        </w:r>
        <w:r>
          <w:instrText xml:space="preserve"> PAGEREF _Toc1449 \h </w:instrText>
        </w:r>
        <w:r>
          <w:fldChar w:fldCharType="separate"/>
        </w:r>
        <w:r>
          <w:t>20</w:t>
        </w:r>
        <w:r>
          <w:fldChar w:fldCharType="end"/>
        </w:r>
      </w:hyperlink>
    </w:p>
    <w:p>
      <w:pPr>
        <w:pStyle w:val="TOC2"/>
        <w:tabs>
          <w:tab w:val="right" w:leader="dot" w:pos="8306"/>
        </w:tabs>
      </w:pPr>
      <w:hyperlink w:anchor="_Toc25022" w:history="1">
        <w:r>
          <w:rPr>
            <w:rFonts w:ascii="仿宋" w:eastAsia="仿宋" w:hAnsi="仿宋" w:cs="仿宋" w:hint="eastAsia"/>
            <w:lang w:eastAsia="zh-CN"/>
          </w:rPr>
          <w:t>(一)、创新策略与方向</w:t>
        </w:r>
        <w:r>
          <w:tab/>
        </w:r>
        <w:r>
          <w:fldChar w:fldCharType="begin"/>
        </w:r>
        <w:r>
          <w:instrText xml:space="preserve"> PAGEREF _Toc25022 \h </w:instrText>
        </w:r>
        <w:r>
          <w:fldChar w:fldCharType="separate"/>
        </w:r>
        <w:r>
          <w:t>20</w:t>
        </w:r>
        <w:r>
          <w:fldChar w:fldCharType="end"/>
        </w:r>
      </w:hyperlink>
    </w:p>
    <w:p>
      <w:pPr>
        <w:pStyle w:val="TOC2"/>
        <w:tabs>
          <w:tab w:val="right" w:leader="dot" w:pos="8306"/>
        </w:tabs>
      </w:pPr>
      <w:hyperlink w:anchor="_Toc13728" w:history="1">
        <w:r>
          <w:rPr>
            <w:rFonts w:ascii="仿宋" w:eastAsia="仿宋" w:hAnsi="仿宋" w:cs="仿宋" w:hint="eastAsia"/>
            <w:lang w:eastAsia="zh-CN"/>
          </w:rPr>
          <w:t>(二)、研发规划与投入</w:t>
        </w:r>
        <w:r>
          <w:tab/>
        </w:r>
        <w:r>
          <w:fldChar w:fldCharType="begin"/>
        </w:r>
        <w:r>
          <w:instrText xml:space="preserve"> PAGEREF _Toc13728 \h </w:instrText>
        </w:r>
        <w:r>
          <w:fldChar w:fldCharType="separate"/>
        </w:r>
        <w:r>
          <w:t>21</w:t>
        </w:r>
        <w:r>
          <w:fldChar w:fldCharType="end"/>
        </w:r>
      </w:hyperlink>
    </w:p>
    <w:p>
      <w:pPr>
        <w:pStyle w:val="TOC1"/>
        <w:tabs>
          <w:tab w:val="right" w:leader="dot" w:pos="8306"/>
        </w:tabs>
      </w:pPr>
      <w:hyperlink w:anchor="_Toc7113" w:history="1">
        <w:r>
          <w:rPr>
            <w:rFonts w:ascii="仿宋" w:eastAsia="仿宋" w:hAnsi="仿宋" w:cs="仿宋" w:hint="eastAsia"/>
            <w:lang w:eastAsia="zh-CN"/>
          </w:rPr>
          <w:t>八、特种直升机项目社会影响</w:t>
        </w:r>
        <w:r>
          <w:tab/>
        </w:r>
        <w:r>
          <w:fldChar w:fldCharType="begin"/>
        </w:r>
        <w:r>
          <w:instrText xml:space="preserve"> PAGEREF _Toc7113 \h </w:instrText>
        </w:r>
        <w:r>
          <w:fldChar w:fldCharType="separate"/>
        </w:r>
        <w:r>
          <w:t>23</w:t>
        </w:r>
        <w:r>
          <w:fldChar w:fldCharType="end"/>
        </w:r>
      </w:hyperlink>
    </w:p>
    <w:p>
      <w:pPr>
        <w:pStyle w:val="TOC2"/>
        <w:tabs>
          <w:tab w:val="right" w:leader="dot" w:pos="8306"/>
        </w:tabs>
      </w:pPr>
      <w:hyperlink w:anchor="_Toc13653" w:history="1">
        <w:r>
          <w:rPr>
            <w:rFonts w:ascii="仿宋" w:eastAsia="仿宋" w:hAnsi="仿宋" w:cs="仿宋" w:hint="eastAsia"/>
            <w:lang w:eastAsia="zh-CN"/>
          </w:rPr>
          <w:t>(一)、社会责任与义务</w:t>
        </w:r>
        <w:r>
          <w:tab/>
        </w:r>
        <w:r>
          <w:fldChar w:fldCharType="begin"/>
        </w:r>
        <w:r>
          <w:instrText xml:space="preserve"> PAGEREF _Toc13653 \h </w:instrText>
        </w:r>
        <w:r>
          <w:fldChar w:fldCharType="separate"/>
        </w:r>
        <w:r>
          <w:t>23</w:t>
        </w:r>
        <w:r>
          <w:fldChar w:fldCharType="end"/>
        </w:r>
      </w:hyperlink>
    </w:p>
    <w:p>
      <w:pPr>
        <w:pStyle w:val="TOC2"/>
        <w:tabs>
          <w:tab w:val="right" w:leader="dot" w:pos="8306"/>
        </w:tabs>
      </w:pPr>
      <w:hyperlink w:anchor="_Toc28748" w:history="1">
        <w:r>
          <w:rPr>
            <w:rFonts w:ascii="仿宋" w:eastAsia="仿宋" w:hAnsi="仿宋" w:cs="仿宋" w:hint="eastAsia"/>
            <w:lang w:eastAsia="zh-CN"/>
          </w:rPr>
          <w:t>(二)、社会参与与沟通</w:t>
        </w:r>
        <w:r>
          <w:tab/>
        </w:r>
        <w:r>
          <w:fldChar w:fldCharType="begin"/>
        </w:r>
        <w:r>
          <w:instrText xml:space="preserve"> PAGEREF _Toc28748 \h </w:instrText>
        </w:r>
        <w:r>
          <w:fldChar w:fldCharType="separate"/>
        </w:r>
        <w:r>
          <w:t>23</w:t>
        </w:r>
        <w:r>
          <w:fldChar w:fldCharType="end"/>
        </w:r>
      </w:hyperlink>
    </w:p>
    <w:p>
      <w:pPr>
        <w:pStyle w:val="TOC1"/>
        <w:tabs>
          <w:tab w:val="right" w:leader="dot" w:pos="8306"/>
        </w:tabs>
      </w:pPr>
      <w:hyperlink w:anchor="_Toc9607" w:history="1">
        <w:r>
          <w:rPr>
            <w:rFonts w:ascii="仿宋" w:eastAsia="仿宋" w:hAnsi="仿宋" w:cs="仿宋" w:hint="eastAsia"/>
            <w:lang w:eastAsia="zh-CN"/>
          </w:rPr>
          <w:t>九、特种直升机项目经营效益</w:t>
        </w:r>
        <w:r>
          <w:tab/>
        </w:r>
        <w:r>
          <w:fldChar w:fldCharType="begin"/>
        </w:r>
        <w:r>
          <w:instrText xml:space="preserve"> PAGEREF _Toc9607 \h </w:instrText>
        </w:r>
        <w:r>
          <w:fldChar w:fldCharType="separate"/>
        </w:r>
        <w:r>
          <w:t>24</w:t>
        </w:r>
        <w:r>
          <w:fldChar w:fldCharType="end"/>
        </w:r>
      </w:hyperlink>
    </w:p>
    <w:p>
      <w:pPr>
        <w:pStyle w:val="TOC2"/>
        <w:tabs>
          <w:tab w:val="right" w:leader="dot" w:pos="8306"/>
        </w:tabs>
      </w:pPr>
      <w:hyperlink w:anchor="_Toc7332" w:history="1">
        <w:r>
          <w:rPr>
            <w:rFonts w:ascii="仿宋" w:eastAsia="仿宋" w:hAnsi="仿宋" w:cs="仿宋" w:hint="eastAsia"/>
            <w:lang w:eastAsia="zh-CN"/>
          </w:rPr>
          <w:t>(一)、经济评价财务测算</w:t>
        </w:r>
        <w:r>
          <w:tab/>
        </w:r>
        <w:r>
          <w:fldChar w:fldCharType="begin"/>
        </w:r>
        <w:r>
          <w:instrText xml:space="preserve"> PAGEREF _Toc7332 \h </w:instrText>
        </w:r>
        <w:r>
          <w:fldChar w:fldCharType="separate"/>
        </w:r>
        <w:r>
          <w:t>24</w:t>
        </w:r>
        <w:r>
          <w:fldChar w:fldCharType="end"/>
        </w:r>
      </w:hyperlink>
    </w:p>
    <w:p>
      <w:pPr>
        <w:pStyle w:val="TOC2"/>
        <w:tabs>
          <w:tab w:val="right" w:leader="dot" w:pos="8306"/>
        </w:tabs>
      </w:pPr>
      <w:hyperlink w:anchor="_Toc22355" w:history="1">
        <w:r>
          <w:rPr>
            <w:rFonts w:ascii="仿宋" w:eastAsia="仿宋" w:hAnsi="仿宋" w:cs="仿宋" w:hint="eastAsia"/>
            <w:lang w:eastAsia="zh-CN"/>
          </w:rPr>
          <w:t>(二)、特种直升机项目盈利能力分析</w:t>
        </w:r>
        <w:r>
          <w:tab/>
        </w:r>
        <w:r>
          <w:fldChar w:fldCharType="begin"/>
        </w:r>
        <w:r>
          <w:instrText xml:space="preserve"> PAGEREF _Toc22355 \h </w:instrText>
        </w:r>
        <w:r>
          <w:fldChar w:fldCharType="separate"/>
        </w:r>
        <w:r>
          <w:t>26</w:t>
        </w:r>
        <w:r>
          <w:fldChar w:fldCharType="end"/>
        </w:r>
      </w:hyperlink>
    </w:p>
    <w:p>
      <w:pPr>
        <w:pStyle w:val="TOC1"/>
        <w:tabs>
          <w:tab w:val="right" w:leader="dot" w:pos="8306"/>
        </w:tabs>
      </w:pPr>
      <w:hyperlink w:anchor="_Toc23014" w:history="1">
        <w:r>
          <w:rPr>
            <w:rFonts w:ascii="仿宋" w:eastAsia="仿宋" w:hAnsi="仿宋" w:cs="仿宋" w:hint="eastAsia"/>
            <w:lang w:eastAsia="zh-CN"/>
          </w:rPr>
          <w:t>十、特种直升机项目风险管理</w:t>
        </w:r>
        <w:r>
          <w:tab/>
        </w:r>
        <w:r>
          <w:fldChar w:fldCharType="begin"/>
        </w:r>
        <w:r>
          <w:instrText xml:space="preserve"> PAGEREF _Toc23014 \h </w:instrText>
        </w:r>
        <w:r>
          <w:fldChar w:fldCharType="separate"/>
        </w:r>
        <w:r>
          <w:t>26</w:t>
        </w:r>
        <w:r>
          <w:fldChar w:fldCharType="end"/>
        </w:r>
      </w:hyperlink>
    </w:p>
    <w:p>
      <w:pPr>
        <w:pStyle w:val="TOC2"/>
        <w:tabs>
          <w:tab w:val="right" w:leader="dot" w:pos="8306"/>
        </w:tabs>
      </w:pPr>
      <w:hyperlink w:anchor="_Toc16953" w:history="1">
        <w:r>
          <w:rPr>
            <w:rFonts w:ascii="仿宋" w:eastAsia="仿宋" w:hAnsi="仿宋" w:cs="仿宋" w:hint="eastAsia"/>
            <w:lang w:eastAsia="zh-CN"/>
          </w:rPr>
          <w:t>(一)、风险识别与评估</w:t>
        </w:r>
        <w:r>
          <w:tab/>
        </w:r>
        <w:r>
          <w:fldChar w:fldCharType="begin"/>
        </w:r>
        <w:r>
          <w:instrText xml:space="preserve"> PAGEREF _Toc16953 \h </w:instrText>
        </w:r>
        <w:r>
          <w:fldChar w:fldCharType="separate"/>
        </w:r>
        <w:r>
          <w:t>26</w:t>
        </w:r>
        <w:r>
          <w:fldChar w:fldCharType="end"/>
        </w:r>
      </w:hyperlink>
    </w:p>
    <w:p>
      <w:pPr>
        <w:pStyle w:val="TOC2"/>
        <w:tabs>
          <w:tab w:val="right" w:leader="dot" w:pos="8306"/>
        </w:tabs>
      </w:pPr>
      <w:hyperlink w:anchor="_Toc24907" w:history="1">
        <w:r>
          <w:rPr>
            <w:rFonts w:ascii="仿宋" w:eastAsia="仿宋" w:hAnsi="仿宋" w:cs="仿宋" w:hint="eastAsia"/>
            <w:lang w:eastAsia="zh-CN"/>
          </w:rPr>
          <w:t>(二)、风险应对策略</w:t>
        </w:r>
        <w:r>
          <w:tab/>
        </w:r>
        <w:r>
          <w:fldChar w:fldCharType="begin"/>
        </w:r>
        <w:r>
          <w:instrText xml:space="preserve"> PAGEREF _Toc24907 \h </w:instrText>
        </w:r>
        <w:r>
          <w:fldChar w:fldCharType="separate"/>
        </w:r>
        <w:r>
          <w:t>28</w:t>
        </w:r>
        <w:r>
          <w:fldChar w:fldCharType="end"/>
        </w:r>
      </w:hyperlink>
    </w:p>
    <w:p>
      <w:pPr>
        <w:pStyle w:val="TOC2"/>
        <w:tabs>
          <w:tab w:val="right" w:leader="dot" w:pos="8306"/>
        </w:tabs>
      </w:pPr>
      <w:hyperlink w:anchor="_Toc17251" w:history="1">
        <w:r>
          <w:rPr>
            <w:rFonts w:ascii="仿宋" w:eastAsia="仿宋" w:hAnsi="仿宋" w:cs="仿宋" w:hint="eastAsia"/>
            <w:lang w:eastAsia="zh-CN"/>
          </w:rPr>
          <w:t>(三)、风险监控与控制</w:t>
        </w:r>
        <w:r>
          <w:tab/>
        </w:r>
        <w:r>
          <w:fldChar w:fldCharType="begin"/>
        </w:r>
        <w:r>
          <w:instrText xml:space="preserve"> PAGEREF _Toc17251 \h </w:instrText>
        </w:r>
        <w:r>
          <w:fldChar w:fldCharType="separate"/>
        </w:r>
        <w:r>
          <w:t>29</w:t>
        </w:r>
        <w:r>
          <w:fldChar w:fldCharType="end"/>
        </w:r>
      </w:hyperlink>
    </w:p>
    <w:p>
      <w:pPr>
        <w:pStyle w:val="TOC1"/>
        <w:tabs>
          <w:tab w:val="right" w:leader="dot" w:pos="8306"/>
        </w:tabs>
      </w:pPr>
      <w:hyperlink w:anchor="_Toc18656" w:history="1">
        <w:r>
          <w:rPr>
            <w:rFonts w:ascii="仿宋" w:eastAsia="仿宋" w:hAnsi="仿宋" w:cs="仿宋" w:hint="eastAsia"/>
            <w:lang w:eastAsia="zh-CN"/>
          </w:rPr>
          <w:t>十一、特种直升机项目技术管理</w:t>
        </w:r>
        <w:r>
          <w:tab/>
        </w:r>
        <w:r>
          <w:fldChar w:fldCharType="begin"/>
        </w:r>
        <w:r>
          <w:instrText xml:space="preserve"> PAGEREF _Toc18656 \h </w:instrText>
        </w:r>
        <w:r>
          <w:fldChar w:fldCharType="separate"/>
        </w:r>
        <w:r>
          <w:t>30</w:t>
        </w:r>
        <w:r>
          <w:fldChar w:fldCharType="end"/>
        </w:r>
      </w:hyperlink>
    </w:p>
    <w:p>
      <w:pPr>
        <w:pStyle w:val="TOC2"/>
        <w:tabs>
          <w:tab w:val="right" w:leader="dot" w:pos="8306"/>
        </w:tabs>
      </w:pPr>
      <w:hyperlink w:anchor="_Toc14350" w:history="1">
        <w:r>
          <w:rPr>
            <w:rFonts w:ascii="仿宋" w:eastAsia="仿宋" w:hAnsi="仿宋" w:cs="仿宋" w:hint="eastAsia"/>
            <w:lang w:eastAsia="zh-CN"/>
          </w:rPr>
          <w:t>(一)、技术方案选用方向</w:t>
        </w:r>
        <w:r>
          <w:tab/>
        </w:r>
        <w:r>
          <w:fldChar w:fldCharType="begin"/>
        </w:r>
        <w:r>
          <w:instrText xml:space="preserve"> PAGEREF _Toc14350 \h </w:instrText>
        </w:r>
        <w:r>
          <w:fldChar w:fldCharType="separate"/>
        </w:r>
        <w:r>
          <w:t>30</w:t>
        </w:r>
        <w:r>
          <w:fldChar w:fldCharType="end"/>
        </w:r>
      </w:hyperlink>
    </w:p>
    <w:p>
      <w:pPr>
        <w:pStyle w:val="TOC2"/>
        <w:tabs>
          <w:tab w:val="right" w:leader="dot" w:pos="8306"/>
        </w:tabs>
      </w:pPr>
      <w:hyperlink w:anchor="_Toc8903" w:history="1">
        <w:r>
          <w:rPr>
            <w:rFonts w:ascii="仿宋" w:eastAsia="仿宋" w:hAnsi="仿宋" w:cs="仿宋" w:hint="eastAsia"/>
            <w:lang w:eastAsia="zh-CN"/>
          </w:rPr>
          <w:t>(二)、工艺技术方案选用原则</w:t>
        </w:r>
        <w:r>
          <w:tab/>
        </w:r>
        <w:r>
          <w:fldChar w:fldCharType="begin"/>
        </w:r>
        <w:r>
          <w:instrText xml:space="preserve"> PAGEREF _Toc8903 \h </w:instrText>
        </w:r>
        <w:r>
          <w:fldChar w:fldCharType="separate"/>
        </w:r>
        <w:r>
          <w:t>32</w:t>
        </w:r>
        <w:r>
          <w:fldChar w:fldCharType="end"/>
        </w:r>
      </w:hyperlink>
    </w:p>
    <w:p>
      <w:pPr>
        <w:pStyle w:val="TOC2"/>
        <w:tabs>
          <w:tab w:val="right" w:leader="dot" w:pos="8306"/>
        </w:tabs>
      </w:pPr>
      <w:hyperlink w:anchor="_Toc21567" w:history="1">
        <w:r>
          <w:rPr>
            <w:rFonts w:ascii="仿宋" w:eastAsia="仿宋" w:hAnsi="仿宋" w:cs="仿宋" w:hint="eastAsia"/>
            <w:lang w:eastAsia="zh-CN"/>
          </w:rPr>
          <w:t>(三)、工艺技术方案要求</w:t>
        </w:r>
        <w:r>
          <w:tab/>
        </w:r>
        <w:r>
          <w:fldChar w:fldCharType="begin"/>
        </w:r>
        <w:r>
          <w:instrText xml:space="preserve"> PAGEREF _Toc21567 \h </w:instrText>
        </w:r>
        <w:r>
          <w:fldChar w:fldCharType="separate"/>
        </w:r>
        <w:r>
          <w:t>34</w:t>
        </w:r>
        <w:r>
          <w:fldChar w:fldCharType="end"/>
        </w:r>
      </w:hyperlink>
    </w:p>
    <w:p>
      <w:pPr>
        <w:pStyle w:val="TOC1"/>
        <w:tabs>
          <w:tab w:val="right" w:leader="dot" w:pos="8306"/>
        </w:tabs>
      </w:pPr>
      <w:hyperlink w:anchor="_Toc23450" w:history="1">
        <w:r>
          <w:rPr>
            <w:rFonts w:ascii="仿宋" w:eastAsia="仿宋" w:hAnsi="仿宋" w:cs="仿宋" w:hint="eastAsia"/>
            <w:lang w:eastAsia="zh-CN"/>
          </w:rPr>
          <w:t>十二、特种直升机项目人力资源管理</w:t>
        </w:r>
        <w:r>
          <w:tab/>
        </w:r>
        <w:r>
          <w:fldChar w:fldCharType="begin"/>
        </w:r>
        <w:r>
          <w:instrText xml:space="preserve"> PAGEREF _Toc23450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27" w:history="1">
        <w:r>
          <w:rPr>
            <w:rFonts w:ascii="仿宋" w:eastAsia="仿宋" w:hAnsi="仿宋" w:cs="仿宋" w:hint="eastAsia"/>
            <w:lang w:eastAsia="zh-CN"/>
          </w:rPr>
          <w:t>(一)、建立健全的预算管理制度</w:t>
        </w:r>
        <w:r>
          <w:tab/>
        </w:r>
        <w:r>
          <w:fldChar w:fldCharType="begin"/>
        </w:r>
        <w:r>
          <w:instrText xml:space="preserve"> PAGEREF _Toc24627 \h </w:instrText>
        </w:r>
        <w:r>
          <w:fldChar w:fldCharType="separate"/>
        </w:r>
        <w:r>
          <w:t>36</w:t>
        </w:r>
        <w:r>
          <w:fldChar w:fldCharType="end"/>
        </w:r>
      </w:hyperlink>
    </w:p>
    <w:p>
      <w:pPr>
        <w:pStyle w:val="TOC2"/>
        <w:tabs>
          <w:tab w:val="right" w:leader="dot" w:pos="8306"/>
        </w:tabs>
      </w:pPr>
      <w:hyperlink w:anchor="_Toc30879" w:history="1">
        <w:r>
          <w:rPr>
            <w:rFonts w:ascii="仿宋" w:eastAsia="仿宋" w:hAnsi="仿宋" w:cs="仿宋" w:hint="eastAsia"/>
            <w:lang w:eastAsia="zh-CN"/>
          </w:rPr>
          <w:t>(二)、加强资金流动监控</w:t>
        </w:r>
        <w:r>
          <w:tab/>
        </w:r>
        <w:r>
          <w:fldChar w:fldCharType="begin"/>
        </w:r>
        <w:r>
          <w:instrText xml:space="preserve"> PAGEREF _Toc30879 \h </w:instrText>
        </w:r>
        <w:r>
          <w:fldChar w:fldCharType="separate"/>
        </w:r>
        <w:r>
          <w:t>38</w:t>
        </w:r>
        <w:r>
          <w:fldChar w:fldCharType="end"/>
        </w:r>
      </w:hyperlink>
    </w:p>
    <w:p>
      <w:pPr>
        <w:pStyle w:val="TOC2"/>
        <w:tabs>
          <w:tab w:val="right" w:leader="dot" w:pos="8306"/>
        </w:tabs>
      </w:pPr>
      <w:hyperlink w:anchor="_Toc6690" w:history="1">
        <w:r>
          <w:rPr>
            <w:rFonts w:ascii="仿宋" w:eastAsia="仿宋" w:hAnsi="仿宋" w:cs="仿宋" w:hint="eastAsia"/>
            <w:lang w:eastAsia="zh-CN"/>
          </w:rPr>
          <w:t>(三)、制定完善的风险控制机制</w:t>
        </w:r>
        <w:r>
          <w:tab/>
        </w:r>
        <w:r>
          <w:fldChar w:fldCharType="begin"/>
        </w:r>
        <w:r>
          <w:instrText xml:space="preserve"> PAGEREF _Toc6690 \h </w:instrText>
        </w:r>
        <w:r>
          <w:fldChar w:fldCharType="separate"/>
        </w:r>
        <w:r>
          <w:t>39</w:t>
        </w:r>
        <w:r>
          <w:fldChar w:fldCharType="end"/>
        </w:r>
      </w:hyperlink>
    </w:p>
    <w:p>
      <w:pPr>
        <w:pStyle w:val="TOC2"/>
        <w:tabs>
          <w:tab w:val="right" w:leader="dot" w:pos="8306"/>
        </w:tabs>
      </w:pPr>
      <w:hyperlink w:anchor="_Toc7415" w:history="1">
        <w:r>
          <w:rPr>
            <w:rFonts w:ascii="仿宋" w:eastAsia="仿宋" w:hAnsi="仿宋" w:cs="仿宋" w:hint="eastAsia"/>
            <w:lang w:eastAsia="zh-CN"/>
          </w:rPr>
          <w:t>(四)、优化成本管理</w:t>
        </w:r>
        <w:r>
          <w:tab/>
        </w:r>
        <w:r>
          <w:fldChar w:fldCharType="begin"/>
        </w:r>
        <w:r>
          <w:instrText xml:space="preserve"> PAGEREF _Toc7415 \h </w:instrText>
        </w:r>
        <w:r>
          <w:fldChar w:fldCharType="separate"/>
        </w:r>
        <w:r>
          <w:t>41</w:t>
        </w:r>
        <w:r>
          <w:fldChar w:fldCharType="end"/>
        </w:r>
      </w:hyperlink>
    </w:p>
    <w:p>
      <w:pPr>
        <w:pStyle w:val="TOC1"/>
        <w:tabs>
          <w:tab w:val="right" w:leader="dot" w:pos="8306"/>
        </w:tabs>
      </w:pPr>
      <w:hyperlink w:anchor="_Toc10064" w:history="1">
        <w:r>
          <w:rPr>
            <w:rFonts w:ascii="仿宋" w:eastAsia="仿宋" w:hAnsi="仿宋" w:cs="仿宋" w:hint="eastAsia"/>
            <w:lang w:eastAsia="zh-CN"/>
          </w:rPr>
          <w:t>十三、利益相关者分析与沟通计划</w:t>
        </w:r>
        <w:r>
          <w:tab/>
        </w:r>
        <w:r>
          <w:fldChar w:fldCharType="begin"/>
        </w:r>
        <w:r>
          <w:instrText xml:space="preserve"> PAGEREF _Toc10064 \h </w:instrText>
        </w:r>
        <w:r>
          <w:fldChar w:fldCharType="separate"/>
        </w:r>
        <w:r>
          <w:t>42</w:t>
        </w:r>
        <w:r>
          <w:fldChar w:fldCharType="end"/>
        </w:r>
      </w:hyperlink>
    </w:p>
    <w:p>
      <w:pPr>
        <w:pStyle w:val="TOC2"/>
        <w:tabs>
          <w:tab w:val="right" w:leader="dot" w:pos="8306"/>
        </w:tabs>
      </w:pPr>
      <w:hyperlink w:anchor="_Toc13550" w:history="1">
        <w:r>
          <w:rPr>
            <w:rFonts w:ascii="仿宋" w:eastAsia="仿宋" w:hAnsi="仿宋" w:cs="仿宋" w:hint="eastAsia"/>
            <w:lang w:eastAsia="zh-CN"/>
          </w:rPr>
          <w:t>(一)、利益相关者分析</w:t>
        </w:r>
        <w:r>
          <w:tab/>
        </w:r>
        <w:r>
          <w:fldChar w:fldCharType="begin"/>
        </w:r>
        <w:r>
          <w:instrText xml:space="preserve"> PAGEREF _Toc13550 \h </w:instrText>
        </w:r>
        <w:r>
          <w:fldChar w:fldCharType="separate"/>
        </w:r>
        <w:r>
          <w:t>42</w:t>
        </w:r>
        <w:r>
          <w:fldChar w:fldCharType="end"/>
        </w:r>
      </w:hyperlink>
    </w:p>
    <w:p>
      <w:pPr>
        <w:pStyle w:val="TOC2"/>
        <w:tabs>
          <w:tab w:val="right" w:leader="dot" w:pos="8306"/>
        </w:tabs>
      </w:pPr>
      <w:hyperlink w:anchor="_Toc5767" w:history="1">
        <w:r>
          <w:rPr>
            <w:rFonts w:ascii="仿宋" w:eastAsia="仿宋" w:hAnsi="仿宋" w:cs="仿宋" w:hint="eastAsia"/>
            <w:lang w:eastAsia="zh-CN"/>
          </w:rPr>
          <w:t>(二)、沟通计划</w:t>
        </w:r>
        <w:r>
          <w:tab/>
        </w:r>
        <w:r>
          <w:fldChar w:fldCharType="begin"/>
        </w:r>
        <w:r>
          <w:instrText xml:space="preserve"> PAGEREF _Toc5767 \h </w:instrText>
        </w:r>
        <w:r>
          <w:fldChar w:fldCharType="separate"/>
        </w:r>
        <w:r>
          <w:t>43</w:t>
        </w:r>
        <w:r>
          <w:fldChar w:fldCharType="end"/>
        </w:r>
      </w:hyperlink>
    </w:p>
    <w:p>
      <w:pPr>
        <w:pStyle w:val="TOC1"/>
        <w:tabs>
          <w:tab w:val="right" w:leader="dot" w:pos="8306"/>
        </w:tabs>
      </w:pPr>
      <w:hyperlink w:anchor="_Toc24848" w:history="1">
        <w:r>
          <w:rPr>
            <w:rFonts w:ascii="仿宋" w:eastAsia="仿宋" w:hAnsi="仿宋" w:cs="仿宋" w:hint="eastAsia"/>
            <w:lang w:eastAsia="zh-CN"/>
          </w:rPr>
          <w:t>十四、特种直升机项目实施时间节点</w:t>
        </w:r>
        <w:r>
          <w:tab/>
        </w:r>
        <w:r>
          <w:fldChar w:fldCharType="begin"/>
        </w:r>
        <w:r>
          <w:instrText xml:space="preserve"> PAGEREF _Toc24848 \h </w:instrText>
        </w:r>
        <w:r>
          <w:fldChar w:fldCharType="separate"/>
        </w:r>
        <w:r>
          <w:t>44</w:t>
        </w:r>
        <w:r>
          <w:fldChar w:fldCharType="end"/>
        </w:r>
      </w:hyperlink>
    </w:p>
    <w:p>
      <w:pPr>
        <w:pStyle w:val="TOC2"/>
        <w:tabs>
          <w:tab w:val="right" w:leader="dot" w:pos="8306"/>
        </w:tabs>
      </w:pPr>
      <w:hyperlink w:anchor="_Toc18279" w:history="1">
        <w:r>
          <w:rPr>
            <w:rFonts w:ascii="仿宋" w:eastAsia="仿宋" w:hAnsi="仿宋" w:cs="仿宋" w:hint="eastAsia"/>
            <w:lang w:eastAsia="zh-CN"/>
          </w:rPr>
          <w:t>(一)、特种直升机项目启动阶段时间节点</w:t>
        </w:r>
        <w:r>
          <w:tab/>
        </w:r>
        <w:r>
          <w:fldChar w:fldCharType="begin"/>
        </w:r>
        <w:r>
          <w:instrText xml:space="preserve"> PAGEREF _Toc18279 \h </w:instrText>
        </w:r>
        <w:r>
          <w:fldChar w:fldCharType="separate"/>
        </w:r>
        <w:r>
          <w:t>44</w:t>
        </w:r>
        <w:r>
          <w:fldChar w:fldCharType="end"/>
        </w:r>
      </w:hyperlink>
    </w:p>
    <w:p>
      <w:pPr>
        <w:pStyle w:val="TOC2"/>
        <w:tabs>
          <w:tab w:val="right" w:leader="dot" w:pos="8306"/>
        </w:tabs>
      </w:pPr>
      <w:hyperlink w:anchor="_Toc18104" w:history="1">
        <w:r>
          <w:rPr>
            <w:rFonts w:ascii="仿宋" w:eastAsia="仿宋" w:hAnsi="仿宋" w:cs="仿宋" w:hint="eastAsia"/>
            <w:lang w:eastAsia="zh-CN"/>
          </w:rPr>
          <w:t>(二)、特种直升机项目执行阶段时间节点</w:t>
        </w:r>
        <w:r>
          <w:tab/>
        </w:r>
        <w:r>
          <w:fldChar w:fldCharType="begin"/>
        </w:r>
        <w:r>
          <w:instrText xml:space="preserve"> PAGEREF _Toc18104 \h </w:instrText>
        </w:r>
        <w:r>
          <w:fldChar w:fldCharType="separate"/>
        </w:r>
        <w:r>
          <w:t>46</w:t>
        </w:r>
        <w:r>
          <w:fldChar w:fldCharType="end"/>
        </w:r>
      </w:hyperlink>
    </w:p>
    <w:p>
      <w:pPr>
        <w:pStyle w:val="TOC2"/>
        <w:tabs>
          <w:tab w:val="right" w:leader="dot" w:pos="8306"/>
        </w:tabs>
      </w:pPr>
      <w:hyperlink w:anchor="_Toc25907" w:history="1">
        <w:r>
          <w:rPr>
            <w:rFonts w:ascii="仿宋" w:eastAsia="仿宋" w:hAnsi="仿宋" w:cs="仿宋" w:hint="eastAsia"/>
            <w:lang w:eastAsia="zh-CN"/>
          </w:rPr>
          <w:t>(三)、特种直升机项目完成阶段时间节点</w:t>
        </w:r>
        <w:r>
          <w:tab/>
        </w:r>
        <w:r>
          <w:fldChar w:fldCharType="begin"/>
        </w:r>
        <w:r>
          <w:instrText xml:space="preserve"> PAGEREF _Toc25907 \h </w:instrText>
        </w:r>
        <w:r>
          <w:fldChar w:fldCharType="separate"/>
        </w:r>
        <w:r>
          <w:t>47</w:t>
        </w:r>
        <w:r>
          <w:fldChar w:fldCharType="end"/>
        </w:r>
      </w:hyperlink>
    </w:p>
    <w:p>
      <w:pPr>
        <w:pStyle w:val="TOC1"/>
        <w:tabs>
          <w:tab w:val="right" w:leader="dot" w:pos="8306"/>
        </w:tabs>
      </w:pPr>
      <w:hyperlink w:anchor="_Toc23082" w:history="1">
        <w:r>
          <w:rPr>
            <w:rFonts w:ascii="仿宋" w:eastAsia="仿宋" w:hAnsi="仿宋" w:cs="仿宋" w:hint="eastAsia"/>
            <w:lang w:eastAsia="zh-CN"/>
          </w:rPr>
          <w:t>十五、质量管理体系</w:t>
        </w:r>
        <w:r>
          <w:tab/>
        </w:r>
        <w:r>
          <w:fldChar w:fldCharType="begin"/>
        </w:r>
        <w:r>
          <w:instrText xml:space="preserve"> PAGEREF _Toc23082 \h </w:instrText>
        </w:r>
        <w:r>
          <w:fldChar w:fldCharType="separate"/>
        </w:r>
        <w:r>
          <w:t>48</w:t>
        </w:r>
        <w:r>
          <w:fldChar w:fldCharType="end"/>
        </w:r>
      </w:hyperlink>
    </w:p>
    <w:p>
      <w:pPr>
        <w:pStyle w:val="TOC2"/>
        <w:tabs>
          <w:tab w:val="right" w:leader="dot" w:pos="8306"/>
        </w:tabs>
      </w:pPr>
      <w:hyperlink w:anchor="_Toc22784" w:history="1">
        <w:r>
          <w:rPr>
            <w:rFonts w:ascii="仿宋" w:eastAsia="仿宋" w:hAnsi="仿宋" w:cs="仿宋" w:hint="eastAsia"/>
            <w:lang w:eastAsia="zh-CN"/>
          </w:rPr>
          <w:t>(一)、质量目标与方针</w:t>
        </w:r>
        <w:r>
          <w:tab/>
        </w:r>
        <w:r>
          <w:fldChar w:fldCharType="begin"/>
        </w:r>
        <w:r>
          <w:instrText xml:space="preserve"> PAGEREF _Toc22784 \h </w:instrText>
        </w:r>
        <w:r>
          <w:fldChar w:fldCharType="separate"/>
        </w:r>
        <w:r>
          <w:t>48</w:t>
        </w:r>
        <w:r>
          <w:fldChar w:fldCharType="end"/>
        </w:r>
      </w:hyperlink>
    </w:p>
    <w:p>
      <w:pPr>
        <w:pStyle w:val="TOC2"/>
        <w:tabs>
          <w:tab w:val="right" w:leader="dot" w:pos="8306"/>
        </w:tabs>
      </w:pPr>
      <w:hyperlink w:anchor="_Toc5758" w:history="1">
        <w:r>
          <w:rPr>
            <w:rFonts w:ascii="仿宋" w:eastAsia="仿宋" w:hAnsi="仿宋" w:cs="仿宋" w:hint="eastAsia"/>
            <w:lang w:eastAsia="zh-CN"/>
          </w:rPr>
          <w:t>(二)、质量管理责任</w:t>
        </w:r>
        <w:r>
          <w:tab/>
        </w:r>
        <w:r>
          <w:fldChar w:fldCharType="begin"/>
        </w:r>
        <w:r>
          <w:instrText xml:space="preserve"> PAGEREF _Toc5758 \h </w:instrText>
        </w:r>
        <w:r>
          <w:fldChar w:fldCharType="separate"/>
        </w:r>
        <w:r>
          <w:t>49</w:t>
        </w:r>
        <w:r>
          <w:fldChar w:fldCharType="end"/>
        </w:r>
      </w:hyperlink>
    </w:p>
    <w:p>
      <w:pPr>
        <w:pStyle w:val="TOC2"/>
        <w:tabs>
          <w:tab w:val="right" w:leader="dot" w:pos="8306"/>
        </w:tabs>
      </w:pPr>
      <w:hyperlink w:anchor="_Toc30325" w:history="1">
        <w:r>
          <w:rPr>
            <w:rFonts w:ascii="仿宋" w:eastAsia="仿宋" w:hAnsi="仿宋" w:cs="仿宋" w:hint="eastAsia"/>
            <w:lang w:eastAsia="zh-CN"/>
          </w:rPr>
          <w:t>(三)、质量管理体系文件</w:t>
        </w:r>
        <w:r>
          <w:tab/>
        </w:r>
        <w:r>
          <w:fldChar w:fldCharType="begin"/>
        </w:r>
        <w:r>
          <w:instrText xml:space="preserve"> PAGEREF _Toc30325 \h </w:instrText>
        </w:r>
        <w:r>
          <w:fldChar w:fldCharType="separate"/>
        </w:r>
        <w:r>
          <w:t>50</w:t>
        </w:r>
        <w:r>
          <w:fldChar w:fldCharType="end"/>
        </w:r>
      </w:hyperlink>
    </w:p>
    <w:p>
      <w:pPr>
        <w:pStyle w:val="TOC2"/>
        <w:tabs>
          <w:tab w:val="right" w:leader="dot" w:pos="8306"/>
        </w:tabs>
      </w:pPr>
      <w:hyperlink w:anchor="_Toc31206" w:history="1">
        <w:r>
          <w:rPr>
            <w:rFonts w:ascii="仿宋" w:eastAsia="仿宋" w:hAnsi="仿宋" w:cs="仿宋" w:hint="eastAsia"/>
            <w:lang w:eastAsia="zh-CN"/>
          </w:rPr>
          <w:t>(四)、质量培训与教育</w:t>
        </w:r>
        <w:r>
          <w:tab/>
        </w:r>
        <w:r>
          <w:fldChar w:fldCharType="begin"/>
        </w:r>
        <w:r>
          <w:instrText xml:space="preserve"> PAGEREF _Toc31206 \h </w:instrText>
        </w:r>
        <w:r>
          <w:fldChar w:fldCharType="separate"/>
        </w:r>
        <w:r>
          <w:t>52</w:t>
        </w:r>
        <w:r>
          <w:fldChar w:fldCharType="end"/>
        </w:r>
      </w:hyperlink>
    </w:p>
    <w:p>
      <w:pPr>
        <w:pStyle w:val="TOC2"/>
        <w:tabs>
          <w:tab w:val="right" w:leader="dot" w:pos="8306"/>
        </w:tabs>
      </w:pPr>
      <w:hyperlink w:anchor="_Toc32643" w:history="1">
        <w:r>
          <w:rPr>
            <w:rFonts w:ascii="仿宋" w:eastAsia="仿宋" w:hAnsi="仿宋" w:cs="仿宋" w:hint="eastAsia"/>
            <w:lang w:eastAsia="zh-CN"/>
          </w:rPr>
          <w:t>(五)、质量审核与评价</w:t>
        </w:r>
        <w:r>
          <w:tab/>
        </w:r>
        <w:r>
          <w:fldChar w:fldCharType="begin"/>
        </w:r>
        <w:r>
          <w:instrText xml:space="preserve"> PAGEREF _Toc32643 \h </w:instrText>
        </w:r>
        <w:r>
          <w:fldChar w:fldCharType="separate"/>
        </w:r>
        <w:r>
          <w:t>53</w:t>
        </w:r>
        <w:r>
          <w:fldChar w:fldCharType="end"/>
        </w:r>
      </w:hyperlink>
    </w:p>
    <w:p>
      <w:pPr>
        <w:pStyle w:val="TOC2"/>
        <w:tabs>
          <w:tab w:val="right" w:leader="dot" w:pos="8306"/>
        </w:tabs>
      </w:pPr>
      <w:hyperlink w:anchor="_Toc4368" w:history="1">
        <w:r>
          <w:rPr>
            <w:rFonts w:ascii="仿宋" w:eastAsia="仿宋" w:hAnsi="仿宋" w:cs="仿宋" w:hint="eastAsia"/>
            <w:lang w:eastAsia="zh-CN"/>
          </w:rPr>
          <w:t>(六)、不符合与纠正措施</w:t>
        </w:r>
        <w:r>
          <w:tab/>
        </w:r>
        <w:r>
          <w:fldChar w:fldCharType="begin"/>
        </w:r>
        <w:r>
          <w:instrText xml:space="preserve"> PAGEREF _Toc4368 \h </w:instrText>
        </w:r>
        <w:r>
          <w:fldChar w:fldCharType="separate"/>
        </w:r>
        <w:r>
          <w:t>54</w:t>
        </w:r>
        <w:r>
          <w:fldChar w:fldCharType="end"/>
        </w:r>
      </w:hyperlink>
    </w:p>
    <w:p>
      <w:pPr>
        <w:pStyle w:val="TOC1"/>
        <w:tabs>
          <w:tab w:val="right" w:leader="dot" w:pos="8306"/>
        </w:tabs>
      </w:pPr>
      <w:hyperlink w:anchor="_Toc16045" w:history="1">
        <w:r>
          <w:rPr>
            <w:rFonts w:ascii="仿宋" w:eastAsia="仿宋" w:hAnsi="仿宋" w:cs="仿宋" w:hint="eastAsia"/>
            <w:lang w:eastAsia="zh-CN"/>
          </w:rPr>
          <w:t>十六、营销与推广策略</w:t>
        </w:r>
        <w:r>
          <w:tab/>
        </w:r>
        <w:r>
          <w:fldChar w:fldCharType="begin"/>
        </w:r>
        <w:r>
          <w:instrText xml:space="preserve"> PAGEREF _Toc16045 \h </w:instrText>
        </w:r>
        <w:r>
          <w:fldChar w:fldCharType="separate"/>
        </w:r>
        <w:r>
          <w:t>56</w:t>
        </w:r>
        <w:r>
          <w:fldChar w:fldCharType="end"/>
        </w:r>
      </w:hyperlink>
    </w:p>
    <w:p>
      <w:pPr>
        <w:pStyle w:val="TOC2"/>
        <w:tabs>
          <w:tab w:val="right" w:leader="dot" w:pos="8306"/>
        </w:tabs>
      </w:pPr>
      <w:hyperlink w:anchor="_Toc29368" w:history="1">
        <w:r>
          <w:rPr>
            <w:rFonts w:ascii="仿宋" w:eastAsia="仿宋" w:hAnsi="仿宋" w:cs="仿宋" w:hint="eastAsia"/>
            <w:lang w:eastAsia="zh-CN"/>
          </w:rPr>
          <w:t>(一)、产品/服务定位与特点</w:t>
        </w:r>
        <w:r>
          <w:tab/>
        </w:r>
        <w:r>
          <w:fldChar w:fldCharType="begin"/>
        </w:r>
        <w:r>
          <w:instrText xml:space="preserve"> PAGEREF _Toc29368 \h </w:instrText>
        </w:r>
        <w:r>
          <w:fldChar w:fldCharType="separate"/>
        </w:r>
        <w:r>
          <w:t>56</w:t>
        </w:r>
        <w:r>
          <w:fldChar w:fldCharType="end"/>
        </w:r>
      </w:hyperlink>
    </w:p>
    <w:p>
      <w:pPr>
        <w:pStyle w:val="TOC2"/>
        <w:tabs>
          <w:tab w:val="right" w:leader="dot" w:pos="8306"/>
        </w:tabs>
      </w:pPr>
      <w:hyperlink w:anchor="_Toc13541" w:history="1">
        <w:r>
          <w:rPr>
            <w:rFonts w:ascii="仿宋" w:eastAsia="仿宋" w:hAnsi="仿宋" w:cs="仿宋" w:hint="eastAsia"/>
            <w:lang w:eastAsia="zh-CN"/>
          </w:rPr>
          <w:t>(二)、市场定位与竞争分析</w:t>
        </w:r>
        <w:r>
          <w:tab/>
        </w:r>
        <w:r>
          <w:fldChar w:fldCharType="begin"/>
        </w:r>
        <w:r>
          <w:instrText xml:space="preserve"> PAGEREF _Toc13541 \h </w:instrText>
        </w:r>
        <w:r>
          <w:fldChar w:fldCharType="separate"/>
        </w:r>
        <w:r>
          <w:t>57</w:t>
        </w:r>
        <w:r>
          <w:fldChar w:fldCharType="end"/>
        </w:r>
      </w:hyperlink>
    </w:p>
    <w:p>
      <w:pPr>
        <w:pStyle w:val="TOC2"/>
        <w:tabs>
          <w:tab w:val="right" w:leader="dot" w:pos="8306"/>
        </w:tabs>
      </w:pPr>
      <w:hyperlink w:anchor="_Toc21667" w:history="1">
        <w:r>
          <w:rPr>
            <w:rFonts w:ascii="仿宋" w:eastAsia="仿宋" w:hAnsi="仿宋" w:cs="仿宋" w:hint="eastAsia"/>
            <w:lang w:eastAsia="zh-CN"/>
          </w:rPr>
          <w:t>(三)、营销渠道与策略</w:t>
        </w:r>
        <w:r>
          <w:tab/>
        </w:r>
        <w:r>
          <w:fldChar w:fldCharType="begin"/>
        </w:r>
        <w:r>
          <w:instrText xml:space="preserve"> PAGEREF _Toc21667 \h </w:instrText>
        </w:r>
        <w:r>
          <w:fldChar w:fldCharType="separate"/>
        </w:r>
        <w:r>
          <w:t>58</w:t>
        </w:r>
        <w:r>
          <w:fldChar w:fldCharType="end"/>
        </w:r>
      </w:hyperlink>
    </w:p>
    <w:p>
      <w:pPr>
        <w:pStyle w:val="TOC2"/>
        <w:tabs>
          <w:tab w:val="right" w:leader="dot" w:pos="8306"/>
        </w:tabs>
      </w:pPr>
      <w:hyperlink w:anchor="_Toc32523" w:history="1">
        <w:r>
          <w:rPr>
            <w:rFonts w:ascii="仿宋" w:eastAsia="仿宋" w:hAnsi="仿宋" w:cs="仿宋" w:hint="eastAsia"/>
            <w:lang w:eastAsia="zh-CN"/>
          </w:rPr>
          <w:t>(四)、推广与宣传活动</w:t>
        </w:r>
        <w:r>
          <w:tab/>
        </w:r>
        <w:r>
          <w:fldChar w:fldCharType="begin"/>
        </w:r>
        <w:r>
          <w:instrText xml:space="preserve"> PAGEREF _Toc32523 \h </w:instrText>
        </w:r>
        <w:r>
          <w:fldChar w:fldCharType="separate"/>
        </w:r>
        <w:r>
          <w:t>59</w:t>
        </w:r>
        <w:r>
          <w:fldChar w:fldCharType="end"/>
        </w:r>
      </w:hyperlink>
    </w:p>
    <w:p>
      <w:pPr>
        <w:pStyle w:val="TOC1"/>
        <w:tabs>
          <w:tab w:val="right" w:leader="dot" w:pos="8306"/>
        </w:tabs>
      </w:pPr>
      <w:hyperlink w:anchor="_Toc28058" w:history="1">
        <w:r>
          <w:rPr>
            <w:rFonts w:ascii="仿宋" w:eastAsia="仿宋" w:hAnsi="仿宋" w:cs="仿宋" w:hint="eastAsia"/>
            <w:lang w:eastAsia="zh-CN"/>
          </w:rPr>
          <w:t>十七、特种直升机项目变更管理</w:t>
        </w:r>
        <w:r>
          <w:tab/>
        </w:r>
        <w:r>
          <w:fldChar w:fldCharType="begin"/>
        </w:r>
        <w:r>
          <w:instrText xml:space="preserve"> PAGEREF _Toc28058 \h </w:instrText>
        </w:r>
        <w:r>
          <w:fldChar w:fldCharType="separate"/>
        </w:r>
        <w:r>
          <w:t>65</w:t>
        </w:r>
        <w:r>
          <w:fldChar w:fldCharType="end"/>
        </w:r>
      </w:hyperlink>
    </w:p>
    <w:p>
      <w:pPr>
        <w:pStyle w:val="TOC2"/>
        <w:tabs>
          <w:tab w:val="right" w:leader="dot" w:pos="8306"/>
        </w:tabs>
      </w:pPr>
      <w:hyperlink w:anchor="_Toc30854" w:history="1">
        <w:r>
          <w:rPr>
            <w:rFonts w:ascii="仿宋" w:eastAsia="仿宋" w:hAnsi="仿宋" w:cs="仿宋" w:hint="eastAsia"/>
            <w:lang w:eastAsia="zh-CN"/>
          </w:rPr>
          <w:t>(一)、变更申请与评估</w:t>
        </w:r>
        <w:r>
          <w:tab/>
        </w:r>
        <w:r>
          <w:fldChar w:fldCharType="begin"/>
        </w:r>
        <w:r>
          <w:instrText xml:space="preserve"> PAGEREF _Toc30854 \h </w:instrText>
        </w:r>
        <w:r>
          <w:fldChar w:fldCharType="separate"/>
        </w:r>
        <w:r>
          <w:t>65</w:t>
        </w:r>
        <w:r>
          <w:fldChar w:fldCharType="end"/>
        </w:r>
      </w:hyperlink>
    </w:p>
    <w:p>
      <w:pPr>
        <w:pStyle w:val="TOC2"/>
        <w:tabs>
          <w:tab w:val="right" w:leader="dot" w:pos="8306"/>
        </w:tabs>
      </w:pPr>
      <w:hyperlink w:anchor="_Toc13347" w:history="1">
        <w:r>
          <w:rPr>
            <w:rFonts w:ascii="仿宋" w:eastAsia="仿宋" w:hAnsi="仿宋" w:cs="仿宋" w:hint="eastAsia"/>
            <w:lang w:eastAsia="zh-CN"/>
          </w:rPr>
          <w:t>(二)、变更实施与控制</w:t>
        </w:r>
        <w:r>
          <w:tab/>
        </w:r>
        <w:r>
          <w:fldChar w:fldCharType="begin"/>
        </w:r>
        <w:r>
          <w:instrText xml:space="preserve"> PAGEREF _Toc13347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450"/>
      <w:r>
        <w:rPr>
          <w:rFonts w:ascii="仿宋" w:eastAsia="仿宋" w:hAnsi="仿宋" w:cs="仿宋" w:hint="eastAsia"/>
          <w:sz w:val="28"/>
          <w:lang w:eastAsia="zh-CN"/>
        </w:rPr>
        <w:t>一、特种直升机项目绩效评估</w:t>
      </w:r>
      <w:bookmarkEnd w:id="2"/>
    </w:p>
    <w:p>
      <w:pPr>
        <w:pStyle w:val="Heading2"/>
        <w:rPr>
          <w:rFonts w:ascii="仿宋" w:eastAsia="仿宋" w:hAnsi="仿宋" w:cs="仿宋" w:hint="eastAsia"/>
          <w:lang w:eastAsia="zh-CN"/>
        </w:rPr>
      </w:pPr>
      <w:bookmarkStart w:id="3" w:name="_Toc1327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直升机项目中，我们设计了一套全面的绩效评估指标，以确保特种直升机项目的可控和成功交付。这些指标跨足特种直升机项目目标、成本、进度和质量等多个维度，为我们提供了全面洞察特种直升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直升机项目目标达成率是我们关注的首要指标。我们设定了明确的目标，并通过定期监测和评估，迅速发现并应对潜在的目标偏差。这为特种直升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成本绩效是另一个核心关注点。通过实际成本与预算成本的对比分析，我们深入了解成本差异的原因，及时调整资源分配，保持特种直升机项目在经济效益方面的合理水平。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直升机项目进度作为关键的绩效指标之一，得到了精心的关注。我们制定了详细的特种直升机项目进度计划，并设立了进度符合度指标，确保实际进度与计划进度保持一致。这使我们能够快速发现和解决潜在的进度问题，保持特种直升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特种直升机项目绩效的不可或缺的一环。我们引入了一系列的质量标准和客户满意度指标，以确保特种直升机项目交付的成果在质量上达到或超越预期水平。通过持续监测这些指标，我们努力提升特种直升机项目整体质量水平，为特种直升机项目的成功交付提供有力保障。通过这些科学且全面的绩效评估，我们能够更好地引导特种直升机项目的持续改进，确保特种直升机项目目标的顺利达成。</w:t>
      </w:r>
    </w:p>
    <w:p>
      <w:pPr>
        <w:pStyle w:val="Heading2"/>
        <w:ind w:firstLine="560" w:firstLineChars="200"/>
        <w:rPr>
          <w:rFonts w:ascii="仿宋" w:eastAsia="仿宋" w:hAnsi="仿宋" w:cs="仿宋" w:hint="eastAsia"/>
          <w:sz w:val="28"/>
          <w:lang w:eastAsia="zh-CN"/>
        </w:rPr>
      </w:pPr>
      <w:bookmarkStart w:id="4" w:name="_Toc1158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绩效评估是特种直升机项目中的关键环节，为确保特种直升机项目达到预期目标，我们采用了多层次、多维度的绩效评估方法。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特种直升机项目的战略目标对齐，确保每个决策和行动都与特种直升机项目整体目标保持一致。团队会定期召开战略对齐会议，审视当前工作与特种直升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特种直升机项目进度、质量、成本和风险等方面。这些指标通过数据收集和分析，为特种直升机项目管理团队提供了客观的评估依据。例如，我们通过特种直升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绩效评估不仅仅停留在特种直升机项目内部，还考虑了特种直升机项目对外部环境的影响。我们定期进行干系人满意度调查，以了解各利益相关方对特种直升机项目的期望和满意度，并及时做出调整。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这种多层次、多角度的绩效评估方法，使得我们能够全面了解特种直升机项目的运行状态，及时做出调整，确保特种直升机项目在不断变化的环境中保持稳健前行。</w:t>
      </w:r>
    </w:p>
    <w:p>
      <w:pPr>
        <w:pStyle w:val="Heading2"/>
        <w:ind w:firstLine="560" w:firstLineChars="200"/>
        <w:rPr>
          <w:rFonts w:ascii="仿宋" w:eastAsia="仿宋" w:hAnsi="仿宋" w:cs="仿宋" w:hint="eastAsia"/>
          <w:sz w:val="28"/>
          <w:lang w:eastAsia="zh-CN"/>
        </w:rPr>
      </w:pPr>
      <w:bookmarkStart w:id="5" w:name="_Toc1964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为了确保特种直升机项目的有效管理和不断优化，我们采用了精心设计的绩效评估周期。这个周期旨在实现灵活、实时和全面的评估，以适应特种直升机项目执行中的各种挑战。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特种直升机项目的不同需求，分为短期、中期和长期。短期评估关注每个迭代或工作周期，以及时发现和解决当前任务中的问题。中期评估涵盖几个迭代，深入了解整体特种直升机项目的趋势和性能。长期评估则着眼于整个特种直升机项目阶段，确保特种直升机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特种直升机项目管理工具和协作平台，团队成员能够随时更新和分享特种直升机项目数据。这种实时性的反馈机制使我们能够及时察觉潜在问题，快速调整，保持特种直升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特种直升机项目的决策制定密不可分。每个周期的特种直升机项目回顾会议成为集体总结经验、识别问题深层次原因并找到创新解决方案的平台。这种定期的反思与调整机制使特种直升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825"/>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8772"/>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特种直升机项目的技术管理特点体现在其创新导向。通过引入最先进的技术趋势和解决方案，特种直升机项目致力于提升科技含量、提高质量和效率水平。这意味着我们将采用最新的工具和方法，确保特种直升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种直升机项目技术管理的显著特征。通过整合不同领域的技术资源，我们实现了跨学科的协同工作。这有助于优化技术架构，提高整体效能。此外，整合性策略还促进了不同技术团队之间的紧密沟通和高效合作，确保特种直升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种直升机项目所采用的技术。通过不断优化技术方案，特种直升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种直升机项目团队将在特种直升机项目初期识别可能的技术风险，并采取相应的预防和应对措施。通过建立健全的风险评估机制，特种直升机项目能够在实施过程中及时发现并解决潜在的技术问题，保障特种直升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种直升机项目中，技术将成为特种直升机项目成功的有力支持。这一深度剖析揭示了技术管理在特种直升机项目实施中的关键作用，为特种直升机项目的技术基础奠定了坚实的基础。</w:t>
      </w:r>
    </w:p>
    <w:p>
      <w:pPr>
        <w:pStyle w:val="Heading2"/>
        <w:ind w:firstLine="560" w:firstLineChars="200"/>
        <w:rPr>
          <w:rFonts w:ascii="仿宋" w:eastAsia="仿宋" w:hAnsi="仿宋" w:cs="仿宋" w:hint="eastAsia"/>
          <w:sz w:val="28"/>
          <w:lang w:eastAsia="zh-CN"/>
        </w:rPr>
      </w:pPr>
      <w:bookmarkStart w:id="8" w:name="_Toc10177"/>
      <w:r>
        <w:rPr>
          <w:rFonts w:ascii="仿宋" w:eastAsia="仿宋" w:hAnsi="仿宋" w:cs="仿宋" w:hint="eastAsia"/>
          <w:sz w:val="28"/>
          <w:lang w:eastAsia="zh-CN"/>
        </w:rPr>
        <w:t>(二)、特种直升机项目工艺技术设计方案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种直升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种直升机项目将严格按照相关行业规范要求进行组织。通过有效控制产品质量，特种直升机项目将致力于为顾客提供优质的特种直升机项目产品和良好的服务。这体现了特种直升机项目对于生产活动合规性和质量标准的高度重视，为特种直升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种直升机项目注重生态效益和清洁生产原则。特种直升机项目建设将紧密结合地方特色经济发展，与社会经济发展规划和区域环境保护规划方案相协调一致。通过与当地区域自然生态系统的结合，特种直升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种直升机项目产品具有多样化的客户需求和个性化的特点。因此，特种直升机项目产品规格品种多样，且单批生产数量较小。为满足这一特点，特种直升机项目承办单位将建设先进的柔性制造生产线。通过广泛应用柔性制造技术，特种直升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种直升机项目采用的技术具有较高的技术含量和自动化水平，处于国内先进水平。这一技术选用不仅体现了对生产效率、质量和环境友好性的高标准要求，同时为特种直升机项目的可持续发展奠定了坚实的基础。</w:t>
      </w:r>
    </w:p>
    <w:p>
      <w:pPr>
        <w:pStyle w:val="Heading2"/>
        <w:ind w:firstLine="560" w:firstLineChars="200"/>
        <w:rPr>
          <w:rFonts w:ascii="仿宋" w:eastAsia="仿宋" w:hAnsi="仿宋" w:cs="仿宋" w:hint="eastAsia"/>
          <w:sz w:val="28"/>
          <w:lang w:eastAsia="zh-CN"/>
        </w:rPr>
      </w:pPr>
      <w:bookmarkStart w:id="9" w:name="_Toc12583"/>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为确保特种直升机项目的高效生产和技术实施，我们制定了一套精心设计的设备选型方案，以满足特种直升机项目生产、质量和环保的要求。该方案的主要特点如下：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特种直升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针对特种直升机项目产品的多样性和小批量生产的特点，我们将建设柔性制造生产线。通过在设备选型中考虑柔性制造技术，可以灵活应对不同产品规格和生产需求，实现生产线的高度灵活性和适应性。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7504"/>
      <w:r>
        <w:rPr>
          <w:rFonts w:ascii="仿宋" w:eastAsia="仿宋" w:hAnsi="仿宋" w:cs="仿宋" w:hint="eastAsia"/>
          <w:sz w:val="28"/>
          <w:lang w:eastAsia="zh-CN"/>
        </w:rPr>
        <w:t>三、特种直升机项目建设背景及必要性分析</w:t>
      </w:r>
      <w:bookmarkEnd w:id="10"/>
    </w:p>
    <w:p>
      <w:pPr>
        <w:pStyle w:val="Heading2"/>
        <w:rPr>
          <w:rFonts w:ascii="仿宋" w:eastAsia="仿宋" w:hAnsi="仿宋" w:cs="仿宋" w:hint="eastAsia"/>
          <w:lang w:eastAsia="zh-CN"/>
        </w:rPr>
      </w:pPr>
      <w:bookmarkStart w:id="11" w:name="_Toc32249"/>
      <w:r>
        <w:rPr>
          <w:rFonts w:ascii="仿宋" w:eastAsia="仿宋" w:hAnsi="仿宋" w:cs="仿宋" w:hint="eastAsia"/>
          <w:lang w:eastAsia="zh-CN"/>
        </w:rPr>
        <w:t>(一)、特种直升机项目背景分析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直升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种直升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特种直升机项目在这个潮流中的定位。同时，我们将关注行业内涌现的新兴机遇，以便特种直升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种直升机项目提供了强大的发展动力。我们将聚焦于行业内最新的技术发展趋势，包括但不限于人工智能、大数据分析、物联网等领域。通过深度的技术研究，我们将确保特种直升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种直升机项目发展的源泉。我们将投入更多的精力对市场需求进行深入剖析，超越表面的需求，深入挖掘潜在的市场痛点和机遇。通过对市场需求的细致了解，特种直升机项目将更有针对性地设计解决方案，满足市场的多样化需求，从而更好地促进特种直升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特种直升机项目战略至关重要。我们将对竞争态势进行更为深入的分析，包括但不限于市场份额、产品特点、客户满意度等多个维度。通过深度的竞争分析，特种直升机项目将能够更准确地把握市场脉搏，制定具有竞争力的特种直升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特种直升机项目的发展具有直接的影响。我们将进行更为全面的法规和政策分析，了解行业发展中的潜在法律风险和合规挑战。通过充分了解和遵守相关法规，特种直升机项目将确保在法律框架内合法合规运营，为特种直升机项目的稳健发展提供有力支持。</w:t>
      </w:r>
    </w:p>
    <w:p>
      <w:pPr>
        <w:pStyle w:val="Heading2"/>
        <w:ind w:firstLine="560" w:firstLineChars="200"/>
        <w:rPr>
          <w:rFonts w:ascii="仿宋" w:eastAsia="仿宋" w:hAnsi="仿宋" w:cs="仿宋" w:hint="eastAsia"/>
          <w:sz w:val="28"/>
          <w:lang w:eastAsia="zh-CN"/>
        </w:rPr>
      </w:pPr>
      <w:bookmarkStart w:id="12" w:name="_Toc29188"/>
      <w:r>
        <w:rPr>
          <w:rFonts w:ascii="仿宋" w:eastAsia="仿宋" w:hAnsi="仿宋" w:cs="仿宋" w:hint="eastAsia"/>
          <w:sz w:val="28"/>
          <w:lang w:eastAsia="zh-CN"/>
        </w:rPr>
        <w:t>(二)、特种直升机项目建设必要性分析</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直升机项目建设的迫切性源于对行业发展趋势的深刻洞察。我们正处于一个行业变革的时代，科技创新、数字化转型成为企业发展的关键动力。特种直升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直升机项目建设不仅仅是为了跟上潮流，更是为了通过技术创新推动企业的持续发展。通过引入先进的技术和解决方案，特种直升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特种直升机项目的建设成为必然选择，通过提高产品质量、拓展服务领域，从而在竞争中获得更多的机会。特种直升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特种直升机项目建设的必要性体现在对客户需求更精准的满足。通过特种直升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直升机项目建设的背后是对企业持续创新的追求。只有通过不断创新，企业才能在竞争中立于不败之地。特种直升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890"/>
      <w:r>
        <w:rPr>
          <w:rFonts w:ascii="仿宋" w:eastAsia="仿宋" w:hAnsi="仿宋" w:cs="仿宋" w:hint="eastAsia"/>
          <w:sz w:val="28"/>
          <w:lang w:eastAsia="zh-CN"/>
        </w:rPr>
        <w:t>四、特种直升机项目土建工程</w:t>
      </w:r>
      <w:bookmarkEnd w:id="13"/>
    </w:p>
    <w:p>
      <w:pPr>
        <w:pStyle w:val="Heading2"/>
        <w:rPr>
          <w:rFonts w:ascii="仿宋" w:eastAsia="仿宋" w:hAnsi="仿宋" w:cs="仿宋" w:hint="eastAsia"/>
          <w:lang w:eastAsia="zh-CN"/>
        </w:rPr>
      </w:pPr>
      <w:bookmarkStart w:id="14" w:name="_Toc14146"/>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在特种直升机项目的建筑工程设计中，我们将秉承一系列重要的设计原则，以确保特种直升机项目建筑在功能、美观、可持续性等方面达到最佳效果。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首要原则是确保建筑的功能性得到最大化的发挥。我们将充分理解特种直升机项目的实际需求，合理布局各个功能区域，保证建筑在满足业务需求的同时，提供高效的工作环境。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在建筑设计中，我们将综合考虑建设和运营成本。通过精细的经济效益分析，确保设计方案在高效利用资源的同时，对特种直升机项目的长期盈利能力有积极的贡献。</w:t>
      </w:r>
    </w:p>
    <w:p>
      <w:pPr>
        <w:pStyle w:val="Heading2"/>
        <w:ind w:firstLine="560" w:firstLineChars="200"/>
        <w:rPr>
          <w:rFonts w:ascii="仿宋" w:eastAsia="仿宋" w:hAnsi="仿宋" w:cs="仿宋" w:hint="eastAsia"/>
          <w:sz w:val="28"/>
          <w:lang w:eastAsia="zh-CN"/>
        </w:rPr>
      </w:pPr>
      <w:bookmarkStart w:id="15" w:name="_Toc4255"/>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直升机项目的土建工程设计中，我们将精准设定设计年限，结合特种直升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种直升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4286"/>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特种直升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种直升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种直升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31695"/>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本期工程特种直升机项目预计总建筑面积XXX平方米，其中：计容建筑面积XXX平方米，计划建筑工程投资XX万元，占特种直升机项目总投资的XX%。</w:t>
      </w:r>
    </w:p>
    <w:p>
      <w:pPr>
        <w:pStyle w:val="Heading1"/>
        <w:ind w:firstLine="560" w:firstLineChars="200"/>
        <w:rPr>
          <w:rFonts w:ascii="仿宋" w:eastAsia="仿宋" w:hAnsi="仿宋" w:cs="仿宋" w:hint="eastAsia"/>
          <w:sz w:val="28"/>
          <w:lang w:eastAsia="zh-CN"/>
        </w:rPr>
      </w:pPr>
      <w:bookmarkStart w:id="18" w:name="_Toc2530"/>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32039"/>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特种直升机项目的主要产品是XXXX，预计年产值为XXX万元。这一产品在市场中占据着重要的地位，其广泛的应用范围使得该特种直升机项目的市场前景非常广阔。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https://d.book118.com/798113141053006041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703FE1"/>
    <w:rsid w:val="6D703F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113141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2024-02-22T20:13:00Z</dcterms:created>
  <dcterms:modified xsi:type="dcterms:W3CDTF">2024-02-22T20:13:43Z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F3A14F5C8D6B401891AA9D6165756D0E_11</vt:lpwstr>
  </property>
  <property fmtid="{D5CDD505-2E9C-101B-9397-08002B2CF9AE}" pid="3" name="KSOProductBuildVer">
    <vt:lpwstr>2052-12.1.0.16250</vt:lpwstr>
  </property>
</Properties>
</file>