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  <w:spacing w:before="92" w:line="417" w:lineRule="auto"/>
        <w:ind w:right="6677" w:firstLine="4551"/>
      </w:pPr>
      <w:r>
        <w:rPr>
          <w:rFonts w:ascii="Courier New" w:eastAsia="Courier New"/>
        </w:rPr>
        <w:t>2021</w:t>
      </w:r>
      <w:r>
        <w:rPr>
          <w:rFonts w:ascii="Courier New" w:eastAsia="Courier New"/>
          <w:spacing w:val="-135"/>
        </w:rPr>
        <w:t xml:space="preserve"> </w:t>
      </w:r>
      <w:r>
        <w:rPr>
          <w:spacing w:val="-12"/>
        </w:rPr>
        <w:t xml:space="preserve">年广东省中考化学 </w:t>
      </w:r>
      <w:r>
        <w:rPr>
          <w:rFonts w:ascii="Courier New" w:eastAsia="Courier New"/>
        </w:rPr>
        <w:t>3</w:t>
      </w:r>
      <w:r>
        <w:rPr>
          <w:rFonts w:ascii="Courier New" w:eastAsia="Courier New"/>
          <w:spacing w:val="-137"/>
        </w:rPr>
        <w:t xml:space="preserve"> </w:t>
      </w:r>
      <w:r>
        <w:rPr>
          <w:spacing w:val="-5"/>
        </w:rPr>
        <w:t>模试卷</w:t>
      </w:r>
      <w:r>
        <w:t>一．选择题（</w:t>
      </w:r>
      <w:r>
        <w:rPr>
          <w:spacing w:val="-40"/>
        </w:rPr>
        <w:t xml:space="preserve">共 </w:t>
      </w:r>
      <w:r>
        <w:rPr>
          <w:rFonts w:ascii="Courier New" w:eastAsia="Courier New"/>
        </w:rPr>
        <w:t>15</w:t>
      </w:r>
      <w:r>
        <w:rPr>
          <w:rFonts w:ascii="Courier New" w:eastAsia="Courier New"/>
          <w:spacing w:val="-116"/>
        </w:rPr>
        <w:t xml:space="preserve"> </w:t>
      </w:r>
      <w:r>
        <w:rPr>
          <w:spacing w:val="-13"/>
        </w:rPr>
        <w:t xml:space="preserve">小题，满分 </w:t>
      </w:r>
      <w:r>
        <w:rPr>
          <w:rFonts w:ascii="Courier New" w:eastAsia="Courier New"/>
        </w:rPr>
        <w:t>45</w:t>
      </w:r>
      <w:r>
        <w:rPr>
          <w:rFonts w:ascii="Courier New" w:eastAsia="Courier New"/>
          <w:spacing w:val="-112"/>
        </w:rPr>
        <w:t xml:space="preserve"> </w:t>
      </w:r>
      <w:r>
        <w:rPr>
          <w:spacing w:val="-14"/>
        </w:rPr>
        <w:t xml:space="preserve">分，每小题 </w:t>
      </w:r>
      <w:r>
        <w:rPr>
          <w:rFonts w:ascii="Courier New" w:eastAsia="Courier New"/>
        </w:rPr>
        <w:t>3</w:t>
      </w:r>
      <w:r>
        <w:rPr>
          <w:rFonts w:ascii="Courier New" w:eastAsia="Courier New"/>
          <w:spacing w:val="-112"/>
        </w:rPr>
        <w:t xml:space="preserve"> </w:t>
      </w:r>
      <w:r>
        <w:t>分）</w:t>
      </w:r>
    </w:p>
    <w:p>
      <w:pPr>
        <w:pStyle w:val="ListParagraph"/>
        <w:numPr>
          <w:ilvl w:val="0"/>
          <w:numId w:val="20"/>
        </w:numPr>
        <w:tabs>
          <w:tab w:val="left" w:pos="2601"/>
          <w:tab w:val="left" w:pos="11738"/>
        </w:tabs>
        <w:spacing w:before="10" w:after="0" w:line="424" w:lineRule="auto"/>
        <w:ind w:left="2535" w:right="5802" w:hanging="411"/>
        <w:jc w:val="left"/>
        <w:rPr>
          <w:rFonts w:ascii="Arial" w:eastAsia="Arial"/>
          <w:sz w:val="29"/>
        </w:rPr>
      </w:pPr>
      <w:r>
        <w:rPr>
          <w:sz w:val="31"/>
        </w:rPr>
        <w:t>下列叙述中，前者是物理变化，后者是利用其化学性质的是（</w:t>
        <w:tab/>
      </w:r>
      <w:r>
        <w:rPr>
          <w:spacing w:val="-18"/>
          <w:sz w:val="31"/>
        </w:rPr>
        <w:t>）</w:t>
      </w:r>
      <w:r>
        <w:rPr>
          <w:spacing w:val="-18"/>
          <w:position w:val="1"/>
          <w:sz w:val="31"/>
        </w:rPr>
        <w:t xml:space="preserve"> </w:t>
      </w:r>
      <w:r>
        <w:rPr>
          <w:rFonts w:ascii="Arial" w:eastAsia="Arial"/>
          <w:position w:val="1"/>
          <w:sz w:val="31"/>
        </w:rPr>
        <w:t>A</w:t>
      </w:r>
      <w:r>
        <w:rPr>
          <w:sz w:val="31"/>
        </w:rPr>
        <w:t xml:space="preserve">．酒精挥发，干冰用于人工降雨                            </w:t>
      </w:r>
      <w:r>
        <w:rPr>
          <w:position w:val="1"/>
          <w:sz w:val="31"/>
        </w:rPr>
        <w:t xml:space="preserve"> </w:t>
      </w:r>
      <w:r>
        <w:rPr>
          <w:rFonts w:ascii="Arial" w:eastAsia="Arial"/>
          <w:position w:val="1"/>
          <w:sz w:val="31"/>
        </w:rPr>
        <w:t>B</w:t>
      </w:r>
      <w:r>
        <w:rPr>
          <w:sz w:val="31"/>
        </w:rPr>
        <w:t xml:space="preserve">．木炭燃烧，稀有气体用作焊接保护气                      </w:t>
      </w:r>
      <w:r>
        <w:rPr>
          <w:position w:val="1"/>
          <w:sz w:val="31"/>
        </w:rPr>
        <w:t xml:space="preserve"> </w:t>
      </w:r>
      <w:r>
        <w:rPr>
          <w:rFonts w:ascii="Arial" w:eastAsia="Arial"/>
          <w:position w:val="1"/>
          <w:sz w:val="31"/>
        </w:rPr>
        <w:t>C</w:t>
      </w:r>
      <w:r>
        <w:rPr>
          <w:sz w:val="31"/>
        </w:rPr>
        <w:t xml:space="preserve">．活性炭去除冰箱异味，用熟石灰改良酸性土壤              </w:t>
      </w:r>
      <w:r>
        <w:rPr>
          <w:position w:val="1"/>
          <w:sz w:val="31"/>
        </w:rPr>
        <w:t xml:space="preserve"> </w:t>
      </w:r>
      <w:r>
        <w:rPr>
          <w:rFonts w:ascii="Arial" w:eastAsia="Arial"/>
          <w:position w:val="1"/>
          <w:sz w:val="31"/>
        </w:rPr>
        <w:t>D</w:t>
      </w:r>
      <w:r>
        <w:rPr>
          <w:sz w:val="31"/>
        </w:rPr>
        <w:t>．钢铁生锈，氢气用于填充探空气球</w:t>
      </w:r>
    </w:p>
    <w:p>
      <w:pPr>
        <w:pStyle w:val="ListParagraph"/>
        <w:numPr>
          <w:ilvl w:val="0"/>
          <w:numId w:val="20"/>
        </w:numPr>
        <w:tabs>
          <w:tab w:val="left" w:pos="2601"/>
        </w:tabs>
        <w:spacing w:before="0" w:after="0" w:line="392" w:lineRule="exact"/>
        <w:ind w:left="2601" w:right="0" w:hanging="477"/>
        <w:jc w:val="left"/>
        <w:rPr>
          <w:rFonts w:ascii="Arial" w:eastAsia="Arial"/>
          <w:sz w:val="29"/>
        </w:rPr>
      </w:pPr>
      <w:r>
        <w:pict>
          <v:group id="_x0000_s1025" style="width:558pt;height:81pt;margin-top:24.52pt;margin-left:130pt;mso-position-horizontal-relative:page;mso-wrap-distance-left:0;mso-wrap-distance-right:0;position:absolute;z-index:-251658240" coordorigin="2600,490" coordsize="11160,162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11160;height:1620;left:2600;position:absolute;top:490" stroked="f">
              <v:imagedata r:id="rId4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width:654;height:317;left:2754;position:absolute;top:793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31"/>
                      </w:rPr>
                    </w:pPr>
                    <w:r>
                      <w:rPr>
                        <w:rFonts w:ascii="宋体" w:eastAsia="宋体" w:hint="eastAsia"/>
                        <w:sz w:val="31"/>
                      </w:rPr>
                      <w:t>食物</w:t>
                    </w:r>
                  </w:p>
                </w:txbxContent>
              </v:textbox>
            </v:shape>
            <v:shape id="_x0000_s1028" type="#_x0000_t202" style="width:971;height:317;left:5765;position:absolute;top:793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31"/>
                      </w:rPr>
                    </w:pPr>
                    <w:r>
                      <w:rPr>
                        <w:rFonts w:ascii="宋体" w:eastAsia="宋体" w:hint="eastAsia"/>
                        <w:sz w:val="31"/>
                      </w:rPr>
                      <w:t>葡萄汁</w:t>
                    </w:r>
                  </w:p>
                </w:txbxContent>
              </v:textbox>
            </v:shape>
            <v:shape id="_x0000_s1029" type="#_x0000_t202" style="width:971;height:317;left:7939;position:absolute;top:793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31"/>
                      </w:rPr>
                    </w:pPr>
                    <w:r>
                      <w:rPr>
                        <w:rFonts w:ascii="宋体" w:eastAsia="宋体" w:hint="eastAsia"/>
                        <w:sz w:val="31"/>
                      </w:rPr>
                      <w:t>苹果汁</w:t>
                    </w:r>
                  </w:p>
                </w:txbxContent>
              </v:textbox>
            </v:shape>
            <v:shape id="_x0000_s1030" type="#_x0000_t202" style="width:654;height:317;left:9614;position:absolute;top:793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31"/>
                      </w:rPr>
                    </w:pPr>
                    <w:r>
                      <w:rPr>
                        <w:rFonts w:ascii="宋体" w:eastAsia="宋体" w:hint="eastAsia"/>
                        <w:sz w:val="31"/>
                      </w:rPr>
                      <w:t>牛奶</w:t>
                    </w:r>
                  </w:p>
                </w:txbxContent>
              </v:textbox>
            </v:shape>
            <v:shape id="_x0000_s1031" type="#_x0000_t202" style="width:971;height:317;left:11464;position:absolute;top:793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31"/>
                      </w:rPr>
                    </w:pPr>
                    <w:r>
                      <w:rPr>
                        <w:rFonts w:ascii="宋体" w:eastAsia="宋体" w:hint="eastAsia"/>
                        <w:sz w:val="31"/>
                      </w:rPr>
                      <w:t>鸡蛋清</w:t>
                    </w:r>
                  </w:p>
                </w:txbxContent>
              </v:textbox>
            </v:shape>
            <v:shape id="_x0000_s1032" type="#_x0000_t202" style="width:408;height:350;left:2754;position:absolute;top:1569" filled="f" stroked="f">
              <v:textbox inset="0,0,0,0">
                <w:txbxContent>
                  <w:p>
                    <w:pPr>
                      <w:spacing w:before="0" w:line="346" w:lineRule="exact"/>
                      <w:ind w:left="0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sz w:val="31"/>
                      </w:rPr>
                      <w:t>pH</w:t>
                    </w:r>
                  </w:p>
                </w:txbxContent>
              </v:textbox>
            </v:shape>
            <v:shape id="_x0000_s1033" type="#_x0000_t202" style="width:918;height:350;left:5765;position:absolute;top:1569" filled="f" stroked="f">
              <v:textbox inset="0,0,0,0">
                <w:txbxContent>
                  <w:p>
                    <w:pPr>
                      <w:spacing w:before="0" w:line="346" w:lineRule="exact"/>
                      <w:ind w:left="0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90"/>
                        <w:sz w:val="31"/>
                      </w:rPr>
                      <w:t>3.5-4.5</w:t>
                    </w:r>
                  </w:p>
                </w:txbxContent>
              </v:textbox>
            </v:shape>
            <v:shape id="_x0000_s1034" type="#_x0000_t202" style="width:918;height:350;left:7939;position:absolute;top:1569" filled="f" stroked="f">
              <v:textbox inset="0,0,0,0">
                <w:txbxContent>
                  <w:p>
                    <w:pPr>
                      <w:spacing w:before="0" w:line="346" w:lineRule="exact"/>
                      <w:ind w:left="0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90"/>
                        <w:sz w:val="31"/>
                      </w:rPr>
                      <w:t>2.9-3.3</w:t>
                    </w:r>
                  </w:p>
                </w:txbxContent>
              </v:textbox>
            </v:shape>
            <v:shape id="_x0000_s1035" type="#_x0000_t202" style="width:918;height:350;left:9614;position:absolute;top:1569" filled="f" stroked="f">
              <v:textbox inset="0,0,0,0">
                <w:txbxContent>
                  <w:p>
                    <w:pPr>
                      <w:spacing w:before="0" w:line="346" w:lineRule="exact"/>
                      <w:ind w:left="0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90"/>
                        <w:sz w:val="31"/>
                      </w:rPr>
                      <w:t>6.3-6.6</w:t>
                    </w:r>
                  </w:p>
                </w:txbxContent>
              </v:textbox>
            </v:shape>
            <v:shape id="_x0000_s1036" type="#_x0000_t202" style="width:918;height:350;left:11464;position:absolute;top:1569" filled="f" stroked="f">
              <v:textbox inset="0,0,0,0">
                <w:txbxContent>
                  <w:p>
                    <w:pPr>
                      <w:spacing w:before="0" w:line="346" w:lineRule="exact"/>
                      <w:ind w:left="0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90"/>
                        <w:sz w:val="31"/>
                      </w:rPr>
                      <w:t>7.6-8.0</w:t>
                    </w:r>
                  </w:p>
                </w:txbxContent>
              </v:textbox>
            </v:shape>
            <w10:wrap type="topAndBottom"/>
          </v:group>
        </w:pict>
      </w:r>
      <w:r>
        <w:rPr>
          <w:rFonts w:ascii="宋体" w:eastAsia="宋体" w:hint="eastAsia"/>
          <w:spacing w:val="9"/>
          <w:sz w:val="31"/>
        </w:rPr>
        <w:t>一些食物的近似</w:t>
      </w:r>
      <w:r>
        <w:rPr>
          <w:rFonts w:ascii="Arial" w:eastAsia="Arial"/>
          <w:position w:val="1"/>
          <w:sz w:val="31"/>
        </w:rPr>
        <w:t>pH</w:t>
      </w:r>
      <w:r>
        <w:rPr>
          <w:rFonts w:ascii="Arial" w:eastAsia="Arial"/>
          <w:spacing w:val="-24"/>
          <w:position w:val="1"/>
          <w:sz w:val="31"/>
        </w:rPr>
        <w:t xml:space="preserve"> </w:t>
      </w:r>
      <w:r>
        <w:rPr>
          <w:rFonts w:ascii="宋体" w:eastAsia="宋体" w:hint="eastAsia"/>
          <w:sz w:val="31"/>
        </w:rPr>
        <w:t>如下：</w:t>
      </w:r>
    </w:p>
    <w:p>
      <w:pPr>
        <w:pStyle w:val="BodyText"/>
        <w:spacing w:before="12"/>
        <w:rPr>
          <w:rFonts w:ascii="宋体"/>
          <w:sz w:val="7"/>
        </w:rPr>
      </w:pPr>
    </w:p>
    <w:p>
      <w:pPr>
        <w:pStyle w:val="BodyText"/>
        <w:tabs>
          <w:tab w:val="left" w:pos="6855"/>
        </w:tabs>
        <w:spacing w:before="62"/>
        <w:ind w:left="2754"/>
        <w:rPr>
          <w:rFonts w:ascii="宋体" w:eastAsia="宋体" w:hint="eastAsia"/>
        </w:rPr>
      </w:pPr>
      <w:r>
        <w:rPr>
          <w:rFonts w:ascii="宋体" w:eastAsia="宋体" w:hint="eastAsia"/>
        </w:rPr>
        <w:t>下列说法中不正确的是（</w:t>
        <w:tab/>
        <w:t>）</w:t>
      </w:r>
    </w:p>
    <w:p>
      <w:pPr>
        <w:pStyle w:val="BodyText"/>
        <w:spacing w:before="10"/>
        <w:rPr>
          <w:rFonts w:ascii="宋体"/>
          <w:sz w:val="23"/>
        </w:rPr>
      </w:pPr>
    </w:p>
    <w:p>
      <w:pPr>
        <w:pStyle w:val="ListParagraph"/>
        <w:numPr>
          <w:ilvl w:val="1"/>
          <w:numId w:val="20"/>
        </w:numPr>
        <w:tabs>
          <w:tab w:val="left" w:pos="3191"/>
        </w:tabs>
        <w:spacing w:before="0" w:after="0" w:line="240" w:lineRule="auto"/>
        <w:ind w:left="3190" w:right="0" w:hanging="437"/>
        <w:jc w:val="left"/>
        <w:rPr>
          <w:rFonts w:ascii="Arial" w:eastAsia="Arial"/>
          <w:sz w:val="31"/>
        </w:rPr>
      </w:pPr>
      <w:r>
        <w:rPr>
          <w:rFonts w:ascii="宋体" w:eastAsia="宋体" w:hint="eastAsia"/>
          <w:sz w:val="31"/>
        </w:rPr>
        <w:t>苹果汁和葡萄汁均显酸性</w:t>
      </w:r>
    </w:p>
    <w:p>
      <w:pPr>
        <w:pStyle w:val="ListParagraph"/>
        <w:numPr>
          <w:ilvl w:val="1"/>
          <w:numId w:val="20"/>
        </w:numPr>
        <w:tabs>
          <w:tab w:val="left" w:pos="3173"/>
        </w:tabs>
        <w:spacing w:before="305" w:after="0" w:line="240" w:lineRule="auto"/>
        <w:ind w:left="3172" w:right="0" w:hanging="419"/>
        <w:jc w:val="left"/>
        <w:rPr>
          <w:rFonts w:ascii="Arial" w:eastAsia="Arial"/>
          <w:sz w:val="31"/>
        </w:rPr>
      </w:pPr>
      <w:r>
        <w:rPr>
          <w:rFonts w:ascii="宋体" w:eastAsia="宋体" w:hint="eastAsia"/>
          <w:sz w:val="31"/>
        </w:rPr>
        <w:t>鸡蛋清和牛奶均显碱性</w:t>
      </w:r>
    </w:p>
    <w:p>
      <w:pPr>
        <w:pStyle w:val="ListParagraph"/>
        <w:numPr>
          <w:ilvl w:val="1"/>
          <w:numId w:val="20"/>
        </w:numPr>
        <w:tabs>
          <w:tab w:val="left" w:pos="3173"/>
        </w:tabs>
        <w:spacing w:before="305" w:after="0" w:line="240" w:lineRule="auto"/>
        <w:ind w:left="3172" w:right="0" w:hanging="419"/>
        <w:jc w:val="left"/>
        <w:rPr>
          <w:rFonts w:ascii="Arial" w:eastAsia="Arial"/>
          <w:sz w:val="31"/>
        </w:rPr>
      </w:pPr>
      <w:r>
        <w:rPr>
          <w:rFonts w:ascii="宋体" w:eastAsia="宋体" w:hint="eastAsia"/>
          <w:sz w:val="31"/>
        </w:rPr>
        <w:t>苹果汁比葡萄汁的酸性强</w:t>
      </w:r>
    </w:p>
    <w:p>
      <w:pPr>
        <w:pStyle w:val="ListParagraph"/>
        <w:numPr>
          <w:ilvl w:val="1"/>
          <w:numId w:val="20"/>
        </w:numPr>
        <w:tabs>
          <w:tab w:val="left" w:pos="3191"/>
        </w:tabs>
        <w:spacing w:before="305" w:after="0" w:line="240" w:lineRule="auto"/>
        <w:ind w:left="3190" w:right="0" w:hanging="437"/>
        <w:jc w:val="left"/>
        <w:rPr>
          <w:rFonts w:ascii="Arial" w:eastAsia="Arial"/>
          <w:sz w:val="31"/>
        </w:rPr>
      </w:pPr>
      <w:r>
        <w:rPr>
          <w:rFonts w:ascii="宋体" w:eastAsia="宋体" w:hint="eastAsia"/>
          <w:sz w:val="31"/>
        </w:rPr>
        <w:t>胃酸过多的人应少饮苹果汁和葡萄汁</w:t>
      </w:r>
    </w:p>
    <w:p>
      <w:pPr>
        <w:pStyle w:val="ListParagraph"/>
        <w:numPr>
          <w:ilvl w:val="0"/>
          <w:numId w:val="20"/>
        </w:numPr>
        <w:tabs>
          <w:tab w:val="left" w:pos="2601"/>
          <w:tab w:val="left" w:pos="13628"/>
        </w:tabs>
        <w:spacing w:before="304" w:after="0" w:line="240" w:lineRule="auto"/>
        <w:ind w:left="2601" w:right="0" w:hanging="477"/>
        <w:jc w:val="left"/>
        <w:rPr>
          <w:rFonts w:ascii="Arial" w:eastAsia="Arial"/>
          <w:sz w:val="29"/>
        </w:rPr>
      </w:pPr>
      <w:r>
        <w:rPr>
          <w:sz w:val="31"/>
        </w:rPr>
        <w:t>农作物生长需要氮、磷、钾等营养元素．下列化肥中，属于复合肥料的是（</w:t>
        <w:tab/>
        <w:t>）</w:t>
      </w:r>
    </w:p>
    <w:p>
      <w:pPr>
        <w:pStyle w:val="BodyText"/>
        <w:spacing w:before="6"/>
        <w:rPr>
          <w:sz w:val="17"/>
        </w:rPr>
      </w:pPr>
    </w:p>
    <w:p>
      <w:pPr>
        <w:spacing w:after="0"/>
        <w:rPr>
          <w:sz w:val="17"/>
        </w:rPr>
        <w:sectPr>
          <w:type w:val="continuous"/>
          <w:pgSz w:w="17860" w:h="25260"/>
          <w:pgMar w:top="1900" w:right="0" w:bottom="280" w:left="0" w:header="708" w:footer="708"/>
          <w:cols w:space="708"/>
        </w:sectPr>
      </w:pPr>
    </w:p>
    <w:p>
      <w:pPr>
        <w:pStyle w:val="ListParagraph"/>
        <w:numPr>
          <w:ilvl w:val="1"/>
          <w:numId w:val="20"/>
        </w:numPr>
        <w:tabs>
          <w:tab w:val="left" w:pos="3084"/>
        </w:tabs>
        <w:spacing w:before="82" w:after="0" w:line="384" w:lineRule="auto"/>
        <w:ind w:left="2535" w:right="38" w:firstLine="0"/>
        <w:jc w:val="left"/>
        <w:rPr>
          <w:rFonts w:ascii="Arial" w:eastAsia="Arial"/>
          <w:sz w:val="29"/>
        </w:rPr>
      </w:pPr>
      <w:r>
        <w:rPr>
          <w:spacing w:val="-2"/>
          <w:sz w:val="31"/>
        </w:rPr>
        <w:t>尿素</w:t>
      </w:r>
      <w:r>
        <w:rPr>
          <w:rFonts w:ascii="Arial" w:eastAsia="Arial"/>
          <w:spacing w:val="-4"/>
          <w:position w:val="1"/>
          <w:sz w:val="31"/>
        </w:rPr>
        <w:t>[CO</w:t>
      </w:r>
      <w:r>
        <w:rPr>
          <w:spacing w:val="-4"/>
          <w:sz w:val="31"/>
        </w:rPr>
        <w:t>（</w:t>
      </w:r>
      <w:r>
        <w:rPr>
          <w:rFonts w:ascii="Arial" w:eastAsia="Arial"/>
          <w:spacing w:val="-4"/>
          <w:position w:val="1"/>
          <w:sz w:val="31"/>
        </w:rPr>
        <w:t>NH</w:t>
      </w:r>
      <w:r>
        <w:rPr>
          <w:rFonts w:ascii="Arial" w:eastAsia="Arial"/>
          <w:spacing w:val="-4"/>
          <w:position w:val="-10"/>
          <w:sz w:val="21"/>
        </w:rPr>
        <w:t>2</w:t>
      </w:r>
      <w:r>
        <w:rPr>
          <w:spacing w:val="-4"/>
          <w:sz w:val="31"/>
        </w:rPr>
        <w:t>）</w:t>
      </w:r>
      <w:r>
        <w:rPr>
          <w:rFonts w:ascii="Arial" w:eastAsia="Arial"/>
          <w:spacing w:val="-4"/>
          <w:position w:val="-10"/>
          <w:sz w:val="21"/>
        </w:rPr>
        <w:t>2</w:t>
      </w:r>
      <w:r>
        <w:rPr>
          <w:rFonts w:ascii="Arial" w:eastAsia="Arial"/>
          <w:spacing w:val="-4"/>
          <w:position w:val="1"/>
          <w:sz w:val="31"/>
        </w:rPr>
        <w:t xml:space="preserve">] </w:t>
      </w:r>
      <w:r>
        <w:rPr>
          <w:rFonts w:ascii="Arial" w:eastAsia="Arial"/>
          <w:position w:val="1"/>
          <w:sz w:val="31"/>
        </w:rPr>
        <w:t>C</w:t>
      </w:r>
      <w:r>
        <w:rPr>
          <w:sz w:val="31"/>
        </w:rPr>
        <w:t>．</w:t>
      </w:r>
      <w:r>
        <w:rPr>
          <w:rFonts w:ascii="Arial" w:eastAsia="Arial"/>
          <w:position w:val="1"/>
          <w:sz w:val="31"/>
        </w:rPr>
        <w:t>NH</w:t>
      </w:r>
      <w:r>
        <w:rPr>
          <w:rFonts w:ascii="Arial" w:eastAsia="Arial"/>
          <w:position w:val="-10"/>
          <w:sz w:val="21"/>
        </w:rPr>
        <w:t>4</w:t>
      </w:r>
      <w:r>
        <w:rPr>
          <w:rFonts w:ascii="Arial" w:eastAsia="Arial"/>
          <w:position w:val="1"/>
          <w:sz w:val="31"/>
        </w:rPr>
        <w:t>H</w:t>
      </w:r>
      <w:r>
        <w:rPr>
          <w:rFonts w:ascii="Arial" w:eastAsia="Arial"/>
          <w:position w:val="-10"/>
          <w:sz w:val="21"/>
        </w:rPr>
        <w:t>2</w:t>
      </w:r>
      <w:r>
        <w:rPr>
          <w:rFonts w:ascii="Arial" w:eastAsia="Arial"/>
          <w:position w:val="1"/>
          <w:sz w:val="31"/>
        </w:rPr>
        <w:t>PO</w:t>
      </w:r>
      <w:r>
        <w:rPr>
          <w:rFonts w:ascii="Arial" w:eastAsia="Arial"/>
          <w:position w:val="-10"/>
          <w:sz w:val="21"/>
        </w:rPr>
        <w:t>4</w:t>
      </w:r>
    </w:p>
    <w:p>
      <w:pPr>
        <w:spacing w:before="82" w:line="384" w:lineRule="auto"/>
        <w:ind w:left="2535" w:right="6154" w:firstLine="0"/>
        <w:jc w:val="left"/>
        <w:rPr>
          <w:rFonts w:ascii="Arial" w:eastAsia="Arial"/>
          <w:sz w:val="21"/>
        </w:rPr>
      </w:pPr>
      <w:r>
        <w:br w:type="column"/>
      </w:r>
      <w:r>
        <w:rPr>
          <w:rFonts w:ascii="Arial" w:eastAsia="Arial"/>
          <w:position w:val="1"/>
          <w:sz w:val="31"/>
        </w:rPr>
        <w:t>B</w:t>
      </w:r>
      <w:r>
        <w:rPr>
          <w:sz w:val="31"/>
        </w:rPr>
        <w:t>．</w:t>
      </w:r>
      <w:r>
        <w:rPr>
          <w:rFonts w:ascii="Arial" w:eastAsia="Arial"/>
          <w:position w:val="1"/>
          <w:sz w:val="31"/>
        </w:rPr>
        <w:t>K</w:t>
      </w:r>
      <w:r>
        <w:rPr>
          <w:rFonts w:ascii="Arial" w:eastAsia="Arial"/>
          <w:position w:val="-10"/>
          <w:sz w:val="21"/>
        </w:rPr>
        <w:t>2</w:t>
      </w:r>
      <w:r>
        <w:rPr>
          <w:rFonts w:ascii="Arial" w:eastAsia="Arial"/>
          <w:position w:val="1"/>
          <w:sz w:val="31"/>
        </w:rPr>
        <w:t>SO</w:t>
      </w:r>
      <w:r>
        <w:rPr>
          <w:rFonts w:ascii="Arial" w:eastAsia="Arial"/>
          <w:position w:val="-10"/>
          <w:sz w:val="21"/>
        </w:rPr>
        <w:t>4</w:t>
      </w:r>
      <w:r>
        <w:rPr>
          <w:rFonts w:ascii="Arial" w:eastAsia="Arial"/>
          <w:position w:val="1"/>
          <w:sz w:val="21"/>
        </w:rPr>
        <w:t xml:space="preserve"> </w:t>
      </w:r>
      <w:r>
        <w:rPr>
          <w:rFonts w:ascii="Arial" w:eastAsia="Arial"/>
          <w:w w:val="95"/>
          <w:position w:val="1"/>
          <w:sz w:val="31"/>
        </w:rPr>
        <w:t>D</w:t>
      </w:r>
      <w:r>
        <w:rPr>
          <w:w w:val="95"/>
          <w:sz w:val="31"/>
        </w:rPr>
        <w:t>．</w:t>
      </w:r>
      <w:r>
        <w:rPr>
          <w:rFonts w:ascii="Arial" w:eastAsia="Arial"/>
          <w:w w:val="95"/>
          <w:position w:val="1"/>
          <w:sz w:val="31"/>
        </w:rPr>
        <w:t>NH</w:t>
      </w:r>
      <w:r>
        <w:rPr>
          <w:rFonts w:ascii="Arial" w:eastAsia="Arial"/>
          <w:w w:val="95"/>
          <w:position w:val="-10"/>
          <w:sz w:val="21"/>
        </w:rPr>
        <w:t>4</w:t>
      </w:r>
      <w:r>
        <w:rPr>
          <w:rFonts w:ascii="Arial" w:eastAsia="Arial"/>
          <w:w w:val="95"/>
          <w:position w:val="1"/>
          <w:sz w:val="31"/>
        </w:rPr>
        <w:t>NO</w:t>
      </w:r>
      <w:r>
        <w:rPr>
          <w:rFonts w:ascii="Arial" w:eastAsia="Arial"/>
          <w:w w:val="95"/>
          <w:position w:val="-10"/>
          <w:sz w:val="21"/>
        </w:rPr>
        <w:t>3</w:t>
      </w:r>
    </w:p>
    <w:p>
      <w:pPr>
        <w:spacing w:after="0" w:line="384" w:lineRule="auto"/>
        <w:jc w:val="left"/>
        <w:rPr>
          <w:rFonts w:ascii="Arial" w:eastAsia="Arial"/>
          <w:sz w:val="21"/>
        </w:rPr>
        <w:sectPr>
          <w:type w:val="continuous"/>
          <w:pgSz w:w="17860" w:h="25260"/>
          <w:pgMar w:top="1900" w:right="0" w:bottom="280" w:left="0" w:header="708" w:footer="708"/>
          <w:pgNumType w:start="2"/>
          <w:cols w:num="2" w:space="708" w:equalWidth="0">
            <w:col w:w="5694" w:space="495"/>
            <w:col w:w="11671" w:space="0"/>
          </w:cols>
        </w:sectPr>
      </w:pPr>
    </w:p>
    <w:p>
      <w:pPr>
        <w:pStyle w:val="ListParagraph"/>
        <w:numPr>
          <w:ilvl w:val="0"/>
          <w:numId w:val="20"/>
        </w:numPr>
        <w:tabs>
          <w:tab w:val="left" w:pos="2601"/>
        </w:tabs>
        <w:spacing w:before="0" w:after="0" w:line="424" w:lineRule="auto"/>
        <w:ind w:left="2535" w:right="1953" w:hanging="411"/>
        <w:jc w:val="both"/>
        <w:rPr>
          <w:rFonts w:ascii="Arial" w:eastAsia="Arial"/>
          <w:sz w:val="29"/>
        </w:rPr>
      </w:pPr>
      <w:r>
        <w:rPr>
          <w:spacing w:val="-1"/>
          <w:sz w:val="31"/>
        </w:rPr>
        <w:t>各取甲、乙、丙、丁四种金属粉末，分别投入相同浓度的稀盐酸中，只有甲、乙能产生气体，乙</w:t>
      </w:r>
      <w:r>
        <w:rPr>
          <w:sz w:val="31"/>
        </w:rPr>
        <w:t>反应更剧烈，再取一小块丁投入丙的可溶性盐溶液中，丁的表面有丙析出．则甲、乙、丙、丁四 种金属的活动性顺序为（</w:t>
      </w:r>
      <w:r>
        <w:rPr>
          <w:spacing w:val="1"/>
          <w:sz w:val="31"/>
        </w:rPr>
        <w:t xml:space="preserve"> </w:t>
      </w:r>
      <w:r>
        <w:rPr>
          <w:sz w:val="31"/>
        </w:rPr>
        <w:t>）</w:t>
      </w:r>
    </w:p>
    <w:p>
      <w:pPr>
        <w:spacing w:after="0" w:line="424" w:lineRule="auto"/>
        <w:jc w:val="both"/>
        <w:rPr>
          <w:rFonts w:ascii="Arial" w:eastAsia="Arial"/>
          <w:sz w:val="29"/>
        </w:rPr>
        <w:sectPr>
          <w:type w:val="continuous"/>
          <w:pgSz w:w="17860" w:h="25260"/>
          <w:pgMar w:top="1900" w:right="0" w:bottom="280" w:left="0" w:header="708" w:footer="708"/>
          <w:pgNumType w:start="3"/>
          <w:cols w:space="708"/>
        </w:sectPr>
      </w:pPr>
    </w:p>
    <w:p>
      <w:pPr>
        <w:pStyle w:val="ListParagraph"/>
        <w:numPr>
          <w:ilvl w:val="1"/>
          <w:numId w:val="20"/>
        </w:numPr>
        <w:tabs>
          <w:tab w:val="left" w:pos="3084"/>
        </w:tabs>
        <w:spacing w:before="0" w:after="0" w:line="424" w:lineRule="auto"/>
        <w:ind w:left="2535" w:right="38" w:firstLine="0"/>
        <w:jc w:val="left"/>
        <w:rPr>
          <w:rFonts w:ascii="Arial" w:eastAsia="Arial"/>
          <w:sz w:val="29"/>
        </w:rPr>
      </w:pPr>
      <w:r>
        <w:rPr>
          <w:spacing w:val="-3"/>
          <w:sz w:val="31"/>
        </w:rPr>
        <w:t>甲＞乙＞丙＞丁</w:t>
      </w:r>
      <w:r>
        <w:rPr>
          <w:rFonts w:ascii="Arial" w:eastAsia="Arial"/>
          <w:position w:val="1"/>
          <w:sz w:val="31"/>
        </w:rPr>
        <w:t>C</w:t>
      </w:r>
      <w:r>
        <w:rPr>
          <w:sz w:val="31"/>
        </w:rPr>
        <w:t>．丁＞丙＞乙＞甲</w:t>
      </w:r>
    </w:p>
    <w:p>
      <w:pPr>
        <w:pStyle w:val="ListParagraph"/>
        <w:numPr>
          <w:ilvl w:val="1"/>
          <w:numId w:val="20"/>
        </w:numPr>
        <w:tabs>
          <w:tab w:val="left" w:pos="3066"/>
        </w:tabs>
        <w:spacing w:before="0" w:after="0" w:line="424" w:lineRule="auto"/>
        <w:ind w:left="2535" w:right="6368" w:firstLine="0"/>
        <w:jc w:val="left"/>
        <w:rPr>
          <w:rFonts w:ascii="Arial" w:eastAsia="Arial"/>
          <w:sz w:val="29"/>
        </w:rPr>
      </w:pPr>
      <w:r>
        <w:rPr>
          <w:w w:val="102"/>
          <w:sz w:val="31"/>
        </w:rPr>
        <w:br w:type="column"/>
      </w:r>
      <w:r>
        <w:rPr>
          <w:sz w:val="31"/>
        </w:rPr>
        <w:t>乙＞甲＞丙＞丁</w:t>
      </w:r>
      <w:r>
        <w:rPr>
          <w:rFonts w:ascii="Arial" w:eastAsia="Arial"/>
          <w:position w:val="1"/>
          <w:sz w:val="31"/>
        </w:rPr>
        <w:t>D</w:t>
      </w:r>
      <w:r>
        <w:rPr>
          <w:spacing w:val="-3"/>
          <w:sz w:val="31"/>
        </w:rPr>
        <w:t>．乙＞甲＞丁＞丙</w:t>
      </w:r>
    </w:p>
    <w:p>
      <w:pPr>
        <w:spacing w:after="0" w:line="424" w:lineRule="auto"/>
        <w:jc w:val="left"/>
        <w:rPr>
          <w:rFonts w:ascii="Arial" w:eastAsia="Arial"/>
          <w:sz w:val="29"/>
        </w:rPr>
        <w:sectPr>
          <w:type w:val="continuous"/>
          <w:pgSz w:w="17860" w:h="25260"/>
          <w:pgMar w:top="1900" w:right="0" w:bottom="280" w:left="0" w:header="708" w:footer="708"/>
          <w:pgNumType w:start="4"/>
          <w:cols w:num="2" w:space="708" w:equalWidth="0">
            <w:col w:w="5341" w:space="848"/>
            <w:col w:w="11671" w:space="0"/>
          </w:cols>
        </w:sectPr>
      </w:pPr>
    </w:p>
    <w:p>
      <w:pPr>
        <w:pStyle w:val="ListParagraph"/>
        <w:numPr>
          <w:ilvl w:val="0"/>
          <w:numId w:val="20"/>
        </w:numPr>
        <w:tabs>
          <w:tab w:val="left" w:pos="2601"/>
          <w:tab w:val="left" w:pos="10521"/>
        </w:tabs>
        <w:spacing w:before="0" w:after="0" w:line="392" w:lineRule="exact"/>
        <w:ind w:left="2601" w:right="0" w:hanging="477"/>
        <w:jc w:val="left"/>
        <w:rPr>
          <w:rFonts w:ascii="Arial" w:eastAsia="Arial"/>
          <w:sz w:val="29"/>
        </w:rPr>
      </w:pPr>
      <w:r>
        <w:pict>
          <v:group id="_x0000_s1037" style="width:893pt;height:99pt;margin-top:48.7pt;margin-left:0;mso-position-horizontal-relative:page;position:absolute;z-index:251659264" coordorigin="0,974" coordsize="17860,1980">
            <v:shape id="_x0000_s1038" type="#_x0000_t75" style="width:17860;height:1980;position:absolute;top:973" stroked="f">
              <v:imagedata r:id="rId5" o:title=""/>
            </v:shape>
            <v:shape id="_x0000_s1039" type="#_x0000_t202" style="width:311;height:350;left:5274;position:absolute;top:1737" filled="f" stroked="f">
              <v:textbox inset="0,0,0,0">
                <w:txbxContent>
                  <w:p>
                    <w:pPr>
                      <w:spacing w:before="0" w:line="346" w:lineRule="exact"/>
                      <w:ind w:left="0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sz w:val="31"/>
                      </w:rPr>
                      <w:t>B.</w:t>
                    </w:r>
                  </w:p>
                </w:txbxContent>
              </v:textbox>
            </v:shape>
          </v:group>
        </w:pict>
      </w:r>
      <w:r>
        <w:rPr>
          <w:rFonts w:ascii="宋体" w:eastAsia="宋体" w:hint="eastAsia"/>
          <w:sz w:val="31"/>
        </w:rPr>
        <w:t>下列物品所使用的主要材料，属于有机合成材料的是</w:t>
      </w:r>
      <w:r>
        <w:rPr>
          <w:rFonts w:ascii="宋体" w:eastAsia="宋体" w:hint="eastAsia"/>
          <w:spacing w:val="-22"/>
          <w:sz w:val="31"/>
        </w:rPr>
        <w:t xml:space="preserve"> </w:t>
      </w:r>
      <w:r>
        <w:rPr>
          <w:rFonts w:ascii="Arial" w:eastAsia="Arial"/>
          <w:position w:val="1"/>
          <w:sz w:val="31"/>
        </w:rPr>
        <w:t>(</w:t>
        <w:tab/>
        <w:t>)</w:t>
      </w:r>
    </w:p>
    <w:p>
      <w:pPr>
        <w:spacing w:after="0" w:line="392" w:lineRule="exact"/>
        <w:jc w:val="left"/>
        <w:rPr>
          <w:rFonts w:ascii="Arial" w:eastAsia="Arial"/>
          <w:sz w:val="29"/>
        </w:rPr>
        <w:sectPr>
          <w:type w:val="continuous"/>
          <w:pgSz w:w="17860" w:h="25260"/>
          <w:pgMar w:top="1900" w:right="0" w:bottom="280" w:left="0" w:header="708" w:footer="708"/>
          <w:pgNumType w:start="5"/>
          <w:cols w:space="708"/>
        </w:sect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ListParagraph"/>
        <w:numPr>
          <w:ilvl w:val="0"/>
          <w:numId w:val="20"/>
        </w:numPr>
        <w:tabs>
          <w:tab w:val="left" w:pos="2601"/>
          <w:tab w:val="left" w:pos="7323"/>
        </w:tabs>
        <w:spacing w:before="231" w:after="0" w:line="240" w:lineRule="auto"/>
        <w:ind w:left="2601" w:right="0" w:hanging="477"/>
        <w:jc w:val="left"/>
        <w:rPr>
          <w:rFonts w:ascii="Bookman Old Style" w:eastAsia="Bookman Old Style"/>
          <w:sz w:val="29"/>
        </w:rPr>
      </w:pPr>
      <w:r>
        <w:pict>
          <v:group id="_x0000_s1040" style="width:893pt;height:110pt;margin-top:-126.37pt;margin-left:0;mso-position-horizontal-relative:page;position:absolute;z-index:251660288" coordorigin="0,-2527" coordsize="17860,2200">
            <v:shape id="_x0000_s1041" type="#_x0000_t75" style="width:17860;height:1820;position:absolute;top:-2228" stroked="f">
              <v:imagedata r:id="rId6" o:title=""/>
            </v:shape>
            <v:shape id="_x0000_s1042" type="#_x0000_t75" style="width:17860;height:2200;position:absolute;top:-2528" stroked="f">
              <v:imagedata r:id="rId7" o:title=""/>
            </v:shape>
            <v:shape id="_x0000_s1043" type="#_x0000_t202" style="width:311;height:350;left:2124;position:absolute;top:-1508" filled="f" stroked="f">
              <v:textbox inset="0,0,0,0">
                <w:txbxContent>
                  <w:p>
                    <w:pPr>
                      <w:spacing w:before="0" w:line="350" w:lineRule="exact"/>
                      <w:ind w:left="0" w:right="0" w:firstLine="0"/>
                      <w:jc w:val="left"/>
                      <w:rPr>
                        <w:rFonts w:ascii="Bookman Old Style"/>
                        <w:b w:val="0"/>
                        <w:sz w:val="31"/>
                      </w:rPr>
                    </w:pPr>
                    <w:r>
                      <w:rPr>
                        <w:rFonts w:ascii="Bookman Old Style"/>
                        <w:b w:val="0"/>
                        <w:w w:val="90"/>
                        <w:sz w:val="31"/>
                      </w:rPr>
                      <w:t>C.</w:t>
                    </w:r>
                  </w:p>
                </w:txbxContent>
              </v:textbox>
            </v:shape>
            <v:shape id="_x0000_s1044" type="#_x0000_t202" style="width:328;height:350;left:5274;position:absolute;top:-1508" filled="f" stroked="f">
              <v:textbox inset="0,0,0,0">
                <w:txbxContent>
                  <w:p>
                    <w:pPr>
                      <w:spacing w:before="0" w:line="350" w:lineRule="exact"/>
                      <w:ind w:left="0" w:right="0" w:firstLine="0"/>
                      <w:jc w:val="left"/>
                      <w:rPr>
                        <w:rFonts w:ascii="Bookman Old Style"/>
                        <w:b w:val="0"/>
                        <w:sz w:val="31"/>
                      </w:rPr>
                    </w:pPr>
                    <w:r>
                      <w:rPr>
                        <w:rFonts w:ascii="Bookman Old Style"/>
                        <w:b w:val="0"/>
                        <w:w w:val="90"/>
                        <w:sz w:val="31"/>
                      </w:rPr>
                      <w:t>D.</w:t>
                    </w:r>
                  </w:p>
                </w:txbxContent>
              </v:textbox>
            </v:shape>
          </v:group>
        </w:pict>
      </w:r>
      <w:r>
        <w:rPr>
          <w:sz w:val="31"/>
        </w:rPr>
        <w:t>下列知识整理正确的一组是（</w:t>
        <w:tab/>
        <w:t>）</w:t>
      </w:r>
    </w:p>
    <w:p>
      <w:pPr>
        <w:pStyle w:val="BodyText"/>
        <w:spacing w:before="1"/>
        <w:rPr>
          <w:sz w:val="21"/>
        </w:rPr>
      </w:pPr>
    </w:p>
    <w:p>
      <w:pPr>
        <w:spacing w:after="0"/>
        <w:rPr>
          <w:sz w:val="21"/>
        </w:rPr>
        <w:sectPr>
          <w:pgSz w:w="17860" w:h="25260"/>
          <w:pgMar w:top="2040" w:right="0" w:bottom="280" w:left="0" w:header="708" w:footer="708"/>
          <w:pgNumType w:start="6"/>
          <w:cols w:space="708"/>
        </w:sectPr>
      </w:pPr>
    </w:p>
    <w:p>
      <w:pPr>
        <w:pStyle w:val="ListParagraph"/>
        <w:numPr>
          <w:ilvl w:val="1"/>
          <w:numId w:val="20"/>
        </w:numPr>
        <w:tabs>
          <w:tab w:val="left" w:pos="5611"/>
        </w:tabs>
        <w:spacing w:before="81" w:after="0" w:line="240" w:lineRule="auto"/>
        <w:ind w:left="5610" w:right="0" w:hanging="3134"/>
        <w:jc w:val="left"/>
        <w:rPr>
          <w:rFonts w:ascii="Bookman Old Style" w:eastAsia="Bookman Old Style"/>
          <w:sz w:val="29"/>
        </w:rPr>
      </w:pPr>
      <w:r>
        <w:rPr>
          <w:sz w:val="31"/>
        </w:rPr>
        <w:t>物质组成</w:t>
      </w:r>
    </w:p>
    <w:p>
      <w:pPr>
        <w:pStyle w:val="BodyText"/>
        <w:spacing w:before="11"/>
        <w:rPr>
          <w:sz w:val="30"/>
        </w:rPr>
      </w:pPr>
    </w:p>
    <w:p>
      <w:pPr>
        <w:pStyle w:val="BodyText"/>
        <w:spacing w:line="381" w:lineRule="auto"/>
        <w:ind w:left="3053" w:right="580"/>
        <w:jc w:val="center"/>
      </w:pPr>
      <w:r>
        <w:t>烧碱、纯碱﹣﹣﹣﹣﹣</w:t>
      </w:r>
      <w:r>
        <w:rPr>
          <w:spacing w:val="-20"/>
        </w:rPr>
        <w:t xml:space="preserve">化学式都是 </w:t>
      </w:r>
      <w:r>
        <w:rPr>
          <w:rFonts w:ascii="Bookman Old Style" w:eastAsia="Bookman Old Style"/>
          <w:b w:val="0"/>
          <w:spacing w:val="-4"/>
          <w:position w:val="1"/>
        </w:rPr>
        <w:t>Na</w:t>
      </w:r>
      <w:r>
        <w:rPr>
          <w:rFonts w:ascii="Bookman Old Style" w:eastAsia="Bookman Old Style"/>
          <w:b w:val="0"/>
          <w:spacing w:val="-4"/>
          <w:position w:val="-10"/>
          <w:sz w:val="21"/>
        </w:rPr>
        <w:t>2</w:t>
      </w:r>
      <w:r>
        <w:rPr>
          <w:rFonts w:ascii="Bookman Old Style" w:eastAsia="Bookman Old Style"/>
          <w:b w:val="0"/>
          <w:spacing w:val="-4"/>
          <w:position w:val="1"/>
        </w:rPr>
        <w:t>CO</w:t>
      </w:r>
      <w:r>
        <w:rPr>
          <w:rFonts w:ascii="Bookman Old Style" w:eastAsia="Bookman Old Style"/>
          <w:b w:val="0"/>
          <w:spacing w:val="-4"/>
          <w:position w:val="-10"/>
          <w:sz w:val="21"/>
        </w:rPr>
        <w:t xml:space="preserve">3 </w:t>
      </w:r>
      <w:r>
        <w:t>钢、铜绿、黄铜﹣﹣﹣﹣都属于合金</w:t>
      </w:r>
    </w:p>
    <w:p>
      <w:pPr>
        <w:pStyle w:val="BodyText"/>
        <w:spacing w:before="160"/>
        <w:ind w:left="3053" w:right="579"/>
        <w:jc w:val="center"/>
      </w:pPr>
      <w:r>
        <w:rPr>
          <w:rFonts w:ascii="Bookman Old Style" w:eastAsia="Bookman Old Style"/>
          <w:b w:val="0"/>
          <w:position w:val="1"/>
        </w:rPr>
        <w:t>C</w:t>
      </w:r>
      <w:r>
        <w:t>．实验记录</w:t>
      </w:r>
    </w:p>
    <w:p>
      <w:pPr>
        <w:pStyle w:val="BodyText"/>
        <w:spacing w:before="11"/>
        <w:rPr>
          <w:sz w:val="30"/>
        </w:rPr>
      </w:pPr>
    </w:p>
    <w:p>
      <w:pPr>
        <w:pStyle w:val="BodyText"/>
        <w:spacing w:line="424" w:lineRule="auto"/>
        <w:ind w:left="3679" w:right="1202"/>
        <w:jc w:val="center"/>
      </w:pPr>
      <w:r>
        <w:rPr>
          <w:spacing w:val="-11"/>
        </w:rPr>
        <w:t xml:space="preserve">用托盘天平称得食盐质量为 </w:t>
      </w:r>
      <w:r>
        <w:rPr>
          <w:rFonts w:ascii="Bookman Old Style" w:eastAsia="Bookman Old Style"/>
          <w:b w:val="0"/>
          <w:spacing w:val="-4"/>
          <w:position w:val="1"/>
        </w:rPr>
        <w:t xml:space="preserve">3.25g </w:t>
      </w:r>
      <w:r>
        <w:rPr>
          <w:spacing w:val="-15"/>
        </w:rPr>
        <w:t xml:space="preserve">用量筒量取 </w:t>
      </w:r>
      <w:r>
        <w:rPr>
          <w:rFonts w:ascii="Bookman Old Style" w:eastAsia="Bookman Old Style"/>
          <w:b w:val="0"/>
          <w:position w:val="1"/>
        </w:rPr>
        <w:t xml:space="preserve">7.25 </w:t>
      </w:r>
      <w:r>
        <w:t>毫升水</w:t>
      </w:r>
    </w:p>
    <w:p>
      <w:pPr>
        <w:pStyle w:val="BodyText"/>
        <w:tabs>
          <w:tab w:val="left" w:pos="5573"/>
          <w:tab w:val="left" w:pos="8724"/>
        </w:tabs>
        <w:spacing w:before="41"/>
        <w:ind w:left="2535"/>
        <w:rPr>
          <w:rFonts w:ascii="Bookman Old Style" w:eastAsia="Bookman Old Style"/>
          <w:b w:val="0"/>
        </w:rPr>
      </w:pPr>
      <w:r>
        <w:rPr>
          <w:rFonts w:ascii="Bookman Old Style" w:eastAsia="Bookman Old Style"/>
          <w:b w:val="0"/>
          <w:position w:val="1"/>
        </w:rPr>
        <w:t>A</w:t>
      </w:r>
      <w:r>
        <w:t>．</w:t>
      </w:r>
      <w:r>
        <w:rPr>
          <w:rFonts w:ascii="Bookman Old Style" w:eastAsia="Bookman Old Style"/>
          <w:b w:val="0"/>
          <w:position w:val="1"/>
        </w:rPr>
        <w:t>A</w:t>
        <w:tab/>
        <w:t>B</w:t>
      </w:r>
      <w:r>
        <w:t>．</w:t>
      </w:r>
      <w:r>
        <w:rPr>
          <w:rFonts w:ascii="Bookman Old Style" w:eastAsia="Bookman Old Style"/>
          <w:b w:val="0"/>
          <w:position w:val="1"/>
        </w:rPr>
        <w:t>B</w:t>
        <w:tab/>
      </w:r>
      <w:r>
        <w:rPr>
          <w:rFonts w:ascii="Bookman Old Style" w:eastAsia="Bookman Old Style"/>
          <w:b w:val="0"/>
          <w:spacing w:val="-8"/>
          <w:w w:val="95"/>
          <w:position w:val="1"/>
        </w:rPr>
        <w:t>C</w:t>
      </w:r>
      <w:r>
        <w:rPr>
          <w:spacing w:val="-8"/>
          <w:w w:val="95"/>
        </w:rPr>
        <w:t>．</w:t>
      </w:r>
      <w:r>
        <w:rPr>
          <w:rFonts w:ascii="Bookman Old Style" w:eastAsia="Bookman Old Style"/>
          <w:b w:val="0"/>
          <w:spacing w:val="-8"/>
          <w:w w:val="95"/>
          <w:position w:val="1"/>
        </w:rPr>
        <w:t>C</w:t>
      </w:r>
    </w:p>
    <w:p>
      <w:pPr>
        <w:pStyle w:val="ListParagraph"/>
        <w:numPr>
          <w:ilvl w:val="1"/>
          <w:numId w:val="20"/>
        </w:numPr>
        <w:tabs>
          <w:tab w:val="left" w:pos="2584"/>
        </w:tabs>
        <w:spacing w:before="81" w:after="0" w:line="240" w:lineRule="auto"/>
        <w:ind w:left="2583" w:right="2136" w:hanging="2584"/>
        <w:jc w:val="left"/>
        <w:rPr>
          <w:rFonts w:ascii="Bookman Old Style" w:eastAsia="Bookman Old Style"/>
          <w:sz w:val="29"/>
        </w:rPr>
      </w:pPr>
      <w:r>
        <w:rPr>
          <w:w w:val="102"/>
          <w:sz w:val="31"/>
        </w:rPr>
        <w:br w:type="column"/>
      </w:r>
      <w:r>
        <w:rPr>
          <w:sz w:val="31"/>
        </w:rPr>
        <w:t>化学与生活</w:t>
      </w:r>
    </w:p>
    <w:p>
      <w:pPr>
        <w:pStyle w:val="BodyText"/>
        <w:spacing w:before="11"/>
        <w:rPr>
          <w:sz w:val="30"/>
        </w:rPr>
      </w:pPr>
    </w:p>
    <w:p>
      <w:pPr>
        <w:pStyle w:val="BodyText"/>
        <w:ind w:left="148" w:right="2273"/>
        <w:jc w:val="center"/>
      </w:pPr>
      <w:r>
        <w:t>除餐具上的油污﹣﹣用洗洁精乳化</w:t>
      </w:r>
    </w:p>
    <w:p>
      <w:pPr>
        <w:pStyle w:val="BodyText"/>
        <w:spacing w:before="10"/>
        <w:rPr>
          <w:sz w:val="23"/>
        </w:rPr>
      </w:pPr>
    </w:p>
    <w:p>
      <w:pPr>
        <w:pStyle w:val="BodyText"/>
        <w:ind w:left="155" w:right="2273"/>
        <w:jc w:val="center"/>
      </w:pPr>
      <w:r>
        <w:t>棉织物、羊毛织物﹣﹣用灼烧闻气味来鉴别</w:t>
      </w:r>
    </w:p>
    <w:p>
      <w:pPr>
        <w:pStyle w:val="BodyText"/>
        <w:spacing w:before="11"/>
        <w:rPr>
          <w:sz w:val="30"/>
        </w:rPr>
      </w:pPr>
    </w:p>
    <w:p>
      <w:pPr>
        <w:pStyle w:val="BodyText"/>
        <w:ind w:left="141" w:right="2273"/>
        <w:jc w:val="center"/>
      </w:pPr>
      <w:r>
        <w:rPr>
          <w:rFonts w:ascii="Bookman Old Style" w:eastAsia="Bookman Old Style"/>
          <w:b w:val="0"/>
          <w:position w:val="1"/>
        </w:rPr>
        <w:t>D</w:t>
      </w:r>
      <w:r>
        <w:t>．食品与健康</w:t>
      </w:r>
    </w:p>
    <w:p>
      <w:pPr>
        <w:pStyle w:val="BodyText"/>
        <w:spacing w:before="11"/>
        <w:rPr>
          <w:sz w:val="30"/>
        </w:rPr>
      </w:pPr>
    </w:p>
    <w:p>
      <w:pPr>
        <w:pStyle w:val="BodyText"/>
        <w:spacing w:line="424" w:lineRule="auto"/>
        <w:ind w:left="897" w:right="3023"/>
        <w:jc w:val="center"/>
      </w:pPr>
      <w:r>
        <w:t>重金属中毒﹣﹣喝鸡蛋清解毒 胃酸过多﹣﹣</w:t>
      </w:r>
      <w:r>
        <w:rPr>
          <w:spacing w:val="-3"/>
        </w:rPr>
        <w:t>服用氢氧化钠溶液</w:t>
      </w:r>
    </w:p>
    <w:p>
      <w:pPr>
        <w:pStyle w:val="BodyText"/>
        <w:spacing w:before="41"/>
        <w:ind w:left="2226"/>
        <w:rPr>
          <w:rFonts w:ascii="Bookman Old Style" w:eastAsia="Bookman Old Style"/>
          <w:b w:val="0"/>
        </w:rPr>
      </w:pPr>
      <w:r>
        <w:rPr>
          <w:rFonts w:ascii="Bookman Old Style" w:eastAsia="Bookman Old Style"/>
          <w:b w:val="0"/>
          <w:position w:val="1"/>
        </w:rPr>
        <w:t>D</w:t>
      </w:r>
      <w:r>
        <w:t>．</w:t>
      </w:r>
      <w:r>
        <w:rPr>
          <w:rFonts w:ascii="Bookman Old Style" w:eastAsia="Bookman Old Style"/>
          <w:b w:val="0"/>
          <w:position w:val="1"/>
        </w:rPr>
        <w:t>D</w:t>
      </w:r>
    </w:p>
    <w:p>
      <w:pPr>
        <w:spacing w:after="0"/>
        <w:rPr>
          <w:rFonts w:ascii="Bookman Old Style" w:eastAsia="Bookman Old Style"/>
        </w:rPr>
        <w:sectPr>
          <w:type w:val="continuous"/>
          <w:pgSz w:w="17860" w:h="25260"/>
          <w:pgMar w:top="1900" w:right="0" w:bottom="280" w:left="0" w:header="708" w:footer="708"/>
          <w:pgNumType w:start="7"/>
          <w:cols w:num="2" w:space="708" w:equalWidth="0">
            <w:col w:w="9462" w:space="40"/>
            <w:col w:w="8358" w:space="0"/>
          </w:cols>
        </w:sectPr>
      </w:pPr>
    </w:p>
    <w:p>
      <w:pPr>
        <w:pStyle w:val="BodyText"/>
        <w:rPr>
          <w:rFonts w:ascii="Bookman Old Style"/>
          <w:b w:val="0"/>
          <w:sz w:val="19"/>
        </w:rPr>
      </w:pPr>
      <w:r>
        <w:pict>
          <v:group id="_x0000_s1045" style="width:893pt;height:105pt;margin-top:665pt;margin-left:0;mso-position-horizontal-relative:page;mso-position-vertical-relative:page;position:absolute;z-index:251662336" coordorigin="0,13300" coordsize="17860,2100">
            <v:shape id="_x0000_s1046" type="#_x0000_t75" style="width:17860;height:2100;position:absolute;top:13300" stroked="f">
              <v:imagedata r:id="rId8" o:title=""/>
            </v:shape>
            <v:shape id="_x0000_s1047" type="#_x0000_t202" style="width:2767;height:350;left:2535;position:absolute;top:14205" filled="f" stroked="f">
              <v:textbox inset="0,0,0,0">
                <w:txbxContent>
                  <w:p>
                    <w:pPr>
                      <w:spacing w:before="0" w:line="350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rFonts w:ascii="Bookman Old Style" w:eastAsia="Bookman Old Style"/>
                        <w:b w:val="0"/>
                        <w:position w:val="1"/>
                        <w:sz w:val="31"/>
                      </w:rPr>
                      <w:t>B</w:t>
                    </w:r>
                    <w:r>
                      <w:rPr>
                        <w:sz w:val="31"/>
                      </w:rPr>
                      <w:t>．都属于阴离子：</w:t>
                    </w:r>
                  </w:p>
                </w:txbxContent>
              </v:textbox>
            </v:shape>
          </v:group>
        </w:pict>
      </w:r>
      <w:r>
        <w:pict>
          <v:group id="_x0000_s1048" style="width:893pt;height:111pt;margin-top:779pt;margin-left:0;mso-position-horizontal-relative:page;mso-position-vertical-relative:page;position:absolute;z-index:251663360" coordorigin="0,15580" coordsize="17860,2220">
            <v:shape id="_x0000_s1049" type="#_x0000_t75" style="width:17860;height:2220;position:absolute;top:15580" stroked="f">
              <v:imagedata r:id="rId9" o:title=""/>
            </v:shape>
            <v:shape id="_x0000_s1050" type="#_x0000_t202" style="width:3084;height:350;left:2535;position:absolute;top:16545" filled="f" stroked="f">
              <v:textbox inset="0,0,0,0">
                <w:txbxContent>
                  <w:p>
                    <w:pPr>
                      <w:spacing w:before="0" w:line="350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rFonts w:ascii="Bookman Old Style" w:eastAsia="Bookman Old Style"/>
                        <w:b w:val="0"/>
                        <w:position w:val="1"/>
                        <w:sz w:val="31"/>
                      </w:rPr>
                      <w:t>C</w:t>
                    </w:r>
                    <w:r>
                      <w:rPr>
                        <w:sz w:val="31"/>
                      </w:rPr>
                      <w:t>．属于同一种元素：</w:t>
                    </w:r>
                  </w:p>
                </w:txbxContent>
              </v:textbox>
            </v:shape>
          </v:group>
        </w:pict>
      </w:r>
    </w:p>
    <w:p>
      <w:pPr>
        <w:pStyle w:val="ListParagraph"/>
        <w:numPr>
          <w:ilvl w:val="0"/>
          <w:numId w:val="20"/>
        </w:numPr>
        <w:tabs>
          <w:tab w:val="left" w:pos="2601"/>
          <w:tab w:val="left" w:pos="10791"/>
        </w:tabs>
        <w:spacing w:before="82" w:after="0" w:line="240" w:lineRule="auto"/>
        <w:ind w:left="2601" w:right="0" w:hanging="477"/>
        <w:jc w:val="left"/>
        <w:rPr>
          <w:rFonts w:ascii="Bookman Old Style" w:eastAsia="Bookman Old Style"/>
          <w:sz w:val="29"/>
        </w:rPr>
      </w:pPr>
      <w:r>
        <w:pict>
          <v:group id="_x0000_s1051" style="width:893pt;height:81pt;margin-top:35.33pt;margin-left:0;mso-position-horizontal-relative:page;position:absolute;z-index:251661312" coordorigin="0,707" coordsize="17860,1620">
            <v:shape id="_x0000_s1052" type="#_x0000_t75" style="width:17860;height:1620;position:absolute;top:706" stroked="f">
              <v:imagedata r:id="rId10" o:title=""/>
            </v:shape>
            <v:shape id="_x0000_s1053" type="#_x0000_t202" style="width:2785;height:350;left:2535;position:absolute;top:1385" filled="f" stroked="f">
              <v:textbox inset="0,0,0,0">
                <w:txbxContent>
                  <w:p>
                    <w:pPr>
                      <w:spacing w:before="0" w:line="350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rFonts w:ascii="Bookman Old Style" w:eastAsia="Bookman Old Style"/>
                        <w:b w:val="0"/>
                        <w:position w:val="1"/>
                        <w:sz w:val="31"/>
                      </w:rPr>
                      <w:t>A</w:t>
                    </w:r>
                    <w:r>
                      <w:rPr>
                        <w:sz w:val="31"/>
                      </w:rPr>
                      <w:t>．都属于阳离子：</w:t>
                    </w:r>
                  </w:p>
                </w:txbxContent>
              </v:textbox>
            </v:shape>
          </v:group>
        </w:pict>
      </w:r>
      <w:r>
        <w:rPr>
          <w:sz w:val="31"/>
        </w:rPr>
        <w:t>下列各种微粒结构示意图中，与表示的意义一致的是（</w:t>
        <w:tab/>
        <w:t>）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9"/>
        </w:rPr>
      </w:pPr>
    </w:p>
    <w:p>
      <w:pPr>
        <w:pStyle w:val="ListParagraph"/>
        <w:numPr>
          <w:ilvl w:val="0"/>
          <w:numId w:val="20"/>
        </w:numPr>
        <w:tabs>
          <w:tab w:val="left" w:pos="2601"/>
          <w:tab w:val="left" w:pos="9700"/>
        </w:tabs>
        <w:spacing w:before="82" w:after="0" w:line="381" w:lineRule="auto"/>
        <w:ind w:left="2124" w:right="2026" w:firstLine="0"/>
        <w:jc w:val="left"/>
        <w:rPr>
          <w:rFonts w:ascii="Bookman Old Style" w:eastAsia="Bookman Old Style"/>
          <w:sz w:val="29"/>
        </w:rPr>
      </w:pPr>
      <w:r>
        <w:pict>
          <v:group id="_x0000_s1054" style="width:893pt;height:81pt;margin-top:-128.14pt;margin-left:0;mso-position-horizontal-relative:page;position:absolute;z-index:251664384" coordorigin="0,-2563" coordsize="17860,1620">
            <v:shape id="_x0000_s1055" type="#_x0000_t75" style="width:17860;height:1620;position:absolute;top:-2563" stroked="f">
              <v:imagedata r:id="rId11" o:title=""/>
            </v:shape>
            <v:shape id="_x0000_s1056" type="#_x0000_t202" style="width:3102;height:350;left:2535;position:absolute;top:-1891" filled="f" stroked="f">
              <v:textbox inset="0,0,0,0">
                <w:txbxContent>
                  <w:p>
                    <w:pPr>
                      <w:spacing w:before="0" w:line="350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rFonts w:ascii="Bookman Old Style" w:eastAsia="Bookman Old Style"/>
                        <w:b w:val="0"/>
                        <w:position w:val="1"/>
                        <w:sz w:val="31"/>
                      </w:rPr>
                      <w:t>D</w:t>
                    </w:r>
                    <w:r>
                      <w:rPr>
                        <w:sz w:val="31"/>
                      </w:rPr>
                      <w:t>．属于同一种原子：</w:t>
                    </w:r>
                  </w:p>
                </w:txbxContent>
              </v:textbox>
            </v:shape>
          </v:group>
        </w:pict>
      </w:r>
      <w:r>
        <w:rPr>
          <w:rFonts w:ascii="宋体" w:eastAsia="宋体" w:hint="eastAsia"/>
          <w:sz w:val="31"/>
        </w:rPr>
        <w:t>早期治疗疟疾的原料是奎宁碱（化学式</w:t>
      </w:r>
      <w:r>
        <w:rPr>
          <w:rFonts w:ascii="宋体" w:eastAsia="宋体" w:hint="eastAsia"/>
          <w:spacing w:val="18"/>
          <w:sz w:val="31"/>
        </w:rPr>
        <w:t>为</w:t>
      </w:r>
      <w:r>
        <w:rPr>
          <w:rFonts w:ascii="Bookman Old Style" w:eastAsia="Bookman Old Style"/>
          <w:b w:val="0"/>
          <w:position w:val="1"/>
          <w:sz w:val="31"/>
        </w:rPr>
        <w:t>C</w:t>
      </w:r>
      <w:r>
        <w:rPr>
          <w:rFonts w:ascii="Bookman Old Style" w:eastAsia="Bookman Old Style"/>
          <w:b w:val="0"/>
          <w:position w:val="-10"/>
          <w:sz w:val="21"/>
        </w:rPr>
        <w:t>20</w:t>
      </w:r>
      <w:r>
        <w:rPr>
          <w:rFonts w:ascii="Bookman Old Style" w:eastAsia="Bookman Old Style"/>
          <w:b w:val="0"/>
          <w:position w:val="1"/>
          <w:sz w:val="31"/>
        </w:rPr>
        <w:t>H</w:t>
      </w:r>
      <w:r>
        <w:rPr>
          <w:rFonts w:ascii="Bookman Old Style" w:eastAsia="Bookman Old Style"/>
          <w:b w:val="0"/>
          <w:position w:val="-10"/>
          <w:sz w:val="21"/>
        </w:rPr>
        <w:t>24</w:t>
      </w:r>
      <w:r>
        <w:rPr>
          <w:rFonts w:ascii="Bookman Old Style" w:eastAsia="Bookman Old Style"/>
          <w:b w:val="0"/>
          <w:position w:val="1"/>
          <w:sz w:val="31"/>
        </w:rPr>
        <w:t>N</w:t>
      </w:r>
      <w:r>
        <w:rPr>
          <w:rFonts w:ascii="Bookman Old Style" w:eastAsia="Bookman Old Style"/>
          <w:b w:val="0"/>
          <w:position w:val="-10"/>
          <w:sz w:val="21"/>
        </w:rPr>
        <w:t>2</w:t>
      </w:r>
      <w:r>
        <w:rPr>
          <w:rFonts w:ascii="Bookman Old Style" w:eastAsia="Bookman Old Style"/>
          <w:b w:val="0"/>
          <w:position w:val="1"/>
          <w:sz w:val="31"/>
        </w:rPr>
        <w:t>O</w:t>
      </w:r>
      <w:r>
        <w:rPr>
          <w:rFonts w:ascii="Bookman Old Style" w:eastAsia="Bookman Old Style"/>
          <w:b w:val="0"/>
          <w:position w:val="-10"/>
          <w:sz w:val="21"/>
        </w:rPr>
        <w:t>2</w:t>
      </w:r>
      <w:r>
        <w:rPr>
          <w:rFonts w:ascii="宋体" w:eastAsia="宋体" w:hint="eastAsia"/>
          <w:sz w:val="31"/>
        </w:rPr>
        <w:t xml:space="preserve">），现在普遍使用的是我国科学家发现的 </w:t>
      </w:r>
      <w:r>
        <w:rPr>
          <w:rFonts w:ascii="宋体" w:eastAsia="宋体" w:hint="eastAsia"/>
          <w:spacing w:val="-14"/>
          <w:sz w:val="31"/>
        </w:rPr>
        <w:t>青</w:t>
      </w:r>
      <w:r>
        <w:rPr>
          <w:rFonts w:ascii="宋体" w:eastAsia="宋体" w:hint="eastAsia"/>
          <w:sz w:val="31"/>
        </w:rPr>
        <w:t>蒿素（化学式为</w:t>
      </w:r>
      <w:r>
        <w:rPr>
          <w:rFonts w:ascii="宋体" w:eastAsia="宋体" w:hint="eastAsia"/>
          <w:spacing w:val="-100"/>
          <w:sz w:val="31"/>
        </w:rPr>
        <w:t xml:space="preserve"> </w:t>
      </w:r>
      <w:r>
        <w:rPr>
          <w:rFonts w:ascii="Bookman Old Style" w:eastAsia="Bookman Old Style"/>
          <w:b w:val="0"/>
          <w:position w:val="1"/>
          <w:sz w:val="31"/>
        </w:rPr>
        <w:t>C</w:t>
      </w:r>
      <w:r>
        <w:rPr>
          <w:rFonts w:ascii="Bookman Old Style" w:eastAsia="Bookman Old Style"/>
          <w:b w:val="0"/>
          <w:position w:val="-10"/>
          <w:sz w:val="21"/>
        </w:rPr>
        <w:t>15</w:t>
      </w:r>
      <w:r>
        <w:rPr>
          <w:rFonts w:ascii="Bookman Old Style" w:eastAsia="Bookman Old Style"/>
          <w:b w:val="0"/>
          <w:position w:val="1"/>
          <w:sz w:val="31"/>
        </w:rPr>
        <w:t>H</w:t>
      </w:r>
      <w:r>
        <w:rPr>
          <w:rFonts w:ascii="Bookman Old Style" w:eastAsia="Bookman Old Style"/>
          <w:b w:val="0"/>
          <w:position w:val="-10"/>
          <w:sz w:val="21"/>
        </w:rPr>
        <w:t>22</w:t>
      </w:r>
      <w:r>
        <w:rPr>
          <w:rFonts w:ascii="Bookman Old Style" w:eastAsia="Bookman Old Style"/>
          <w:b w:val="0"/>
          <w:position w:val="1"/>
          <w:sz w:val="31"/>
        </w:rPr>
        <w:t>O</w:t>
      </w:r>
      <w:r>
        <w:rPr>
          <w:rFonts w:ascii="Bookman Old Style" w:eastAsia="Bookman Old Style"/>
          <w:b w:val="0"/>
          <w:position w:val="-10"/>
          <w:sz w:val="21"/>
        </w:rPr>
        <w:t>5</w:t>
      </w:r>
      <w:r>
        <w:rPr>
          <w:rFonts w:ascii="宋体" w:eastAsia="宋体" w:hint="eastAsia"/>
          <w:sz w:val="31"/>
        </w:rPr>
        <w:t>），下列说法正确的是（</w:t>
        <w:tab/>
        <w:t>）</w:t>
      </w:r>
    </w:p>
    <w:p>
      <w:pPr>
        <w:spacing w:after="0" w:line="381" w:lineRule="auto"/>
        <w:jc w:val="left"/>
        <w:rPr>
          <w:rFonts w:ascii="Bookman Old Style" w:eastAsia="Bookman Old Style"/>
          <w:sz w:val="29"/>
        </w:rPr>
        <w:sectPr>
          <w:type w:val="continuous"/>
          <w:pgSz w:w="17860" w:h="25260"/>
          <w:pgMar w:top="1900" w:right="0" w:bottom="280" w:left="0" w:header="708" w:footer="708"/>
          <w:pgNumType w:start="8"/>
          <w:cols w:space="708"/>
        </w:sectPr>
      </w:pPr>
    </w:p>
    <w:p>
      <w:pPr>
        <w:pStyle w:val="ListParagraph"/>
        <w:numPr>
          <w:ilvl w:val="1"/>
          <w:numId w:val="20"/>
        </w:numPr>
        <w:tabs>
          <w:tab w:val="left" w:pos="3191"/>
        </w:tabs>
        <w:spacing w:before="52" w:after="0" w:line="240" w:lineRule="auto"/>
        <w:ind w:left="3190" w:right="0" w:hanging="437"/>
        <w:jc w:val="left"/>
        <w:rPr>
          <w:rFonts w:ascii="Bookman Old Style" w:eastAsia="Bookman Old Style"/>
          <w:sz w:val="31"/>
        </w:rPr>
      </w:pPr>
      <w:r>
        <w:rPr>
          <w:rFonts w:ascii="宋体" w:eastAsia="宋体" w:hint="eastAsia"/>
          <w:sz w:val="31"/>
        </w:rPr>
        <w:t>一个奎宁碱分子含有一个氧分子</w:t>
      </w:r>
    </w:p>
    <w:p>
      <w:pPr>
        <w:pStyle w:val="ListParagraph"/>
        <w:numPr>
          <w:ilvl w:val="1"/>
          <w:numId w:val="20"/>
        </w:numPr>
        <w:tabs>
          <w:tab w:val="left" w:pos="3173"/>
        </w:tabs>
        <w:spacing w:before="305" w:after="0" w:line="240" w:lineRule="auto"/>
        <w:ind w:left="3172" w:right="0" w:hanging="419"/>
        <w:jc w:val="left"/>
        <w:rPr>
          <w:rFonts w:ascii="Bookman Old Style" w:eastAsia="Bookman Old Style"/>
          <w:b w:val="0"/>
          <w:sz w:val="31"/>
        </w:rPr>
      </w:pPr>
      <w:r>
        <w:rPr>
          <w:rFonts w:ascii="宋体" w:eastAsia="宋体" w:hint="eastAsia"/>
          <w:spacing w:val="2"/>
          <w:sz w:val="31"/>
        </w:rPr>
        <w:t>青蒿素中碳、氢、氧三种元素的质量比是</w:t>
      </w:r>
      <w:r>
        <w:rPr>
          <w:rFonts w:ascii="Bookman Old Style" w:eastAsia="Bookman Old Style"/>
          <w:b w:val="0"/>
          <w:position w:val="1"/>
          <w:sz w:val="31"/>
        </w:rPr>
        <w:t>15</w:t>
      </w:r>
      <w:r>
        <w:rPr>
          <w:rFonts w:ascii="宋体" w:eastAsia="宋体" w:hint="eastAsia"/>
          <w:sz w:val="31"/>
        </w:rPr>
        <w:t>：</w:t>
      </w:r>
      <w:r>
        <w:rPr>
          <w:rFonts w:ascii="Bookman Old Style" w:eastAsia="Bookman Old Style"/>
          <w:b w:val="0"/>
          <w:position w:val="1"/>
          <w:sz w:val="31"/>
        </w:rPr>
        <w:t>22</w:t>
      </w:r>
      <w:r>
        <w:rPr>
          <w:rFonts w:ascii="宋体" w:eastAsia="宋体" w:hint="eastAsia"/>
          <w:sz w:val="31"/>
        </w:rPr>
        <w:t>：</w:t>
      </w:r>
      <w:r>
        <w:rPr>
          <w:rFonts w:ascii="Bookman Old Style" w:eastAsia="Bookman Old Style"/>
          <w:b w:val="0"/>
          <w:position w:val="1"/>
          <w:sz w:val="31"/>
        </w:rPr>
        <w:t>5</w:t>
      </w:r>
    </w:p>
    <w:p>
      <w:pPr>
        <w:pStyle w:val="ListParagraph"/>
        <w:numPr>
          <w:ilvl w:val="1"/>
          <w:numId w:val="20"/>
        </w:numPr>
        <w:tabs>
          <w:tab w:val="left" w:pos="3173"/>
        </w:tabs>
        <w:spacing w:before="305" w:after="0" w:line="240" w:lineRule="auto"/>
        <w:ind w:left="3172" w:right="0" w:hanging="419"/>
        <w:jc w:val="left"/>
        <w:rPr>
          <w:rFonts w:ascii="Bookman Old Style" w:eastAsia="Bookman Old Style"/>
          <w:sz w:val="31"/>
        </w:rPr>
      </w:pPr>
      <w:r>
        <w:rPr>
          <w:rFonts w:ascii="宋体" w:eastAsia="宋体" w:hint="eastAsia"/>
          <w:sz w:val="31"/>
        </w:rPr>
        <w:t>奎宁碱和青蒿素都是氧化物</w:t>
      </w:r>
    </w:p>
    <w:p>
      <w:pPr>
        <w:pStyle w:val="ListParagraph"/>
        <w:numPr>
          <w:ilvl w:val="1"/>
          <w:numId w:val="20"/>
        </w:numPr>
        <w:tabs>
          <w:tab w:val="left" w:pos="3191"/>
        </w:tabs>
        <w:spacing w:before="305" w:after="0" w:line="240" w:lineRule="auto"/>
        <w:ind w:left="3190" w:right="0" w:hanging="437"/>
        <w:jc w:val="left"/>
        <w:rPr>
          <w:rFonts w:ascii="Bookman Old Style" w:eastAsia="Bookman Old Style"/>
          <w:sz w:val="31"/>
        </w:rPr>
      </w:pPr>
      <w:r>
        <w:rPr>
          <w:rFonts w:ascii="宋体" w:eastAsia="宋体" w:hint="eastAsia"/>
          <w:sz w:val="31"/>
        </w:rPr>
        <w:t>奎宁碱和青蒿素分别在氧气中完全燃烧的产物不同</w:t>
      </w:r>
    </w:p>
    <w:p>
      <w:pPr>
        <w:pStyle w:val="ListParagraph"/>
        <w:numPr>
          <w:ilvl w:val="0"/>
          <w:numId w:val="20"/>
        </w:numPr>
        <w:tabs>
          <w:tab w:val="left" w:pos="2601"/>
          <w:tab w:val="left" w:pos="10478"/>
        </w:tabs>
        <w:spacing w:before="305" w:after="0" w:line="240" w:lineRule="auto"/>
        <w:ind w:left="2601" w:right="0" w:hanging="477"/>
        <w:jc w:val="left"/>
        <w:rPr>
          <w:rFonts w:ascii="Bookman Old Style" w:eastAsia="Bookman Old Style"/>
          <w:sz w:val="29"/>
        </w:rPr>
      </w:pPr>
      <w:r>
        <w:rPr>
          <w:sz w:val="31"/>
        </w:rPr>
        <w:t>下列各组依据实验目的设计的实验方案中合理的是（</w:t>
        <w:tab/>
        <w:t>）</w:t>
      </w:r>
    </w:p>
    <w:p>
      <w:pPr>
        <w:pStyle w:val="BodyText"/>
        <w:spacing w:before="7"/>
        <w:rPr>
          <w:sz w:val="22"/>
        </w:rPr>
      </w:pPr>
    </w:p>
    <w:p>
      <w:pPr>
        <w:spacing w:after="0"/>
        <w:rPr>
          <w:sz w:val="22"/>
        </w:rPr>
        <w:sectPr>
          <w:pgSz w:w="17860" w:h="25260"/>
          <w:pgMar w:top="1940" w:right="0" w:bottom="280" w:left="0" w:header="708" w:footer="708"/>
          <w:pgNumType w:start="9"/>
          <w:cols w:space="708"/>
        </w:sectPr>
      </w:pPr>
    </w:p>
    <w:p>
      <w:pPr>
        <w:pStyle w:val="BodyText"/>
        <w:tabs>
          <w:tab w:val="left" w:pos="5177"/>
        </w:tabs>
        <w:spacing w:before="62"/>
        <w:ind w:left="2693"/>
      </w:pPr>
      <w:r>
        <w:t>选项</w:t>
        <w:tab/>
        <w:t>实验目的</w:t>
      </w:r>
    </w:p>
    <w:p>
      <w:pPr>
        <w:pStyle w:val="BodyText"/>
        <w:spacing w:before="11"/>
        <w:rPr>
          <w:sz w:val="30"/>
        </w:rPr>
      </w:pPr>
    </w:p>
    <w:p>
      <w:pPr>
        <w:pStyle w:val="ListParagraph"/>
        <w:numPr>
          <w:ilvl w:val="0"/>
          <w:numId w:val="19"/>
        </w:numPr>
        <w:tabs>
          <w:tab w:val="left" w:pos="4028"/>
          <w:tab w:val="left" w:pos="4029"/>
        </w:tabs>
        <w:spacing w:before="0" w:after="0" w:line="240" w:lineRule="auto"/>
        <w:ind w:left="4029" w:right="0" w:hanging="1134"/>
        <w:jc w:val="left"/>
        <w:rPr>
          <w:rFonts w:ascii="Bookman Old Style" w:eastAsia="Bookman Old Style"/>
          <w:b w:val="0"/>
          <w:sz w:val="21"/>
        </w:rPr>
      </w:pPr>
      <w:r>
        <w:rPr>
          <w:spacing w:val="-7"/>
          <w:sz w:val="31"/>
        </w:rPr>
        <w:t xml:space="preserve">验证可燃性气体中含有 </w:t>
      </w:r>
      <w:r>
        <w:rPr>
          <w:rFonts w:ascii="Bookman Old Style" w:eastAsia="Bookman Old Style"/>
          <w:b w:val="0"/>
          <w:spacing w:val="-10"/>
          <w:position w:val="1"/>
          <w:sz w:val="31"/>
        </w:rPr>
        <w:t>H</w:t>
      </w:r>
      <w:r>
        <w:rPr>
          <w:rFonts w:ascii="Bookman Old Style" w:eastAsia="Bookman Old Style"/>
          <w:b w:val="0"/>
          <w:spacing w:val="-10"/>
          <w:position w:val="-10"/>
          <w:sz w:val="21"/>
        </w:rPr>
        <w:t>2</w:t>
      </w:r>
    </w:p>
    <w:p>
      <w:pPr>
        <w:pStyle w:val="BodyText"/>
        <w:spacing w:before="62"/>
        <w:ind w:left="495" w:right="2100"/>
        <w:jc w:val="center"/>
      </w:pPr>
      <w:r>
        <w:br w:type="column"/>
      </w:r>
      <w:r>
        <w:t>实验操作</w:t>
      </w:r>
    </w:p>
    <w:p>
      <w:pPr>
        <w:pStyle w:val="BodyText"/>
        <w:spacing w:before="11"/>
        <w:rPr>
          <w:sz w:val="30"/>
        </w:rPr>
      </w:pPr>
    </w:p>
    <w:p>
      <w:pPr>
        <w:pStyle w:val="BodyText"/>
        <w:spacing w:line="424" w:lineRule="auto"/>
        <w:ind w:left="521" w:right="2100"/>
        <w:jc w:val="center"/>
      </w:pPr>
      <w:r>
        <w:rPr>
          <w:spacing w:val="-1"/>
        </w:rPr>
        <w:t>点燃气体，在火焰上方罩干冷烧杯，观察烧杯内壁是否</w:t>
      </w:r>
      <w:r>
        <w:t>出现水雾</w:t>
      </w:r>
    </w:p>
    <w:p>
      <w:pPr>
        <w:spacing w:after="0" w:line="424" w:lineRule="auto"/>
        <w:jc w:val="center"/>
        <w:sectPr>
          <w:type w:val="continuous"/>
          <w:pgSz w:w="17860" w:h="25260"/>
          <w:pgMar w:top="1900" w:right="0" w:bottom="280" w:left="0" w:header="708" w:footer="708"/>
          <w:pgNumType w:start="10"/>
          <w:cols w:num="2" w:space="708" w:equalWidth="0">
            <w:col w:w="7595" w:space="40"/>
            <w:col w:w="10225" w:space="0"/>
          </w:cols>
        </w:sectPr>
      </w:pPr>
    </w:p>
    <w:p>
      <w:pPr>
        <w:pStyle w:val="ListParagraph"/>
        <w:numPr>
          <w:ilvl w:val="0"/>
          <w:numId w:val="19"/>
        </w:numPr>
        <w:tabs>
          <w:tab w:val="left" w:pos="4352"/>
          <w:tab w:val="left" w:pos="4353"/>
        </w:tabs>
        <w:spacing w:before="89" w:after="0" w:line="240" w:lineRule="auto"/>
        <w:ind w:left="4353" w:right="0" w:hanging="1451"/>
        <w:jc w:val="left"/>
        <w:rPr>
          <w:rFonts w:ascii="Bookman Old Style" w:eastAsia="Bookman Old Style"/>
          <w:b w:val="0"/>
          <w:sz w:val="21"/>
        </w:rPr>
      </w:pPr>
      <w:r>
        <w:rPr>
          <w:spacing w:val="-31"/>
          <w:sz w:val="31"/>
        </w:rPr>
        <w:t xml:space="preserve">除去 </w:t>
      </w:r>
      <w:r>
        <w:rPr>
          <w:rFonts w:ascii="Bookman Old Style" w:eastAsia="Bookman Old Style"/>
          <w:b w:val="0"/>
          <w:position w:val="1"/>
          <w:sz w:val="31"/>
        </w:rPr>
        <w:t>NaCl</w:t>
      </w:r>
      <w:r>
        <w:rPr>
          <w:rFonts w:ascii="Bookman Old Style" w:eastAsia="Bookman Old Style"/>
          <w:b w:val="0"/>
          <w:spacing w:val="-33"/>
          <w:position w:val="1"/>
          <w:sz w:val="31"/>
        </w:rPr>
        <w:t xml:space="preserve"> </w:t>
      </w:r>
      <w:r>
        <w:rPr>
          <w:spacing w:val="-31"/>
          <w:sz w:val="31"/>
        </w:rPr>
        <w:t xml:space="preserve">中的 </w:t>
      </w:r>
      <w:r>
        <w:rPr>
          <w:rFonts w:ascii="Bookman Old Style" w:eastAsia="Bookman Old Style"/>
          <w:b w:val="0"/>
          <w:position w:val="1"/>
          <w:sz w:val="31"/>
        </w:rPr>
        <w:t>CaCl</w:t>
      </w:r>
      <w:r>
        <w:rPr>
          <w:rFonts w:ascii="Bookman Old Style" w:eastAsia="Bookman Old Style"/>
          <w:b w:val="0"/>
          <w:position w:val="-10"/>
          <w:sz w:val="21"/>
        </w:rPr>
        <w:t>2</w:t>
      </w:r>
    </w:p>
    <w:p>
      <w:pPr>
        <w:pStyle w:val="ListParagraph"/>
        <w:numPr>
          <w:ilvl w:val="0"/>
          <w:numId w:val="19"/>
        </w:numPr>
        <w:tabs>
          <w:tab w:val="left" w:pos="4057"/>
          <w:tab w:val="left" w:pos="4058"/>
        </w:tabs>
        <w:spacing w:before="323" w:after="0" w:line="240" w:lineRule="auto"/>
        <w:ind w:left="4057" w:right="0" w:hanging="1156"/>
        <w:jc w:val="left"/>
        <w:rPr>
          <w:sz w:val="31"/>
        </w:rPr>
      </w:pPr>
      <w:r>
        <w:rPr>
          <w:spacing w:val="-28"/>
          <w:sz w:val="31"/>
        </w:rPr>
        <w:t xml:space="preserve">检验 </w:t>
      </w:r>
      <w:r>
        <w:rPr>
          <w:rFonts w:ascii="Bookman Old Style" w:eastAsia="Bookman Old Style"/>
          <w:b w:val="0"/>
          <w:position w:val="1"/>
          <w:sz w:val="31"/>
        </w:rPr>
        <w:t>NaOH</w:t>
      </w:r>
      <w:r>
        <w:rPr>
          <w:rFonts w:ascii="Bookman Old Style" w:eastAsia="Bookman Old Style"/>
          <w:b w:val="0"/>
          <w:spacing w:val="-25"/>
          <w:position w:val="1"/>
          <w:sz w:val="31"/>
        </w:rPr>
        <w:t xml:space="preserve"> </w:t>
      </w:r>
      <w:r>
        <w:rPr>
          <w:sz w:val="31"/>
        </w:rPr>
        <w:t>是否完全变质</w:t>
      </w:r>
    </w:p>
    <w:p>
      <w:pPr>
        <w:pStyle w:val="BodyText"/>
        <w:spacing w:before="11"/>
        <w:rPr>
          <w:sz w:val="30"/>
        </w:rPr>
      </w:pPr>
    </w:p>
    <w:p>
      <w:pPr>
        <w:pStyle w:val="ListParagraph"/>
        <w:numPr>
          <w:ilvl w:val="0"/>
          <w:numId w:val="19"/>
        </w:numPr>
        <w:tabs>
          <w:tab w:val="left" w:pos="3564"/>
          <w:tab w:val="left" w:pos="3565"/>
        </w:tabs>
        <w:spacing w:before="0" w:after="0" w:line="240" w:lineRule="auto"/>
        <w:ind w:left="3564" w:right="0" w:hanging="670"/>
        <w:jc w:val="left"/>
        <w:rPr>
          <w:rFonts w:ascii="Bookman Old Style" w:eastAsia="Bookman Old Style"/>
          <w:b w:val="0"/>
          <w:sz w:val="21"/>
        </w:rPr>
      </w:pPr>
      <w:r>
        <w:rPr>
          <w:spacing w:val="-26"/>
          <w:sz w:val="31"/>
        </w:rPr>
        <w:t xml:space="preserve">鉴别氮肥 </w:t>
      </w:r>
      <w:r>
        <w:rPr>
          <w:rFonts w:ascii="Bookman Old Style" w:eastAsia="Bookman Old Style"/>
          <w:b w:val="0"/>
          <w:spacing w:val="-20"/>
          <w:position w:val="1"/>
          <w:sz w:val="31"/>
        </w:rPr>
        <w:t>CO</w:t>
      </w:r>
      <w:r>
        <w:rPr>
          <w:spacing w:val="-20"/>
          <w:sz w:val="31"/>
        </w:rPr>
        <w:t>（</w:t>
      </w:r>
      <w:r>
        <w:rPr>
          <w:rFonts w:ascii="Bookman Old Style" w:eastAsia="Bookman Old Style"/>
          <w:b w:val="0"/>
          <w:spacing w:val="-20"/>
          <w:position w:val="1"/>
          <w:sz w:val="31"/>
        </w:rPr>
        <w:t>NH</w:t>
      </w:r>
      <w:r>
        <w:rPr>
          <w:rFonts w:ascii="Bookman Old Style" w:eastAsia="Bookman Old Style"/>
          <w:b w:val="0"/>
          <w:spacing w:val="-20"/>
          <w:position w:val="-10"/>
          <w:sz w:val="21"/>
        </w:rPr>
        <w:t>2</w:t>
      </w:r>
      <w:r>
        <w:rPr>
          <w:spacing w:val="-20"/>
          <w:sz w:val="31"/>
        </w:rPr>
        <w:t>）</w:t>
      </w:r>
      <w:r>
        <w:rPr>
          <w:rFonts w:ascii="Bookman Old Style" w:eastAsia="Bookman Old Style"/>
          <w:b w:val="0"/>
          <w:spacing w:val="-20"/>
          <w:position w:val="-10"/>
          <w:sz w:val="21"/>
        </w:rPr>
        <w:t>2</w:t>
      </w:r>
      <w:r>
        <w:rPr>
          <w:rFonts w:ascii="Bookman Old Style" w:eastAsia="Bookman Old Style"/>
          <w:b w:val="0"/>
          <w:spacing w:val="-48"/>
          <w:position w:val="-10"/>
          <w:sz w:val="21"/>
        </w:rPr>
        <w:t xml:space="preserve"> </w:t>
      </w:r>
      <w:r>
        <w:rPr>
          <w:spacing w:val="-63"/>
          <w:sz w:val="31"/>
        </w:rPr>
        <w:t xml:space="preserve">和 </w:t>
      </w:r>
      <w:r>
        <w:rPr>
          <w:rFonts w:ascii="Bookman Old Style" w:eastAsia="Bookman Old Style"/>
          <w:b w:val="0"/>
          <w:spacing w:val="-4"/>
          <w:position w:val="1"/>
          <w:sz w:val="31"/>
        </w:rPr>
        <w:t>NH</w:t>
      </w:r>
      <w:r>
        <w:rPr>
          <w:rFonts w:ascii="Bookman Old Style" w:eastAsia="Bookman Old Style"/>
          <w:b w:val="0"/>
          <w:spacing w:val="-4"/>
          <w:position w:val="-10"/>
          <w:sz w:val="21"/>
        </w:rPr>
        <w:t>4</w:t>
      </w:r>
      <w:r>
        <w:rPr>
          <w:rFonts w:ascii="Bookman Old Style" w:eastAsia="Bookman Old Style"/>
          <w:b w:val="0"/>
          <w:spacing w:val="-4"/>
          <w:position w:val="1"/>
          <w:sz w:val="31"/>
        </w:rPr>
        <w:t>NO</w:t>
      </w:r>
      <w:r>
        <w:rPr>
          <w:rFonts w:ascii="Bookman Old Style" w:eastAsia="Bookman Old Style"/>
          <w:b w:val="0"/>
          <w:spacing w:val="-4"/>
          <w:position w:val="-10"/>
          <w:sz w:val="21"/>
        </w:rPr>
        <w:t>3</w:t>
      </w:r>
    </w:p>
    <w:p>
      <w:pPr>
        <w:pStyle w:val="BodyText"/>
        <w:spacing w:before="89" w:line="434" w:lineRule="auto"/>
        <w:ind w:left="110" w:right="2177"/>
        <w:jc w:val="center"/>
      </w:pPr>
      <w:r>
        <w:br w:type="column"/>
      </w:r>
      <w:r>
        <w:rPr>
          <w:spacing w:val="-9"/>
        </w:rPr>
        <w:t xml:space="preserve">加水溶解，再加过量 </w:t>
      </w:r>
      <w:r>
        <w:rPr>
          <w:rFonts w:ascii="Bookman Old Style" w:eastAsia="Bookman Old Style"/>
          <w:b w:val="0"/>
          <w:position w:val="1"/>
        </w:rPr>
        <w:t>Na</w:t>
      </w:r>
      <w:r>
        <w:rPr>
          <w:rFonts w:ascii="Bookman Old Style" w:eastAsia="Bookman Old Style"/>
          <w:b w:val="0"/>
          <w:position w:val="-10"/>
          <w:sz w:val="21"/>
        </w:rPr>
        <w:t>2</w:t>
      </w:r>
      <w:r>
        <w:rPr>
          <w:rFonts w:ascii="Bookman Old Style" w:eastAsia="Bookman Old Style"/>
          <w:b w:val="0"/>
          <w:position w:val="1"/>
        </w:rPr>
        <w:t>CO</w:t>
      </w:r>
      <w:r>
        <w:rPr>
          <w:rFonts w:ascii="Bookman Old Style" w:eastAsia="Bookman Old Style"/>
          <w:b w:val="0"/>
          <w:position w:val="-10"/>
          <w:sz w:val="21"/>
        </w:rPr>
        <w:t xml:space="preserve">3 </w:t>
      </w:r>
      <w:r>
        <w:rPr>
          <w:spacing w:val="-2"/>
        </w:rPr>
        <w:t>溶液后过滤、蒸发、结晶</w:t>
      </w:r>
      <w:r>
        <w:t>取样加水后滴加足量稀盐酸，观察是否有气泡冒出</w:t>
      </w:r>
    </w:p>
    <w:p>
      <w:pPr>
        <w:pStyle w:val="BodyText"/>
        <w:spacing w:before="75"/>
        <w:ind w:left="110" w:right="2168"/>
        <w:jc w:val="center"/>
      </w:pPr>
      <w:r>
        <w:t>取样与熟石灰混合研磨，闻气味</w:t>
      </w:r>
    </w:p>
    <w:p>
      <w:pPr>
        <w:spacing w:after="0"/>
        <w:jc w:val="center"/>
        <w:sectPr>
          <w:type w:val="continuous"/>
          <w:pgSz w:w="17860" w:h="25260"/>
          <w:pgMar w:top="1900" w:right="0" w:bottom="280" w:left="0" w:header="708" w:footer="708"/>
          <w:pgNumType w:start="11"/>
          <w:cols w:num="2" w:space="708" w:equalWidth="0">
            <w:col w:w="8063" w:space="40"/>
            <w:col w:w="9757" w:space="0"/>
          </w:cols>
        </w:sectPr>
      </w:pPr>
    </w:p>
    <w:p>
      <w:pPr>
        <w:pStyle w:val="BodyText"/>
        <w:spacing w:before="3"/>
        <w:rPr>
          <w:sz w:val="15"/>
        </w:rPr>
      </w:pPr>
    </w:p>
    <w:p>
      <w:pPr>
        <w:spacing w:after="0"/>
        <w:rPr>
          <w:sz w:val="15"/>
        </w:rPr>
        <w:sectPr>
          <w:type w:val="continuous"/>
          <w:pgSz w:w="17860" w:h="25260"/>
          <w:pgMar w:top="1900" w:right="0" w:bottom="280" w:left="0" w:header="708" w:footer="708"/>
          <w:pgNumType w:start="12"/>
          <w:cols w:space="708"/>
        </w:sectPr>
      </w:pPr>
    </w:p>
    <w:p>
      <w:pPr>
        <w:pStyle w:val="BodyText"/>
        <w:spacing w:before="81"/>
        <w:jc w:val="right"/>
        <w:rPr>
          <w:rFonts w:ascii="Bookman Old Style" w:eastAsia="Bookman Old Style"/>
          <w:b w:val="0"/>
        </w:rPr>
      </w:pPr>
      <w:r>
        <w:rPr>
          <w:rFonts w:ascii="Bookman Old Style" w:eastAsia="Bookman Old Style"/>
          <w:b w:val="0"/>
          <w:w w:val="105"/>
          <w:position w:val="1"/>
        </w:rPr>
        <w:t>A</w:t>
      </w:r>
      <w:r>
        <w:rPr>
          <w:w w:val="105"/>
        </w:rPr>
        <w:t>．</w:t>
      </w:r>
      <w:r>
        <w:rPr>
          <w:rFonts w:ascii="Bookman Old Style" w:eastAsia="Bookman Old Style"/>
          <w:b w:val="0"/>
          <w:w w:val="105"/>
          <w:position w:val="1"/>
        </w:rPr>
        <w:t>A</w:t>
      </w:r>
    </w:p>
    <w:p>
      <w:pPr>
        <w:pStyle w:val="BodyText"/>
        <w:tabs>
          <w:tab w:val="left" w:pos="5376"/>
        </w:tabs>
        <w:spacing w:before="81"/>
        <w:ind w:left="2226"/>
        <w:rPr>
          <w:rFonts w:ascii="Bookman Old Style" w:eastAsia="Bookman Old Style"/>
          <w:b w:val="0"/>
        </w:rPr>
      </w:pPr>
      <w:r>
        <w:br w:type="column"/>
      </w:r>
      <w:r>
        <w:rPr>
          <w:rFonts w:ascii="Bookman Old Style" w:eastAsia="Bookman Old Style"/>
          <w:b w:val="0"/>
          <w:position w:val="1"/>
        </w:rPr>
        <w:t>B</w:t>
      </w:r>
      <w:r>
        <w:t>．</w:t>
      </w:r>
      <w:r>
        <w:rPr>
          <w:rFonts w:ascii="Bookman Old Style" w:eastAsia="Bookman Old Style"/>
          <w:b w:val="0"/>
          <w:position w:val="1"/>
        </w:rPr>
        <w:t>B</w:t>
        <w:tab/>
      </w:r>
      <w:r>
        <w:rPr>
          <w:rFonts w:ascii="Bookman Old Style" w:eastAsia="Bookman Old Style"/>
          <w:b w:val="0"/>
          <w:spacing w:val="-8"/>
          <w:w w:val="95"/>
          <w:position w:val="1"/>
        </w:rPr>
        <w:t>C</w:t>
      </w:r>
      <w:r>
        <w:rPr>
          <w:spacing w:val="-8"/>
          <w:w w:val="95"/>
        </w:rPr>
        <w:t>．</w:t>
      </w:r>
      <w:r>
        <w:rPr>
          <w:rFonts w:ascii="Bookman Old Style" w:eastAsia="Bookman Old Style"/>
          <w:b w:val="0"/>
          <w:spacing w:val="-8"/>
          <w:w w:val="95"/>
          <w:position w:val="1"/>
        </w:rPr>
        <w:t>C</w:t>
      </w:r>
    </w:p>
    <w:p>
      <w:pPr>
        <w:spacing w:before="81"/>
        <w:ind w:left="2226" w:right="0" w:firstLine="0"/>
        <w:jc w:val="left"/>
        <w:rPr>
          <w:rFonts w:ascii="Bookman Old Style" w:eastAsia="Bookman Old Style"/>
          <w:b w:val="0"/>
          <w:sz w:val="31"/>
        </w:rPr>
      </w:pPr>
      <w:r>
        <w:br w:type="column"/>
      </w:r>
      <w:r>
        <w:rPr>
          <w:rFonts w:ascii="Bookman Old Style" w:eastAsia="Bookman Old Style"/>
          <w:b w:val="0"/>
          <w:position w:val="1"/>
          <w:sz w:val="31"/>
        </w:rPr>
        <w:t>D</w:t>
      </w:r>
      <w:r>
        <w:rPr>
          <w:sz w:val="31"/>
        </w:rPr>
        <w:t>．</w:t>
      </w:r>
      <w:r>
        <w:rPr>
          <w:rFonts w:ascii="Bookman Old Style" w:eastAsia="Bookman Old Style"/>
          <w:b w:val="0"/>
          <w:position w:val="1"/>
          <w:sz w:val="31"/>
        </w:rPr>
        <w:t>D</w:t>
      </w:r>
    </w:p>
    <w:p>
      <w:pPr>
        <w:spacing w:after="0"/>
        <w:jc w:val="left"/>
        <w:rPr>
          <w:rFonts w:ascii="Bookman Old Style" w:eastAsia="Bookman Old Style"/>
          <w:sz w:val="31"/>
        </w:rPr>
        <w:sectPr>
          <w:type w:val="continuous"/>
          <w:pgSz w:w="17860" w:h="25260"/>
          <w:pgMar w:top="1900" w:right="0" w:bottom="280" w:left="0" w:header="708" w:footer="708"/>
          <w:pgNumType w:start="13"/>
          <w:cols w:num="3" w:space="708" w:equalWidth="0">
            <w:col w:w="3308" w:space="40"/>
            <w:col w:w="6114" w:space="39"/>
            <w:col w:w="8359" w:space="0"/>
          </w:cols>
        </w:sectPr>
      </w:pPr>
    </w:p>
    <w:p>
      <w:pPr>
        <w:pStyle w:val="ListParagraph"/>
        <w:numPr>
          <w:ilvl w:val="0"/>
          <w:numId w:val="20"/>
        </w:numPr>
        <w:tabs>
          <w:tab w:val="left" w:pos="2760"/>
          <w:tab w:val="left" w:pos="15583"/>
        </w:tabs>
        <w:spacing w:before="154" w:after="0" w:line="240" w:lineRule="auto"/>
        <w:ind w:left="2759" w:right="0" w:hanging="636"/>
        <w:jc w:val="left"/>
        <w:rPr>
          <w:rFonts w:ascii="Bookman Old Style" w:eastAsia="Bookman Old Style"/>
          <w:sz w:val="29"/>
        </w:rPr>
      </w:pPr>
      <w:r>
        <w:drawing>
          <wp:anchor distT="0" distB="0" distL="0" distR="0" simplePos="0" relativeHeight="251667456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330072</wp:posOffset>
            </wp:positionV>
            <wp:extent cx="11340845" cy="1003300"/>
            <wp:effectExtent l="0" t="0" r="0" b="0"/>
            <wp:wrapNone/>
            <wp:docPr id="1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9.png"/>
                    <pic:cNvPicPr/>
                  </pic:nvPicPr>
                  <pic:blipFill>
                    <a:blip xmlns:r="http://schemas.openxmlformats.org/officeDocument/2006/relationships"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003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int="eastAsia"/>
          <w:sz w:val="31"/>
        </w:rPr>
        <w:t>香烟的烟气中含有几百种对人体有害的物质</w:t>
      </w:r>
      <w:r>
        <w:rPr>
          <w:rFonts w:ascii="宋体" w:eastAsia="宋体" w:hint="eastAsia"/>
          <w:spacing w:val="-136"/>
          <w:sz w:val="31"/>
        </w:rPr>
        <w:t>，</w:t>
      </w:r>
      <w:r>
        <w:rPr>
          <w:rFonts w:ascii="宋体" w:eastAsia="宋体" w:hint="eastAsia"/>
          <w:sz w:val="31"/>
        </w:rPr>
        <w:t>青少年不要吸烟</w:t>
      </w:r>
      <w:r>
        <w:rPr>
          <w:rFonts w:ascii="宋体" w:eastAsia="宋体" w:hint="eastAsia"/>
          <w:spacing w:val="-115"/>
          <w:sz w:val="31"/>
        </w:rPr>
        <w:t>。</w:t>
      </w:r>
      <w:r>
        <w:rPr>
          <w:rFonts w:ascii="宋体" w:eastAsia="宋体" w:hint="eastAsia"/>
          <w:sz w:val="31"/>
        </w:rPr>
        <w:t>下列图标表示禁止吸烟的</w:t>
      </w:r>
      <w:r>
        <w:rPr>
          <w:rFonts w:ascii="宋体" w:eastAsia="宋体" w:hint="eastAsia"/>
          <w:spacing w:val="-122"/>
          <w:sz w:val="31"/>
        </w:rPr>
        <w:t>是</w:t>
      </w:r>
      <w:r>
        <w:rPr>
          <w:rFonts w:ascii="宋体" w:eastAsia="宋体" w:hint="eastAsia"/>
          <w:sz w:val="31"/>
        </w:rPr>
        <w:t>（</w:t>
        <w:tab/>
        <w:t>）</w:t>
      </w:r>
    </w:p>
    <w:p>
      <w:pPr>
        <w:pStyle w:val="BodyText"/>
        <w:rPr>
          <w:rFonts w:ascii="宋体"/>
          <w:sz w:val="34"/>
        </w:rPr>
      </w:pPr>
    </w:p>
    <w:p>
      <w:pPr>
        <w:pStyle w:val="BodyText"/>
        <w:rPr>
          <w:rFonts w:ascii="宋体"/>
          <w:sz w:val="34"/>
        </w:rPr>
      </w:pPr>
    </w:p>
    <w:p>
      <w:pPr>
        <w:pStyle w:val="BodyText"/>
        <w:rPr>
          <w:rFonts w:ascii="宋体"/>
          <w:sz w:val="34"/>
        </w:rPr>
      </w:pPr>
    </w:p>
    <w:p>
      <w:pPr>
        <w:pStyle w:val="BodyText"/>
        <w:rPr>
          <w:rFonts w:ascii="宋体"/>
          <w:sz w:val="34"/>
        </w:rPr>
      </w:pPr>
    </w:p>
    <w:p>
      <w:pPr>
        <w:pStyle w:val="BodyText"/>
        <w:tabs>
          <w:tab w:val="left" w:pos="10398"/>
        </w:tabs>
        <w:spacing w:before="219"/>
        <w:ind w:left="2124"/>
        <w:rPr>
          <w:rFonts w:ascii="宋体" w:eastAsia="宋体" w:hint="eastAsia"/>
        </w:rPr>
      </w:pPr>
      <w:r>
        <w:pict>
          <v:group id="_x0000_s1057" style="width:893pt;height:17.5pt;margin-top:52.74pt;margin-left:0;mso-position-horizontal-relative:page;position:absolute;z-index:251665408" coordorigin="0,1055" coordsize="17860,350">
            <v:shape id="_x0000_s1058" type="#_x0000_t75" style="width:17860;height:320;position:absolute;top:1066" stroked="f">
              <v:imagedata r:id="rId13" o:title=""/>
            </v:shape>
            <v:shape id="_x0000_s1059" type="#_x0000_t202" style="width:1035;height:350;left:2754;position:absolute;top:1054" filled="f" stroked="f">
              <v:textbox inset="0,0,0,0">
                <w:txbxContent>
                  <w:p>
                    <w:pPr>
                      <w:spacing w:before="0" w:line="350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31"/>
                      </w:rPr>
                    </w:pPr>
                    <w:r>
                      <w:rPr>
                        <w:rFonts w:ascii="Bookman Old Style" w:eastAsia="Bookman Old Style"/>
                        <w:b w:val="0"/>
                        <w:position w:val="1"/>
                        <w:sz w:val="31"/>
                      </w:rPr>
                      <w:t>A.</w:t>
                    </w:r>
                    <w:r>
                      <w:rPr>
                        <w:rFonts w:ascii="Bookman Old Style" w:eastAsia="Bookman Old Style"/>
                        <w:b w:val="0"/>
                        <w:spacing w:val="-51"/>
                        <w:position w:val="1"/>
                        <w:sz w:val="31"/>
                      </w:rPr>
                      <w:t xml:space="preserve"> </w:t>
                    </w:r>
                    <w:r>
                      <w:rPr>
                        <w:rFonts w:ascii="Bookman Old Style" w:eastAsia="Bookman Old Style"/>
                        <w:b w:val="0"/>
                        <w:spacing w:val="-3"/>
                        <w:position w:val="1"/>
                        <w:sz w:val="31"/>
                      </w:rPr>
                      <w:t>Fe</w:t>
                    </w:r>
                    <w:r>
                      <w:rPr>
                        <w:rFonts w:ascii="宋体" w:eastAsia="宋体" w:hint="eastAsia"/>
                        <w:sz w:val="31"/>
                      </w:rPr>
                      <w:t>、</w:t>
                    </w:r>
                  </w:p>
                </w:txbxContent>
              </v:textbox>
            </v:shape>
            <v:shape id="_x0000_s1060" type="#_x0000_t202" style="width:971;height:317;left:5299;position:absolute;top:1073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31"/>
                      </w:rPr>
                    </w:pPr>
                    <w:r>
                      <w:rPr>
                        <w:rFonts w:ascii="宋体" w:eastAsia="宋体" w:hint="eastAsia"/>
                        <w:sz w:val="31"/>
                      </w:rPr>
                      <w:t>溶液、</w:t>
                    </w:r>
                  </w:p>
                </w:txbxContent>
              </v:textbox>
            </v:shape>
            <v:shape id="_x0000_s1061" type="#_x0000_t202" style="width:654;height:317;left:7795;position:absolute;top:1073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31"/>
                      </w:rPr>
                    </w:pPr>
                    <w:r>
                      <w:rPr>
                        <w:rFonts w:ascii="宋体" w:eastAsia="宋体" w:hint="eastAsia"/>
                        <w:sz w:val="31"/>
                      </w:rPr>
                      <w:t>溶液</w:t>
                    </w:r>
                  </w:p>
                </w:txbxContent>
              </v:textbox>
            </v:shape>
            <v:shape id="_x0000_s1062" type="#_x0000_t202" style="width:2055;height:350;left:9214;position:absolute;top:1054" filled="f" stroked="f">
              <v:textbox inset="0,0,0,0">
                <w:txbxContent>
                  <w:p>
                    <w:pPr>
                      <w:spacing w:before="0" w:line="350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31"/>
                      </w:rPr>
                    </w:pPr>
                    <w:r>
                      <w:rPr>
                        <w:rFonts w:ascii="Bookman Old Style" w:eastAsia="Bookman Old Style"/>
                        <w:b w:val="0"/>
                        <w:w w:val="95"/>
                        <w:position w:val="1"/>
                        <w:sz w:val="31"/>
                      </w:rPr>
                      <w:t>B.</w:t>
                    </w:r>
                    <w:r>
                      <w:rPr>
                        <w:rFonts w:ascii="Bookman Old Style" w:eastAsia="Bookman Old Style"/>
                        <w:b w:val="0"/>
                        <w:spacing w:val="-46"/>
                        <w:w w:val="95"/>
                        <w:position w:val="1"/>
                        <w:sz w:val="31"/>
                      </w:rPr>
                      <w:t xml:space="preserve"> </w:t>
                    </w:r>
                    <w:r>
                      <w:rPr>
                        <w:rFonts w:ascii="Bookman Old Style" w:eastAsia="Bookman Old Style"/>
                        <w:b w:val="0"/>
                        <w:w w:val="95"/>
                        <w:position w:val="1"/>
                        <w:sz w:val="31"/>
                      </w:rPr>
                      <w:t>Zn</w:t>
                    </w:r>
                    <w:r>
                      <w:rPr>
                        <w:rFonts w:ascii="宋体" w:eastAsia="宋体" w:hint="eastAsia"/>
                        <w:spacing w:val="-4"/>
                        <w:w w:val="95"/>
                        <w:sz w:val="31"/>
                      </w:rPr>
                      <w:t>、</w:t>
                    </w:r>
                    <w:r>
                      <w:rPr>
                        <w:rFonts w:ascii="Bookman Old Style" w:eastAsia="Bookman Old Style"/>
                        <w:b w:val="0"/>
                        <w:w w:val="95"/>
                        <w:position w:val="1"/>
                        <w:sz w:val="31"/>
                      </w:rPr>
                      <w:t>Cu</w:t>
                    </w:r>
                    <w:r>
                      <w:rPr>
                        <w:rFonts w:ascii="宋体" w:eastAsia="宋体" w:hint="eastAsia"/>
                        <w:w w:val="95"/>
                        <w:sz w:val="31"/>
                      </w:rPr>
                      <w:t>、稀</w:t>
                    </w:r>
                  </w:p>
                </w:txbxContent>
              </v:textbox>
            </v:shape>
            <v:shape id="_x0000_s1063" type="#_x0000_t202" style="width:654;height:317;left:12706;position:absolute;top:1073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31"/>
                      </w:rPr>
                    </w:pPr>
                    <w:r>
                      <w:rPr>
                        <w:rFonts w:ascii="宋体" w:eastAsia="宋体" w:hint="eastAsia"/>
                        <w:sz w:val="31"/>
                      </w:rPr>
                      <w:t>溶液</w:t>
                    </w:r>
                  </w:p>
                </w:txbxContent>
              </v:textbox>
            </v:shape>
          </v:group>
        </w:pict>
      </w:r>
      <w:r>
        <w:rPr>
          <w:rFonts w:ascii="Bookman Old Style" w:eastAsia="Bookman Old Style"/>
          <w:b w:val="0"/>
          <w:position w:val="1"/>
        </w:rPr>
        <w:t>11</w:t>
      </w:r>
      <w:r>
        <w:rPr>
          <w:rFonts w:ascii="Bookman Old Style" w:eastAsia="Bookman Old Style"/>
          <w:b w:val="0"/>
          <w:spacing w:val="4"/>
          <w:position w:val="1"/>
        </w:rPr>
        <w:t xml:space="preserve"> </w:t>
      </w:r>
      <w:r>
        <w:rPr>
          <w:rFonts w:ascii="宋体" w:eastAsia="宋体" w:hint="eastAsia"/>
        </w:rPr>
        <w:t>下列各组药品不能验证锌的金属活动性比铜强的是（</w:t>
        <w:tab/>
        <w:t>）</w:t>
      </w: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spacing w:before="7"/>
        <w:rPr>
          <w:rFonts w:ascii="宋体"/>
          <w:sz w:val="23"/>
        </w:rPr>
      </w:pPr>
    </w:p>
    <w:p>
      <w:pPr>
        <w:pStyle w:val="ListParagraph"/>
        <w:numPr>
          <w:ilvl w:val="0"/>
          <w:numId w:val="18"/>
        </w:numPr>
        <w:tabs>
          <w:tab w:val="left" w:pos="2760"/>
          <w:tab w:val="left" w:pos="12843"/>
        </w:tabs>
        <w:spacing w:before="81" w:after="0" w:line="424" w:lineRule="auto"/>
        <w:ind w:left="2535" w:right="4697" w:hanging="411"/>
        <w:jc w:val="left"/>
        <w:rPr>
          <w:sz w:val="31"/>
        </w:rPr>
      </w:pPr>
      <w:r>
        <w:pict>
          <v:group id="_x0000_s1064" style="width:893pt;height:17.5pt;margin-top:-36.06pt;margin-left:0;mso-position-horizontal-relative:page;position:absolute;z-index:251666432" coordorigin="0,-721" coordsize="17860,350">
            <v:shape id="_x0000_s1065" type="#_x0000_t75" style="width:17860;height:320;position:absolute;top:-706" stroked="f">
              <v:imagedata r:id="rId14" o:title=""/>
            </v:shape>
            <v:shape id="_x0000_s1066" type="#_x0000_t202" style="width:1737;height:350;left:2754;position:absolute;top:-722" filled="f" stroked="f">
              <v:textbox inset="0,0,0,0">
                <w:txbxContent>
                  <w:p>
                    <w:pPr>
                      <w:spacing w:before="0" w:line="350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31"/>
                      </w:rPr>
                    </w:pPr>
                    <w:r>
                      <w:rPr>
                        <w:rFonts w:ascii="Bookman Old Style" w:eastAsia="Bookman Old Style"/>
                        <w:b w:val="0"/>
                        <w:w w:val="95"/>
                        <w:position w:val="1"/>
                        <w:sz w:val="31"/>
                      </w:rPr>
                      <w:t>C.</w:t>
                    </w:r>
                    <w:r>
                      <w:rPr>
                        <w:rFonts w:ascii="Bookman Old Style" w:eastAsia="Bookman Old Style"/>
                        <w:b w:val="0"/>
                        <w:spacing w:val="-64"/>
                        <w:w w:val="95"/>
                        <w:position w:val="1"/>
                        <w:sz w:val="31"/>
                      </w:rPr>
                      <w:t xml:space="preserve"> </w:t>
                    </w:r>
                    <w:r>
                      <w:rPr>
                        <w:rFonts w:ascii="Bookman Old Style" w:eastAsia="Bookman Old Style"/>
                        <w:b w:val="0"/>
                        <w:w w:val="95"/>
                        <w:position w:val="1"/>
                        <w:sz w:val="31"/>
                      </w:rPr>
                      <w:t>Zn</w:t>
                    </w:r>
                    <w:r>
                      <w:rPr>
                        <w:rFonts w:ascii="宋体" w:eastAsia="宋体" w:hint="eastAsia"/>
                        <w:spacing w:val="-4"/>
                        <w:w w:val="95"/>
                        <w:sz w:val="31"/>
                      </w:rPr>
                      <w:t>、</w:t>
                    </w:r>
                    <w:r>
                      <w:rPr>
                        <w:rFonts w:ascii="Bookman Old Style" w:eastAsia="Bookman Old Style"/>
                        <w:b w:val="0"/>
                        <w:w w:val="95"/>
                        <w:position w:val="1"/>
                        <w:sz w:val="31"/>
                      </w:rPr>
                      <w:t>Cu</w:t>
                    </w:r>
                    <w:r>
                      <w:rPr>
                        <w:rFonts w:ascii="宋体" w:eastAsia="宋体" w:hint="eastAsia"/>
                        <w:w w:val="95"/>
                        <w:sz w:val="31"/>
                      </w:rPr>
                      <w:t>、</w:t>
                    </w:r>
                  </w:p>
                </w:txbxContent>
              </v:textbox>
            </v:shape>
            <v:shape id="_x0000_s1067" type="#_x0000_t202" style="width:654;height:317;left:6110;position:absolute;top:-703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31"/>
                      </w:rPr>
                    </w:pPr>
                    <w:r>
                      <w:rPr>
                        <w:rFonts w:ascii="宋体" w:eastAsia="宋体" w:hint="eastAsia"/>
                        <w:sz w:val="31"/>
                      </w:rPr>
                      <w:t>溶液</w:t>
                    </w:r>
                  </w:p>
                </w:txbxContent>
              </v:textbox>
            </v:shape>
            <v:shape id="_x0000_s1068" type="#_x0000_t202" style="width:1756;height:350;left:9055;position:absolute;top:-722" filled="f" stroked="f">
              <v:textbox inset="0,0,0,0">
                <w:txbxContent>
                  <w:p>
                    <w:pPr>
                      <w:spacing w:before="0" w:line="350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31"/>
                      </w:rPr>
                    </w:pPr>
                    <w:r>
                      <w:rPr>
                        <w:rFonts w:ascii="Bookman Old Style" w:eastAsia="Bookman Old Style"/>
                        <w:b w:val="0"/>
                        <w:w w:val="95"/>
                        <w:position w:val="1"/>
                        <w:sz w:val="31"/>
                      </w:rPr>
                      <w:t>D.</w:t>
                    </w:r>
                    <w:r>
                      <w:rPr>
                        <w:rFonts w:ascii="Bookman Old Style" w:eastAsia="Bookman Old Style"/>
                        <w:b w:val="0"/>
                        <w:spacing w:val="-63"/>
                        <w:w w:val="95"/>
                        <w:position w:val="1"/>
                        <w:sz w:val="31"/>
                      </w:rPr>
                      <w:t xml:space="preserve"> </w:t>
                    </w:r>
                    <w:r>
                      <w:rPr>
                        <w:rFonts w:ascii="Bookman Old Style" w:eastAsia="Bookman Old Style"/>
                        <w:b w:val="0"/>
                        <w:w w:val="95"/>
                        <w:position w:val="1"/>
                        <w:sz w:val="31"/>
                      </w:rPr>
                      <w:t>Zn</w:t>
                    </w:r>
                    <w:r>
                      <w:rPr>
                        <w:rFonts w:ascii="宋体" w:eastAsia="宋体" w:hint="eastAsia"/>
                        <w:spacing w:val="-4"/>
                        <w:w w:val="95"/>
                        <w:sz w:val="31"/>
                      </w:rPr>
                      <w:t>、</w:t>
                    </w:r>
                    <w:r>
                      <w:rPr>
                        <w:rFonts w:ascii="Bookman Old Style" w:eastAsia="Bookman Old Style"/>
                        <w:b w:val="0"/>
                        <w:w w:val="95"/>
                        <w:position w:val="1"/>
                        <w:sz w:val="31"/>
                      </w:rPr>
                      <w:t>Cu</w:t>
                    </w:r>
                    <w:r>
                      <w:rPr>
                        <w:rFonts w:ascii="宋体" w:eastAsia="宋体" w:hint="eastAsia"/>
                        <w:w w:val="95"/>
                        <w:sz w:val="31"/>
                      </w:rPr>
                      <w:t>、</w:t>
                    </w:r>
                  </w:p>
                </w:txbxContent>
              </v:textbox>
            </v:shape>
            <v:shape id="_x0000_s1069" type="#_x0000_t202" style="width:654;height:317;left:12296;position:absolute;top:-703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31"/>
                      </w:rPr>
                    </w:pPr>
                    <w:r>
                      <w:rPr>
                        <w:rFonts w:ascii="宋体" w:eastAsia="宋体" w:hint="eastAsia"/>
                        <w:sz w:val="31"/>
                      </w:rPr>
                      <w:t>溶液</w:t>
                    </w:r>
                  </w:p>
                </w:txbxContent>
              </v:textbox>
            </v:shape>
          </v:group>
        </w:pict>
      </w:r>
      <w:r>
        <w:rPr>
          <w:sz w:val="31"/>
        </w:rPr>
        <w:t>下面是某同学进行实验时记录的实验现象，其中与事实不相符的是（</w:t>
        <w:tab/>
      </w:r>
      <w:r>
        <w:rPr>
          <w:spacing w:val="-18"/>
          <w:w w:val="105"/>
          <w:sz w:val="31"/>
        </w:rPr>
        <w:t>）</w:t>
      </w:r>
      <w:r>
        <w:rPr>
          <w:spacing w:val="-18"/>
          <w:w w:val="105"/>
          <w:position w:val="1"/>
          <w:sz w:val="31"/>
        </w:rPr>
        <w:t xml:space="preserve"> </w:t>
      </w:r>
      <w:r>
        <w:rPr>
          <w:rFonts w:ascii="Bookman Old Style" w:eastAsia="Bookman Old Style"/>
          <w:b w:val="0"/>
          <w:w w:val="105"/>
          <w:position w:val="1"/>
          <w:sz w:val="31"/>
        </w:rPr>
        <w:t>A</w:t>
      </w:r>
      <w:r>
        <w:rPr>
          <w:w w:val="105"/>
          <w:sz w:val="31"/>
        </w:rPr>
        <w:t xml:space="preserve">．在氨水中滴加几滴石蕊溶液，溶液呈蓝色                      </w:t>
      </w:r>
      <w:r>
        <w:rPr>
          <w:w w:val="105"/>
          <w:position w:val="1"/>
          <w:sz w:val="31"/>
        </w:rPr>
        <w:t xml:space="preserve"> </w:t>
      </w:r>
      <w:r>
        <w:rPr>
          <w:rFonts w:ascii="Bookman Old Style" w:eastAsia="Bookman Old Style"/>
          <w:b w:val="0"/>
          <w:w w:val="105"/>
          <w:position w:val="1"/>
          <w:sz w:val="31"/>
        </w:rPr>
        <w:t>B</w:t>
      </w:r>
      <w:r>
        <w:rPr>
          <w:w w:val="105"/>
          <w:sz w:val="31"/>
        </w:rPr>
        <w:t xml:space="preserve">．在氢氧化钠溶液中滴加硫酸铜溶液，生成蓝色沉淀              </w:t>
      </w:r>
      <w:r>
        <w:rPr>
          <w:w w:val="105"/>
          <w:position w:val="1"/>
          <w:sz w:val="31"/>
        </w:rPr>
        <w:t xml:space="preserve"> </w:t>
      </w:r>
      <w:r>
        <w:rPr>
          <w:rFonts w:ascii="Bookman Old Style" w:eastAsia="Bookman Old Style"/>
          <w:b w:val="0"/>
          <w:w w:val="105"/>
          <w:position w:val="1"/>
          <w:sz w:val="31"/>
        </w:rPr>
        <w:t>C</w:t>
      </w:r>
      <w:r>
        <w:rPr>
          <w:w w:val="105"/>
          <w:sz w:val="31"/>
        </w:rPr>
        <w:t>．硫在氧气中燃烧发出蓝紫色火焰，生成有刺激性气味的气体</w:t>
      </w:r>
    </w:p>
    <w:p>
      <w:pPr>
        <w:pStyle w:val="BodyText"/>
        <w:spacing w:line="424" w:lineRule="auto"/>
        <w:ind w:left="2124" w:right="2043" w:firstLine="410"/>
      </w:pPr>
      <w:r>
        <w:rPr>
          <w:rFonts w:ascii="Bookman Old Style" w:eastAsia="Bookman Old Style"/>
          <w:b w:val="0"/>
          <w:spacing w:val="-25"/>
          <w:position w:val="1"/>
        </w:rPr>
        <w:t>D</w:t>
      </w:r>
      <w:r>
        <w:rPr>
          <w:spacing w:val="-24"/>
        </w:rPr>
        <w:t xml:space="preserve">．在盛有 </w:t>
      </w:r>
      <w:r>
        <w:rPr>
          <w:rFonts w:ascii="Bookman Old Style" w:eastAsia="Bookman Old Style"/>
          <w:b w:val="0"/>
          <w:position w:val="1"/>
        </w:rPr>
        <w:t xml:space="preserve">0.5 g </w:t>
      </w:r>
      <w:r>
        <w:rPr>
          <w:spacing w:val="-19"/>
        </w:rPr>
        <w:t xml:space="preserve">碳酸钠和 </w:t>
      </w:r>
      <w:r>
        <w:rPr>
          <w:rFonts w:ascii="Bookman Old Style" w:eastAsia="Bookman Old Style"/>
          <w:b w:val="0"/>
          <w:position w:val="1"/>
        </w:rPr>
        <w:t xml:space="preserve">0.5 g </w:t>
      </w:r>
      <w:r>
        <w:rPr>
          <w:spacing w:val="-13"/>
        </w:rPr>
        <w:t xml:space="preserve">碳酸氢钠两支试管里，分别加入 </w:t>
      </w:r>
      <w:r>
        <w:rPr>
          <w:rFonts w:ascii="Bookman Old Style" w:eastAsia="Bookman Old Style"/>
          <w:b w:val="0"/>
          <w:position w:val="1"/>
        </w:rPr>
        <w:t xml:space="preserve">2 mL </w:t>
      </w:r>
      <w:r>
        <w:rPr>
          <w:spacing w:val="-9"/>
        </w:rPr>
        <w:t>相同浓度的盐酸，碳酸钠反</w:t>
      </w:r>
      <w:r>
        <w:t>应剧烈</w:t>
      </w:r>
    </w:p>
    <w:p>
      <w:pPr>
        <w:pStyle w:val="ListParagraph"/>
        <w:numPr>
          <w:ilvl w:val="0"/>
          <w:numId w:val="18"/>
        </w:numPr>
        <w:tabs>
          <w:tab w:val="left" w:pos="2760"/>
          <w:tab w:val="left" w:pos="11860"/>
        </w:tabs>
        <w:spacing w:before="0" w:after="0" w:line="395" w:lineRule="exact"/>
        <w:ind w:left="2759" w:right="0" w:hanging="636"/>
        <w:jc w:val="left"/>
        <w:rPr>
          <w:sz w:val="31"/>
        </w:rPr>
      </w:pPr>
      <w:r>
        <w:rPr>
          <w:sz w:val="31"/>
        </w:rPr>
        <w:t>如图是</w:t>
      </w:r>
      <w:r>
        <w:rPr>
          <w:spacing w:val="-47"/>
          <w:sz w:val="31"/>
        </w:rPr>
        <w:t xml:space="preserve"> </w:t>
      </w:r>
      <w:r>
        <w:rPr>
          <w:rFonts w:ascii="Bookman Old Style" w:eastAsia="Bookman Old Style"/>
          <w:b w:val="0"/>
          <w:position w:val="1"/>
          <w:sz w:val="31"/>
        </w:rPr>
        <w:t>a</w:t>
      </w:r>
      <w:r>
        <w:rPr>
          <w:sz w:val="31"/>
        </w:rPr>
        <w:t>、</w:t>
      </w:r>
      <w:r>
        <w:rPr>
          <w:rFonts w:ascii="Bookman Old Style" w:eastAsia="Bookman Old Style"/>
          <w:b w:val="0"/>
          <w:spacing w:val="-4"/>
          <w:position w:val="1"/>
          <w:sz w:val="31"/>
        </w:rPr>
        <w:t>b</w:t>
      </w:r>
      <w:r>
        <w:rPr>
          <w:sz w:val="31"/>
        </w:rPr>
        <w:t>、</w:t>
      </w:r>
      <w:r>
        <w:rPr>
          <w:rFonts w:ascii="Bookman Old Style" w:eastAsia="Bookman Old Style"/>
          <w:b w:val="0"/>
          <w:position w:val="1"/>
          <w:sz w:val="31"/>
        </w:rPr>
        <w:t>c</w:t>
      </w:r>
      <w:r>
        <w:rPr>
          <w:rFonts w:ascii="Bookman Old Style" w:eastAsia="Bookman Old Style"/>
          <w:b w:val="0"/>
          <w:spacing w:val="14"/>
          <w:position w:val="1"/>
          <w:sz w:val="31"/>
        </w:rPr>
        <w:t xml:space="preserve"> </w:t>
      </w:r>
      <w:r>
        <w:rPr>
          <w:sz w:val="31"/>
        </w:rPr>
        <w:t>三种物质的溶解度曲线，下列说法正确的是（</w:t>
        <w:tab/>
        <w:t>）</w:t>
      </w:r>
    </w:p>
    <w:p>
      <w:pPr>
        <w:spacing w:after="0" w:line="395" w:lineRule="exact"/>
        <w:jc w:val="left"/>
        <w:rPr>
          <w:sz w:val="31"/>
        </w:rPr>
        <w:sectPr>
          <w:type w:val="continuous"/>
          <w:pgSz w:w="17860" w:h="25260"/>
          <w:pgMar w:top="1900" w:right="0" w:bottom="280" w:left="0" w:header="708" w:footer="708"/>
          <w:pgNumType w:start="14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1"/>
        </w:rPr>
      </w:pPr>
    </w:p>
    <w:p>
      <w:pPr>
        <w:pStyle w:val="BodyText"/>
        <w:spacing w:before="82"/>
        <w:ind w:left="2535"/>
      </w:pPr>
      <w:r>
        <w:drawing>
          <wp:anchor distT="0" distB="0" distL="0" distR="0" simplePos="0" relativeHeight="251668480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-2616453</wp:posOffset>
            </wp:positionV>
            <wp:extent cx="11340845" cy="2400300"/>
            <wp:effectExtent l="0" t="0" r="0" b="0"/>
            <wp:wrapNone/>
            <wp:docPr id="3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12.png"/>
                    <pic:cNvPicPr/>
                  </pic:nvPicPr>
                  <pic:blipFill>
                    <a:blip xmlns:r="http://schemas.openxmlformats.org/officeDocument/2006/relationships"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Bookman Old Style" w:eastAsia="Bookman Old Style" w:hAnsi="Bookman Old Style"/>
          <w:b w:val="0"/>
          <w:position w:val="1"/>
        </w:rPr>
        <w:t>A</w:t>
      </w:r>
      <w:r>
        <w:t>．</w:t>
      </w:r>
      <w:r>
        <w:rPr>
          <w:rFonts w:ascii="Bookman Old Style" w:eastAsia="Bookman Old Style" w:hAnsi="Bookman Old Style"/>
          <w:b w:val="0"/>
          <w:position w:val="1"/>
        </w:rPr>
        <w:t xml:space="preserve">P </w:t>
      </w:r>
      <w:r>
        <w:t xml:space="preserve">点表示 </w:t>
      </w:r>
      <w:r>
        <w:rPr>
          <w:rFonts w:ascii="Bookman Old Style" w:eastAsia="Bookman Old Style" w:hAnsi="Bookman Old Style"/>
          <w:b w:val="0"/>
          <w:position w:val="1"/>
        </w:rPr>
        <w:t>t</w:t>
      </w:r>
      <w:r>
        <w:rPr>
          <w:rFonts w:ascii="Bookman Old Style" w:eastAsia="Bookman Old Style" w:hAnsi="Bookman Old Style"/>
          <w:b w:val="0"/>
          <w:position w:val="-10"/>
          <w:sz w:val="21"/>
        </w:rPr>
        <w:t>1</w:t>
      </w:r>
      <w:r>
        <w:t>℃时，</w:t>
      </w:r>
      <w:r>
        <w:rPr>
          <w:rFonts w:ascii="Bookman Old Style" w:eastAsia="Bookman Old Style" w:hAnsi="Bookman Old Style"/>
          <w:b w:val="0"/>
          <w:position w:val="1"/>
        </w:rPr>
        <w:t>a</w:t>
      </w:r>
      <w:r>
        <w:t>、</w:t>
      </w:r>
      <w:r>
        <w:rPr>
          <w:rFonts w:ascii="Bookman Old Style" w:eastAsia="Bookman Old Style" w:hAnsi="Bookman Old Style"/>
          <w:b w:val="0"/>
          <w:position w:val="1"/>
        </w:rPr>
        <w:t xml:space="preserve">c </w:t>
      </w:r>
      <w:r>
        <w:t>饱和溶液中溶质质量相等</w:t>
      </w:r>
    </w:p>
    <w:p>
      <w:pPr>
        <w:pStyle w:val="BodyText"/>
        <w:spacing w:before="233" w:line="381" w:lineRule="auto"/>
        <w:ind w:left="2535" w:right="4920"/>
        <w:rPr>
          <w:rFonts w:ascii="Bookman Old Style" w:eastAsia="Bookman Old Style" w:hAnsi="Bookman Old Style"/>
          <w:b w:val="0"/>
        </w:rPr>
      </w:pPr>
      <w:r>
        <w:rPr>
          <w:rFonts w:ascii="Bookman Old Style" w:eastAsia="Bookman Old Style" w:hAnsi="Bookman Old Style"/>
          <w:b w:val="0"/>
          <w:position w:val="1"/>
        </w:rPr>
        <w:t>B</w:t>
      </w:r>
      <w:r>
        <w:t>．</w:t>
      </w:r>
      <w:r>
        <w:rPr>
          <w:rFonts w:ascii="Bookman Old Style" w:eastAsia="Bookman Old Style" w:hAnsi="Bookman Old Style"/>
          <w:b w:val="0"/>
          <w:position w:val="1"/>
        </w:rPr>
        <w:t>t</w:t>
      </w:r>
      <w:r>
        <w:rPr>
          <w:rFonts w:ascii="Bookman Old Style" w:eastAsia="Bookman Old Style" w:hAnsi="Bookman Old Style"/>
          <w:b w:val="0"/>
          <w:position w:val="-10"/>
          <w:sz w:val="21"/>
        </w:rPr>
        <w:t>2</w:t>
      </w:r>
      <w:r>
        <w:rPr>
          <w:spacing w:val="-22"/>
        </w:rPr>
        <w:t xml:space="preserve">℃时，将 </w:t>
      </w:r>
      <w:r>
        <w:rPr>
          <w:rFonts w:ascii="Bookman Old Style" w:eastAsia="Bookman Old Style" w:hAnsi="Bookman Old Style"/>
          <w:b w:val="0"/>
          <w:position w:val="1"/>
        </w:rPr>
        <w:t>30g a</w:t>
      </w:r>
      <w:r>
        <w:rPr>
          <w:rFonts w:ascii="Bookman Old Style" w:eastAsia="Bookman Old Style" w:hAnsi="Bookman Old Style"/>
          <w:b w:val="0"/>
          <w:spacing w:val="-51"/>
          <w:position w:val="1"/>
        </w:rPr>
        <w:t xml:space="preserve"> </w:t>
      </w:r>
      <w:r>
        <w:rPr>
          <w:spacing w:val="-19"/>
        </w:rPr>
        <w:t xml:space="preserve">物质加入到 </w:t>
      </w:r>
      <w:r>
        <w:rPr>
          <w:rFonts w:ascii="Bookman Old Style" w:eastAsia="Bookman Old Style" w:hAnsi="Bookman Old Style"/>
          <w:b w:val="0"/>
          <w:position w:val="1"/>
        </w:rPr>
        <w:t>50g</w:t>
      </w:r>
      <w:r>
        <w:rPr>
          <w:rFonts w:ascii="Bookman Old Style" w:eastAsia="Bookman Old Style" w:hAnsi="Bookman Old Style"/>
          <w:b w:val="0"/>
          <w:spacing w:val="-51"/>
          <w:position w:val="1"/>
        </w:rPr>
        <w:t xml:space="preserve"> </w:t>
      </w:r>
      <w:r>
        <w:rPr>
          <w:spacing w:val="-12"/>
        </w:rPr>
        <w:t xml:space="preserve">水中充分搅拌，得到 </w:t>
      </w:r>
      <w:r>
        <w:rPr>
          <w:rFonts w:ascii="Bookman Old Style" w:eastAsia="Bookman Old Style" w:hAnsi="Bookman Old Style"/>
          <w:b w:val="0"/>
          <w:position w:val="1"/>
        </w:rPr>
        <w:t>80g a</w:t>
      </w:r>
      <w:r>
        <w:rPr>
          <w:rFonts w:ascii="Bookman Old Style" w:eastAsia="Bookman Old Style" w:hAnsi="Bookman Old Style"/>
          <w:b w:val="0"/>
          <w:spacing w:val="-51"/>
          <w:position w:val="1"/>
        </w:rPr>
        <w:t xml:space="preserve"> </w:t>
      </w:r>
      <w:r>
        <w:t>的饱和溶液</w:t>
      </w:r>
      <w:r>
        <w:rPr>
          <w:rFonts w:ascii="Bookman Old Style" w:eastAsia="Bookman Old Style" w:hAnsi="Bookman Old Style"/>
          <w:b w:val="0"/>
          <w:position w:val="1"/>
        </w:rPr>
        <w:t>C</w:t>
      </w:r>
      <w:r>
        <w:t>．</w:t>
      </w:r>
      <w:r>
        <w:rPr>
          <w:rFonts w:ascii="Bookman Old Style" w:eastAsia="Bookman Old Style" w:hAnsi="Bookman Old Style"/>
          <w:b w:val="0"/>
          <w:position w:val="1"/>
        </w:rPr>
        <w:t>t</w:t>
      </w:r>
      <w:r>
        <w:rPr>
          <w:rFonts w:ascii="Bookman Old Style" w:eastAsia="Bookman Old Style" w:hAnsi="Bookman Old Style"/>
          <w:b w:val="0"/>
          <w:position w:val="-10"/>
          <w:sz w:val="21"/>
        </w:rPr>
        <w:t>2</w:t>
      </w:r>
      <w:r>
        <w:rPr>
          <w:spacing w:val="-7"/>
        </w:rPr>
        <w:t xml:space="preserve">℃时等质量的三种饱和溶液降温至 </w:t>
      </w:r>
      <w:r>
        <w:rPr>
          <w:rFonts w:ascii="Bookman Old Style" w:eastAsia="Bookman Old Style" w:hAnsi="Bookman Old Style"/>
          <w:b w:val="0"/>
          <w:position w:val="1"/>
        </w:rPr>
        <w:t>t</w:t>
      </w:r>
      <w:r>
        <w:rPr>
          <w:rFonts w:ascii="Bookman Old Style" w:eastAsia="Bookman Old Style" w:hAnsi="Bookman Old Style"/>
          <w:b w:val="0"/>
          <w:position w:val="-10"/>
          <w:sz w:val="21"/>
        </w:rPr>
        <w:t>1</w:t>
      </w:r>
      <w:r>
        <w:rPr>
          <w:spacing w:val="-9"/>
        </w:rPr>
        <w:t xml:space="preserve">℃，所得溶液中溶剂质量 </w:t>
      </w:r>
      <w:r>
        <w:rPr>
          <w:rFonts w:ascii="Bookman Old Style" w:eastAsia="Bookman Old Style" w:hAnsi="Bookman Old Style"/>
          <w:b w:val="0"/>
          <w:spacing w:val="-5"/>
          <w:position w:val="1"/>
        </w:rPr>
        <w:t>c</w:t>
      </w:r>
      <w:r>
        <w:rPr>
          <w:spacing w:val="-5"/>
        </w:rPr>
        <w:t>＞</w:t>
      </w:r>
      <w:r>
        <w:rPr>
          <w:rFonts w:ascii="Bookman Old Style" w:eastAsia="Bookman Old Style" w:hAnsi="Bookman Old Style"/>
          <w:b w:val="0"/>
          <w:spacing w:val="-5"/>
          <w:position w:val="1"/>
        </w:rPr>
        <w:t>b</w:t>
      </w:r>
      <w:r>
        <w:rPr>
          <w:spacing w:val="-5"/>
        </w:rPr>
        <w:t>＞</w:t>
      </w:r>
      <w:r>
        <w:rPr>
          <w:rFonts w:ascii="Bookman Old Style" w:eastAsia="Bookman Old Style" w:hAnsi="Bookman Old Style"/>
          <w:b w:val="0"/>
          <w:spacing w:val="-5"/>
          <w:position w:val="1"/>
        </w:rPr>
        <w:t>a</w:t>
      </w:r>
    </w:p>
    <w:p>
      <w:pPr>
        <w:pStyle w:val="BodyText"/>
        <w:spacing w:line="292" w:lineRule="auto"/>
        <w:ind w:left="2124" w:right="2063" w:firstLine="410"/>
      </w:pPr>
      <w:r>
        <w:rPr>
          <w:rFonts w:ascii="Bookman Old Style" w:eastAsia="Bookman Old Style" w:hAnsi="Bookman Old Style"/>
          <w:b w:val="0"/>
          <w:position w:val="1"/>
        </w:rPr>
        <w:t>D</w:t>
      </w:r>
      <w:r>
        <w:t xml:space="preserve">．将 </w:t>
      </w:r>
      <w:r>
        <w:rPr>
          <w:rFonts w:ascii="Bookman Old Style" w:eastAsia="Bookman Old Style" w:hAnsi="Bookman Old Style"/>
          <w:b w:val="0"/>
          <w:position w:val="1"/>
        </w:rPr>
        <w:t>t</w:t>
      </w:r>
      <w:r>
        <w:rPr>
          <w:rFonts w:ascii="Bookman Old Style" w:eastAsia="Bookman Old Style" w:hAnsi="Bookman Old Style"/>
          <w:b w:val="0"/>
          <w:position w:val="-10"/>
          <w:sz w:val="21"/>
        </w:rPr>
        <w:t>1</w:t>
      </w:r>
      <w:r>
        <w:t xml:space="preserve">℃时 </w:t>
      </w:r>
      <w:r>
        <w:rPr>
          <w:rFonts w:ascii="Bookman Old Style" w:eastAsia="Bookman Old Style" w:hAnsi="Bookman Old Style"/>
          <w:b w:val="0"/>
          <w:position w:val="1"/>
        </w:rPr>
        <w:t>a</w:t>
      </w:r>
      <w:r>
        <w:t>、</w:t>
      </w:r>
      <w:r>
        <w:rPr>
          <w:rFonts w:ascii="Bookman Old Style" w:eastAsia="Bookman Old Style" w:hAnsi="Bookman Old Style"/>
          <w:b w:val="0"/>
          <w:position w:val="1"/>
        </w:rPr>
        <w:t>b</w:t>
      </w:r>
      <w:r>
        <w:t>、</w:t>
      </w:r>
      <w:r>
        <w:rPr>
          <w:rFonts w:ascii="Bookman Old Style" w:eastAsia="Bookman Old Style" w:hAnsi="Bookman Old Style"/>
          <w:b w:val="0"/>
          <w:position w:val="1"/>
        </w:rPr>
        <w:t xml:space="preserve">c </w:t>
      </w:r>
      <w:r>
        <w:t xml:space="preserve">三种物质的溶液分别升温至 </w:t>
      </w:r>
      <w:r>
        <w:rPr>
          <w:rFonts w:ascii="Bookman Old Style" w:eastAsia="Bookman Old Style" w:hAnsi="Bookman Old Style"/>
          <w:b w:val="0"/>
          <w:position w:val="1"/>
        </w:rPr>
        <w:t>t</w:t>
      </w:r>
      <w:r>
        <w:rPr>
          <w:rFonts w:ascii="Bookman Old Style" w:eastAsia="Bookman Old Style" w:hAnsi="Bookman Old Style"/>
          <w:b w:val="0"/>
          <w:position w:val="-10"/>
          <w:sz w:val="21"/>
        </w:rPr>
        <w:t>2</w:t>
      </w:r>
      <w:r>
        <w:t>℃，其溶质质量分数都不可能发生变化</w:t>
      </w:r>
      <w:r>
        <w:rPr>
          <w:rFonts w:ascii="Bookman Old Style" w:eastAsia="Bookman Old Style" w:hAnsi="Bookman Old Style"/>
          <w:b w:val="0"/>
        </w:rPr>
        <w:t>14</w:t>
      </w:r>
      <w:r>
        <w:t>．</w:t>
      </w:r>
      <w:r>
        <w:rPr>
          <w:rFonts w:ascii="Times New Roman" w:eastAsia="Times New Roman" w:hAnsi="Times New Roman"/>
        </w:rPr>
        <w:t>“</w:t>
      </w:r>
      <w:r>
        <w:t>中国芯</w:t>
      </w:r>
      <w:r>
        <w:rPr>
          <w:rFonts w:ascii="Times New Roman" w:eastAsia="Times New Roman" w:hAnsi="Times New Roman"/>
        </w:rPr>
        <w:t>”</w:t>
      </w:r>
      <w:r>
        <w:t>已在许多领域广泛应用。制造芯片的重要材料是硅，</w:t>
      </w:r>
      <w:r>
        <w:rPr>
          <w:rFonts w:ascii="Times New Roman" w:eastAsia="Times New Roman" w:hAnsi="Times New Roman"/>
        </w:rPr>
        <w:t>“</w:t>
      </w:r>
      <w:r>
        <w:t xml:space="preserve">题 </w:t>
      </w:r>
      <w:r>
        <w:rPr>
          <w:rFonts w:ascii="Bookman Old Style" w:eastAsia="Bookman Old Style" w:hAnsi="Bookman Old Style"/>
          <w:b w:val="0"/>
        </w:rPr>
        <w:t xml:space="preserve">12 </w:t>
      </w:r>
      <w:r>
        <w:t>图</w:t>
      </w:r>
      <w:r>
        <w:rPr>
          <w:rFonts w:ascii="Times New Roman" w:eastAsia="Times New Roman" w:hAnsi="Times New Roman"/>
        </w:rPr>
        <w:t>”</w:t>
      </w:r>
      <w:r>
        <w:t>是工业制取高纯硅部分</w:t>
      </w:r>
    </w:p>
    <w:p>
      <w:pPr>
        <w:pStyle w:val="BodyText"/>
        <w:spacing w:line="182" w:lineRule="auto"/>
        <w:ind w:left="2754"/>
      </w:pPr>
      <w:r>
        <w:pict>
          <v:group id="_x0000_s1070" style="width:893pt;height:108pt;margin-top:21.92pt;margin-left:0;mso-position-horizontal-relative:page;position:absolute;z-index:251670528" coordorigin="0,438" coordsize="17860,2160">
            <v:shape id="_x0000_s1071" type="#_x0000_t75" style="width:1780;height:700;left:5380;position:absolute;top:1898" stroked="f">
              <v:imagedata r:id="rId16" o:title=""/>
            </v:shape>
            <v:shape id="_x0000_s1072" type="#_x0000_t75" style="width:17860;height:1580;position:absolute;top:438" stroked="f">
              <v:imagedata r:id="rId17" o:title=""/>
            </v:shape>
            <v:shape id="_x0000_s1073" type="#_x0000_t202" style="width:971;height:299;left:5797;position:absolute;top:2187" filled="f" stroked="f">
              <v:textbox inset="0,0,0,0">
                <w:txbxContent>
                  <w:p>
                    <w:pPr>
                      <w:spacing w:before="0" w:line="298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27"/>
                      </w:rPr>
                    </w:pPr>
                    <w:r>
                      <w:rPr>
                        <w:rFonts w:ascii="宋体" w:eastAsia="宋体" w:hint="eastAsia"/>
                        <w:spacing w:val="-48"/>
                        <w:sz w:val="27"/>
                      </w:rPr>
                      <w:t xml:space="preserve">题 </w:t>
                    </w:r>
                    <w:r>
                      <w:rPr>
                        <w:rFonts w:ascii="Bookman Old Style" w:eastAsia="Bookman Old Style"/>
                        <w:b w:val="0"/>
                        <w:sz w:val="27"/>
                      </w:rPr>
                      <w:t>14</w:t>
                    </w:r>
                    <w:r>
                      <w:rPr>
                        <w:rFonts w:ascii="Bookman Old Style" w:eastAsia="Bookman Old Style"/>
                        <w:b w:val="0"/>
                        <w:spacing w:val="-44"/>
                        <w:sz w:val="27"/>
                      </w:rPr>
                      <w:t xml:space="preserve"> </w:t>
                    </w:r>
                    <w:r>
                      <w:rPr>
                        <w:rFonts w:ascii="宋体" w:eastAsia="宋体" w:hint="eastAsia"/>
                        <w:sz w:val="27"/>
                      </w:rPr>
                      <w:t>图</w:t>
                    </w:r>
                  </w:p>
                </w:txbxContent>
              </v:textbox>
            </v:shape>
          </v:group>
        </w:pict>
      </w:r>
      <w:r>
        <w:t>反应原理的微观示意图。下列说法</w:t>
      </w:r>
      <w:r>
        <w:rPr>
          <w:spacing w:val="-248"/>
        </w:rPr>
        <w:t>错</w:t>
      </w:r>
      <w:r>
        <w:rPr>
          <w:rFonts w:ascii="宋体" w:eastAsia="宋体" w:hint="eastAsia"/>
          <w:spacing w:val="-70"/>
          <w:position w:val="-11"/>
        </w:rPr>
        <w:t>．</w:t>
      </w:r>
      <w:r>
        <w:rPr>
          <w:spacing w:val="-248"/>
        </w:rPr>
        <w:t>误</w:t>
      </w:r>
      <w:r>
        <w:rPr>
          <w:rFonts w:ascii="宋体" w:eastAsia="宋体" w:hint="eastAsia"/>
          <w:spacing w:val="-94"/>
          <w:position w:val="-11"/>
        </w:rPr>
        <w:t>．</w:t>
      </w:r>
      <w:r>
        <w:t>的是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9"/>
        </w:rPr>
      </w:pPr>
    </w:p>
    <w:p>
      <w:pPr>
        <w:pStyle w:val="BodyText"/>
        <w:tabs>
          <w:tab w:val="left" w:pos="8886"/>
        </w:tabs>
        <w:spacing w:before="71"/>
        <w:ind w:left="2754" w:right="7842"/>
        <w:rPr>
          <w:rFonts w:ascii="Bookman Old Style" w:eastAsia="Bookman Old Style" w:hAnsi="Bookman Old Style"/>
          <w:b w:val="0"/>
        </w:rPr>
      </w:pPr>
      <w:r>
        <w:drawing>
          <wp:anchor distT="0" distB="0" distL="0" distR="0" simplePos="0" relativeHeight="251672576" behindDoc="1" locked="0" layoutInCell="1" allowOverlap="1">
            <wp:simplePos x="0" y="0"/>
            <wp:positionH relativeFrom="page">
              <wp:posOffset>5105400</wp:posOffset>
            </wp:positionH>
            <wp:positionV relativeFrom="paragraph">
              <wp:posOffset>784098</wp:posOffset>
            </wp:positionV>
            <wp:extent cx="596900" cy="88900"/>
            <wp:effectExtent l="0" t="0" r="0" b="0"/>
            <wp:wrapNone/>
            <wp:docPr id="5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15.png"/>
                    <pic:cNvPicPr/>
                  </pic:nvPicPr>
                  <pic:blipFill>
                    <a:blip xmlns:r="http://schemas.openxmlformats.org/officeDocument/2006/relationships"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690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Bookman Old Style" w:eastAsia="Bookman Old Style" w:hAnsi="Bookman Old Style"/>
          <w:b w:val="0"/>
        </w:rPr>
        <w:t>A</w:t>
      </w:r>
      <w:r>
        <w:rPr>
          <w:rFonts w:ascii="宋体" w:eastAsia="宋体" w:hAnsi="宋体" w:hint="eastAsia"/>
        </w:rPr>
        <w:t xml:space="preserve">．甲分子是由五种原子构成                   </w:t>
      </w:r>
      <w:r>
        <w:rPr>
          <w:rFonts w:ascii="Bookman Old Style" w:eastAsia="Bookman Old Style" w:hAnsi="Bookman Old Style"/>
          <w:b w:val="0"/>
        </w:rPr>
        <w:t>B</w:t>
      </w:r>
      <w:r>
        <w:rPr>
          <w:rFonts w:ascii="宋体" w:eastAsia="宋体" w:hAnsi="宋体" w:hint="eastAsia"/>
        </w:rPr>
        <w:t xml:space="preserve">．该反应属于置换反应                       </w:t>
      </w:r>
      <w:r>
        <w:rPr>
          <w:rFonts w:ascii="Bookman Old Style" w:eastAsia="Bookman Old Style" w:hAnsi="Bookman Old Style"/>
          <w:b w:val="0"/>
        </w:rPr>
        <w:t>C</w:t>
      </w:r>
      <w:r>
        <w:rPr>
          <w:rFonts w:ascii="宋体" w:eastAsia="宋体" w:hAnsi="宋体" w:hint="eastAsia"/>
        </w:rPr>
        <w:t>．参加反应的乙和生成的丙的质量比</w:t>
      </w:r>
      <w:r>
        <w:rPr>
          <w:rFonts w:ascii="宋体" w:eastAsia="宋体" w:hAnsi="宋体" w:hint="eastAsia"/>
          <w:spacing w:val="-48"/>
        </w:rPr>
        <w:t>是</w:t>
      </w:r>
      <w:r>
        <w:rPr>
          <w:rFonts w:ascii="宋体" w:eastAsia="宋体" w:hAnsi="宋体" w:hint="eastAsia"/>
          <w:spacing w:val="-102"/>
          <w:position w:val="-8"/>
          <w:sz w:val="20"/>
        </w:rPr>
        <w:t>高</w:t>
      </w:r>
      <w:r>
        <w:rPr>
          <w:rFonts w:ascii="Bookman Old Style" w:eastAsia="Bookman Old Style" w:hAnsi="Bookman Old Style"/>
          <w:b w:val="0"/>
          <w:spacing w:val="-57"/>
        </w:rPr>
        <w:t>1</w:t>
      </w:r>
      <w:r>
        <w:rPr>
          <w:rFonts w:ascii="宋体" w:eastAsia="宋体" w:hAnsi="宋体" w:hint="eastAsia"/>
          <w:spacing w:val="-148"/>
          <w:position w:val="-8"/>
          <w:sz w:val="20"/>
        </w:rPr>
        <w:t>温</w:t>
      </w:r>
      <w:r>
        <w:rPr>
          <w:rFonts w:ascii="宋体" w:eastAsia="宋体" w:hAnsi="宋体" w:hint="eastAsia"/>
        </w:rPr>
        <w:t>∶</w:t>
      </w:r>
      <w:r>
        <w:rPr>
          <w:rFonts w:ascii="Bookman Old Style" w:eastAsia="Bookman Old Style" w:hAnsi="Bookman Old Style"/>
          <w:b w:val="0"/>
        </w:rPr>
        <w:t>7     D</w:t>
      </w:r>
      <w:r>
        <w:rPr>
          <w:rFonts w:ascii="宋体" w:eastAsia="宋体" w:hAnsi="宋体" w:hint="eastAsia"/>
        </w:rPr>
        <w:t>．该反应的化学方程式为</w:t>
      </w:r>
      <w:r>
        <w:rPr>
          <w:rFonts w:ascii="宋体" w:eastAsia="宋体" w:hAnsi="宋体" w:hint="eastAsia"/>
          <w:spacing w:val="-3"/>
        </w:rPr>
        <w:t>：</w:t>
      </w:r>
      <w:r>
        <w:rPr>
          <w:rFonts w:ascii="Bookman Old Style" w:eastAsia="Bookman Old Style" w:hAnsi="Bookman Old Style"/>
          <w:b w:val="0"/>
          <w:spacing w:val="-3"/>
        </w:rPr>
        <w:t>SiCl</w:t>
      </w:r>
      <w:r>
        <w:rPr>
          <w:rFonts w:ascii="Bookman Old Style" w:eastAsia="Bookman Old Style" w:hAnsi="Bookman Old Style"/>
          <w:b w:val="0"/>
          <w:spacing w:val="-3"/>
          <w:position w:val="-11"/>
          <w:sz w:val="21"/>
        </w:rPr>
        <w:t>4</w:t>
      </w:r>
      <w:r>
        <w:rPr>
          <w:rFonts w:ascii="Bookman Old Style" w:eastAsia="Bookman Old Style" w:hAnsi="Bookman Old Style"/>
          <w:b w:val="0"/>
          <w:spacing w:val="-3"/>
        </w:rPr>
        <w:t>+2H</w:t>
      </w:r>
      <w:r>
        <w:rPr>
          <w:rFonts w:ascii="Bookman Old Style" w:eastAsia="Bookman Old Style" w:hAnsi="Bookman Old Style"/>
          <w:b w:val="0"/>
          <w:spacing w:val="-3"/>
          <w:position w:val="-11"/>
          <w:sz w:val="21"/>
        </w:rPr>
        <w:t>2</w:t>
        <w:tab/>
      </w:r>
      <w:r>
        <w:rPr>
          <w:rFonts w:ascii="Bookman Old Style" w:eastAsia="Bookman Old Style" w:hAnsi="Bookman Old Style"/>
          <w:b w:val="0"/>
          <w:spacing w:val="-3"/>
          <w:w w:val="90"/>
        </w:rPr>
        <w:t>Si+4HCl</w:t>
      </w:r>
    </w:p>
    <w:p>
      <w:pPr>
        <w:pStyle w:val="ListParagraph"/>
        <w:numPr>
          <w:ilvl w:val="0"/>
          <w:numId w:val="17"/>
        </w:numPr>
        <w:tabs>
          <w:tab w:val="left" w:pos="2522"/>
          <w:tab w:val="left" w:pos="15133"/>
        </w:tabs>
        <w:spacing w:before="85" w:after="0" w:line="424" w:lineRule="auto"/>
        <w:ind w:left="2124" w:right="2031" w:firstLine="0"/>
        <w:jc w:val="left"/>
        <w:rPr>
          <w:rFonts w:ascii="宋体" w:eastAsia="宋体" w:hint="eastAsia"/>
          <w:sz w:val="31"/>
        </w:rPr>
      </w:pPr>
      <w:r>
        <w:pict>
          <v:group id="_x0000_s1074" style="width:893pt;height:108pt;margin-top:70.45pt;margin-left:0;mso-position-horizontal-relative:page;position:absolute;z-index:-251644928" coordorigin="0,1409" coordsize="17860,2160">
            <v:shape id="_x0000_s1075" type="#_x0000_t75" style="width:17860;height:2160;position:absolute;top:1409" stroked="f">
              <v:imagedata r:id="rId19" o:title=""/>
            </v:shape>
            <v:shape id="_x0000_s1076" type="#_x0000_t202" style="width:328;height:350;left:2754;position:absolute;top:2324" filled="f" stroked="f">
              <v:textbox inset="0,0,0,0">
                <w:txbxContent>
                  <w:p>
                    <w:pPr>
                      <w:spacing w:before="0" w:line="350" w:lineRule="exact"/>
                      <w:ind w:left="0" w:right="0" w:firstLine="0"/>
                      <w:jc w:val="left"/>
                      <w:rPr>
                        <w:rFonts w:ascii="Bookman Old Style"/>
                        <w:b w:val="0"/>
                        <w:sz w:val="31"/>
                      </w:rPr>
                    </w:pPr>
                    <w:r>
                      <w:rPr>
                        <w:rFonts w:ascii="Bookman Old Style"/>
                        <w:b w:val="0"/>
                        <w:sz w:val="31"/>
                      </w:rPr>
                      <w:t>A.</w:t>
                    </w:r>
                  </w:p>
                </w:txbxContent>
              </v:textbox>
            </v:shape>
            <v:shape id="_x0000_s1077" type="#_x0000_t202" style="width:311;height:350;left:8425;position:absolute;top:2324" filled="f" stroked="f">
              <v:textbox inset="0,0,0,0">
                <w:txbxContent>
                  <w:p>
                    <w:pPr>
                      <w:spacing w:before="0" w:line="350" w:lineRule="exact"/>
                      <w:ind w:left="0" w:right="0" w:firstLine="0"/>
                      <w:jc w:val="left"/>
                      <w:rPr>
                        <w:rFonts w:ascii="Bookman Old Style"/>
                        <w:b w:val="0"/>
                        <w:sz w:val="31"/>
                      </w:rPr>
                    </w:pPr>
                    <w:r>
                      <w:rPr>
                        <w:rFonts w:ascii="Bookman Old Style"/>
                        <w:b w:val="0"/>
                        <w:w w:val="90"/>
                        <w:sz w:val="31"/>
                      </w:rPr>
                      <w:t>B.</w:t>
                    </w:r>
                  </w:p>
                </w:txbxContent>
              </v:textbox>
            </v:shape>
          </v:group>
        </w:pict>
      </w:r>
      <w:r>
        <w:rPr>
          <w:rFonts w:ascii="宋体" w:eastAsia="宋体" w:hint="eastAsia"/>
          <w:sz w:val="31"/>
        </w:rPr>
        <w:t>在一定温度下，向一定量的氯化钠不饱和溶液中不断加氯化钠固体，并搅拌．在此过程中，溶</w:t>
      </w:r>
      <w:r>
        <w:rPr>
          <w:rFonts w:ascii="宋体" w:eastAsia="宋体" w:hint="eastAsia"/>
          <w:spacing w:val="-18"/>
          <w:sz w:val="31"/>
        </w:rPr>
        <w:t>液</w:t>
      </w:r>
      <w:r>
        <w:rPr>
          <w:rFonts w:ascii="宋体" w:eastAsia="宋体" w:hint="eastAsia"/>
          <w:sz w:val="31"/>
        </w:rPr>
        <w:t>中溶质的质量分数</w:t>
      </w:r>
      <w:r>
        <w:rPr>
          <w:rFonts w:ascii="宋体" w:eastAsia="宋体" w:hint="eastAsia"/>
          <w:spacing w:val="-6"/>
          <w:sz w:val="31"/>
        </w:rPr>
        <w:t>（</w:t>
      </w:r>
      <w:r>
        <w:rPr>
          <w:rFonts w:ascii="Bookman Old Style" w:eastAsia="Bookman Old Style"/>
          <w:b w:val="0"/>
          <w:spacing w:val="-6"/>
          <w:position w:val="1"/>
          <w:sz w:val="31"/>
        </w:rPr>
        <w:t>m</w:t>
      </w:r>
      <w:r>
        <w:rPr>
          <w:rFonts w:ascii="宋体" w:eastAsia="宋体" w:hint="eastAsia"/>
          <w:spacing w:val="-6"/>
          <w:sz w:val="31"/>
        </w:rPr>
        <w:t>）</w:t>
      </w:r>
      <w:r>
        <w:rPr>
          <w:rFonts w:ascii="宋体" w:eastAsia="宋体" w:hint="eastAsia"/>
          <w:sz w:val="31"/>
        </w:rPr>
        <w:t>与加入氯化钠的质量</w:t>
      </w:r>
      <w:r>
        <w:rPr>
          <w:rFonts w:ascii="宋体" w:eastAsia="宋体" w:hint="eastAsia"/>
          <w:spacing w:val="-7"/>
          <w:sz w:val="31"/>
        </w:rPr>
        <w:t>（</w:t>
      </w:r>
      <w:r>
        <w:rPr>
          <w:rFonts w:ascii="Bookman Old Style" w:eastAsia="Bookman Old Style"/>
          <w:b w:val="0"/>
          <w:spacing w:val="-7"/>
          <w:position w:val="1"/>
          <w:sz w:val="31"/>
        </w:rPr>
        <w:t>n</w:t>
      </w:r>
      <w:r>
        <w:rPr>
          <w:rFonts w:ascii="宋体" w:eastAsia="宋体" w:hint="eastAsia"/>
          <w:spacing w:val="-7"/>
          <w:sz w:val="31"/>
        </w:rPr>
        <w:t>）</w:t>
      </w:r>
      <w:r>
        <w:rPr>
          <w:rFonts w:ascii="宋体" w:eastAsia="宋体" w:hint="eastAsia"/>
          <w:sz w:val="31"/>
        </w:rPr>
        <w:t>的变化关系如图所示，其中正确的是（</w:t>
        <w:tab/>
        <w:t>）</w:t>
      </w: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Heading1"/>
        <w:spacing w:before="256"/>
      </w:pPr>
      <w:r>
        <w:pict>
          <v:group id="_x0000_s1078" style="width:893pt;height:109pt;margin-top:-144.34pt;margin-left:0;mso-position-horizontal-relative:page;position:absolute;z-index:251669504" coordorigin="0,-2887" coordsize="17860,2180">
            <v:shape id="_x0000_s1079" type="#_x0000_t75" style="width:17860;height:2180;position:absolute;top:-2887" stroked="f">
              <v:imagedata r:id="rId20" o:title=""/>
            </v:shape>
            <v:shape id="_x0000_s1080" type="#_x0000_t202" style="width:311;height:350;left:2754;position:absolute;top:-1951" filled="f" stroked="f">
              <v:textbox inset="0,0,0,0">
                <w:txbxContent>
                  <w:p>
                    <w:pPr>
                      <w:spacing w:before="0" w:line="350" w:lineRule="exact"/>
                      <w:ind w:left="0" w:right="0" w:firstLine="0"/>
                      <w:jc w:val="left"/>
                      <w:rPr>
                        <w:rFonts w:ascii="Bookman Old Style"/>
                        <w:b w:val="0"/>
                        <w:sz w:val="31"/>
                      </w:rPr>
                    </w:pPr>
                    <w:r>
                      <w:rPr>
                        <w:rFonts w:ascii="Bookman Old Style"/>
                        <w:b w:val="0"/>
                        <w:w w:val="90"/>
                        <w:sz w:val="31"/>
                      </w:rPr>
                      <w:t>C.</w:t>
                    </w:r>
                  </w:p>
                </w:txbxContent>
              </v:textbox>
            </v:shape>
            <v:shape id="_x0000_s1081" type="#_x0000_t202" style="width:328;height:350;left:8425;position:absolute;top:-1951" filled="f" stroked="f">
              <v:textbox inset="0,0,0,0">
                <w:txbxContent>
                  <w:p>
                    <w:pPr>
                      <w:spacing w:before="0" w:line="350" w:lineRule="exact"/>
                      <w:ind w:left="0" w:right="0" w:firstLine="0"/>
                      <w:jc w:val="left"/>
                      <w:rPr>
                        <w:rFonts w:ascii="Bookman Old Style"/>
                        <w:b w:val="0"/>
                        <w:sz w:val="31"/>
                      </w:rPr>
                    </w:pPr>
                    <w:r>
                      <w:rPr>
                        <w:rFonts w:ascii="Bookman Old Style"/>
                        <w:b w:val="0"/>
                        <w:w w:val="90"/>
                        <w:sz w:val="31"/>
                      </w:rPr>
                      <w:t>D.</w:t>
                    </w:r>
                  </w:p>
                </w:txbxContent>
              </v:textbox>
            </v:shape>
          </v:group>
        </w:pict>
      </w:r>
      <w:r>
        <w:t>二．填空题（</w:t>
      </w:r>
      <w:r>
        <w:rPr>
          <w:spacing w:val="-40"/>
        </w:rPr>
        <w:t xml:space="preserve">共 </w:t>
      </w:r>
      <w:r>
        <w:rPr>
          <w:rFonts w:ascii="Courier New" w:eastAsia="Courier New"/>
        </w:rPr>
        <w:t>4</w:t>
      </w:r>
      <w:r>
        <w:rPr>
          <w:rFonts w:ascii="Courier New" w:eastAsia="Courier New"/>
          <w:spacing w:val="-111"/>
        </w:rPr>
        <w:t xml:space="preserve"> </w:t>
      </w:r>
      <w:r>
        <w:rPr>
          <w:spacing w:val="-14"/>
        </w:rPr>
        <w:t xml:space="preserve">小题，满分 </w:t>
      </w:r>
      <w:r>
        <w:rPr>
          <w:rFonts w:ascii="Courier New" w:eastAsia="Courier New"/>
        </w:rPr>
        <w:t>24</w:t>
      </w:r>
      <w:r>
        <w:rPr>
          <w:rFonts w:ascii="Courier New" w:eastAsia="Courier New"/>
          <w:spacing w:val="-111"/>
        </w:rPr>
        <w:t xml:space="preserve"> </w:t>
      </w:r>
      <w:r>
        <w:t>分）</w:t>
      </w:r>
    </w:p>
    <w:p>
      <w:pPr>
        <w:pStyle w:val="BodyText"/>
        <w:spacing w:before="299" w:line="424" w:lineRule="auto"/>
        <w:ind w:left="2535" w:right="1959" w:hanging="411"/>
      </w:pPr>
      <w:r>
        <w:rPr>
          <w:rFonts w:ascii="Bookman Old Style" w:eastAsia="Bookman Old Style"/>
          <w:b w:val="0"/>
          <w:position w:val="1"/>
        </w:rPr>
        <w:t>16</w:t>
      </w:r>
      <w:r>
        <w:t>．（</w:t>
      </w:r>
      <w:r>
        <w:rPr>
          <w:rFonts w:ascii="Bookman Old Style" w:eastAsia="Bookman Old Style"/>
          <w:b w:val="0"/>
          <w:position w:val="1"/>
        </w:rPr>
        <w:t xml:space="preserve">4 </w:t>
      </w:r>
      <w:r>
        <w:t>分）</w:t>
      </w:r>
      <w:r>
        <w:rPr>
          <w:rFonts w:ascii="Bookman Old Style" w:eastAsia="Bookman Old Style"/>
          <w:b w:val="0"/>
          <w:position w:val="1"/>
        </w:rPr>
        <w:t xml:space="preserve">2018 </w:t>
      </w:r>
      <w:r>
        <w:rPr>
          <w:spacing w:val="-38"/>
        </w:rPr>
        <w:t xml:space="preserve">年 </w:t>
      </w:r>
      <w:r>
        <w:rPr>
          <w:rFonts w:ascii="Bookman Old Style" w:eastAsia="Bookman Old Style"/>
          <w:b w:val="0"/>
          <w:position w:val="1"/>
        </w:rPr>
        <w:t xml:space="preserve">5 </w:t>
      </w:r>
      <w:r>
        <w:rPr>
          <w:spacing w:val="-39"/>
        </w:rPr>
        <w:t xml:space="preserve">月 </w:t>
      </w:r>
      <w:r>
        <w:rPr>
          <w:rFonts w:ascii="Bookman Old Style" w:eastAsia="Bookman Old Style"/>
          <w:b w:val="0"/>
          <w:position w:val="1"/>
        </w:rPr>
        <w:t xml:space="preserve">9 </w:t>
      </w:r>
      <w:r>
        <w:t>日我国成功发射高分五号卫星，它是世界首颗实现对大气和陆地综合观</w:t>
      </w:r>
      <w:r>
        <w:rPr>
          <w:spacing w:val="-1"/>
        </w:rPr>
        <w:t>测的全谱段高光谱卫星，可通过对大气污染气体、温室气体等物理要素的监测，动态反映我国空</w:t>
      </w:r>
    </w:p>
    <w:p>
      <w:pPr>
        <w:spacing w:after="0" w:line="424" w:lineRule="auto"/>
        <w:sectPr>
          <w:pgSz w:w="17860" w:h="25260"/>
          <w:pgMar w:top="2000" w:right="0" w:bottom="280" w:left="0" w:header="708" w:footer="708"/>
          <w:pgNumType w:start="15"/>
          <w:cols w:space="708"/>
        </w:sectPr>
      </w:pPr>
    </w:p>
    <w:p>
      <w:pPr>
        <w:pStyle w:val="BodyText"/>
        <w:spacing w:before="52"/>
        <w:ind w:left="2535"/>
      </w:pPr>
      <w:r>
        <w:t>气质量状况。</w:t>
      </w:r>
    </w:p>
    <w:p>
      <w:pPr>
        <w:pStyle w:val="BodyText"/>
        <w:spacing w:before="10"/>
        <w:rPr>
          <w:sz w:val="23"/>
        </w:rPr>
      </w:pPr>
    </w:p>
    <w:p>
      <w:pPr>
        <w:pStyle w:val="ListParagraph"/>
        <w:numPr>
          <w:ilvl w:val="1"/>
          <w:numId w:val="17"/>
        </w:numPr>
        <w:tabs>
          <w:tab w:val="left" w:pos="3328"/>
          <w:tab w:val="left" w:pos="7892"/>
        </w:tabs>
        <w:spacing w:before="1" w:after="0" w:line="240" w:lineRule="auto"/>
        <w:ind w:left="3328" w:right="0" w:hanging="793"/>
        <w:jc w:val="left"/>
        <w:rPr>
          <w:sz w:val="31"/>
        </w:rPr>
      </w:pPr>
      <w:r>
        <w:drawing>
          <wp:anchor distT="0" distB="0" distL="0" distR="0" simplePos="0" relativeHeight="251675648" behindDoc="1" locked="0" layoutInCell="1" allowOverlap="1">
            <wp:simplePos x="0" y="0"/>
            <wp:positionH relativeFrom="page">
              <wp:posOffset>4241800</wp:posOffset>
            </wp:positionH>
            <wp:positionV relativeFrom="paragraph">
              <wp:posOffset>195961</wp:posOffset>
            </wp:positionV>
            <wp:extent cx="838200" cy="101600"/>
            <wp:effectExtent l="0" t="0" r="0" b="0"/>
            <wp:wrapNone/>
            <wp:docPr id="7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18.png"/>
                    <pic:cNvPicPr/>
                  </pic:nvPicPr>
                  <pic:blipFill>
                    <a:blip xmlns:r="http://schemas.openxmlformats.org/officeDocument/2006/relationships"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10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1"/>
        </w:rPr>
        <w:t>下列属于空气污染物的是</w:t>
        <w:tab/>
        <w:t>。</w:t>
      </w:r>
    </w:p>
    <w:p>
      <w:pPr>
        <w:tabs>
          <w:tab w:val="left" w:pos="4338"/>
          <w:tab w:val="left" w:pos="6755"/>
          <w:tab w:val="left" w:pos="8943"/>
        </w:tabs>
        <w:spacing w:before="304"/>
        <w:ind w:left="2535" w:right="0" w:firstLine="0"/>
        <w:jc w:val="left"/>
        <w:rPr>
          <w:rFonts w:ascii="Arial" w:eastAsia="Arial"/>
          <w:sz w:val="21"/>
        </w:rPr>
      </w:pPr>
      <w:r>
        <w:rPr>
          <w:rFonts w:ascii="Arial" w:eastAsia="Arial"/>
          <w:position w:val="1"/>
          <w:sz w:val="31"/>
        </w:rPr>
        <w:t>A</w:t>
      </w:r>
      <w:r>
        <w:rPr>
          <w:sz w:val="31"/>
        </w:rPr>
        <w:t>．臭氧</w:t>
        <w:tab/>
      </w:r>
      <w:r>
        <w:rPr>
          <w:rFonts w:ascii="Arial" w:eastAsia="Arial"/>
          <w:position w:val="1"/>
          <w:sz w:val="31"/>
        </w:rPr>
        <w:t>B</w:t>
      </w:r>
      <w:r>
        <w:rPr>
          <w:sz w:val="31"/>
        </w:rPr>
        <w:t>．一氧化碳</w:t>
        <w:tab/>
      </w:r>
      <w:r>
        <w:rPr>
          <w:rFonts w:ascii="Arial" w:eastAsia="Arial"/>
          <w:position w:val="1"/>
          <w:sz w:val="31"/>
        </w:rPr>
        <w:t>C</w:t>
      </w:r>
      <w:r>
        <w:rPr>
          <w:sz w:val="31"/>
        </w:rPr>
        <w:t>．</w:t>
      </w:r>
      <w:r>
        <w:rPr>
          <w:rFonts w:ascii="Arial" w:eastAsia="Arial"/>
          <w:position w:val="1"/>
          <w:sz w:val="31"/>
        </w:rPr>
        <w:t>PM</w:t>
      </w:r>
      <w:r>
        <w:rPr>
          <w:rFonts w:ascii="Arial" w:eastAsia="Arial"/>
          <w:position w:val="-10"/>
          <w:sz w:val="21"/>
        </w:rPr>
        <w:t>2.5</w:t>
        <w:tab/>
      </w:r>
      <w:r>
        <w:rPr>
          <w:rFonts w:ascii="Arial" w:eastAsia="Arial"/>
          <w:position w:val="1"/>
          <w:sz w:val="31"/>
        </w:rPr>
        <w:t>D</w:t>
      </w:r>
      <w:r>
        <w:rPr>
          <w:sz w:val="31"/>
        </w:rPr>
        <w:t>．</w:t>
      </w:r>
      <w:r>
        <w:rPr>
          <w:rFonts w:ascii="Arial" w:eastAsia="Arial"/>
          <w:position w:val="1"/>
          <w:sz w:val="31"/>
        </w:rPr>
        <w:t>PM</w:t>
      </w:r>
      <w:r>
        <w:rPr>
          <w:rFonts w:ascii="Arial" w:eastAsia="Arial"/>
          <w:position w:val="-10"/>
          <w:sz w:val="21"/>
        </w:rPr>
        <w:t>10</w:t>
      </w:r>
    </w:p>
    <w:p>
      <w:pPr>
        <w:pStyle w:val="ListParagraph"/>
        <w:numPr>
          <w:ilvl w:val="1"/>
          <w:numId w:val="17"/>
        </w:numPr>
        <w:tabs>
          <w:tab w:val="left" w:pos="3328"/>
          <w:tab w:val="left" w:pos="5952"/>
        </w:tabs>
        <w:spacing w:before="238" w:after="0" w:line="424" w:lineRule="auto"/>
        <w:ind w:left="2535" w:right="1767" w:firstLine="0"/>
        <w:jc w:val="left"/>
        <w:rPr>
          <w:sz w:val="31"/>
        </w:rPr>
      </w:pPr>
      <w:r>
        <w:drawing>
          <wp:anchor distT="0" distB="0" distL="0" distR="0" simplePos="0" relativeHeight="251676672" behindDoc="1" locked="0" layoutInCell="1" allowOverlap="1">
            <wp:simplePos x="0" y="0"/>
            <wp:positionH relativeFrom="page">
              <wp:posOffset>3022600</wp:posOffset>
            </wp:positionH>
            <wp:positionV relativeFrom="paragraph">
              <wp:posOffset>347091</wp:posOffset>
            </wp:positionV>
            <wp:extent cx="838200" cy="101600"/>
            <wp:effectExtent l="0" t="0" r="0" b="0"/>
            <wp:wrapNone/>
            <wp:docPr id="9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18.png"/>
                    <pic:cNvPicPr/>
                  </pic:nvPicPr>
                  <pic:blipFill>
                    <a:blip xmlns:r="http://schemas.openxmlformats.org/officeDocument/2006/relationships"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10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1"/>
        </w:rPr>
        <w:t>化石燃料是</w:t>
        <w:tab/>
        <w:t>（填“可再生能源”或“不可再生能源”），它们燃烧会造成空气污染</w:t>
      </w:r>
      <w:r>
        <w:rPr>
          <w:spacing w:val="-18"/>
          <w:sz w:val="31"/>
        </w:rPr>
        <w:t xml:space="preserve">， </w:t>
      </w:r>
      <w:r>
        <w:rPr>
          <w:sz w:val="31"/>
        </w:rPr>
        <w:t>应合理利用与开发。</w:t>
      </w:r>
    </w:p>
    <w:p>
      <w:pPr>
        <w:pStyle w:val="ListParagraph"/>
        <w:numPr>
          <w:ilvl w:val="1"/>
          <w:numId w:val="17"/>
        </w:numPr>
        <w:tabs>
          <w:tab w:val="left" w:pos="3328"/>
          <w:tab w:val="left" w:pos="9779"/>
        </w:tabs>
        <w:spacing w:before="0" w:after="0" w:line="395" w:lineRule="exact"/>
        <w:ind w:left="3328" w:right="0" w:hanging="793"/>
        <w:jc w:val="left"/>
        <w:rPr>
          <w:sz w:val="31"/>
        </w:rPr>
      </w:pPr>
      <w:r>
        <w:drawing>
          <wp:anchor distT="0" distB="0" distL="0" distR="0" simplePos="0" relativeHeight="251677696" behindDoc="1" locked="0" layoutInCell="1" allowOverlap="1">
            <wp:simplePos x="0" y="0"/>
            <wp:positionH relativeFrom="page">
              <wp:posOffset>5448300</wp:posOffset>
            </wp:positionH>
            <wp:positionV relativeFrom="paragraph">
              <wp:posOffset>188948</wp:posOffset>
            </wp:positionV>
            <wp:extent cx="825500" cy="114300"/>
            <wp:effectExtent l="0" t="0" r="0" b="0"/>
            <wp:wrapNone/>
            <wp:docPr id="11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19.png"/>
                    <pic:cNvPicPr/>
                  </pic:nvPicPr>
                  <pic:blipFill>
                    <a:blip xmlns:r="http://schemas.openxmlformats.org/officeDocument/2006/relationships"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55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1"/>
        </w:rPr>
        <w:t>下列气体排放到空气中会形成酸雨的是</w:t>
        <w:tab/>
        <w:t>。</w:t>
      </w:r>
    </w:p>
    <w:p>
      <w:pPr>
        <w:pStyle w:val="BodyText"/>
        <w:tabs>
          <w:tab w:val="left" w:pos="4968"/>
          <w:tab w:val="left" w:pos="6755"/>
          <w:tab w:val="left" w:pos="9170"/>
        </w:tabs>
        <w:spacing w:before="305"/>
        <w:ind w:left="2535"/>
      </w:pPr>
      <w:r>
        <w:rPr>
          <w:rFonts w:ascii="Arial" w:eastAsia="Arial"/>
          <w:position w:val="1"/>
        </w:rPr>
        <w:t>A</w:t>
      </w:r>
      <w:r>
        <w:t>．二氧化硫</w:t>
        <w:tab/>
      </w:r>
      <w:r>
        <w:rPr>
          <w:rFonts w:ascii="Arial" w:eastAsia="Arial"/>
          <w:position w:val="1"/>
        </w:rPr>
        <w:t>B</w:t>
      </w:r>
      <w:r>
        <w:t>．氮气</w:t>
        <w:tab/>
      </w:r>
      <w:r>
        <w:rPr>
          <w:rFonts w:ascii="Arial" w:eastAsia="Arial"/>
          <w:position w:val="1"/>
        </w:rPr>
        <w:t>C</w:t>
      </w:r>
      <w:r>
        <w:t>．二氧化氮</w:t>
        <w:tab/>
      </w:r>
      <w:r>
        <w:rPr>
          <w:rFonts w:ascii="Arial" w:eastAsia="Arial"/>
          <w:position w:val="1"/>
        </w:rPr>
        <w:t>D</w:t>
      </w:r>
      <w:r>
        <w:t>．一氧化碳</w:t>
      </w:r>
    </w:p>
    <w:p>
      <w:pPr>
        <w:pStyle w:val="ListParagraph"/>
        <w:numPr>
          <w:ilvl w:val="1"/>
          <w:numId w:val="17"/>
        </w:numPr>
        <w:tabs>
          <w:tab w:val="left" w:pos="3328"/>
          <w:tab w:val="left" w:pos="5213"/>
        </w:tabs>
        <w:spacing w:before="305" w:after="0" w:line="424" w:lineRule="auto"/>
        <w:ind w:left="2535" w:right="2105" w:firstLine="0"/>
        <w:jc w:val="left"/>
        <w:rPr>
          <w:sz w:val="31"/>
        </w:rPr>
      </w:pPr>
      <w:r>
        <w:drawing>
          <wp:anchor distT="0" distB="0" distL="0" distR="0" simplePos="0" relativeHeight="251678720" behindDoc="1" locked="0" layoutInCell="1" allowOverlap="1">
            <wp:simplePos x="0" y="0"/>
            <wp:positionH relativeFrom="page">
              <wp:posOffset>2540000</wp:posOffset>
            </wp:positionH>
            <wp:positionV relativeFrom="paragraph">
              <wp:posOffset>838580</wp:posOffset>
            </wp:positionV>
            <wp:extent cx="838200" cy="101600"/>
            <wp:effectExtent l="0" t="0" r="0" b="0"/>
            <wp:wrapNone/>
            <wp:docPr id="13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18.png"/>
                    <pic:cNvPicPr/>
                  </pic:nvPicPr>
                  <pic:blipFill>
                    <a:blip xmlns:r="http://schemas.openxmlformats.org/officeDocument/2006/relationships"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10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3600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1079880</wp:posOffset>
            </wp:positionV>
            <wp:extent cx="11340845" cy="2413000"/>
            <wp:effectExtent l="0" t="0" r="0" b="0"/>
            <wp:wrapNone/>
            <wp:docPr id="15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20.png"/>
                    <pic:cNvPicPr/>
                  </pic:nvPicPr>
                  <pic:blipFill>
                    <a:blip xmlns:r="http://schemas.openxmlformats.org/officeDocument/2006/relationships"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241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1"/>
        </w:rPr>
        <w:t>小明同学收集刚降到地面的雨水水样，</w:t>
      </w:r>
      <w:r>
        <w:rPr>
          <w:spacing w:val="65"/>
          <w:sz w:val="31"/>
        </w:rPr>
        <w:t>用</w:t>
      </w:r>
      <w:r>
        <w:rPr>
          <w:rFonts w:ascii="Arial" w:eastAsia="Arial" w:hAnsi="Arial"/>
          <w:position w:val="1"/>
          <w:sz w:val="31"/>
        </w:rPr>
        <w:t>pH</w:t>
      </w:r>
      <w:r>
        <w:rPr>
          <w:rFonts w:ascii="Arial" w:eastAsia="Arial" w:hAnsi="Arial"/>
          <w:spacing w:val="30"/>
          <w:position w:val="1"/>
          <w:sz w:val="31"/>
        </w:rPr>
        <w:t xml:space="preserve"> </w:t>
      </w:r>
      <w:r>
        <w:rPr>
          <w:sz w:val="31"/>
        </w:rPr>
        <w:t>计每隔几分钟测一次</w:t>
      </w:r>
      <w:r>
        <w:rPr>
          <w:spacing w:val="28"/>
          <w:sz w:val="31"/>
        </w:rPr>
        <w:t xml:space="preserve"> </w:t>
      </w:r>
      <w:r>
        <w:rPr>
          <w:rFonts w:ascii="Arial" w:eastAsia="Arial" w:hAnsi="Arial"/>
          <w:position w:val="1"/>
          <w:sz w:val="31"/>
        </w:rPr>
        <w:t>pH</w:t>
      </w:r>
      <w:r>
        <w:rPr>
          <w:sz w:val="31"/>
        </w:rPr>
        <w:t>，其数据如图所示</w:t>
      </w:r>
      <w:r>
        <w:rPr>
          <w:spacing w:val="-15"/>
          <w:sz w:val="31"/>
        </w:rPr>
        <w:t xml:space="preserve">， </w:t>
      </w:r>
      <w:r>
        <w:rPr>
          <w:sz w:val="31"/>
        </w:rPr>
        <w:t>则所降雨水</w:t>
        <w:tab/>
        <w:t>（填“是”或“不是”）酸雨。</w:t>
      </w: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spacing w:before="8"/>
        <w:rPr>
          <w:sz w:val="40"/>
        </w:rPr>
      </w:pPr>
    </w:p>
    <w:p>
      <w:pPr>
        <w:pStyle w:val="BodyText"/>
        <w:ind w:left="2124"/>
      </w:pPr>
      <w:r>
        <w:rPr>
          <w:rFonts w:ascii="Arial" w:eastAsia="Arial"/>
          <w:position w:val="1"/>
        </w:rPr>
        <w:t>17</w:t>
      </w:r>
      <w:r>
        <w:t>．（</w:t>
      </w:r>
      <w:r>
        <w:rPr>
          <w:rFonts w:ascii="Arial" w:eastAsia="Arial"/>
          <w:position w:val="1"/>
        </w:rPr>
        <w:t xml:space="preserve">6 </w:t>
      </w:r>
      <w:r>
        <w:t>分）福建省最长跨海大桥。大桥的建设及通行涉及到许多的化学知识。</w:t>
      </w:r>
    </w:p>
    <w:p>
      <w:pPr>
        <w:pStyle w:val="ListParagraph"/>
        <w:numPr>
          <w:ilvl w:val="0"/>
          <w:numId w:val="16"/>
        </w:numPr>
        <w:tabs>
          <w:tab w:val="left" w:pos="3325"/>
          <w:tab w:val="left" w:pos="12288"/>
        </w:tabs>
        <w:spacing w:before="305" w:after="0" w:line="424" w:lineRule="auto"/>
        <w:ind w:left="2535" w:right="2085" w:firstLine="0"/>
        <w:jc w:val="left"/>
        <w:rPr>
          <w:sz w:val="31"/>
        </w:rPr>
      </w:pPr>
      <w:r>
        <w:drawing>
          <wp:anchor distT="0" distB="0" distL="0" distR="0" simplePos="0" relativeHeight="251679744" behindDoc="1" locked="0" layoutInCell="1" allowOverlap="1">
            <wp:simplePos x="0" y="0"/>
            <wp:positionH relativeFrom="page">
              <wp:posOffset>7035800</wp:posOffset>
            </wp:positionH>
            <wp:positionV relativeFrom="paragraph">
              <wp:posOffset>381634</wp:posOffset>
            </wp:positionV>
            <wp:extent cx="838200" cy="114300"/>
            <wp:effectExtent l="0" t="0" r="0" b="0"/>
            <wp:wrapNone/>
            <wp:docPr id="17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21.png"/>
                    <pic:cNvPicPr/>
                  </pic:nvPicPr>
                  <pic:blipFill>
                    <a:blip xmlns:r="http://schemas.openxmlformats.org/officeDocument/2006/relationships"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1"/>
        </w:rPr>
        <w:t>制造大桥护栏和斜拉索等重要器件的材料都是钢，钢属于</w:t>
        <w:tab/>
        <w:t>（选填“金属”或“无</w:t>
      </w:r>
      <w:r>
        <w:rPr>
          <w:spacing w:val="-19"/>
          <w:sz w:val="31"/>
        </w:rPr>
        <w:t>机</w:t>
      </w:r>
      <w:r>
        <w:rPr>
          <w:sz w:val="31"/>
        </w:rPr>
        <w:t>非金属”）材料。</w:t>
      </w:r>
    </w:p>
    <w:p>
      <w:pPr>
        <w:pStyle w:val="ListParagraph"/>
        <w:numPr>
          <w:ilvl w:val="0"/>
          <w:numId w:val="16"/>
        </w:numPr>
        <w:tabs>
          <w:tab w:val="left" w:pos="3328"/>
          <w:tab w:val="left" w:pos="11673"/>
          <w:tab w:val="left" w:pos="13091"/>
        </w:tabs>
        <w:spacing w:before="0" w:after="0" w:line="395" w:lineRule="exact"/>
        <w:ind w:left="3328" w:right="0" w:hanging="793"/>
        <w:jc w:val="left"/>
        <w:rPr>
          <w:sz w:val="31"/>
        </w:rPr>
      </w:pPr>
      <w:r>
        <w:drawing>
          <wp:anchor distT="0" distB="0" distL="0" distR="0" simplePos="0" relativeHeight="251680768" behindDoc="1" locked="0" layoutInCell="1" allowOverlap="1">
            <wp:simplePos x="0" y="0"/>
            <wp:positionH relativeFrom="page">
              <wp:posOffset>6642100</wp:posOffset>
            </wp:positionH>
            <wp:positionV relativeFrom="paragraph">
              <wp:posOffset>196822</wp:posOffset>
            </wp:positionV>
            <wp:extent cx="838200" cy="101600"/>
            <wp:effectExtent l="0" t="0" r="0" b="0"/>
            <wp:wrapNone/>
            <wp:docPr id="19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18.png"/>
                    <pic:cNvPicPr/>
                  </pic:nvPicPr>
                  <pic:blipFill>
                    <a:blip xmlns:r="http://schemas.openxmlformats.org/officeDocument/2006/relationships"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10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1792" behindDoc="1" locked="0" layoutInCell="1" allowOverlap="1">
            <wp:simplePos x="0" y="0"/>
            <wp:positionH relativeFrom="page">
              <wp:posOffset>7543800</wp:posOffset>
            </wp:positionH>
            <wp:positionV relativeFrom="paragraph">
              <wp:posOffset>196822</wp:posOffset>
            </wp:positionV>
            <wp:extent cx="838200" cy="101600"/>
            <wp:effectExtent l="0" t="0" r="0" b="0"/>
            <wp:wrapNone/>
            <wp:docPr id="21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18.png"/>
                    <pic:cNvPicPr/>
                  </pic:nvPicPr>
                  <pic:blipFill>
                    <a:blip xmlns:r="http://schemas.openxmlformats.org/officeDocument/2006/relationships"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10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1"/>
        </w:rPr>
        <w:t>工人给大桥钢铁器件喷上油漆，目的是为了防止铁与</w:t>
        <w:tab/>
        <w:t>和</w:t>
        <w:tab/>
        <w:t>发生反应而生锈。</w:t>
      </w:r>
    </w:p>
    <w:p>
      <w:pPr>
        <w:pStyle w:val="ListParagraph"/>
        <w:numPr>
          <w:ilvl w:val="0"/>
          <w:numId w:val="16"/>
        </w:numPr>
        <w:tabs>
          <w:tab w:val="left" w:pos="3332"/>
          <w:tab w:val="left" w:pos="8367"/>
          <w:tab w:val="left" w:pos="11673"/>
        </w:tabs>
        <w:spacing w:before="305" w:after="0" w:line="384" w:lineRule="auto"/>
        <w:ind w:left="2535" w:right="2145" w:firstLine="0"/>
        <w:jc w:val="left"/>
        <w:rPr>
          <w:sz w:val="31"/>
        </w:rPr>
      </w:pPr>
      <w:r>
        <w:drawing>
          <wp:anchor distT="0" distB="0" distL="0" distR="0" simplePos="0" relativeHeight="251682816" behindDoc="1" locked="0" layoutInCell="1" allowOverlap="1">
            <wp:simplePos x="0" y="0"/>
            <wp:positionH relativeFrom="page">
              <wp:posOffset>4546600</wp:posOffset>
            </wp:positionH>
            <wp:positionV relativeFrom="paragraph">
              <wp:posOffset>835025</wp:posOffset>
            </wp:positionV>
            <wp:extent cx="838200" cy="101600"/>
            <wp:effectExtent l="0" t="0" r="0" b="0"/>
            <wp:wrapNone/>
            <wp:docPr id="23" name="image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22.png"/>
                    <pic:cNvPicPr/>
                  </pic:nvPicPr>
                  <pic:blipFill>
                    <a:blip xmlns:r="http://schemas.openxmlformats.org/officeDocument/2006/relationships"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10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3840" behindDoc="1" locked="0" layoutInCell="1" allowOverlap="1">
            <wp:simplePos x="0" y="0"/>
            <wp:positionH relativeFrom="page">
              <wp:posOffset>6642100</wp:posOffset>
            </wp:positionH>
            <wp:positionV relativeFrom="paragraph">
              <wp:posOffset>835025</wp:posOffset>
            </wp:positionV>
            <wp:extent cx="838200" cy="101600"/>
            <wp:effectExtent l="0" t="0" r="0" b="0"/>
            <wp:wrapNone/>
            <wp:docPr id="25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23.png"/>
                    <pic:cNvPicPr/>
                  </pic:nvPicPr>
                  <pic:blipFill>
                    <a:blip xmlns:r="http://schemas.openxmlformats.org/officeDocument/2006/relationships"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10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1"/>
        </w:rPr>
        <w:t>大桥施工过程中用乙炔（</w:t>
      </w:r>
      <w:r>
        <w:rPr>
          <w:rFonts w:ascii="Arial" w:eastAsia="Arial"/>
          <w:position w:val="1"/>
          <w:sz w:val="31"/>
        </w:rPr>
        <w:t>C</w:t>
      </w:r>
      <w:r>
        <w:rPr>
          <w:rFonts w:ascii="Arial" w:eastAsia="Arial"/>
          <w:position w:val="-10"/>
          <w:sz w:val="21"/>
        </w:rPr>
        <w:t>2</w:t>
      </w:r>
      <w:r>
        <w:rPr>
          <w:rFonts w:ascii="Arial" w:eastAsia="Arial"/>
          <w:position w:val="1"/>
          <w:sz w:val="31"/>
        </w:rPr>
        <w:t>H</w:t>
      </w:r>
      <w:r>
        <w:rPr>
          <w:rFonts w:ascii="Arial" w:eastAsia="Arial"/>
          <w:position w:val="-10"/>
          <w:sz w:val="21"/>
        </w:rPr>
        <w:t>2</w:t>
      </w:r>
      <w:r>
        <w:rPr>
          <w:sz w:val="31"/>
        </w:rPr>
        <w:t>）燃烧的火焰来焊接金属，乙炔在空气中完全燃烧生成二</w:t>
      </w:r>
      <w:r>
        <w:rPr>
          <w:spacing w:val="-14"/>
          <w:sz w:val="31"/>
        </w:rPr>
        <w:t>氧</w:t>
      </w:r>
      <w:r>
        <w:rPr>
          <w:sz w:val="31"/>
        </w:rPr>
        <w:t>化碳和水，该反应的化学方程式为</w:t>
        <w:tab/>
        <w:t>；乙炔燃烧时将</w:t>
        <w:tab/>
        <w:t>能转化为热能和光能。</w:t>
      </w:r>
    </w:p>
    <w:p>
      <w:pPr>
        <w:pStyle w:val="ListParagraph"/>
        <w:numPr>
          <w:ilvl w:val="0"/>
          <w:numId w:val="16"/>
        </w:numPr>
        <w:tabs>
          <w:tab w:val="left" w:pos="3328"/>
          <w:tab w:val="left" w:pos="9310"/>
        </w:tabs>
        <w:spacing w:before="66" w:after="0" w:line="424" w:lineRule="auto"/>
        <w:ind w:left="2535" w:right="2108" w:firstLine="0"/>
        <w:jc w:val="left"/>
        <w:rPr>
          <w:sz w:val="31"/>
        </w:rPr>
      </w:pPr>
      <w:r>
        <w:drawing>
          <wp:anchor distT="0" distB="0" distL="0" distR="0" simplePos="0" relativeHeight="251684864" behindDoc="1" locked="0" layoutInCell="1" allowOverlap="1">
            <wp:simplePos x="0" y="0"/>
            <wp:positionH relativeFrom="page">
              <wp:posOffset>5143500</wp:posOffset>
            </wp:positionH>
            <wp:positionV relativeFrom="paragraph">
              <wp:posOffset>683894</wp:posOffset>
            </wp:positionV>
            <wp:extent cx="838200" cy="101600"/>
            <wp:effectExtent l="0" t="0" r="0" b="0"/>
            <wp:wrapNone/>
            <wp:docPr id="27" name="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24.png"/>
                    <pic:cNvPicPr/>
                  </pic:nvPicPr>
                  <pic:blipFill>
                    <a:blip xmlns:r="http://schemas.openxmlformats.org/officeDocument/2006/relationships"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10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1"/>
        </w:rPr>
        <w:t>大桥的建成，把隔海相望的泉州环湾城市群连成一片，驱车跨跃泉州湾只需</w:t>
      </w:r>
      <w:r>
        <w:rPr>
          <w:spacing w:val="15"/>
          <w:sz w:val="31"/>
        </w:rPr>
        <w:t xml:space="preserve"> </w:t>
      </w:r>
      <w:r>
        <w:rPr>
          <w:rFonts w:ascii="Arial" w:eastAsia="Arial"/>
          <w:position w:val="1"/>
          <w:sz w:val="31"/>
        </w:rPr>
        <w:t>8</w:t>
      </w:r>
      <w:r>
        <w:rPr>
          <w:rFonts w:ascii="Arial" w:eastAsia="Arial"/>
          <w:spacing w:val="23"/>
          <w:position w:val="1"/>
          <w:sz w:val="31"/>
        </w:rPr>
        <w:t xml:space="preserve"> </w:t>
      </w:r>
      <w:r>
        <w:rPr>
          <w:sz w:val="31"/>
        </w:rPr>
        <w:t>分钟，有</w:t>
      </w:r>
      <w:r>
        <w:rPr>
          <w:spacing w:val="-17"/>
          <w:sz w:val="31"/>
        </w:rPr>
        <w:t>利</w:t>
      </w:r>
      <w:r>
        <w:rPr>
          <w:sz w:val="31"/>
        </w:rPr>
        <w:t>于节约化石燃料的使用，从而有利于减缓</w:t>
        <w:tab/>
        <w:t>（填序号）。</w:t>
      </w:r>
    </w:p>
    <w:p>
      <w:pPr>
        <w:pStyle w:val="BodyText"/>
        <w:tabs>
          <w:tab w:val="left" w:pos="4802"/>
          <w:tab w:val="left" w:pos="7075"/>
          <w:tab w:val="left" w:pos="9657"/>
        </w:tabs>
        <w:spacing w:line="367" w:lineRule="exact"/>
        <w:ind w:left="2535"/>
      </w:pPr>
      <w:r>
        <w:drawing>
          <wp:anchor distT="0" distB="0" distL="0" distR="0" simplePos="0" relativeHeight="251674624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419072</wp:posOffset>
            </wp:positionV>
            <wp:extent cx="11340845" cy="2171700"/>
            <wp:effectExtent l="0" t="0" r="0" b="0"/>
            <wp:wrapNone/>
            <wp:docPr id="29" name="image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25.png"/>
                    <pic:cNvPicPr/>
                  </pic:nvPicPr>
                  <pic:blipFill>
                    <a:blip xmlns:r="http://schemas.openxmlformats.org/officeDocument/2006/relationships"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mbria Math" w:eastAsia="Cambria Math" w:hAnsi="Cambria Math"/>
        </w:rPr>
        <w:t>①</w:t>
      </w:r>
      <w:r>
        <w:t>雾霾天气</w:t>
        <w:tab/>
      </w:r>
      <w:r>
        <w:rPr>
          <w:rFonts w:ascii="Cambria Math" w:eastAsia="Cambria Math" w:hAnsi="Cambria Math"/>
        </w:rPr>
        <w:t>②</w:t>
      </w:r>
      <w:r>
        <w:t>温室效应</w:t>
        <w:tab/>
      </w:r>
      <w:r>
        <w:rPr>
          <w:rFonts w:ascii="Cambria Math" w:eastAsia="Cambria Math" w:hAnsi="Cambria Math"/>
          <w:spacing w:val="-3"/>
        </w:rPr>
        <w:t>③</w:t>
      </w:r>
      <w:r>
        <w:t>赤潮的形成</w:t>
        <w:tab/>
      </w:r>
      <w:r>
        <w:rPr>
          <w:rFonts w:ascii="Cambria Math" w:eastAsia="Cambria Math" w:hAnsi="Cambria Math"/>
        </w:rPr>
        <w:t>④</w:t>
      </w:r>
      <w:r>
        <w:t>酸雨的形成。</w:t>
      </w:r>
    </w:p>
    <w:p>
      <w:pPr>
        <w:spacing w:after="0" w:line="367" w:lineRule="exact"/>
        <w:sectPr>
          <w:pgSz w:w="17860" w:h="25260"/>
          <w:pgMar w:top="1940" w:right="0" w:bottom="280" w:left="0" w:header="708" w:footer="708"/>
          <w:pgNumType w:start="16"/>
          <w:cols w:space="708"/>
        </w:sectPr>
      </w:pPr>
    </w:p>
    <w:p>
      <w:pPr>
        <w:pStyle w:val="BodyText"/>
        <w:spacing w:before="11"/>
        <w:rPr>
          <w:sz w:val="12"/>
        </w:rPr>
      </w:pPr>
    </w:p>
    <w:p>
      <w:pPr>
        <w:pStyle w:val="BodyText"/>
        <w:spacing w:before="110"/>
        <w:ind w:left="2124"/>
      </w:pPr>
      <w:r>
        <w:rPr>
          <w:rFonts w:ascii="Times New Roman" w:eastAsia="Times New Roman"/>
          <w:position w:val="1"/>
        </w:rPr>
        <w:t>18</w:t>
      </w:r>
      <w:r>
        <w:t>．（</w:t>
      </w:r>
      <w:r>
        <w:rPr>
          <w:rFonts w:ascii="Times New Roman" w:eastAsia="Times New Roman"/>
          <w:position w:val="1"/>
        </w:rPr>
        <w:t xml:space="preserve">8 </w:t>
      </w:r>
      <w:r>
        <w:t>分）化学与生活密切相关。</w:t>
      </w:r>
    </w:p>
    <w:p>
      <w:pPr>
        <w:pStyle w:val="ListParagraph"/>
        <w:numPr>
          <w:ilvl w:val="0"/>
          <w:numId w:val="21"/>
        </w:numPr>
        <w:tabs>
          <w:tab w:val="left" w:pos="3328"/>
        </w:tabs>
        <w:spacing w:before="305" w:after="0" w:line="240" w:lineRule="auto"/>
        <w:ind w:left="3328" w:right="0" w:hanging="793"/>
        <w:jc w:val="left"/>
        <w:rPr>
          <w:sz w:val="31"/>
        </w:rPr>
      </w:pPr>
      <w:r>
        <w:rPr>
          <w:sz w:val="31"/>
        </w:rPr>
        <w:t>水与溶液</w:t>
      </w:r>
    </w:p>
    <w:p>
      <w:pPr>
        <w:pStyle w:val="BodyText"/>
        <w:tabs>
          <w:tab w:val="left" w:pos="11305"/>
          <w:tab w:val="left" w:pos="13091"/>
        </w:tabs>
        <w:spacing w:before="276" w:line="441" w:lineRule="auto"/>
        <w:ind w:left="2535" w:right="2116"/>
      </w:pPr>
      <w:r>
        <w:drawing>
          <wp:anchor distT="0" distB="0" distL="0" distR="0" simplePos="0" relativeHeight="251685888" behindDoc="1" locked="0" layoutInCell="1" allowOverlap="1">
            <wp:simplePos x="0" y="0"/>
            <wp:positionH relativeFrom="page">
              <wp:posOffset>6400800</wp:posOffset>
            </wp:positionH>
            <wp:positionV relativeFrom="paragraph">
              <wp:posOffset>389509</wp:posOffset>
            </wp:positionV>
            <wp:extent cx="850900" cy="101600"/>
            <wp:effectExtent l="0" t="0" r="0" b="0"/>
            <wp:wrapNone/>
            <wp:docPr id="31" name="image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26.png"/>
                    <pic:cNvPicPr/>
                  </pic:nvPicPr>
                  <pic:blipFill>
                    <a:blip xmlns:r="http://schemas.openxmlformats.org/officeDocument/2006/relationships"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0900" cy="10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6912" behindDoc="1" locked="0" layoutInCell="1" allowOverlap="1">
            <wp:simplePos x="0" y="0"/>
            <wp:positionH relativeFrom="page">
              <wp:posOffset>7543800</wp:posOffset>
            </wp:positionH>
            <wp:positionV relativeFrom="paragraph">
              <wp:posOffset>830833</wp:posOffset>
            </wp:positionV>
            <wp:extent cx="838200" cy="114300"/>
            <wp:effectExtent l="0" t="0" r="0" b="0"/>
            <wp:wrapNone/>
            <wp:docPr id="33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21.png"/>
                    <pic:cNvPicPr/>
                  </pic:nvPicPr>
                  <pic:blipFill>
                    <a:blip xmlns:r="http://schemas.openxmlformats.org/officeDocument/2006/relationships"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mbria Math" w:eastAsia="Cambria Math" w:hAnsi="Cambria Math"/>
        </w:rPr>
        <w:t>①</w:t>
      </w:r>
      <w:r>
        <w:t>含有较多钙、镁离子的天然水称为硬水，生活中常用</w:t>
        <w:tab/>
        <w:t>来区别硬水和软水。热水壶的</w:t>
      </w:r>
      <w:r>
        <w:rPr>
          <w:spacing w:val="-17"/>
        </w:rPr>
        <w:t>内</w:t>
      </w:r>
      <w:r>
        <w:t>胆常附有水垢（主要成分为碳酸钙和氢氧化镁），可用厨房用品中的</w:t>
        <w:tab/>
        <w:t>清洗水垢。</w:t>
      </w:r>
    </w:p>
    <w:p>
      <w:pPr>
        <w:pStyle w:val="BodyText"/>
        <w:spacing w:line="340" w:lineRule="exact"/>
        <w:ind w:left="2535"/>
      </w:pPr>
      <w:r>
        <w:rPr>
          <w:rFonts w:ascii="Cambria Math" w:eastAsia="Cambria Math" w:hAnsi="Cambria Math"/>
        </w:rPr>
        <w:t>②</w:t>
      </w:r>
      <w:r>
        <w:t>某固态物质的溶解度曲线如图所示。</w:t>
      </w:r>
    </w:p>
    <w:p>
      <w:pPr>
        <w:pStyle w:val="BodyText"/>
        <w:rPr>
          <w:sz w:val="26"/>
        </w:rPr>
      </w:pPr>
    </w:p>
    <w:p>
      <w:pPr>
        <w:pStyle w:val="BodyText"/>
        <w:tabs>
          <w:tab w:val="left" w:pos="5213"/>
          <w:tab w:val="left" w:pos="11323"/>
        </w:tabs>
        <w:spacing w:line="424" w:lineRule="auto"/>
        <w:ind w:left="2535" w:right="3600"/>
      </w:pPr>
      <w:r>
        <w:drawing>
          <wp:anchor distT="0" distB="0" distL="0" distR="0" simplePos="0" relativeHeight="251687936" behindDoc="1" locked="0" layoutInCell="1" allowOverlap="1">
            <wp:simplePos x="0" y="0"/>
            <wp:positionH relativeFrom="page">
              <wp:posOffset>6426200</wp:posOffset>
            </wp:positionH>
            <wp:positionV relativeFrom="paragraph">
              <wp:posOffset>188976</wp:posOffset>
            </wp:positionV>
            <wp:extent cx="838200" cy="114300"/>
            <wp:effectExtent l="0" t="0" r="0" b="0"/>
            <wp:wrapNone/>
            <wp:docPr id="35" name="image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27.png"/>
                    <pic:cNvPicPr/>
                  </pic:nvPicPr>
                  <pic:blipFill>
                    <a:blip xmlns:r="http://schemas.openxmlformats.org/officeDocument/2006/relationships"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8960" behindDoc="1" locked="0" layoutInCell="1" allowOverlap="1">
            <wp:simplePos x="0" y="0"/>
            <wp:positionH relativeFrom="page">
              <wp:posOffset>2540000</wp:posOffset>
            </wp:positionH>
            <wp:positionV relativeFrom="paragraph">
              <wp:posOffset>1090676</wp:posOffset>
            </wp:positionV>
            <wp:extent cx="838200" cy="101600"/>
            <wp:effectExtent l="0" t="0" r="0" b="0"/>
            <wp:wrapNone/>
            <wp:docPr id="37" name="image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28.png"/>
                    <pic:cNvPicPr/>
                  </pic:nvPicPr>
                  <pic:blipFill>
                    <a:blip xmlns:r="http://schemas.openxmlformats.org/officeDocument/2006/relationships"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10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Ⅰ．若</w:t>
      </w:r>
      <w:r>
        <w:rPr>
          <w:spacing w:val="71"/>
        </w:rPr>
        <w:t>将</w:t>
      </w:r>
      <w:r>
        <w:rPr>
          <w:rFonts w:ascii="Times New Roman" w:eastAsia="Times New Roman" w:hAnsi="Times New Roman"/>
          <w:position w:val="1"/>
        </w:rPr>
        <w:t xml:space="preserve">B </w:t>
      </w:r>
      <w:r>
        <w:rPr>
          <w:rFonts w:ascii="Times New Roman" w:eastAsia="Times New Roman" w:hAnsi="Times New Roman"/>
          <w:spacing w:val="4"/>
          <w:position w:val="1"/>
        </w:rPr>
        <w:t xml:space="preserve"> </w:t>
      </w:r>
      <w:r>
        <w:t>点状态溶液变化</w:t>
      </w:r>
      <w:r>
        <w:rPr>
          <w:spacing w:val="62"/>
        </w:rPr>
        <w:t>为</w:t>
      </w:r>
      <w:r>
        <w:rPr>
          <w:rFonts w:ascii="Times New Roman" w:eastAsia="Times New Roman" w:hAnsi="Times New Roman"/>
          <w:position w:val="1"/>
        </w:rPr>
        <w:t xml:space="preserve">A </w:t>
      </w:r>
      <w:r>
        <w:rPr>
          <w:rFonts w:ascii="Times New Roman" w:eastAsia="Times New Roman" w:hAnsi="Times New Roman"/>
          <w:spacing w:val="1"/>
          <w:position w:val="1"/>
        </w:rPr>
        <w:t xml:space="preserve"> </w:t>
      </w:r>
      <w:r>
        <w:t>点，简单的实验操作为</w:t>
        <w:tab/>
        <w:t>。             Ⅱ．取用某一温度下的该固态物质饱和溶液时，下列物理量不随所取溶液体积的多</w:t>
      </w:r>
      <w:r>
        <w:rPr>
          <w:spacing w:val="-18"/>
        </w:rPr>
        <w:t>少</w:t>
      </w:r>
      <w:r>
        <w:t>而变化的是</w:t>
        <w:tab/>
        <w:t>（填标号）。</w:t>
      </w:r>
    </w:p>
    <w:p>
      <w:pPr>
        <w:pStyle w:val="BodyText"/>
        <w:tabs>
          <w:tab w:val="left" w:pos="8436"/>
        </w:tabs>
        <w:spacing w:line="395" w:lineRule="exact"/>
        <w:ind w:left="2535"/>
      </w:pPr>
      <w:r>
        <w:rPr>
          <w:rFonts w:ascii="Times New Roman" w:eastAsia="Times New Roman"/>
          <w:position w:val="1"/>
        </w:rPr>
        <w:t>A</w:t>
      </w:r>
      <w:r>
        <w:t>．溶液中溶质的质量</w:t>
        <w:tab/>
      </w:r>
      <w:r>
        <w:rPr>
          <w:rFonts w:ascii="Times New Roman" w:eastAsia="Times New Roman"/>
          <w:position w:val="1"/>
        </w:rPr>
        <w:t>B</w:t>
      </w:r>
      <w:r>
        <w:t>．溶液的质量</w:t>
      </w:r>
    </w:p>
    <w:p>
      <w:pPr>
        <w:pStyle w:val="BodyText"/>
        <w:tabs>
          <w:tab w:val="left" w:pos="8259"/>
        </w:tabs>
        <w:spacing w:before="305"/>
        <w:ind w:left="2535"/>
      </w:pPr>
      <w:r>
        <w:rPr>
          <w:rFonts w:ascii="Times New Roman" w:eastAsia="Times New Roman"/>
          <w:position w:val="1"/>
        </w:rPr>
        <w:t>C</w:t>
      </w:r>
      <w:r>
        <w:t>．溶液的溶质质量分数</w:t>
        <w:tab/>
      </w:r>
      <w:r>
        <w:rPr>
          <w:rFonts w:ascii="Times New Roman" w:eastAsia="Times New Roman"/>
          <w:position w:val="1"/>
        </w:rPr>
        <w:t>D</w:t>
      </w:r>
      <w:r>
        <w:t>．溶液的密度</w:t>
      </w:r>
    </w:p>
    <w:p>
      <w:pPr>
        <w:pStyle w:val="ListParagraph"/>
        <w:numPr>
          <w:ilvl w:val="0"/>
          <w:numId w:val="21"/>
        </w:numPr>
        <w:tabs>
          <w:tab w:val="left" w:pos="3328"/>
        </w:tabs>
        <w:spacing w:before="305" w:after="0" w:line="240" w:lineRule="auto"/>
        <w:ind w:left="3328" w:right="0" w:hanging="793"/>
        <w:jc w:val="left"/>
        <w:rPr>
          <w:sz w:val="31"/>
        </w:rPr>
      </w:pPr>
      <w:r>
        <w:rPr>
          <w:sz w:val="31"/>
        </w:rPr>
        <w:t>黑木耳是一种含铁丰富的食用菌。</w:t>
      </w:r>
    </w:p>
    <w:p>
      <w:pPr>
        <w:pStyle w:val="BodyText"/>
        <w:tabs>
          <w:tab w:val="left" w:pos="7798"/>
        </w:tabs>
        <w:spacing w:before="276"/>
        <w:ind w:left="2535"/>
      </w:pPr>
      <w:r>
        <w:drawing>
          <wp:anchor distT="0" distB="0" distL="0" distR="0" simplePos="0" relativeHeight="251689984" behindDoc="1" locked="0" layoutInCell="1" allowOverlap="1">
            <wp:simplePos x="0" y="0"/>
            <wp:positionH relativeFrom="page">
              <wp:posOffset>4178300</wp:posOffset>
            </wp:positionH>
            <wp:positionV relativeFrom="paragraph">
              <wp:posOffset>390143</wp:posOffset>
            </wp:positionV>
            <wp:extent cx="838200" cy="101600"/>
            <wp:effectExtent l="0" t="0" r="0" b="0"/>
            <wp:wrapNone/>
            <wp:docPr id="39" name="image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28.png"/>
                    <pic:cNvPicPr/>
                  </pic:nvPicPr>
                  <pic:blipFill>
                    <a:blip xmlns:r="http://schemas.openxmlformats.org/officeDocument/2006/relationships"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10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mbria Math" w:eastAsia="Cambria Math" w:hAnsi="Cambria Math"/>
        </w:rPr>
        <w:t>①</w:t>
      </w:r>
      <w:r>
        <w:t>黑木耳中所含的“铁”是指</w:t>
        <w:tab/>
        <w:t>（填“分子”“原子”或“元素”）。</w:t>
      </w:r>
    </w:p>
    <w:p>
      <w:pPr>
        <w:pStyle w:val="BodyText"/>
        <w:tabs>
          <w:tab w:val="left" w:pos="10636"/>
        </w:tabs>
        <w:spacing w:before="305"/>
        <w:ind w:left="2535"/>
      </w:pPr>
      <w:r>
        <w:drawing>
          <wp:anchor distT="0" distB="0" distL="0" distR="0" simplePos="0" relativeHeight="251691008" behindDoc="1" locked="0" layoutInCell="1" allowOverlap="1">
            <wp:simplePos x="0" y="0"/>
            <wp:positionH relativeFrom="page">
              <wp:posOffset>5981700</wp:posOffset>
            </wp:positionH>
            <wp:positionV relativeFrom="paragraph">
              <wp:posOffset>404114</wp:posOffset>
            </wp:positionV>
            <wp:extent cx="838200" cy="114300"/>
            <wp:effectExtent l="0" t="0" r="0" b="0"/>
            <wp:wrapNone/>
            <wp:docPr id="41" name="image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age29.png"/>
                    <pic:cNvPicPr/>
                  </pic:nvPicPr>
                  <pic:blipFill>
                    <a:blip xmlns:r="http://schemas.openxmlformats.org/officeDocument/2006/relationships"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mbria Math" w:eastAsia="Cambria Math" w:hAnsi="Cambria Math"/>
        </w:rPr>
        <w:t>②</w:t>
      </w:r>
      <w:r>
        <w:t>常吃黑木耳能有效预防人体缺铁而引发的疾病是</w:t>
        <w:tab/>
        <w:t>。</w:t>
      </w:r>
    </w:p>
    <w:p>
      <w:pPr>
        <w:pStyle w:val="BodyText"/>
        <w:spacing w:before="304"/>
        <w:ind w:left="2535"/>
      </w:pPr>
      <w:r>
        <w:drawing>
          <wp:anchor distT="0" distB="0" distL="0" distR="0" simplePos="0" relativeHeight="251692032" behindDoc="1" locked="0" layoutInCell="1" allowOverlap="1">
            <wp:simplePos x="0" y="0"/>
            <wp:positionH relativeFrom="page">
              <wp:posOffset>8928100</wp:posOffset>
            </wp:positionH>
            <wp:positionV relativeFrom="paragraph">
              <wp:posOffset>846708</wp:posOffset>
            </wp:positionV>
            <wp:extent cx="838200" cy="114300"/>
            <wp:effectExtent l="0" t="0" r="0" b="0"/>
            <wp:wrapNone/>
            <wp:docPr id="43" name="image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30.png"/>
                    <pic:cNvPicPr/>
                  </pic:nvPicPr>
                  <pic:blipFill>
                    <a:blip xmlns:r="http://schemas.openxmlformats.org/officeDocument/2006/relationships"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mbria Math" w:eastAsia="Cambria Math" w:hAnsi="Cambria Math"/>
        </w:rPr>
        <w:t>③</w:t>
      </w:r>
      <w:r>
        <w:rPr>
          <w:spacing w:val="7"/>
        </w:rPr>
        <w:t>黑木耳中的铁可以用</w:t>
      </w:r>
      <w:r>
        <w:rPr>
          <w:rFonts w:ascii="Times New Roman" w:eastAsia="Times New Roman" w:hAnsi="Times New Roman"/>
          <w:position w:val="1"/>
        </w:rPr>
        <w:t xml:space="preserve">KSCN </w:t>
      </w:r>
      <w:r>
        <w:rPr>
          <w:spacing w:val="6"/>
        </w:rPr>
        <w:t>溶液与铁离子作用生成</w:t>
      </w:r>
      <w:r>
        <w:rPr>
          <w:rFonts w:ascii="Times New Roman" w:eastAsia="Times New Roman" w:hAnsi="Times New Roman"/>
          <w:spacing w:val="-6"/>
          <w:position w:val="1"/>
        </w:rPr>
        <w:t>Fe</w:t>
      </w:r>
      <w:r>
        <w:rPr>
          <w:spacing w:val="-6"/>
        </w:rPr>
        <w:t>（</w:t>
      </w:r>
      <w:r>
        <w:rPr>
          <w:rFonts w:ascii="Times New Roman" w:eastAsia="Times New Roman" w:hAnsi="Times New Roman"/>
          <w:spacing w:val="-6"/>
          <w:position w:val="1"/>
        </w:rPr>
        <w:t>SCN</w:t>
      </w:r>
      <w:r>
        <w:rPr>
          <w:spacing w:val="-6"/>
        </w:rPr>
        <w:t>）</w:t>
      </w:r>
      <w:r>
        <w:rPr>
          <w:rFonts w:ascii="Times New Roman" w:eastAsia="Times New Roman" w:hAnsi="Times New Roman"/>
          <w:spacing w:val="-6"/>
          <w:position w:val="-11"/>
          <w:sz w:val="21"/>
        </w:rPr>
        <w:t xml:space="preserve">3 </w:t>
      </w:r>
      <w:r>
        <w:rPr>
          <w:spacing w:val="10"/>
        </w:rPr>
        <w:t>来检测。在</w:t>
      </w:r>
      <w:r>
        <w:rPr>
          <w:rFonts w:ascii="Times New Roman" w:eastAsia="Times New Roman" w:hAnsi="Times New Roman"/>
          <w:spacing w:val="-6"/>
          <w:position w:val="1"/>
        </w:rPr>
        <w:t>Fe</w:t>
      </w:r>
      <w:r>
        <w:rPr>
          <w:spacing w:val="-6"/>
        </w:rPr>
        <w:t>（</w:t>
      </w:r>
      <w:r>
        <w:rPr>
          <w:rFonts w:ascii="Times New Roman" w:eastAsia="Times New Roman" w:hAnsi="Times New Roman"/>
          <w:spacing w:val="-6"/>
          <w:position w:val="1"/>
        </w:rPr>
        <w:t>SCN</w:t>
      </w:r>
      <w:r>
        <w:rPr>
          <w:spacing w:val="-6"/>
        </w:rPr>
        <w:t>）</w:t>
      </w:r>
      <w:r>
        <w:rPr>
          <w:rFonts w:ascii="Times New Roman" w:eastAsia="Times New Roman" w:hAnsi="Times New Roman"/>
          <w:spacing w:val="-6"/>
          <w:position w:val="-11"/>
          <w:sz w:val="21"/>
        </w:rPr>
        <w:t xml:space="preserve">3 </w:t>
      </w:r>
      <w:r>
        <w:rPr>
          <w:spacing w:val="75"/>
        </w:rPr>
        <w:t>中</w:t>
      </w:r>
      <w:r>
        <w:rPr>
          <w:rFonts w:ascii="Times New Roman" w:eastAsia="Times New Roman" w:hAnsi="Times New Roman"/>
          <w:position w:val="1"/>
        </w:rPr>
        <w:t>C</w:t>
      </w:r>
      <w:r>
        <w:t>、</w:t>
      </w:r>
    </w:p>
    <w:p>
      <w:pPr>
        <w:pStyle w:val="BodyText"/>
        <w:spacing w:before="5"/>
        <w:rPr>
          <w:sz w:val="11"/>
        </w:rPr>
      </w:pPr>
    </w:p>
    <w:p>
      <w:pPr>
        <w:spacing w:after="0"/>
        <w:rPr>
          <w:sz w:val="11"/>
        </w:rPr>
        <w:sectPr>
          <w:pgSz w:w="17860" w:h="25260"/>
          <w:pgMar w:top="2420" w:right="0" w:bottom="280" w:left="0" w:header="708" w:footer="708"/>
          <w:pgNumType w:start="17"/>
          <w:cols w:space="708"/>
        </w:sectPr>
      </w:pPr>
    </w:p>
    <w:p>
      <w:pPr>
        <w:pStyle w:val="BodyText"/>
        <w:tabs>
          <w:tab w:val="left" w:pos="9459"/>
        </w:tabs>
        <w:spacing w:before="110" w:line="424" w:lineRule="auto"/>
        <w:ind w:left="2535"/>
      </w:pPr>
      <w:r>
        <w:drawing>
          <wp:anchor distT="0" distB="0" distL="0" distR="0" simplePos="0" relativeHeight="251693056" behindDoc="1" locked="0" layoutInCell="1" allowOverlap="1">
            <wp:simplePos x="0" y="0"/>
            <wp:positionH relativeFrom="page">
              <wp:posOffset>5232400</wp:posOffset>
            </wp:positionH>
            <wp:positionV relativeFrom="paragraph">
              <wp:posOffset>259460</wp:posOffset>
            </wp:positionV>
            <wp:extent cx="838200" cy="114300"/>
            <wp:effectExtent l="0" t="0" r="0" b="0"/>
            <wp:wrapNone/>
            <wp:docPr id="45" name="image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31.png"/>
                    <pic:cNvPicPr/>
                  </pic:nvPicPr>
                  <pic:blipFill>
                    <a:blip xmlns:r="http://schemas.openxmlformats.org/officeDocument/2006/relationships"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94080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830961</wp:posOffset>
            </wp:positionV>
            <wp:extent cx="11340845" cy="1790700"/>
            <wp:effectExtent l="0" t="0" r="0" b="0"/>
            <wp:wrapNone/>
            <wp:docPr id="47" name="image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32.png"/>
                    <pic:cNvPicPr/>
                  </pic:nvPicPr>
                  <pic:blipFill>
                    <a:blip xmlns:r="http://schemas.openxmlformats.org/officeDocument/2006/relationships"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/>
          <w:w w:val="102"/>
          <w:position w:val="1"/>
        </w:rPr>
        <w:t>N</w:t>
      </w:r>
      <w:r>
        <w:rPr>
          <w:rFonts w:ascii="Times New Roman" w:eastAsia="Times New Roman"/>
          <w:spacing w:val="-12"/>
          <w:position w:val="1"/>
        </w:rPr>
        <w:t xml:space="preserve"> </w:t>
      </w:r>
      <w:r>
        <w:rPr>
          <w:w w:val="102"/>
        </w:rPr>
        <w:t>的化合价分别</w:t>
      </w:r>
      <w:r>
        <w:rPr>
          <w:spacing w:val="-15"/>
          <w:w w:val="102"/>
        </w:rPr>
        <w:t>是</w:t>
      </w:r>
      <w:r>
        <w:rPr>
          <w:rFonts w:ascii="Times New Roman" w:eastAsia="Times New Roman"/>
          <w:w w:val="102"/>
          <w:position w:val="1"/>
        </w:rPr>
        <w:t>+</w:t>
      </w:r>
      <w:r>
        <w:rPr>
          <w:rFonts w:ascii="Times New Roman" w:eastAsia="Times New Roman"/>
          <w:spacing w:val="1"/>
          <w:w w:val="102"/>
          <w:position w:val="1"/>
        </w:rPr>
        <w:t>4</w:t>
      </w:r>
      <w:r>
        <w:rPr>
          <w:spacing w:val="-162"/>
          <w:w w:val="102"/>
        </w:rPr>
        <w:t>、</w:t>
      </w:r>
      <w:r>
        <w:rPr>
          <w:w w:val="102"/>
        </w:rPr>
        <w:t>﹣</w:t>
      </w:r>
      <w:r>
        <w:rPr>
          <w:rFonts w:ascii="Times New Roman" w:eastAsia="Times New Roman"/>
          <w:w w:val="102"/>
          <w:position w:val="1"/>
        </w:rPr>
        <w:t>3</w:t>
      </w:r>
      <w:r>
        <w:rPr>
          <w:spacing w:val="-162"/>
          <w:w w:val="102"/>
        </w:rPr>
        <w:t>，</w:t>
      </w:r>
      <w:r>
        <w:rPr>
          <w:w w:val="102"/>
        </w:rPr>
        <w:t>则</w:t>
      </w:r>
      <w:r>
        <w:rPr>
          <w:spacing w:val="-91"/>
        </w:rPr>
        <w:t xml:space="preserve"> </w:t>
      </w:r>
      <w:r>
        <w:rPr>
          <w:rFonts w:ascii="Times New Roman" w:eastAsia="Times New Roman"/>
          <w:w w:val="102"/>
          <w:position w:val="1"/>
        </w:rPr>
        <w:t>S</w:t>
      </w:r>
      <w:r>
        <w:rPr>
          <w:rFonts w:ascii="Times New Roman" w:eastAsia="Times New Roman"/>
          <w:spacing w:val="-13"/>
          <w:position w:val="1"/>
        </w:rPr>
        <w:t xml:space="preserve"> </w:t>
      </w:r>
      <w:r>
        <w:rPr>
          <w:w w:val="102"/>
        </w:rPr>
        <w:t>的化合价是</w:t>
      </w:r>
      <w:r>
        <w:tab/>
      </w:r>
      <w:r>
        <w:rPr>
          <w:spacing w:val="-164"/>
          <w:w w:val="102"/>
        </w:rPr>
        <w:t>；</w:t>
      </w:r>
      <w:r>
        <w:rPr>
          <w:rFonts w:ascii="Times New Roman" w:eastAsia="Times New Roman"/>
          <w:spacing w:val="-30"/>
          <w:w w:val="102"/>
          <w:position w:val="1"/>
        </w:rPr>
        <w:t>F</w:t>
      </w:r>
      <w:r>
        <w:rPr>
          <w:spacing w:val="-297"/>
          <w:w w:val="102"/>
        </w:rPr>
        <w:t>（</w:t>
      </w:r>
      <w:r>
        <w:rPr>
          <w:rFonts w:ascii="Times New Roman" w:eastAsia="Times New Roman"/>
          <w:spacing w:val="-5"/>
          <w:w w:val="102"/>
          <w:position w:val="1"/>
        </w:rPr>
        <w:t>e</w:t>
      </w:r>
      <w:r>
        <w:t>出计算式即可）。</w:t>
      </w:r>
    </w:p>
    <w:p>
      <w:pPr>
        <w:pStyle w:val="BodyText"/>
        <w:tabs>
          <w:tab w:val="left" w:pos="5137"/>
        </w:tabs>
        <w:spacing w:before="110"/>
        <w:ind w:left="110"/>
      </w:pPr>
      <w:r>
        <w:br w:type="column"/>
      </w:r>
      <w:r>
        <w:rPr>
          <w:rFonts w:ascii="Times New Roman" w:eastAsia="Times New Roman"/>
          <w:w w:val="102"/>
          <w:position w:val="1"/>
        </w:rPr>
        <w:t>SC</w:t>
      </w:r>
      <w:r>
        <w:rPr>
          <w:rFonts w:ascii="Times New Roman" w:eastAsia="Times New Roman"/>
          <w:spacing w:val="-1"/>
          <w:w w:val="102"/>
          <w:position w:val="1"/>
        </w:rPr>
        <w:t>N</w:t>
      </w:r>
      <w:r>
        <w:rPr>
          <w:spacing w:val="-159"/>
          <w:w w:val="102"/>
        </w:rPr>
        <w:t>）</w:t>
      </w:r>
      <w:r>
        <w:rPr>
          <w:rFonts w:ascii="Times New Roman" w:eastAsia="Times New Roman"/>
          <w:w w:val="99"/>
          <w:position w:val="-10"/>
          <w:sz w:val="21"/>
        </w:rPr>
        <w:t>3</w:t>
      </w:r>
      <w:r>
        <w:rPr>
          <w:rFonts w:ascii="Times New Roman" w:eastAsia="Times New Roman"/>
          <w:spacing w:val="-3"/>
          <w:position w:val="-10"/>
          <w:sz w:val="21"/>
        </w:rPr>
        <w:t xml:space="preserve"> </w:t>
      </w:r>
      <w:r>
        <w:rPr>
          <w:w w:val="102"/>
        </w:rPr>
        <w:t>中铁元素的质量分数为</w:t>
      </w:r>
      <w:r>
        <w:tab/>
      </w:r>
      <w:r>
        <w:rPr>
          <w:w w:val="102"/>
        </w:rPr>
        <w:t>（列</w:t>
      </w:r>
    </w:p>
    <w:p>
      <w:pPr>
        <w:spacing w:after="0"/>
        <w:sectPr>
          <w:type w:val="continuous"/>
          <w:pgSz w:w="17860" w:h="25260"/>
          <w:pgMar w:top="1900" w:right="0" w:bottom="280" w:left="0" w:header="708" w:footer="708"/>
          <w:pgNumType w:start="18"/>
          <w:cols w:num="2" w:space="708" w:equalWidth="0">
            <w:col w:w="9935" w:space="40"/>
            <w:col w:w="7885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34"/>
        <w:ind w:left="18"/>
        <w:jc w:val="center"/>
      </w:pPr>
      <w:r>
        <w:pict>
          <v:group id="_x0000_s1082" style="width:893pt;height:44pt;margin-top:38.5pt;margin-left:0;mso-position-horizontal-relative:page;position:absolute;z-index:251695104" coordorigin="0,770" coordsize="17860,880">
            <v:shape id="_x0000_s1083" type="#_x0000_t75" style="width:17860;height:880;position:absolute;top:770" stroked="f">
              <v:imagedata r:id="rId32" o:title=""/>
            </v:shape>
            <v:shape id="_x0000_s1084" type="#_x0000_t202" style="width:6121;height:365;left:2535;position:absolute;top:1051" filled="f" stroked="f">
              <v:textbox inset="0,0,0,0">
                <w:txbxContent>
                  <w:p>
                    <w:pPr>
                      <w:spacing w:before="10" w:line="355" w:lineRule="exact"/>
                      <w:ind w:left="0" w:right="0" w:firstLine="0"/>
                      <w:jc w:val="left"/>
                      <w:rPr>
                        <w:rFonts w:ascii="Times New Roman" w:eastAsia="Times New Roman"/>
                        <w:sz w:val="31"/>
                      </w:rPr>
                    </w:pPr>
                    <w:r>
                      <w:rPr>
                        <w:sz w:val="31"/>
                      </w:rPr>
                      <w:t>的高锰酸钾，可以制得极纯的氧气（</w:t>
                    </w:r>
                    <w:r>
                      <w:rPr>
                        <w:rFonts w:ascii="Times New Roman" w:eastAsia="Times New Roman"/>
                        <w:position w:val="1"/>
                        <w:sz w:val="31"/>
                      </w:rPr>
                      <w:t>4KMnO</w:t>
                    </w:r>
                  </w:p>
                </w:txbxContent>
              </v:textbox>
            </v:shape>
            <v:shape id="_x0000_s1085" type="#_x0000_t202" style="width:125;height:209;left:8630;position:absolute;top:1278" filled="f" stroked="f">
              <v:textbox inset="0,0,0,0">
                <w:txbxContent>
                  <w:p>
                    <w:pPr>
                      <w:spacing w:before="7" w:line="201" w:lineRule="exact"/>
                      <w:ind w:left="0" w:right="0" w:firstLine="0"/>
                      <w:jc w:val="left"/>
                      <w:rPr>
                        <w:rFonts w:ascii="Times New Roman"/>
                        <w:sz w:val="21"/>
                      </w:rPr>
                    </w:pPr>
                    <w:r>
                      <w:rPr>
                        <w:rFonts w:ascii="Times New Roman"/>
                        <w:w w:val="99"/>
                        <w:sz w:val="21"/>
                      </w:rPr>
                      <w:t>4</w:t>
                    </w:r>
                  </w:p>
                </w:txbxContent>
              </v:textbox>
            </v:shape>
            <v:shape id="_x0000_s1086" type="#_x0000_t202" style="width:5683;height:365;left:10103;position:absolute;top:1051" filled="f" stroked="f">
              <v:textbox inset="0,0,0,0">
                <w:txbxContent>
                  <w:p>
                    <w:pPr>
                      <w:spacing w:before="10" w:line="355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rFonts w:ascii="Times New Roman" w:eastAsia="Times New Roman" w:hAnsi="Times New Roman"/>
                        <w:position w:val="1"/>
                        <w:sz w:val="31"/>
                      </w:rPr>
                      <w:t>4MnO</w:t>
                    </w:r>
                    <w:r>
                      <w:rPr>
                        <w:rFonts w:ascii="Times New Roman" w:eastAsia="Times New Roman" w:hAnsi="Times New Roman"/>
                        <w:spacing w:val="59"/>
                        <w:position w:val="1"/>
                        <w:sz w:val="31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/>
                        <w:position w:val="1"/>
                        <w:sz w:val="31"/>
                      </w:rPr>
                      <w:t>+2K</w:t>
                    </w:r>
                    <w:r>
                      <w:rPr>
                        <w:rFonts w:ascii="Times New Roman" w:eastAsia="Times New Roman" w:hAnsi="Times New Roman"/>
                        <w:spacing w:val="57"/>
                        <w:position w:val="1"/>
                        <w:sz w:val="31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/>
                        <w:position w:val="1"/>
                        <w:sz w:val="31"/>
                      </w:rPr>
                      <w:t>O+3O</w:t>
                    </w:r>
                    <w:r>
                      <w:rPr>
                        <w:rFonts w:ascii="Times New Roman" w:eastAsia="Times New Roman" w:hAnsi="Times New Roman"/>
                        <w:spacing w:val="64"/>
                        <w:position w:val="1"/>
                        <w:sz w:val="31"/>
                      </w:rPr>
                      <w:t xml:space="preserve"> </w:t>
                    </w:r>
                    <w:r>
                      <w:rPr>
                        <w:sz w:val="31"/>
                      </w:rPr>
                      <w:t>↑）．回答下列问题：</w:t>
                    </w:r>
                  </w:p>
                </w:txbxContent>
              </v:textbox>
            </v:shape>
            <v:shape id="_x0000_s1087" type="#_x0000_t202" style="width:125;height:209;left:10931;position:absolute;top:1278" filled="f" stroked="f">
              <v:textbox inset="0,0,0,0">
                <w:txbxContent>
                  <w:p>
                    <w:pPr>
                      <w:spacing w:before="7" w:line="201" w:lineRule="exact"/>
                      <w:ind w:left="0" w:right="0" w:firstLine="0"/>
                      <w:jc w:val="left"/>
                      <w:rPr>
                        <w:rFonts w:ascii="Times New Roman"/>
                        <w:sz w:val="21"/>
                      </w:rPr>
                    </w:pPr>
                    <w:r>
                      <w:rPr>
                        <w:rFonts w:ascii="Times New Roman"/>
                        <w:w w:val="99"/>
                        <w:sz w:val="21"/>
                      </w:rPr>
                      <w:t>2</w:t>
                    </w:r>
                  </w:p>
                </w:txbxContent>
              </v:textbox>
            </v:shape>
            <v:shape id="_x0000_s1088" type="#_x0000_t202" style="width:125;height:209;left:11594;position:absolute;top:1278" filled="f" stroked="f">
              <v:textbox inset="0,0,0,0">
                <w:txbxContent>
                  <w:p>
                    <w:pPr>
                      <w:spacing w:before="7" w:line="201" w:lineRule="exact"/>
                      <w:ind w:left="0" w:right="0" w:firstLine="0"/>
                      <w:jc w:val="left"/>
                      <w:rPr>
                        <w:rFonts w:ascii="Times New Roman"/>
                        <w:sz w:val="21"/>
                      </w:rPr>
                    </w:pPr>
                    <w:r>
                      <w:rPr>
                        <w:rFonts w:ascii="Times New Roman"/>
                        <w:w w:val="99"/>
                        <w:sz w:val="21"/>
                      </w:rPr>
                      <w:t>2</w:t>
                    </w:r>
                  </w:p>
                </w:txbxContent>
              </v:textbox>
            </v:shape>
            <v:shape id="_x0000_s1089" type="#_x0000_t202" style="width:125;height:209;left:12494;position:absolute;top:1278" filled="f" stroked="f">
              <v:textbox inset="0,0,0,0">
                <w:txbxContent>
                  <w:p>
                    <w:pPr>
                      <w:spacing w:before="7" w:line="201" w:lineRule="exact"/>
                      <w:ind w:left="0" w:right="0" w:firstLine="0"/>
                      <w:jc w:val="left"/>
                      <w:rPr>
                        <w:rFonts w:ascii="Times New Roman"/>
                        <w:sz w:val="21"/>
                      </w:rPr>
                    </w:pPr>
                    <w:r>
                      <w:rPr>
                        <w:rFonts w:ascii="Times New Roman"/>
                        <w:w w:val="99"/>
                        <w:sz w:val="21"/>
                      </w:rPr>
                      <w:t>2</w:t>
                    </w:r>
                  </w:p>
                </w:txbxContent>
              </v:textbox>
            </v:shape>
          </v:group>
        </w:pict>
      </w:r>
      <w:r>
        <w:pict>
          <v:shape id="_x0000_s1090" type="#_x0000_t202" style="width:5.25pt;height:10.45pt;margin-top:23.05pt;margin-left:694.95pt;mso-position-horizontal-relative:page;position:absolute;z-index:-251619328" filled="f" stroked="f">
            <v:textbox inset="0,0,0,0">
              <w:txbxContent>
                <w:p>
                  <w:pPr>
                    <w:spacing w:before="7" w:line="201" w:lineRule="exact"/>
                    <w:ind w:left="0" w:right="0" w:firstLine="0"/>
                    <w:jc w:val="left"/>
                    <w:rPr>
                      <w:rFonts w:ascii="Times New Roman"/>
                      <w:sz w:val="21"/>
                    </w:rPr>
                  </w:pPr>
                  <w:r>
                    <w:rPr>
                      <w:rFonts w:ascii="Times New Roman"/>
                      <w:w w:val="99"/>
                      <w:sz w:val="21"/>
                    </w:rPr>
                    <w:t>4</w:t>
                  </w:r>
                </w:p>
              </w:txbxContent>
            </v:textbox>
          </v:shape>
        </w:pict>
      </w:r>
      <w:r>
        <w:rPr>
          <w:rFonts w:ascii="Times New Roman" w:eastAsia="Times New Roman"/>
          <w:w w:val="102"/>
          <w:position w:val="1"/>
        </w:rPr>
        <w:t>19</w:t>
      </w:r>
      <w:r>
        <w:rPr>
          <w:w w:val="102"/>
        </w:rPr>
        <w:t>．</w:t>
      </w:r>
      <w:r>
        <w:rPr>
          <w:spacing w:val="-15"/>
          <w:w w:val="102"/>
        </w:rPr>
        <w:t>（</w:t>
      </w:r>
      <w:r>
        <w:rPr>
          <w:rFonts w:ascii="Times New Roman" w:eastAsia="Times New Roman"/>
          <w:w w:val="102"/>
          <w:position w:val="1"/>
        </w:rPr>
        <w:t>6</w:t>
      </w:r>
      <w:r>
        <w:rPr>
          <w:rFonts w:ascii="Times New Roman" w:eastAsia="Times New Roman"/>
          <w:spacing w:val="-2"/>
          <w:position w:val="1"/>
        </w:rPr>
        <w:t xml:space="preserve"> </w:t>
      </w:r>
      <w:r>
        <w:rPr>
          <w:w w:val="102"/>
        </w:rPr>
        <w:t>分）高锰酸钾是一种暗紫色的固体，可溶于水．溶于水时电离成为</w:t>
      </w:r>
      <w:r>
        <w:rPr>
          <w:rFonts w:ascii="Times New Roman" w:eastAsia="Times New Roman"/>
          <w:spacing w:val="-6"/>
          <w:w w:val="102"/>
          <w:position w:val="1"/>
        </w:rPr>
        <w:t>K</w:t>
      </w:r>
      <w:r>
        <w:rPr>
          <w:rFonts w:ascii="Times New Roman" w:eastAsia="Times New Roman"/>
          <w:spacing w:val="1"/>
          <w:w w:val="99"/>
          <w:position w:val="3"/>
          <w:sz w:val="21"/>
        </w:rPr>
        <w:t>+</w:t>
      </w:r>
      <w:r>
        <w:rPr>
          <w:w w:val="102"/>
        </w:rPr>
        <w:t>和</w:t>
      </w:r>
      <w:r>
        <w:rPr>
          <w:spacing w:val="-75"/>
        </w:rPr>
        <w:t xml:space="preserve"> </w:t>
      </w:r>
      <w:r>
        <w:rPr>
          <w:rFonts w:ascii="Times New Roman" w:eastAsia="Times New Roman"/>
          <w:w w:val="102"/>
          <w:position w:val="1"/>
        </w:rPr>
        <w:t>MnO</w:t>
      </w:r>
      <w:r>
        <w:rPr>
          <w:rFonts w:ascii="Times New Roman" w:eastAsia="Times New Roman"/>
          <w:spacing w:val="24"/>
          <w:position w:val="1"/>
        </w:rPr>
        <w:t xml:space="preserve"> </w:t>
      </w:r>
      <w:r>
        <w:rPr>
          <w:spacing w:val="-125"/>
          <w:position w:val="3"/>
          <w:sz w:val="29"/>
        </w:rPr>
        <w:t>﹣</w:t>
      </w:r>
      <w:r>
        <w:rPr>
          <w:w w:val="102"/>
        </w:rPr>
        <w:t>．加热干燥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8"/>
        </w:rPr>
      </w:pPr>
    </w:p>
    <w:p>
      <w:pPr>
        <w:pStyle w:val="ListParagraph"/>
        <w:numPr>
          <w:ilvl w:val="0"/>
          <w:numId w:val="14"/>
        </w:numPr>
        <w:tabs>
          <w:tab w:val="left" w:pos="3328"/>
          <w:tab w:val="left" w:pos="8835"/>
        </w:tabs>
        <w:spacing w:before="110" w:after="0" w:line="240" w:lineRule="auto"/>
        <w:ind w:left="3328" w:right="0" w:hanging="793"/>
        <w:jc w:val="left"/>
        <w:rPr>
          <w:sz w:val="31"/>
        </w:rPr>
      </w:pPr>
      <w:r>
        <w:drawing>
          <wp:anchor distT="0" distB="0" distL="0" distR="0" simplePos="0" relativeHeight="251696128" behindDoc="1" locked="0" layoutInCell="1" allowOverlap="1">
            <wp:simplePos x="0" y="0"/>
            <wp:positionH relativeFrom="page">
              <wp:posOffset>4902200</wp:posOffset>
            </wp:positionH>
            <wp:positionV relativeFrom="paragraph">
              <wp:posOffset>264921</wp:posOffset>
            </wp:positionV>
            <wp:extent cx="723900" cy="38100"/>
            <wp:effectExtent l="0" t="0" r="0" b="0"/>
            <wp:wrapNone/>
            <wp:docPr id="49" name="image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34.png"/>
                    <pic:cNvPicPr/>
                  </pic:nvPicPr>
                  <pic:blipFill>
                    <a:blip xmlns:r="http://schemas.openxmlformats.org/officeDocument/2006/relationships"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1"/>
        </w:rPr>
        <w:t>上述变化所属的基本反应类型是</w:t>
        <w:tab/>
        <w:t>．</w:t>
      </w:r>
    </w:p>
    <w:p>
      <w:pPr>
        <w:pStyle w:val="BodyText"/>
        <w:spacing w:before="2"/>
        <w:rPr>
          <w:sz w:val="15"/>
        </w:rPr>
      </w:pPr>
    </w:p>
    <w:p>
      <w:pPr>
        <w:spacing w:after="0"/>
        <w:rPr>
          <w:sz w:val="15"/>
        </w:rPr>
        <w:sectPr>
          <w:type w:val="continuous"/>
          <w:pgSz w:w="17860" w:h="25260"/>
          <w:pgMar w:top="1900" w:right="0" w:bottom="280" w:left="0" w:header="708" w:footer="708"/>
          <w:pgNumType w:start="19"/>
          <w:cols w:space="708"/>
        </w:sectPr>
      </w:pPr>
    </w:p>
    <w:p>
      <w:pPr>
        <w:pStyle w:val="ListParagraph"/>
        <w:numPr>
          <w:ilvl w:val="0"/>
          <w:numId w:val="14"/>
        </w:numPr>
        <w:tabs>
          <w:tab w:val="left" w:pos="3328"/>
        </w:tabs>
        <w:spacing w:before="111" w:after="0" w:line="240" w:lineRule="auto"/>
        <w:ind w:left="3328" w:right="0" w:hanging="793"/>
        <w:jc w:val="left"/>
        <w:rPr>
          <w:rFonts w:ascii="Times New Roman" w:eastAsia="Times New Roman"/>
          <w:sz w:val="31"/>
        </w:rPr>
      </w:pPr>
      <w:r>
        <w:pict>
          <v:shape id="_x0000_s1091" type="#_x0000_t202" style="width:5.25pt;height:10.45pt;margin-top:16.4pt;margin-left:210.81pt;mso-position-horizontal-relative:page;position:absolute;z-index:251698176" filled="f" stroked="f">
            <v:textbox inset="0,0,0,0">
              <w:txbxContent>
                <w:p>
                  <w:pPr>
                    <w:spacing w:before="7" w:line="201" w:lineRule="exact"/>
                    <w:ind w:left="0" w:right="0" w:firstLine="0"/>
                    <w:jc w:val="left"/>
                    <w:rPr>
                      <w:rFonts w:ascii="Times New Roman"/>
                      <w:sz w:val="21"/>
                    </w:rPr>
                  </w:pPr>
                  <w:r>
                    <w:rPr>
                      <w:rFonts w:ascii="Times New Roman"/>
                      <w:w w:val="99"/>
                      <w:sz w:val="21"/>
                    </w:rPr>
                    <w:t>4</w:t>
                  </w:r>
                </w:p>
              </w:txbxContent>
            </v:textbox>
          </v:shape>
        </w:pict>
      </w:r>
      <w:r>
        <w:rPr>
          <w:rFonts w:ascii="Times New Roman" w:eastAsia="Times New Roman"/>
          <w:w w:val="102"/>
          <w:position w:val="1"/>
          <w:sz w:val="31"/>
        </w:rPr>
        <w:t>KMnO</w:t>
      </w:r>
    </w:p>
    <w:p>
      <w:pPr>
        <w:pStyle w:val="BodyText"/>
        <w:tabs>
          <w:tab w:val="left" w:pos="4362"/>
        </w:tabs>
        <w:spacing w:before="111"/>
        <w:ind w:left="110"/>
      </w:pPr>
      <w:r>
        <w:br w:type="column"/>
      </w:r>
      <w:r>
        <w:t>中，锰元素的化合价为</w:t>
        <w:tab/>
        <w:t>．</w:t>
      </w:r>
    </w:p>
    <w:p>
      <w:pPr>
        <w:spacing w:after="0"/>
        <w:sectPr>
          <w:type w:val="continuous"/>
          <w:pgSz w:w="17860" w:h="25260"/>
          <w:pgMar w:top="1900" w:right="0" w:bottom="280" w:left="0" w:header="708" w:footer="708"/>
          <w:pgNumType w:start="20"/>
          <w:cols w:num="2" w:space="708" w:equalWidth="0">
            <w:col w:w="4225" w:space="40"/>
            <w:col w:w="13595" w:space="0"/>
          </w:cols>
        </w:sectPr>
      </w:pPr>
    </w:p>
    <w:p>
      <w:pPr>
        <w:pStyle w:val="BodyText"/>
        <w:spacing w:before="2"/>
        <w:rPr>
          <w:sz w:val="15"/>
        </w:rPr>
      </w:pPr>
    </w:p>
    <w:p>
      <w:pPr>
        <w:pStyle w:val="ListParagraph"/>
        <w:numPr>
          <w:ilvl w:val="0"/>
          <w:numId w:val="14"/>
        </w:numPr>
        <w:tabs>
          <w:tab w:val="left" w:pos="3328"/>
          <w:tab w:val="left" w:pos="9466"/>
        </w:tabs>
        <w:spacing w:before="110" w:after="0" w:line="240" w:lineRule="auto"/>
        <w:ind w:left="3328" w:right="0" w:hanging="793"/>
        <w:jc w:val="left"/>
        <w:rPr>
          <w:sz w:val="31"/>
        </w:rPr>
      </w:pPr>
      <w:r>
        <w:drawing>
          <wp:anchor distT="0" distB="0" distL="0" distR="0" simplePos="0" relativeHeight="251699200" behindDoc="1" locked="0" layoutInCell="1" allowOverlap="1">
            <wp:simplePos x="0" y="0"/>
            <wp:positionH relativeFrom="page">
              <wp:posOffset>4775200</wp:posOffset>
            </wp:positionH>
            <wp:positionV relativeFrom="paragraph">
              <wp:posOffset>-178942</wp:posOffset>
            </wp:positionV>
            <wp:extent cx="723900" cy="38100"/>
            <wp:effectExtent l="0" t="0" r="0" b="0"/>
            <wp:wrapNone/>
            <wp:docPr id="51" name="image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image35.png"/>
                    <pic:cNvPicPr/>
                  </pic:nvPicPr>
                  <pic:blipFill>
                    <a:blip xmlns:r="http://schemas.openxmlformats.org/officeDocument/2006/relationships"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00224" behindDoc="1" locked="0" layoutInCell="1" allowOverlap="1">
            <wp:simplePos x="0" y="0"/>
            <wp:positionH relativeFrom="page">
              <wp:posOffset>5308600</wp:posOffset>
            </wp:positionH>
            <wp:positionV relativeFrom="paragraph">
              <wp:posOffset>275082</wp:posOffset>
            </wp:positionV>
            <wp:extent cx="723900" cy="38100"/>
            <wp:effectExtent l="0" t="0" r="0" b="0"/>
            <wp:wrapNone/>
            <wp:docPr id="53" name="image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image36.png"/>
                    <pic:cNvPicPr/>
                  </pic:nvPicPr>
                  <pic:blipFill>
                    <a:blip xmlns:r="http://schemas.openxmlformats.org/officeDocument/2006/relationships"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1"/>
        </w:rPr>
        <w:t>高锰酸钾的物理性质有（任写一点）</w:t>
        <w:tab/>
        <w:t>．</w:t>
      </w:r>
    </w:p>
    <w:p>
      <w:pPr>
        <w:pStyle w:val="ListParagraph"/>
        <w:numPr>
          <w:ilvl w:val="0"/>
          <w:numId w:val="14"/>
        </w:numPr>
        <w:tabs>
          <w:tab w:val="left" w:pos="3328"/>
          <w:tab w:val="left" w:pos="9779"/>
        </w:tabs>
        <w:spacing w:before="305" w:after="0" w:line="240" w:lineRule="auto"/>
        <w:ind w:left="3328" w:right="0" w:hanging="793"/>
        <w:jc w:val="left"/>
        <w:rPr>
          <w:sz w:val="31"/>
        </w:rPr>
      </w:pPr>
      <w:r>
        <w:drawing>
          <wp:anchor distT="0" distB="0" distL="0" distR="0" simplePos="0" relativeHeight="251701248" behindDoc="1" locked="0" layoutInCell="1" allowOverlap="1">
            <wp:simplePos x="0" y="0"/>
            <wp:positionH relativeFrom="page">
              <wp:posOffset>5511800</wp:posOffset>
            </wp:positionH>
            <wp:positionV relativeFrom="paragraph">
              <wp:posOffset>397637</wp:posOffset>
            </wp:positionV>
            <wp:extent cx="711200" cy="38100"/>
            <wp:effectExtent l="0" t="0" r="0" b="0"/>
            <wp:wrapNone/>
            <wp:docPr id="55" name="image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image37.png"/>
                    <pic:cNvPicPr/>
                  </pic:nvPicPr>
                  <pic:blipFill>
                    <a:blip xmlns:r="http://schemas.openxmlformats.org/officeDocument/2006/relationships"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12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1"/>
        </w:rPr>
        <w:t>上述反应的生成物中，属于氧化物的有</w:t>
        <w:tab/>
        <w:t>．</w:t>
      </w:r>
    </w:p>
    <w:p>
      <w:pPr>
        <w:pStyle w:val="ListParagraph"/>
        <w:numPr>
          <w:ilvl w:val="0"/>
          <w:numId w:val="14"/>
        </w:numPr>
        <w:tabs>
          <w:tab w:val="left" w:pos="3350"/>
          <w:tab w:val="left" w:pos="3953"/>
        </w:tabs>
        <w:spacing w:before="305" w:after="0" w:line="424" w:lineRule="auto"/>
        <w:ind w:left="2535" w:right="2470" w:firstLine="0"/>
        <w:jc w:val="left"/>
        <w:rPr>
          <w:sz w:val="31"/>
        </w:rPr>
      </w:pPr>
      <w:r>
        <w:drawing>
          <wp:anchor distT="0" distB="0" distL="0" distR="0" simplePos="0" relativeHeight="251702272" behindDoc="1" locked="0" layoutInCell="1" allowOverlap="1">
            <wp:simplePos x="0" y="0"/>
            <wp:positionH relativeFrom="page">
              <wp:posOffset>1803400</wp:posOffset>
            </wp:positionH>
            <wp:positionV relativeFrom="paragraph">
              <wp:posOffset>840866</wp:posOffset>
            </wp:positionV>
            <wp:extent cx="723900" cy="38100"/>
            <wp:effectExtent l="0" t="0" r="0" b="0"/>
            <wp:wrapNone/>
            <wp:docPr id="57" name="image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image38.png"/>
                    <pic:cNvPicPr/>
                  </pic:nvPicPr>
                  <pic:blipFill>
                    <a:blip xmlns:r="http://schemas.openxmlformats.org/officeDocument/2006/relationships"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1"/>
        </w:rPr>
        <w:t>将紫色的高锰酸钾溶液滴入水中，发现它在水中扩散开来，这说明钾离子和高锰酸根</w:t>
      </w:r>
      <w:r>
        <w:rPr>
          <w:spacing w:val="-16"/>
          <w:sz w:val="31"/>
        </w:rPr>
        <w:t>离</w:t>
      </w:r>
      <w:r>
        <w:rPr>
          <w:sz w:val="31"/>
        </w:rPr>
        <w:t>子</w:t>
        <w:tab/>
        <w:t>．</w:t>
      </w:r>
    </w:p>
    <w:p>
      <w:pPr>
        <w:spacing w:after="0" w:line="424" w:lineRule="auto"/>
        <w:jc w:val="left"/>
        <w:rPr>
          <w:sz w:val="31"/>
        </w:rPr>
        <w:sectPr>
          <w:type w:val="continuous"/>
          <w:pgSz w:w="17860" w:h="25260"/>
          <w:pgMar w:top="1900" w:right="0" w:bottom="280" w:left="0" w:header="708" w:footer="708"/>
          <w:pgNumType w:start="21"/>
          <w:cols w:space="708"/>
        </w:sectPr>
      </w:pPr>
    </w:p>
    <w:p>
      <w:pPr>
        <w:pStyle w:val="Heading1"/>
        <w:spacing w:before="92"/>
      </w:pPr>
      <w:r>
        <w:t xml:space="preserve">三．工艺流程图（共 </w:t>
      </w:r>
      <w:r>
        <w:rPr>
          <w:rFonts w:ascii="Times New Roman" w:eastAsia="Times New Roman"/>
        </w:rPr>
        <w:t xml:space="preserve">1 </w:t>
      </w:r>
      <w:r>
        <w:t xml:space="preserve">小题，满分 </w:t>
      </w:r>
      <w:r>
        <w:rPr>
          <w:rFonts w:ascii="Times New Roman" w:eastAsia="Times New Roman"/>
        </w:rPr>
        <w:t xml:space="preserve">8 </w:t>
      </w:r>
      <w:r>
        <w:t>分）</w:t>
      </w:r>
    </w:p>
    <w:p>
      <w:pPr>
        <w:pStyle w:val="BodyText"/>
        <w:spacing w:before="305" w:line="424" w:lineRule="auto"/>
        <w:ind w:left="2535" w:right="1958" w:hanging="411"/>
      </w:pPr>
      <w:r>
        <w:drawing>
          <wp:anchor distT="0" distB="0" distL="0" distR="0" simplePos="0" relativeHeight="251703296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1074801</wp:posOffset>
            </wp:positionV>
            <wp:extent cx="11340845" cy="1549400"/>
            <wp:effectExtent l="0" t="0" r="0" b="0"/>
            <wp:wrapNone/>
            <wp:docPr id="59" name="image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image39.png"/>
                    <pic:cNvPicPr/>
                  </pic:nvPicPr>
                  <pic:blipFill>
                    <a:blip xmlns:r="http://schemas.openxmlformats.org/officeDocument/2006/relationships"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4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Bookman Old Style" w:eastAsia="Bookman Old Style"/>
          <w:b w:val="0"/>
          <w:position w:val="1"/>
        </w:rPr>
        <w:t>20</w:t>
      </w:r>
      <w:r>
        <w:t>．（</w:t>
      </w:r>
      <w:r>
        <w:rPr>
          <w:rFonts w:ascii="Bookman Old Style" w:eastAsia="Bookman Old Style"/>
          <w:b w:val="0"/>
          <w:position w:val="1"/>
        </w:rPr>
        <w:t>8</w:t>
      </w:r>
      <w:r>
        <w:rPr>
          <w:rFonts w:ascii="Bookman Old Style" w:eastAsia="Bookman Old Style"/>
          <w:b w:val="0"/>
          <w:spacing w:val="24"/>
          <w:position w:val="1"/>
        </w:rPr>
        <w:t xml:space="preserve">  </w:t>
      </w:r>
      <w:r>
        <w:t>分）氯化钙在生活中常用作干燥剂、融雪剂，在工业上可用于制造防冻液等。某工厂以石灰石为原料生产氯化钙晶体的流程如下</w:t>
      </w:r>
      <w:r>
        <w:rPr>
          <w:spacing w:val="-14"/>
        </w:rPr>
        <w:t>。原料石灰石中含有杂质主要是</w:t>
      </w:r>
      <w:r>
        <w:rPr>
          <w:rFonts w:ascii="Bookman Old Style" w:eastAsia="Bookman Old Style"/>
          <w:b w:val="0"/>
          <w:position w:val="1"/>
        </w:rPr>
        <w:t>MgCO</w:t>
      </w:r>
      <w:r>
        <w:rPr>
          <w:rFonts w:ascii="Bookman Old Style" w:eastAsia="Bookman Old Style"/>
          <w:b w:val="0"/>
          <w:position w:val="-10"/>
          <w:sz w:val="21"/>
        </w:rPr>
        <w:t>3</w:t>
      </w:r>
      <w:r>
        <w:rPr>
          <w:spacing w:val="-158"/>
        </w:rPr>
        <w:t>、</w:t>
      </w:r>
      <w:r>
        <w:rPr>
          <w:rFonts w:ascii="Bookman Old Style" w:eastAsia="Bookman Old Style"/>
          <w:b w:val="0"/>
          <w:position w:val="1"/>
        </w:rPr>
        <w:t>MgSO</w:t>
      </w:r>
      <w:r>
        <w:rPr>
          <w:rFonts w:ascii="Bookman Old Style" w:eastAsia="Bookman Old Style"/>
          <w:b w:val="0"/>
          <w:position w:val="-10"/>
          <w:sz w:val="21"/>
        </w:rPr>
        <w:t xml:space="preserve">4 </w:t>
      </w:r>
      <w:r>
        <w:rPr>
          <w:spacing w:val="-49"/>
        </w:rPr>
        <w:t xml:space="preserve">和 </w:t>
      </w:r>
      <w:r>
        <w:rPr>
          <w:rFonts w:ascii="Bookman Old Style" w:eastAsia="Bookman Old Style"/>
          <w:b w:val="0"/>
          <w:position w:val="1"/>
        </w:rPr>
        <w:t>Al</w:t>
      </w:r>
      <w:r>
        <w:rPr>
          <w:rFonts w:ascii="Bookman Old Style" w:eastAsia="Bookman Old Style"/>
          <w:b w:val="0"/>
          <w:position w:val="-10"/>
          <w:sz w:val="21"/>
        </w:rPr>
        <w:t>2</w:t>
      </w:r>
      <w:r>
        <w:rPr>
          <w:rFonts w:ascii="Bookman Old Style" w:eastAsia="Bookman Old Style"/>
          <w:b w:val="0"/>
          <w:position w:val="1"/>
        </w:rPr>
        <w:t>O</w:t>
      </w:r>
      <w:r>
        <w:rPr>
          <w:rFonts w:ascii="Bookman Old Style" w:eastAsia="Bookman Old Style"/>
          <w:b w:val="0"/>
          <w:position w:val="-10"/>
          <w:sz w:val="21"/>
        </w:rPr>
        <w:t>3</w:t>
      </w:r>
      <w:r>
        <w:rPr>
          <w:spacing w:val="-16"/>
        </w:rPr>
        <w:t>。</w:t>
      </w:r>
    </w:p>
    <w:p>
      <w:pPr>
        <w:pStyle w:val="BodyText"/>
        <w:rPr>
          <w:sz w:val="44"/>
        </w:rPr>
      </w:pPr>
    </w:p>
    <w:p>
      <w:pPr>
        <w:pStyle w:val="BodyText"/>
        <w:rPr>
          <w:sz w:val="44"/>
        </w:rPr>
      </w:pPr>
    </w:p>
    <w:p>
      <w:pPr>
        <w:pStyle w:val="BodyText"/>
        <w:rPr>
          <w:sz w:val="44"/>
        </w:rPr>
      </w:pPr>
    </w:p>
    <w:p>
      <w:pPr>
        <w:pStyle w:val="BodyText"/>
        <w:rPr>
          <w:sz w:val="44"/>
        </w:rPr>
      </w:pPr>
    </w:p>
    <w:p>
      <w:pPr>
        <w:pStyle w:val="BodyText"/>
        <w:spacing w:before="6"/>
        <w:rPr>
          <w:sz w:val="37"/>
        </w:rPr>
      </w:pPr>
    </w:p>
    <w:p>
      <w:pPr>
        <w:pStyle w:val="ListParagraph"/>
        <w:numPr>
          <w:ilvl w:val="0"/>
          <w:numId w:val="22"/>
        </w:numPr>
        <w:tabs>
          <w:tab w:val="left" w:pos="3328"/>
          <w:tab w:val="left" w:pos="11215"/>
        </w:tabs>
        <w:spacing w:before="0" w:after="0" w:line="240" w:lineRule="auto"/>
        <w:ind w:left="3328" w:right="0" w:hanging="793"/>
        <w:jc w:val="left"/>
        <w:rPr>
          <w:sz w:val="31"/>
        </w:rPr>
      </w:pPr>
      <w:r>
        <w:drawing>
          <wp:anchor distT="0" distB="0" distL="0" distR="0" simplePos="0" relativeHeight="251704320" behindDoc="1" locked="0" layoutInCell="1" allowOverlap="1">
            <wp:simplePos x="0" y="0"/>
            <wp:positionH relativeFrom="page">
              <wp:posOffset>6413500</wp:posOffset>
            </wp:positionH>
            <wp:positionV relativeFrom="paragraph">
              <wp:posOffset>200405</wp:posOffset>
            </wp:positionV>
            <wp:extent cx="723900" cy="38100"/>
            <wp:effectExtent l="0" t="0" r="0" b="0"/>
            <wp:wrapNone/>
            <wp:docPr id="61" name="image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image38.png"/>
                    <pic:cNvPicPr/>
                  </pic:nvPicPr>
                  <pic:blipFill>
                    <a:blip xmlns:r="http://schemas.openxmlformats.org/officeDocument/2006/relationships"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1"/>
        </w:rPr>
        <w:t>石灰石粉溶解时</w:t>
      </w:r>
      <w:r>
        <w:rPr>
          <w:spacing w:val="-4"/>
          <w:sz w:val="31"/>
        </w:rPr>
        <w:t>，</w:t>
      </w:r>
      <w:r>
        <w:rPr>
          <w:rFonts w:ascii="Bookman Old Style" w:eastAsia="Bookman Old Style"/>
          <w:b w:val="0"/>
          <w:spacing w:val="-4"/>
          <w:position w:val="1"/>
          <w:sz w:val="31"/>
        </w:rPr>
        <w:t>Al</w:t>
      </w:r>
      <w:r>
        <w:rPr>
          <w:rFonts w:ascii="Bookman Old Style" w:eastAsia="Bookman Old Style"/>
          <w:b w:val="0"/>
          <w:spacing w:val="-4"/>
          <w:position w:val="-10"/>
          <w:sz w:val="21"/>
        </w:rPr>
        <w:t>2</w:t>
      </w:r>
      <w:r>
        <w:rPr>
          <w:rFonts w:ascii="Bookman Old Style" w:eastAsia="Bookman Old Style"/>
          <w:b w:val="0"/>
          <w:spacing w:val="-4"/>
          <w:position w:val="1"/>
          <w:sz w:val="31"/>
        </w:rPr>
        <w:t>O</w:t>
      </w:r>
      <w:r>
        <w:rPr>
          <w:rFonts w:ascii="Bookman Old Style" w:eastAsia="Bookman Old Style"/>
          <w:b w:val="0"/>
          <w:spacing w:val="-4"/>
          <w:position w:val="-10"/>
          <w:sz w:val="21"/>
        </w:rPr>
        <w:t>3</w:t>
      </w:r>
      <w:r>
        <w:rPr>
          <w:rFonts w:ascii="Bookman Old Style" w:eastAsia="Bookman Old Style"/>
          <w:b w:val="0"/>
          <w:spacing w:val="-2"/>
          <w:position w:val="-10"/>
          <w:sz w:val="21"/>
        </w:rPr>
        <w:t xml:space="preserve"> </w:t>
      </w:r>
      <w:r>
        <w:rPr>
          <w:sz w:val="31"/>
        </w:rPr>
        <w:t>发生反应的化学方程式为</w:t>
        <w:tab/>
        <w:t>。</w:t>
      </w:r>
    </w:p>
    <w:p>
      <w:pPr>
        <w:pStyle w:val="ListParagraph"/>
        <w:numPr>
          <w:ilvl w:val="0"/>
          <w:numId w:val="22"/>
        </w:numPr>
        <w:tabs>
          <w:tab w:val="left" w:pos="3328"/>
          <w:tab w:val="left" w:pos="8461"/>
        </w:tabs>
        <w:spacing w:before="234" w:after="0" w:line="240" w:lineRule="auto"/>
        <w:ind w:left="3328" w:right="0" w:hanging="793"/>
        <w:jc w:val="left"/>
        <w:rPr>
          <w:sz w:val="31"/>
        </w:rPr>
      </w:pPr>
      <w:r>
        <w:drawing>
          <wp:anchor distT="0" distB="0" distL="0" distR="0" simplePos="0" relativeHeight="251705344" behindDoc="1" locked="0" layoutInCell="1" allowOverlap="1">
            <wp:simplePos x="0" y="0"/>
            <wp:positionH relativeFrom="page">
              <wp:posOffset>4660900</wp:posOffset>
            </wp:positionH>
            <wp:positionV relativeFrom="paragraph">
              <wp:posOffset>347091</wp:posOffset>
            </wp:positionV>
            <wp:extent cx="736600" cy="38100"/>
            <wp:effectExtent l="0" t="0" r="0" b="0"/>
            <wp:wrapNone/>
            <wp:docPr id="63" name="image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image40.png"/>
                    <pic:cNvPicPr/>
                  </pic:nvPicPr>
                  <pic:blipFill>
                    <a:blip xmlns:r="http://schemas.openxmlformats.org/officeDocument/2006/relationships"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66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1"/>
        </w:rPr>
        <w:t>加入</w:t>
      </w:r>
      <w:r>
        <w:rPr>
          <w:spacing w:val="-91"/>
          <w:sz w:val="31"/>
        </w:rPr>
        <w:t xml:space="preserve"> </w:t>
      </w:r>
      <w:r>
        <w:rPr>
          <w:rFonts w:ascii="Bookman Old Style" w:eastAsia="Bookman Old Style"/>
          <w:b w:val="0"/>
          <w:position w:val="1"/>
          <w:sz w:val="31"/>
        </w:rPr>
        <w:t>BaCl</w:t>
      </w:r>
      <w:r>
        <w:rPr>
          <w:rFonts w:ascii="Bookman Old Style" w:eastAsia="Bookman Old Style"/>
          <w:b w:val="0"/>
          <w:position w:val="-10"/>
          <w:sz w:val="21"/>
        </w:rPr>
        <w:t>2</w:t>
      </w:r>
      <w:r>
        <w:rPr>
          <w:rFonts w:ascii="Bookman Old Style" w:eastAsia="Bookman Old Style"/>
          <w:b w:val="0"/>
          <w:spacing w:val="-20"/>
          <w:position w:val="-10"/>
          <w:sz w:val="21"/>
        </w:rPr>
        <w:t xml:space="preserve"> </w:t>
      </w:r>
      <w:r>
        <w:rPr>
          <w:sz w:val="31"/>
        </w:rPr>
        <w:t>除去的杂质离子是</w:t>
        <w:tab/>
        <w:t>（填离子符号）；</w:t>
      </w:r>
    </w:p>
    <w:p>
      <w:pPr>
        <w:pStyle w:val="ListParagraph"/>
        <w:numPr>
          <w:ilvl w:val="0"/>
          <w:numId w:val="22"/>
        </w:numPr>
        <w:tabs>
          <w:tab w:val="left" w:pos="3328"/>
          <w:tab w:val="left" w:pos="6589"/>
          <w:tab w:val="left" w:pos="15580"/>
        </w:tabs>
        <w:spacing w:before="234" w:after="0" w:line="240" w:lineRule="auto"/>
        <w:ind w:left="3328" w:right="0" w:hanging="793"/>
        <w:jc w:val="left"/>
        <w:rPr>
          <w:sz w:val="31"/>
        </w:rPr>
      </w:pPr>
      <w:r>
        <w:drawing>
          <wp:anchor distT="0" distB="0" distL="0" distR="0" simplePos="0" relativeHeight="251706368" behindDoc="1" locked="0" layoutInCell="1" allowOverlap="1">
            <wp:simplePos x="0" y="0"/>
            <wp:positionH relativeFrom="page">
              <wp:posOffset>3479800</wp:posOffset>
            </wp:positionH>
            <wp:positionV relativeFrom="paragraph">
              <wp:posOffset>345820</wp:posOffset>
            </wp:positionV>
            <wp:extent cx="723900" cy="38100"/>
            <wp:effectExtent l="0" t="0" r="0" b="0"/>
            <wp:wrapNone/>
            <wp:docPr id="65" name="image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image41.png"/>
                    <pic:cNvPicPr/>
                  </pic:nvPicPr>
                  <pic:blipFill>
                    <a:blip xmlns:r="http://schemas.openxmlformats.org/officeDocument/2006/relationships"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07392" behindDoc="1" locked="0" layoutInCell="1" allowOverlap="1">
            <wp:simplePos x="0" y="0"/>
            <wp:positionH relativeFrom="page">
              <wp:posOffset>9182100</wp:posOffset>
            </wp:positionH>
            <wp:positionV relativeFrom="paragraph">
              <wp:posOffset>345820</wp:posOffset>
            </wp:positionV>
            <wp:extent cx="736600" cy="38100"/>
            <wp:effectExtent l="0" t="0" r="0" b="0"/>
            <wp:wrapNone/>
            <wp:docPr id="67" name="image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image40.png"/>
                    <pic:cNvPicPr/>
                  </pic:nvPicPr>
                  <pic:blipFill>
                    <a:blip xmlns:r="http://schemas.openxmlformats.org/officeDocument/2006/relationships"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66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1"/>
        </w:rPr>
        <w:t>操作Ⅰ的名称为</w:t>
        <w:tab/>
      </w:r>
      <w:r>
        <w:rPr>
          <w:spacing w:val="-47"/>
          <w:sz w:val="31"/>
        </w:rPr>
        <w:t>，</w:t>
      </w:r>
      <w:r>
        <w:rPr>
          <w:sz w:val="31"/>
        </w:rPr>
        <w:t>需用到的实验仪器有</w:t>
      </w:r>
      <w:r>
        <w:rPr>
          <w:spacing w:val="-61"/>
          <w:sz w:val="31"/>
        </w:rPr>
        <w:t>：</w:t>
      </w:r>
      <w:r>
        <w:rPr>
          <w:sz w:val="31"/>
        </w:rPr>
        <w:t>铁架</w:t>
      </w:r>
      <w:r>
        <w:rPr>
          <w:spacing w:val="-51"/>
          <w:sz w:val="31"/>
        </w:rPr>
        <w:t>台</w:t>
      </w:r>
      <w:r>
        <w:rPr>
          <w:sz w:val="31"/>
        </w:rPr>
        <w:t>（带铁圈</w:t>
      </w:r>
      <w:r>
        <w:rPr>
          <w:spacing w:val="-51"/>
          <w:sz w:val="31"/>
        </w:rPr>
        <w:t>）</w:t>
      </w:r>
      <w:r>
        <w:rPr>
          <w:spacing w:val="-47"/>
          <w:sz w:val="31"/>
        </w:rPr>
        <w:t>、</w:t>
      </w:r>
      <w:r>
        <w:rPr>
          <w:sz w:val="31"/>
        </w:rPr>
        <w:t>漏斗</w:t>
      </w:r>
      <w:r>
        <w:rPr>
          <w:spacing w:val="-47"/>
          <w:sz w:val="31"/>
        </w:rPr>
        <w:t>、</w:t>
      </w:r>
      <w:r>
        <w:rPr>
          <w:sz w:val="31"/>
        </w:rPr>
        <w:t>烧杯、</w:t>
        <w:tab/>
        <w:t>。</w:t>
      </w:r>
    </w:p>
    <w:p>
      <w:pPr>
        <w:pStyle w:val="BodyText"/>
        <w:spacing w:before="12"/>
        <w:rPr>
          <w:sz w:val="18"/>
        </w:rPr>
      </w:pPr>
    </w:p>
    <w:p>
      <w:pPr>
        <w:pStyle w:val="BodyText"/>
        <w:tabs>
          <w:tab w:val="left" w:pos="6790"/>
        </w:tabs>
        <w:spacing w:before="62"/>
        <w:ind w:left="2535"/>
      </w:pPr>
      <w:r>
        <w:drawing>
          <wp:anchor distT="0" distB="0" distL="0" distR="0" simplePos="0" relativeHeight="251708416" behindDoc="1" locked="0" layoutInCell="1" allowOverlap="1">
            <wp:simplePos x="0" y="0"/>
            <wp:positionH relativeFrom="page">
              <wp:posOffset>3606800</wp:posOffset>
            </wp:positionH>
            <wp:positionV relativeFrom="paragraph">
              <wp:posOffset>235330</wp:posOffset>
            </wp:positionV>
            <wp:extent cx="723900" cy="38100"/>
            <wp:effectExtent l="0" t="0" r="0" b="0"/>
            <wp:wrapNone/>
            <wp:docPr id="69" name="image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image42.png"/>
                    <pic:cNvPicPr/>
                  </pic:nvPicPr>
                  <pic:blipFill>
                    <a:blip xmlns:r="http://schemas.openxmlformats.org/officeDocument/2006/relationships"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操作Ⅱ的具体步骤为：</w:t>
        <w:tab/>
        <w:t>、冷却结晶。</w:t>
      </w:r>
    </w:p>
    <w:p>
      <w:pPr>
        <w:pStyle w:val="BodyText"/>
        <w:spacing w:before="10"/>
        <w:rPr>
          <w:sz w:val="23"/>
        </w:rPr>
      </w:pPr>
    </w:p>
    <w:p>
      <w:pPr>
        <w:pStyle w:val="ListParagraph"/>
        <w:numPr>
          <w:ilvl w:val="0"/>
          <w:numId w:val="22"/>
        </w:numPr>
        <w:tabs>
          <w:tab w:val="left" w:pos="3328"/>
          <w:tab w:val="left" w:pos="5058"/>
          <w:tab w:val="left" w:pos="7557"/>
        </w:tabs>
        <w:spacing w:before="0" w:after="0" w:line="424" w:lineRule="auto"/>
        <w:ind w:left="2535" w:right="2091" w:firstLine="0"/>
        <w:jc w:val="left"/>
        <w:rPr>
          <w:sz w:val="31"/>
        </w:rPr>
      </w:pPr>
      <w:r>
        <w:drawing>
          <wp:anchor distT="0" distB="0" distL="0" distR="0" simplePos="0" relativeHeight="251709440" behindDoc="1" locked="0" layoutInCell="1" allowOverlap="1">
            <wp:simplePos x="0" y="0"/>
            <wp:positionH relativeFrom="page">
              <wp:posOffset>4089400</wp:posOffset>
            </wp:positionH>
            <wp:positionV relativeFrom="paragraph">
              <wp:posOffset>194691</wp:posOffset>
            </wp:positionV>
            <wp:extent cx="736600" cy="38100"/>
            <wp:effectExtent l="0" t="0" r="0" b="0"/>
            <wp:wrapNone/>
            <wp:docPr id="71" name="image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image40.png"/>
                    <pic:cNvPicPr/>
                  </pic:nvPicPr>
                  <pic:blipFill>
                    <a:blip xmlns:r="http://schemas.openxmlformats.org/officeDocument/2006/relationships"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66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10464" behindDoc="1" locked="0" layoutInCell="1" allowOverlap="1">
            <wp:simplePos x="0" y="0"/>
            <wp:positionH relativeFrom="page">
              <wp:posOffset>2400300</wp:posOffset>
            </wp:positionH>
            <wp:positionV relativeFrom="paragraph">
              <wp:posOffset>642366</wp:posOffset>
            </wp:positionV>
            <wp:extent cx="736600" cy="38100"/>
            <wp:effectExtent l="0" t="0" r="0" b="0"/>
            <wp:wrapNone/>
            <wp:docPr id="73" name="image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image40.png"/>
                    <pic:cNvPicPr/>
                  </pic:nvPicPr>
                  <pic:blipFill>
                    <a:blip xmlns:r="http://schemas.openxmlformats.org/officeDocument/2006/relationships"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66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1"/>
        </w:rPr>
        <w:t>固体</w:t>
      </w:r>
      <w:r>
        <w:rPr>
          <w:spacing w:val="-73"/>
          <w:sz w:val="31"/>
        </w:rPr>
        <w:t xml:space="preserve"> </w:t>
      </w:r>
      <w:r>
        <w:rPr>
          <w:rFonts w:ascii="Bookman Old Style" w:eastAsia="Bookman Old Style"/>
          <w:b w:val="0"/>
          <w:position w:val="1"/>
          <w:sz w:val="31"/>
        </w:rPr>
        <w:t>a</w:t>
      </w:r>
      <w:r>
        <w:rPr>
          <w:rFonts w:ascii="Bookman Old Style" w:eastAsia="Bookman Old Style"/>
          <w:b w:val="0"/>
          <w:spacing w:val="-12"/>
          <w:position w:val="1"/>
          <w:sz w:val="31"/>
        </w:rPr>
        <w:t xml:space="preserve"> </w:t>
      </w:r>
      <w:r>
        <w:rPr>
          <w:sz w:val="31"/>
        </w:rPr>
        <w:t>的成分一定含有</w:t>
        <w:tab/>
        <w:t>（只写一种）。检验溶液</w:t>
      </w:r>
      <w:r>
        <w:rPr>
          <w:spacing w:val="-52"/>
          <w:sz w:val="31"/>
        </w:rPr>
        <w:t xml:space="preserve"> </w:t>
      </w:r>
      <w:r>
        <w:rPr>
          <w:rFonts w:ascii="Bookman Old Style" w:eastAsia="Bookman Old Style"/>
          <w:b w:val="0"/>
          <w:position w:val="1"/>
          <w:sz w:val="31"/>
        </w:rPr>
        <w:t>b</w:t>
      </w:r>
      <w:r>
        <w:rPr>
          <w:rFonts w:ascii="Bookman Old Style" w:eastAsia="Bookman Old Style"/>
          <w:b w:val="0"/>
          <w:spacing w:val="44"/>
          <w:position w:val="1"/>
          <w:sz w:val="31"/>
        </w:rPr>
        <w:t xml:space="preserve"> </w:t>
      </w:r>
      <w:r>
        <w:rPr>
          <w:sz w:val="31"/>
        </w:rPr>
        <w:t>的酸碱性，如果显碱性，还需</w:t>
      </w:r>
      <w:r>
        <w:rPr>
          <w:spacing w:val="-16"/>
          <w:sz w:val="31"/>
        </w:rPr>
        <w:t>加</w:t>
      </w:r>
      <w:r>
        <w:rPr>
          <w:sz w:val="31"/>
        </w:rPr>
        <w:t>入适量的</w:t>
        <w:tab/>
        <w:t>（填化学式）提高产品纯度。</w:t>
      </w:r>
    </w:p>
    <w:p>
      <w:pPr>
        <w:pStyle w:val="Heading1"/>
        <w:spacing w:line="395" w:lineRule="exact"/>
      </w:pPr>
      <w:r>
        <w:t xml:space="preserve">四．实验探究题（共 </w:t>
      </w:r>
      <w:r>
        <w:rPr>
          <w:rFonts w:ascii="Times New Roman" w:eastAsia="Times New Roman"/>
        </w:rPr>
        <w:t xml:space="preserve">1 </w:t>
      </w:r>
      <w:r>
        <w:t xml:space="preserve">小题，满分 </w:t>
      </w:r>
      <w:r>
        <w:rPr>
          <w:rFonts w:ascii="Times New Roman" w:eastAsia="Times New Roman"/>
        </w:rPr>
        <w:t xml:space="preserve">10 </w:t>
      </w:r>
      <w:r>
        <w:t>分）</w:t>
      </w:r>
    </w:p>
    <w:p>
      <w:pPr>
        <w:pStyle w:val="BodyText"/>
        <w:spacing w:before="305" w:line="381" w:lineRule="auto"/>
        <w:ind w:left="2535" w:right="2019" w:hanging="411"/>
      </w:pPr>
      <w:r>
        <w:rPr>
          <w:rFonts w:ascii="Bookman Old Style" w:eastAsia="Bookman Old Style"/>
          <w:b w:val="0"/>
          <w:position w:val="1"/>
        </w:rPr>
        <w:t>21.</w:t>
      </w:r>
      <w:r>
        <w:t>（</w:t>
      </w:r>
      <w:r>
        <w:rPr>
          <w:rFonts w:ascii="Bookman Old Style" w:eastAsia="Bookman Old Style"/>
          <w:b w:val="0"/>
          <w:position w:val="1"/>
        </w:rPr>
        <w:t xml:space="preserve">10 </w:t>
      </w:r>
      <w:r>
        <w:t>分）某饮用水中含有较多的碳酸氢钙</w:t>
      </w:r>
      <w:r>
        <w:rPr>
          <w:rFonts w:ascii="Bookman Old Style" w:eastAsia="Bookman Old Style"/>
          <w:b w:val="0"/>
          <w:position w:val="1"/>
        </w:rPr>
        <w:t>[Ca</w:t>
      </w:r>
      <w:r>
        <w:t>（</w:t>
      </w:r>
      <w:r>
        <w:rPr>
          <w:rFonts w:ascii="Bookman Old Style" w:eastAsia="Bookman Old Style"/>
          <w:b w:val="0"/>
          <w:position w:val="1"/>
        </w:rPr>
        <w:t>HCO</w:t>
      </w:r>
      <w:r>
        <w:rPr>
          <w:rFonts w:ascii="Bookman Old Style" w:eastAsia="Bookman Old Style"/>
          <w:b w:val="0"/>
          <w:position w:val="-10"/>
          <w:sz w:val="21"/>
        </w:rPr>
        <w:t>3</w:t>
      </w:r>
      <w:r>
        <w:t>）</w:t>
      </w:r>
      <w:r>
        <w:rPr>
          <w:rFonts w:ascii="Bookman Old Style" w:eastAsia="Bookman Old Style"/>
          <w:b w:val="0"/>
          <w:position w:val="-10"/>
          <w:sz w:val="21"/>
        </w:rPr>
        <w:t>2</w:t>
      </w:r>
      <w:r>
        <w:rPr>
          <w:rFonts w:ascii="Bookman Old Style" w:eastAsia="Bookman Old Style"/>
          <w:b w:val="0"/>
          <w:position w:val="1"/>
        </w:rPr>
        <w:t>]</w:t>
      </w:r>
      <w:r>
        <w:t>，属于硬水，煮沸时会有水垢生成，实验小组欲探究该水垢的主要成分。</w:t>
      </w:r>
    </w:p>
    <w:p>
      <w:pPr>
        <w:pStyle w:val="BodyText"/>
        <w:spacing w:before="70" w:line="381" w:lineRule="auto"/>
        <w:ind w:left="2535" w:right="4403"/>
        <w:rPr>
          <w:rFonts w:ascii="Bookman Old Style" w:eastAsia="Bookman Old Style" w:hAnsi="Bookman Old Style"/>
          <w:b w:val="0"/>
          <w:sz w:val="21"/>
        </w:rPr>
      </w:pPr>
      <w:r>
        <w:t xml:space="preserve">【猜想与分析】分析 </w:t>
      </w:r>
      <w:r>
        <w:rPr>
          <w:rFonts w:ascii="Bookman Old Style" w:eastAsia="Bookman Old Style" w:hAnsi="Bookman Old Style"/>
          <w:b w:val="0"/>
          <w:position w:val="1"/>
        </w:rPr>
        <w:t>Ca</w:t>
      </w:r>
      <w:r>
        <w:t>（</w:t>
      </w:r>
      <w:r>
        <w:rPr>
          <w:rFonts w:ascii="Bookman Old Style" w:eastAsia="Bookman Old Style" w:hAnsi="Bookman Old Style"/>
          <w:b w:val="0"/>
          <w:position w:val="1"/>
        </w:rPr>
        <w:t>HCO</w:t>
      </w:r>
      <w:r>
        <w:rPr>
          <w:rFonts w:ascii="Bookman Old Style" w:eastAsia="Bookman Old Style" w:hAnsi="Bookman Old Style"/>
          <w:b w:val="0"/>
          <w:position w:val="-10"/>
          <w:sz w:val="21"/>
        </w:rPr>
        <w:t>3</w:t>
      </w:r>
      <w:r>
        <w:t>）</w:t>
      </w:r>
      <w:r>
        <w:rPr>
          <w:rFonts w:ascii="Bookman Old Style" w:eastAsia="Bookman Old Style" w:hAnsi="Bookman Old Style"/>
          <w:b w:val="0"/>
          <w:position w:val="-10"/>
          <w:sz w:val="21"/>
        </w:rPr>
        <w:t xml:space="preserve">2 </w:t>
      </w:r>
      <w:r>
        <w:t>与水的元素组成，该水垢的主要成分可能是Ⅰ、</w:t>
      </w:r>
      <w:r>
        <w:rPr>
          <w:rFonts w:ascii="Bookman Old Style" w:eastAsia="Bookman Old Style" w:hAnsi="Bookman Old Style"/>
          <w:b w:val="0"/>
          <w:position w:val="1"/>
        </w:rPr>
        <w:t>CaO</w:t>
      </w:r>
      <w:r>
        <w:t>Ⅱ、</w:t>
      </w:r>
      <w:r>
        <w:rPr>
          <w:rFonts w:ascii="Bookman Old Style" w:eastAsia="Bookman Old Style" w:hAnsi="Bookman Old Style"/>
          <w:b w:val="0"/>
          <w:position w:val="1"/>
        </w:rPr>
        <w:t>Ca</w:t>
      </w:r>
      <w:r>
        <w:t>（</w:t>
      </w:r>
      <w:r>
        <w:rPr>
          <w:rFonts w:ascii="Bookman Old Style" w:eastAsia="Bookman Old Style" w:hAnsi="Bookman Old Style"/>
          <w:b w:val="0"/>
          <w:position w:val="1"/>
        </w:rPr>
        <w:t>OH</w:t>
      </w:r>
      <w:r>
        <w:t>）</w:t>
      </w:r>
      <w:r>
        <w:rPr>
          <w:rFonts w:ascii="Bookman Old Style" w:eastAsia="Bookman Old Style" w:hAnsi="Bookman Old Style"/>
          <w:b w:val="0"/>
          <w:position w:val="-10"/>
          <w:sz w:val="21"/>
        </w:rPr>
        <w:t>2</w:t>
      </w:r>
      <w:r>
        <w:t>Ⅲ、</w:t>
      </w:r>
      <w:r>
        <w:rPr>
          <w:rFonts w:ascii="Bookman Old Style" w:eastAsia="Bookman Old Style" w:hAnsi="Bookman Old Style"/>
          <w:b w:val="0"/>
          <w:position w:val="1"/>
        </w:rPr>
        <w:t>CaCO</w:t>
      </w:r>
      <w:r>
        <w:rPr>
          <w:rFonts w:ascii="Bookman Old Style" w:eastAsia="Bookman Old Style" w:hAnsi="Bookman Old Style"/>
          <w:b w:val="0"/>
          <w:position w:val="-10"/>
          <w:sz w:val="21"/>
        </w:rPr>
        <w:t>3</w:t>
      </w:r>
      <w:r>
        <w:t>Ⅳ、</w:t>
      </w:r>
      <w:r>
        <w:rPr>
          <w:rFonts w:ascii="Bookman Old Style" w:eastAsia="Bookman Old Style" w:hAnsi="Bookman Old Style"/>
          <w:b w:val="0"/>
          <w:position w:val="1"/>
        </w:rPr>
        <w:t>Ca</w:t>
      </w:r>
      <w:r>
        <w:t>（</w:t>
      </w:r>
      <w:r>
        <w:rPr>
          <w:rFonts w:ascii="Bookman Old Style" w:eastAsia="Bookman Old Style" w:hAnsi="Bookman Old Style"/>
          <w:b w:val="0"/>
          <w:position w:val="1"/>
        </w:rPr>
        <w:t>OH</w:t>
      </w:r>
      <w:r>
        <w:t>）</w:t>
      </w:r>
      <w:r>
        <w:rPr>
          <w:rFonts w:ascii="Bookman Old Style" w:eastAsia="Bookman Old Style" w:hAnsi="Bookman Old Style"/>
          <w:b w:val="0"/>
          <w:position w:val="-10"/>
          <w:sz w:val="21"/>
        </w:rPr>
        <w:t xml:space="preserve">2 </w:t>
      </w:r>
      <w:r>
        <w:t xml:space="preserve">和 </w:t>
      </w:r>
      <w:r>
        <w:rPr>
          <w:rFonts w:ascii="Bookman Old Style" w:eastAsia="Bookman Old Style" w:hAnsi="Bookman Old Style"/>
          <w:b w:val="0"/>
          <w:position w:val="1"/>
        </w:rPr>
        <w:t>CaCO</w:t>
      </w:r>
      <w:r>
        <w:rPr>
          <w:rFonts w:ascii="Bookman Old Style" w:eastAsia="Bookman Old Style" w:hAnsi="Bookman Old Style"/>
          <w:b w:val="0"/>
          <w:position w:val="-10"/>
          <w:sz w:val="21"/>
        </w:rPr>
        <w:t>3</w:t>
      </w:r>
    </w:p>
    <w:p>
      <w:pPr>
        <w:pStyle w:val="BodyText"/>
        <w:tabs>
          <w:tab w:val="left" w:pos="9970"/>
        </w:tabs>
        <w:spacing w:line="396" w:lineRule="exact"/>
        <w:ind w:left="2535"/>
      </w:pPr>
      <w:r>
        <w:drawing>
          <wp:anchor distT="0" distB="0" distL="0" distR="0" simplePos="0" relativeHeight="251711488" behindDoc="1" locked="0" layoutInCell="1" allowOverlap="1">
            <wp:simplePos x="0" y="0"/>
            <wp:positionH relativeFrom="page">
              <wp:posOffset>5626100</wp:posOffset>
            </wp:positionH>
            <wp:positionV relativeFrom="paragraph">
              <wp:posOffset>197051</wp:posOffset>
            </wp:positionV>
            <wp:extent cx="723900" cy="38100"/>
            <wp:effectExtent l="0" t="0" r="0" b="0"/>
            <wp:wrapNone/>
            <wp:docPr id="75" name="image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image42.png"/>
                    <pic:cNvPicPr/>
                  </pic:nvPicPr>
                  <pic:blipFill>
                    <a:blip xmlns:r="http://schemas.openxmlformats.org/officeDocument/2006/relationships"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小强同学认为该水垢中不会存在</w:t>
      </w:r>
      <w:r>
        <w:rPr>
          <w:spacing w:val="-89"/>
        </w:rPr>
        <w:t xml:space="preserve"> </w:t>
      </w:r>
      <w:r>
        <w:rPr>
          <w:rFonts w:ascii="Bookman Old Style" w:eastAsia="Bookman Old Style"/>
          <w:b w:val="0"/>
          <w:position w:val="1"/>
        </w:rPr>
        <w:t>CaO</w:t>
      </w:r>
      <w:r>
        <w:t>，理由是</w:t>
        <w:tab/>
        <w:t>。</w:t>
      </w:r>
    </w:p>
    <w:p>
      <w:pPr>
        <w:pStyle w:val="BodyText"/>
        <w:spacing w:before="305"/>
        <w:ind w:left="2535"/>
      </w:pPr>
      <w:r>
        <w:t>【实验与事实】</w:t>
      </w:r>
    </w:p>
    <w:p>
      <w:pPr>
        <w:pStyle w:val="BodyText"/>
        <w:spacing w:before="7"/>
        <w:rPr>
          <w:sz w:val="22"/>
        </w:rPr>
      </w:pPr>
    </w:p>
    <w:p>
      <w:pPr>
        <w:pStyle w:val="BodyText"/>
        <w:tabs>
          <w:tab w:val="left" w:pos="7489"/>
          <w:tab w:val="left" w:pos="9242"/>
          <w:tab w:val="left" w:pos="10190"/>
          <w:tab w:val="left" w:pos="12389"/>
        </w:tabs>
        <w:spacing w:before="63"/>
        <w:ind w:left="6859"/>
      </w:pPr>
      <w:r>
        <w:t>操</w:t>
        <w:tab/>
        <w:t>作</w:t>
        <w:tab/>
        <w:t>现</w:t>
        <w:tab/>
        <w:t>象</w:t>
        <w:tab/>
        <w:t>解释或结论</w:t>
      </w:r>
    </w:p>
    <w:p>
      <w:pPr>
        <w:pStyle w:val="BodyText"/>
        <w:spacing w:before="12"/>
        <w:rPr>
          <w:sz w:val="18"/>
        </w:rPr>
      </w:pPr>
    </w:p>
    <w:p>
      <w:pPr>
        <w:pStyle w:val="BodyText"/>
        <w:tabs>
          <w:tab w:val="left" w:pos="3629"/>
        </w:tabs>
        <w:spacing w:before="62"/>
        <w:ind w:left="2996"/>
      </w:pPr>
      <w:r>
        <w:t>实</w:t>
        <w:tab/>
        <w:t>验</w:t>
      </w: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2"/>
        </w:rPr>
      </w:pPr>
    </w:p>
    <w:tbl>
      <w:tblPr>
        <w:tblStyle w:val="TableNormal0"/>
        <w:tblW w:w="0" w:type="auto"/>
        <w:jc w:val="left"/>
        <w:tblInd w:w="30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08"/>
        <w:gridCol w:w="4239"/>
        <w:gridCol w:w="2689"/>
        <w:gridCol w:w="3887"/>
      </w:tblGrid>
      <w:tr>
        <w:tblPrEx>
          <w:tblW w:w="0" w:type="auto"/>
          <w:jc w:val="left"/>
          <w:tblInd w:w="3032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84"/>
          <w:jc w:val="left"/>
        </w:trPr>
        <w:tc>
          <w:tcPr>
            <w:tcW w:w="1308" w:type="dxa"/>
          </w:tcPr>
          <w:p>
            <w:pPr>
              <w:pStyle w:val="TableParagraph"/>
              <w:spacing w:line="379" w:lineRule="exact"/>
              <w:ind w:left="50"/>
              <w:jc w:val="left"/>
              <w:rPr>
                <w:sz w:val="31"/>
              </w:rPr>
            </w:pPr>
            <w:r>
              <w:rPr>
                <w:sz w:val="31"/>
              </w:rPr>
              <w:t>实验一</w:t>
            </w:r>
          </w:p>
        </w:tc>
        <w:tc>
          <w:tcPr>
            <w:tcW w:w="4239" w:type="dxa"/>
          </w:tcPr>
          <w:p>
            <w:pPr>
              <w:pStyle w:val="TableParagraph"/>
              <w:spacing w:line="379" w:lineRule="exact"/>
              <w:ind w:left="256" w:right="56"/>
              <w:rPr>
                <w:sz w:val="31"/>
              </w:rPr>
            </w:pPr>
            <w:r>
              <w:rPr>
                <w:sz w:val="31"/>
              </w:rPr>
              <w:t>将适量的水垢和水装入试管</w:t>
            </w:r>
          </w:p>
        </w:tc>
        <w:tc>
          <w:tcPr>
            <w:tcW w:w="2689" w:type="dxa"/>
          </w:tcPr>
          <w:p>
            <w:pPr>
              <w:pStyle w:val="TableParagraph"/>
              <w:spacing w:line="379" w:lineRule="exact"/>
              <w:ind w:right="32"/>
              <w:jc w:val="right"/>
              <w:rPr>
                <w:sz w:val="31"/>
              </w:rPr>
            </w:pPr>
            <w:r>
              <w:rPr>
                <w:sz w:val="31"/>
              </w:rPr>
              <w:t>紫色石蕊溶液不变</w:t>
            </w:r>
          </w:p>
        </w:tc>
        <w:tc>
          <w:tcPr>
            <w:tcW w:w="3887" w:type="dxa"/>
          </w:tcPr>
          <w:p>
            <w:pPr>
              <w:pStyle w:val="TableParagraph"/>
              <w:spacing w:line="225" w:lineRule="auto"/>
              <w:ind w:right="135"/>
              <w:jc w:val="right"/>
              <w:rPr>
                <w:sz w:val="31"/>
              </w:rPr>
            </w:pPr>
            <w:r>
              <w:rPr>
                <w:rFonts w:ascii="Bookman Old Style" w:eastAsia="Bookman Old Style"/>
                <w:b w:val="0"/>
                <w:w w:val="95"/>
                <w:position w:val="1"/>
                <w:sz w:val="31"/>
              </w:rPr>
              <w:t>Ca</w:t>
            </w:r>
            <w:r>
              <w:rPr>
                <w:w w:val="95"/>
                <w:sz w:val="31"/>
              </w:rPr>
              <w:t>（</w:t>
            </w:r>
            <w:r>
              <w:rPr>
                <w:rFonts w:ascii="Bookman Old Style" w:eastAsia="Bookman Old Style"/>
                <w:b w:val="0"/>
                <w:w w:val="95"/>
                <w:position w:val="1"/>
                <w:sz w:val="31"/>
              </w:rPr>
              <w:t>OH</w:t>
            </w:r>
            <w:r>
              <w:rPr>
                <w:w w:val="95"/>
                <w:sz w:val="31"/>
              </w:rPr>
              <w:t>）</w:t>
            </w:r>
            <w:r>
              <w:rPr>
                <w:rFonts w:ascii="Bookman Old Style" w:eastAsia="Bookman Old Style"/>
                <w:b w:val="0"/>
                <w:w w:val="95"/>
                <w:position w:val="-10"/>
                <w:sz w:val="21"/>
              </w:rPr>
              <w:t xml:space="preserve">2 </w:t>
            </w:r>
            <w:r>
              <w:rPr>
                <w:w w:val="95"/>
                <w:sz w:val="31"/>
              </w:rPr>
              <w:t>微溶于水，其</w:t>
            </w:r>
          </w:p>
        </w:tc>
      </w:tr>
      <w:tr>
        <w:tblPrEx>
          <w:tblW w:w="0" w:type="auto"/>
          <w:jc w:val="left"/>
          <w:tblInd w:w="303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489"/>
          <w:jc w:val="left"/>
        </w:trPr>
        <w:tc>
          <w:tcPr>
            <w:tcW w:w="1308" w:type="dxa"/>
          </w:tcPr>
          <w:p>
            <w:pPr>
              <w:pStyle w:val="TableParagraph"/>
              <w:jc w:val="left"/>
              <w:rPr>
                <w:rFonts w:ascii="Times New Roman"/>
                <w:sz w:val="30"/>
              </w:rPr>
            </w:pPr>
          </w:p>
        </w:tc>
        <w:tc>
          <w:tcPr>
            <w:tcW w:w="4239" w:type="dxa"/>
          </w:tcPr>
          <w:p>
            <w:pPr>
              <w:pStyle w:val="TableParagraph"/>
              <w:spacing w:before="99"/>
              <w:ind w:left="160" w:right="139"/>
              <w:rPr>
                <w:sz w:val="31"/>
              </w:rPr>
            </w:pPr>
            <w:r>
              <w:rPr>
                <w:sz w:val="31"/>
              </w:rPr>
              <w:t>中，</w:t>
            </w:r>
          </w:p>
          <w:p>
            <w:pPr>
              <w:pStyle w:val="TableParagraph"/>
              <w:spacing w:before="10"/>
              <w:jc w:val="left"/>
              <w:rPr>
                <w:sz w:val="23"/>
              </w:rPr>
            </w:pPr>
          </w:p>
          <w:p>
            <w:pPr>
              <w:pStyle w:val="TableParagraph"/>
              <w:spacing w:line="424" w:lineRule="auto"/>
              <w:ind w:left="149" w:right="119" w:firstLine="6"/>
              <w:rPr>
                <w:sz w:val="31"/>
              </w:rPr>
            </w:pPr>
            <w:r>
              <w:rPr>
                <w:sz w:val="31"/>
              </w:rPr>
              <w:t>充分振荡后静置，用滴管取</w:t>
            </w:r>
            <w:r>
              <w:rPr>
                <w:spacing w:val="-15"/>
                <w:sz w:val="31"/>
              </w:rPr>
              <w:t>上层清液于小试管中，然后再</w:t>
            </w:r>
            <w:r>
              <w:rPr>
                <w:sz w:val="31"/>
              </w:rPr>
              <w:t>向</w:t>
            </w:r>
          </w:p>
          <w:p>
            <w:pPr>
              <w:pStyle w:val="TableParagraph"/>
              <w:spacing w:line="394" w:lineRule="exact"/>
              <w:ind w:left="173" w:right="139"/>
              <w:rPr>
                <w:sz w:val="31"/>
              </w:rPr>
            </w:pPr>
            <w:r>
              <w:rPr>
                <w:sz w:val="31"/>
              </w:rPr>
              <w:t>小试管中滴入紫色石蕊溶液</w:t>
            </w:r>
          </w:p>
        </w:tc>
        <w:tc>
          <w:tcPr>
            <w:tcW w:w="2689" w:type="dxa"/>
          </w:tcPr>
          <w:p>
            <w:pPr>
              <w:pStyle w:val="TableParagraph"/>
              <w:spacing w:before="99"/>
              <w:ind w:right="84"/>
              <w:rPr>
                <w:sz w:val="31"/>
              </w:rPr>
            </w:pPr>
            <w:r>
              <w:rPr>
                <w:w w:val="102"/>
                <w:sz w:val="31"/>
              </w:rPr>
              <w:t>色</w:t>
            </w:r>
          </w:p>
        </w:tc>
        <w:tc>
          <w:tcPr>
            <w:tcW w:w="3887" w:type="dxa"/>
          </w:tcPr>
          <w:p>
            <w:pPr>
              <w:pStyle w:val="TableParagraph"/>
              <w:spacing w:before="99" w:line="424" w:lineRule="auto"/>
              <w:ind w:left="37" w:right="45"/>
              <w:rPr>
                <w:sz w:val="31"/>
              </w:rPr>
            </w:pPr>
            <w:r>
              <w:rPr>
                <w:sz w:val="31"/>
              </w:rPr>
              <w:t>水溶液显碱性，能使紫色石蕊溶液变蓝色，不变色说明水垢中一定没有</w:t>
            </w:r>
          </w:p>
        </w:tc>
      </w:tr>
      <w:tr>
        <w:tblPrEx>
          <w:tblW w:w="0" w:type="auto"/>
          <w:jc w:val="left"/>
          <w:tblInd w:w="303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75"/>
          <w:jc w:val="left"/>
        </w:trPr>
        <w:tc>
          <w:tcPr>
            <w:tcW w:w="1308" w:type="dxa"/>
          </w:tcPr>
          <w:p>
            <w:pPr>
              <w:pStyle w:val="TableParagraph"/>
              <w:spacing w:before="209"/>
              <w:ind w:left="208"/>
              <w:jc w:val="left"/>
              <w:rPr>
                <w:sz w:val="31"/>
              </w:rPr>
            </w:pPr>
            <w:r>
              <w:rPr>
                <w:sz w:val="31"/>
              </w:rPr>
              <w:t>实验二</w:t>
            </w:r>
          </w:p>
        </w:tc>
        <w:tc>
          <w:tcPr>
            <w:tcW w:w="4239" w:type="dxa"/>
          </w:tcPr>
          <w:p>
            <w:pPr>
              <w:pStyle w:val="TableParagraph"/>
              <w:spacing w:before="209"/>
              <w:ind w:left="256" w:right="56"/>
              <w:rPr>
                <w:sz w:val="31"/>
              </w:rPr>
            </w:pPr>
            <w:r>
              <w:rPr>
                <w:sz w:val="31"/>
              </w:rPr>
              <w:t>按如图所示方案进行实验</w:t>
            </w:r>
          </w:p>
        </w:tc>
        <w:tc>
          <w:tcPr>
            <w:tcW w:w="2689" w:type="dxa"/>
          </w:tcPr>
          <w:p>
            <w:pPr>
              <w:pStyle w:val="TableParagraph"/>
              <w:spacing w:before="209"/>
              <w:ind w:right="32"/>
              <w:jc w:val="right"/>
              <w:rPr>
                <w:sz w:val="31"/>
              </w:rPr>
            </w:pPr>
            <w:r>
              <w:rPr>
                <w:sz w:val="31"/>
              </w:rPr>
              <w:t>反应一段时间后水</w:t>
            </w:r>
          </w:p>
        </w:tc>
        <w:tc>
          <w:tcPr>
            <w:tcW w:w="3887" w:type="dxa"/>
          </w:tcPr>
          <w:p>
            <w:pPr>
              <w:pStyle w:val="TableParagraph"/>
              <w:spacing w:before="209" w:line="446" w:lineRule="exact"/>
              <w:ind w:right="87"/>
              <w:jc w:val="right"/>
              <w:rPr>
                <w:rFonts w:ascii="Bookman Old Style" w:eastAsia="Bookman Old Style"/>
                <w:b w:val="0"/>
                <w:sz w:val="21"/>
              </w:rPr>
            </w:pPr>
            <w:r>
              <w:rPr>
                <w:spacing w:val="-25"/>
                <w:sz w:val="31"/>
              </w:rPr>
              <w:t xml:space="preserve">石灰水变浑浊，说明有 </w:t>
            </w:r>
            <w:r>
              <w:rPr>
                <w:rFonts w:ascii="Bookman Old Style" w:eastAsia="Bookman Old Style"/>
                <w:b w:val="0"/>
                <w:position w:val="1"/>
                <w:sz w:val="31"/>
              </w:rPr>
              <w:t>CO</w:t>
            </w:r>
            <w:r>
              <w:rPr>
                <w:rFonts w:ascii="Bookman Old Style" w:eastAsia="Bookman Old Style"/>
                <w:b w:val="0"/>
                <w:position w:val="-10"/>
                <w:sz w:val="21"/>
              </w:rPr>
              <w:t>2</w:t>
            </w:r>
          </w:p>
        </w:tc>
      </w:tr>
    </w:tbl>
    <w:p>
      <w:pPr>
        <w:spacing w:after="0" w:line="446" w:lineRule="exact"/>
        <w:jc w:val="right"/>
        <w:rPr>
          <w:rFonts w:ascii="Bookman Old Style" w:eastAsia="Bookman Old Style"/>
          <w:sz w:val="21"/>
        </w:rPr>
        <w:sectPr>
          <w:pgSz w:w="17860" w:h="25260"/>
          <w:pgMar w:top="1900" w:right="0" w:bottom="280" w:left="0" w:header="708" w:footer="708"/>
          <w:pgNumType w:start="22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7"/>
        </w:rPr>
      </w:pPr>
    </w:p>
    <w:p>
      <w:pPr>
        <w:pStyle w:val="BodyText"/>
        <w:tabs>
          <w:tab w:val="left" w:pos="13726"/>
          <w:tab w:val="left" w:pos="15140"/>
        </w:tabs>
        <w:spacing w:before="63"/>
        <w:ind w:left="2535"/>
      </w:pPr>
      <w:r>
        <w:pict>
          <v:group id="_x0000_s1092" style="width:893pt;height:147pt;margin-top:-164.67pt;margin-left:0;mso-position-horizontal-relative:page;position:absolute;z-index:251712512" coordorigin="0,-3293" coordsize="17860,2940">
            <v:shape id="_x0000_s1093" type="#_x0000_t75" style="width:17860;height:2940;position:absolute;top:-3294" stroked="f">
              <v:imagedata r:id="rId41" o:title=""/>
            </v:shape>
            <v:shape id="_x0000_s1094" type="#_x0000_t75" style="width:1320;height:180;left:13700;position:absolute;top:-2254" stroked="f">
              <v:imagedata r:id="rId29" o:title=""/>
            </v:shape>
            <v:shape id="_x0000_s1095" type="#_x0000_t202" style="width:2872;height:317;left:8533;position:absolute;top:-3220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垢消失，溶液澄清；</w:t>
                    </w:r>
                  </w:p>
                </w:txbxContent>
              </v:textbox>
            </v:shape>
            <v:shape id="_x0000_s1096" type="#_x0000_t202" style="width:2238;height:317;left:12073;position:absolute;top:-3220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生成，则水垢中</w:t>
                    </w:r>
                  </w:p>
                </w:txbxContent>
              </v:textbox>
            </v:shape>
            <v:shape id="_x0000_s1097" type="#_x0000_t202" style="width:2555;height:317;left:8612;position:absolute;top:-2517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玻璃片上澄清石灰</w:t>
                    </w:r>
                  </w:p>
                </w:txbxContent>
              </v:textbox>
            </v:shape>
            <v:shape id="_x0000_s1098" type="#_x0000_t202" style="width:1288;height:317;left:12544;position:absolute;top:-2517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一定含有</w:t>
                    </w:r>
                  </w:p>
                </w:txbxContent>
              </v:textbox>
            </v:shape>
            <v:shape id="_x0000_s1099" type="#_x0000_t202" style="width:1288;height:317;left:9242;position:absolute;top:-1815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水变浑浊</w:t>
                    </w:r>
                  </w:p>
                </w:txbxContent>
              </v:textbox>
            </v:shape>
          </v:group>
        </w:pict>
      </w:r>
      <w:r>
        <w:drawing>
          <wp:anchor distT="0" distB="0" distL="0" distR="0" simplePos="0" relativeHeight="251715584" behindDoc="1" locked="0" layoutInCell="1" allowOverlap="1">
            <wp:simplePos x="0" y="0"/>
            <wp:positionH relativeFrom="page">
              <wp:posOffset>7950200</wp:posOffset>
            </wp:positionH>
            <wp:positionV relativeFrom="paragraph">
              <wp:posOffset>235965</wp:posOffset>
            </wp:positionV>
            <wp:extent cx="838200" cy="101600"/>
            <wp:effectExtent l="0" t="0" r="0" b="0"/>
            <wp:wrapNone/>
            <wp:docPr id="77" name="image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image45.png"/>
                    <pic:cNvPicPr/>
                  </pic:nvPicPr>
                  <pic:blipFill>
                    <a:blip xmlns:r="http://schemas.openxmlformats.org/officeDocument/2006/relationships"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10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16608" behindDoc="1" locked="0" layoutInCell="1" allowOverlap="1">
            <wp:simplePos x="0" y="0"/>
            <wp:positionH relativeFrom="page">
              <wp:posOffset>8839200</wp:posOffset>
            </wp:positionH>
            <wp:positionV relativeFrom="paragraph">
              <wp:posOffset>235965</wp:posOffset>
            </wp:positionV>
            <wp:extent cx="850900" cy="101600"/>
            <wp:effectExtent l="0" t="0" r="0" b="0"/>
            <wp:wrapNone/>
            <wp:docPr id="79" name="image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image26.png"/>
                    <pic:cNvPicPr/>
                  </pic:nvPicPr>
                  <pic:blipFill>
                    <a:blip xmlns:r="http://schemas.openxmlformats.org/officeDocument/2006/relationships"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0900" cy="10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【原理与呈现】请用化学方程式表示实验二中有关反应的化学反应原理：</w:t>
        <w:tab/>
        <w:t>，</w:t>
        <w:tab/>
        <w:t>；</w:t>
      </w:r>
    </w:p>
    <w:p>
      <w:pPr>
        <w:pStyle w:val="BodyText"/>
        <w:spacing w:before="10"/>
        <w:rPr>
          <w:sz w:val="23"/>
        </w:rPr>
      </w:pPr>
    </w:p>
    <w:p>
      <w:pPr>
        <w:pStyle w:val="BodyText"/>
        <w:tabs>
          <w:tab w:val="left" w:pos="10575"/>
        </w:tabs>
        <w:ind w:left="2535"/>
      </w:pPr>
      <w:r>
        <w:drawing>
          <wp:anchor distT="0" distB="0" distL="0" distR="0" simplePos="0" relativeHeight="251717632" behindDoc="1" locked="0" layoutInCell="1" allowOverlap="1">
            <wp:simplePos x="0" y="0"/>
            <wp:positionH relativeFrom="page">
              <wp:posOffset>5943600</wp:posOffset>
            </wp:positionH>
            <wp:positionV relativeFrom="paragraph">
              <wp:posOffset>191516</wp:posOffset>
            </wp:positionV>
            <wp:extent cx="838200" cy="114300"/>
            <wp:effectExtent l="0" t="0" r="0" b="0"/>
            <wp:wrapNone/>
            <wp:docPr id="81" name="image4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image46.png"/>
                    <pic:cNvPicPr/>
                  </pic:nvPicPr>
                  <pic:blipFill>
                    <a:blip xmlns:r="http://schemas.openxmlformats.org/officeDocument/2006/relationships"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【实验结论】通过实验现象可知水垢的主要成分是</w:t>
        <w:tab/>
        <w:t>。</w:t>
      </w:r>
    </w:p>
    <w:p>
      <w:pPr>
        <w:pStyle w:val="BodyText"/>
        <w:spacing w:before="10"/>
        <w:rPr>
          <w:sz w:val="23"/>
        </w:rPr>
      </w:pPr>
    </w:p>
    <w:p>
      <w:pPr>
        <w:pStyle w:val="BodyText"/>
        <w:tabs>
          <w:tab w:val="left" w:pos="5844"/>
        </w:tabs>
        <w:spacing w:line="424" w:lineRule="auto"/>
        <w:ind w:left="2535" w:right="2016"/>
      </w:pPr>
      <w:r>
        <w:drawing>
          <wp:anchor distT="0" distB="0" distL="0" distR="0" simplePos="0" relativeHeight="251718656" behindDoc="1" locked="0" layoutInCell="1" allowOverlap="1">
            <wp:simplePos x="0" y="0"/>
            <wp:positionH relativeFrom="page">
              <wp:posOffset>2946400</wp:posOffset>
            </wp:positionH>
            <wp:positionV relativeFrom="paragraph">
              <wp:posOffset>634745</wp:posOffset>
            </wp:positionV>
            <wp:extent cx="838200" cy="114300"/>
            <wp:effectExtent l="0" t="0" r="0" b="0"/>
            <wp:wrapNone/>
            <wp:docPr id="83" name="image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image47.png"/>
                    <pic:cNvPicPr/>
                  </pic:nvPicPr>
                  <pic:blipFill>
                    <a:blip xmlns:r="http://schemas.openxmlformats.org/officeDocument/2006/relationships"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【实践与应用】使用硬水会给生活和生产带来许多麻烦，长期饮用硬水对人体健康不利，在日</w:t>
      </w:r>
      <w:r>
        <w:rPr>
          <w:spacing w:val="-18"/>
        </w:rPr>
        <w:t>常</w:t>
      </w:r>
      <w:r>
        <w:t>生活中，可使用</w:t>
        <w:tab/>
        <w:t>来检测饮用水是硬水还是软水。</w:t>
      </w:r>
    </w:p>
    <w:p>
      <w:pPr>
        <w:pStyle w:val="BodyText"/>
        <w:rPr>
          <w:sz w:val="32"/>
        </w:rPr>
      </w:pPr>
    </w:p>
    <w:p>
      <w:pPr>
        <w:pStyle w:val="BodyText"/>
        <w:spacing w:before="9"/>
        <w:rPr>
          <w:sz w:val="22"/>
        </w:rPr>
      </w:pPr>
    </w:p>
    <w:p>
      <w:pPr>
        <w:pStyle w:val="Heading1"/>
      </w:pPr>
      <w:r>
        <w:t>五．计算题（</w:t>
      </w:r>
      <w:r>
        <w:rPr>
          <w:spacing w:val="-40"/>
        </w:rPr>
        <w:t xml:space="preserve">共 </w:t>
      </w:r>
      <w:r>
        <w:rPr>
          <w:rFonts w:ascii="Courier New" w:eastAsia="Courier New"/>
        </w:rPr>
        <w:t>2</w:t>
      </w:r>
      <w:r>
        <w:rPr>
          <w:rFonts w:ascii="Courier New" w:eastAsia="Courier New"/>
          <w:spacing w:val="-111"/>
        </w:rPr>
        <w:t xml:space="preserve"> </w:t>
      </w:r>
      <w:r>
        <w:rPr>
          <w:spacing w:val="-14"/>
        </w:rPr>
        <w:t xml:space="preserve">小题，满分 </w:t>
      </w:r>
      <w:r>
        <w:rPr>
          <w:rFonts w:ascii="Courier New" w:eastAsia="Courier New"/>
        </w:rPr>
        <w:t>13</w:t>
      </w:r>
      <w:r>
        <w:rPr>
          <w:rFonts w:ascii="Courier New" w:eastAsia="Courier New"/>
          <w:spacing w:val="-111"/>
        </w:rPr>
        <w:t xml:space="preserve"> </w:t>
      </w:r>
      <w:r>
        <w:t>分）</w:t>
      </w:r>
    </w:p>
    <w:p>
      <w:pPr>
        <w:pStyle w:val="BodyText"/>
        <w:spacing w:before="299" w:line="424" w:lineRule="auto"/>
        <w:ind w:left="2535" w:right="2110" w:hanging="411"/>
      </w:pPr>
      <w:r>
        <w:rPr>
          <w:rFonts w:ascii="Arial" w:eastAsia="Arial"/>
          <w:position w:val="1"/>
        </w:rPr>
        <w:t>22</w:t>
      </w:r>
      <w:r>
        <w:t>．（</w:t>
      </w:r>
      <w:r>
        <w:rPr>
          <w:rFonts w:ascii="Arial" w:eastAsia="Arial"/>
          <w:position w:val="1"/>
        </w:rPr>
        <w:t xml:space="preserve">4 </w:t>
      </w:r>
      <w:r>
        <w:t xml:space="preserve">分）无土栽培是一种农业高新技术，它可以显著提高农作物的产量和质量。某无土栽培营养液中含有 </w:t>
      </w:r>
      <w:r>
        <w:rPr>
          <w:rFonts w:ascii="Arial" w:eastAsia="Arial"/>
          <w:position w:val="1"/>
        </w:rPr>
        <w:t>2.02%</w:t>
      </w:r>
      <w:r>
        <w:t xml:space="preserve">的 </w:t>
      </w:r>
      <w:r>
        <w:rPr>
          <w:rFonts w:ascii="Arial" w:eastAsia="Arial"/>
          <w:position w:val="1"/>
        </w:rPr>
        <w:t>KNO</w:t>
      </w:r>
      <w:r>
        <w:rPr>
          <w:rFonts w:ascii="Arial" w:eastAsia="Arial"/>
          <w:position w:val="-10"/>
          <w:sz w:val="21"/>
        </w:rPr>
        <w:t>3</w:t>
      </w:r>
      <w:r>
        <w:t>。</w:t>
      </w:r>
    </w:p>
    <w:p>
      <w:pPr>
        <w:pStyle w:val="ListParagraph"/>
        <w:numPr>
          <w:ilvl w:val="0"/>
          <w:numId w:val="23"/>
        </w:numPr>
        <w:tabs>
          <w:tab w:val="left" w:pos="3328"/>
        </w:tabs>
        <w:spacing w:before="0" w:after="0" w:line="184" w:lineRule="auto"/>
        <w:ind w:left="3328" w:right="0" w:hanging="793"/>
        <w:jc w:val="left"/>
        <w:rPr>
          <w:sz w:val="31"/>
        </w:rPr>
      </w:pPr>
      <w:r>
        <w:drawing>
          <wp:anchor distT="0" distB="0" distL="0" distR="0" simplePos="0" relativeHeight="251719680" behindDoc="1" locked="0" layoutInCell="1" allowOverlap="1">
            <wp:simplePos x="0" y="0"/>
            <wp:positionH relativeFrom="page">
              <wp:posOffset>4178300</wp:posOffset>
            </wp:positionH>
            <wp:positionV relativeFrom="paragraph">
              <wp:posOffset>160788</wp:posOffset>
            </wp:positionV>
            <wp:extent cx="838200" cy="101600"/>
            <wp:effectExtent l="0" t="0" r="0" b="0"/>
            <wp:wrapNone/>
            <wp:docPr id="85" name="image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image45.png"/>
                    <pic:cNvPicPr/>
                  </pic:nvPicPr>
                  <pic:blipFill>
                    <a:blip xmlns:r="http://schemas.openxmlformats.org/officeDocument/2006/relationships"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10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/>
          <w:position w:val="1"/>
          <w:sz w:val="31"/>
        </w:rPr>
        <w:t>KNO</w:t>
      </w:r>
      <w:r>
        <w:rPr>
          <w:rFonts w:ascii="Arial" w:eastAsia="Arial"/>
          <w:position w:val="-10"/>
          <w:sz w:val="21"/>
        </w:rPr>
        <w:t>3</w:t>
      </w:r>
      <w:r>
        <w:rPr>
          <w:rFonts w:ascii="Arial" w:eastAsia="Arial"/>
          <w:spacing w:val="-5"/>
          <w:position w:val="-10"/>
          <w:sz w:val="21"/>
        </w:rPr>
        <w:t xml:space="preserve"> </w:t>
      </w:r>
      <w:r>
        <w:rPr>
          <w:sz w:val="31"/>
        </w:rPr>
        <w:t>的相对分子质量是</w:t>
      </w:r>
    </w:p>
    <w:p>
      <w:pPr>
        <w:pStyle w:val="ListParagraph"/>
        <w:numPr>
          <w:ilvl w:val="0"/>
          <w:numId w:val="23"/>
        </w:numPr>
        <w:tabs>
          <w:tab w:val="left" w:pos="3328"/>
        </w:tabs>
        <w:spacing w:before="255" w:after="0" w:line="240" w:lineRule="auto"/>
        <w:ind w:left="3328" w:right="0" w:hanging="793"/>
        <w:jc w:val="left"/>
        <w:rPr>
          <w:sz w:val="31"/>
        </w:rPr>
      </w:pPr>
      <w:r>
        <w:drawing>
          <wp:anchor distT="0" distB="0" distL="0" distR="0" simplePos="0" relativeHeight="251720704" behindDoc="1" locked="0" layoutInCell="1" allowOverlap="1">
            <wp:simplePos x="0" y="0"/>
            <wp:positionH relativeFrom="page">
              <wp:posOffset>5168900</wp:posOffset>
            </wp:positionH>
            <wp:positionV relativeFrom="paragraph">
              <wp:posOffset>358520</wp:posOffset>
            </wp:positionV>
            <wp:extent cx="850900" cy="101600"/>
            <wp:effectExtent l="0" t="0" r="0" b="0"/>
            <wp:wrapNone/>
            <wp:docPr id="87" name="image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image26.png"/>
                    <pic:cNvPicPr/>
                  </pic:nvPicPr>
                  <pic:blipFill>
                    <a:blip xmlns:r="http://schemas.openxmlformats.org/officeDocument/2006/relationships"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0900" cy="10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/>
          <w:position w:val="1"/>
          <w:sz w:val="31"/>
        </w:rPr>
        <w:t>KNO</w:t>
      </w:r>
      <w:r>
        <w:rPr>
          <w:rFonts w:ascii="Arial" w:eastAsia="Arial"/>
          <w:position w:val="-10"/>
          <w:sz w:val="21"/>
        </w:rPr>
        <w:t>3</w:t>
      </w:r>
      <w:r>
        <w:rPr>
          <w:rFonts w:ascii="Arial" w:eastAsia="Arial"/>
          <w:spacing w:val="-5"/>
          <w:position w:val="-10"/>
          <w:sz w:val="21"/>
        </w:rPr>
        <w:t xml:space="preserve"> </w:t>
      </w:r>
      <w:r>
        <w:rPr>
          <w:sz w:val="31"/>
        </w:rPr>
        <w:t>中钾、氮、氧元素的质量比为</w:t>
      </w:r>
    </w:p>
    <w:p>
      <w:pPr>
        <w:pStyle w:val="BodyText"/>
        <w:tabs>
          <w:tab w:val="left" w:pos="9073"/>
        </w:tabs>
        <w:spacing w:before="238"/>
        <w:ind w:left="2535"/>
      </w:pPr>
      <w:r>
        <w:drawing>
          <wp:anchor distT="0" distB="0" distL="0" distR="0" simplePos="0" relativeHeight="251721728" behindDoc="1" locked="0" layoutInCell="1" allowOverlap="1">
            <wp:simplePos x="0" y="0"/>
            <wp:positionH relativeFrom="page">
              <wp:posOffset>4991100</wp:posOffset>
            </wp:positionH>
            <wp:positionV relativeFrom="paragraph">
              <wp:posOffset>343281</wp:posOffset>
            </wp:positionV>
            <wp:extent cx="838200" cy="114300"/>
            <wp:effectExtent l="0" t="0" r="0" b="0"/>
            <wp:wrapNone/>
            <wp:docPr id="89" name="image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image48.png"/>
                    <pic:cNvPicPr/>
                  </pic:nvPicPr>
                  <pic:blipFill>
                    <a:blip xmlns:r="http://schemas.openxmlformats.org/officeDocument/2006/relationships"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（</w:t>
      </w:r>
      <w:r>
        <w:rPr>
          <w:rFonts w:ascii="Arial" w:eastAsia="Arial"/>
          <w:position w:val="1"/>
        </w:rPr>
        <w:t>3</w:t>
      </w:r>
      <w:r>
        <w:t>）</w:t>
      </w:r>
      <w:r>
        <w:rPr>
          <w:rFonts w:ascii="Arial" w:eastAsia="Arial"/>
          <w:position w:val="1"/>
        </w:rPr>
        <w:t>5000g</w:t>
      </w:r>
      <w:r>
        <w:rPr>
          <w:rFonts w:ascii="Arial" w:eastAsia="Arial"/>
          <w:spacing w:val="-13"/>
          <w:position w:val="1"/>
        </w:rPr>
        <w:t xml:space="preserve"> </w:t>
      </w:r>
      <w:r>
        <w:t>该无土栽培营养液含氮元素</w:t>
        <w:tab/>
      </w:r>
      <w:r>
        <w:rPr>
          <w:rFonts w:ascii="Arial" w:eastAsia="Arial"/>
          <w:position w:val="1"/>
        </w:rPr>
        <w:t>g</w:t>
      </w:r>
      <w:r>
        <w:t>。</w:t>
      </w:r>
    </w:p>
    <w:p>
      <w:pPr>
        <w:pStyle w:val="BodyText"/>
        <w:spacing w:before="1"/>
        <w:rPr>
          <w:sz w:val="29"/>
        </w:rPr>
      </w:pPr>
    </w:p>
    <w:p>
      <w:pPr>
        <w:spacing w:before="56"/>
        <w:ind w:left="5015" w:right="0" w:firstLine="0"/>
        <w:jc w:val="left"/>
        <w:rPr>
          <w:rFonts w:ascii="Calibri"/>
          <w:sz w:val="21"/>
        </w:rPr>
      </w:pPr>
      <w:r>
        <w:pict>
          <v:group id="_x0000_s1100" style="width:893pt;height:20.1pt;margin-top:-9.38pt;margin-left:0;mso-position-horizontal-relative:page;position:absolute;z-index:-251593728" coordorigin="0,-188" coordsize="17860,402">
            <v:shape id="_x0000_s1101" type="#_x0000_t75" style="width:17860;height:340;position:absolute;top:-188" stroked="f">
              <v:imagedata r:id="rId42" o:title=""/>
            </v:shape>
            <v:shape id="_x0000_s1102" type="#_x0000_t202" style="width:3437;height:360;left:2124;position:absolute;top:-147" filled="f" stroked="f">
              <v:textbox inset="0,0,0,0">
                <w:txbxContent>
                  <w:p>
                    <w:pPr>
                      <w:tabs>
                        <w:tab w:val="left" w:pos="3099"/>
                      </w:tabs>
                      <w:spacing w:before="0" w:line="360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31"/>
                      </w:rPr>
                    </w:pPr>
                    <w:r>
                      <w:rPr>
                        <w:rFonts w:ascii="Arial" w:eastAsia="Arial"/>
                        <w:sz w:val="31"/>
                      </w:rPr>
                      <w:t>23</w:t>
                    </w:r>
                    <w:r>
                      <w:rPr>
                        <w:sz w:val="31"/>
                      </w:rPr>
                      <w:t>．</w:t>
                    </w:r>
                    <w:r>
                      <w:rPr>
                        <w:rFonts w:ascii="宋体" w:eastAsia="宋体" w:hint="eastAsia"/>
                        <w:sz w:val="31"/>
                      </w:rPr>
                      <w:t>（</w:t>
                    </w:r>
                    <w:r>
                      <w:rPr>
                        <w:rFonts w:ascii="Calibri" w:eastAsia="Calibri"/>
                        <w:sz w:val="31"/>
                      </w:rPr>
                      <w:t>9</w:t>
                    </w:r>
                    <w:r>
                      <w:rPr>
                        <w:rFonts w:ascii="Calibri" w:eastAsia="Calibri"/>
                        <w:spacing w:val="53"/>
                        <w:sz w:val="31"/>
                      </w:rPr>
                      <w:t xml:space="preserve"> </w:t>
                    </w:r>
                    <w:r>
                      <w:rPr>
                        <w:rFonts w:ascii="宋体" w:eastAsia="宋体" w:hint="eastAsia"/>
                        <w:sz w:val="31"/>
                      </w:rPr>
                      <w:t>分）取</w:t>
                    </w:r>
                    <w:r>
                      <w:rPr>
                        <w:rFonts w:ascii="宋体" w:eastAsia="宋体" w:hint="eastAsia"/>
                        <w:spacing w:val="4"/>
                        <w:sz w:val="31"/>
                      </w:rPr>
                      <w:t xml:space="preserve"> </w:t>
                    </w:r>
                    <w:r>
                      <w:rPr>
                        <w:rFonts w:ascii="Calibri" w:eastAsia="Calibri"/>
                        <w:sz w:val="31"/>
                      </w:rPr>
                      <w:t>CaCl</w:t>
                      <w:tab/>
                    </w:r>
                    <w:r>
                      <w:rPr>
                        <w:rFonts w:ascii="宋体" w:eastAsia="宋体" w:hint="eastAsia"/>
                        <w:sz w:val="31"/>
                      </w:rPr>
                      <w:t>和</w:t>
                    </w:r>
                  </w:p>
                </w:txbxContent>
              </v:textbox>
            </v:shape>
            <v:shape id="_x0000_s1103" type="#_x0000_t202" style="width:1288;height:317;left:6715;position:absolute;top:-138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31"/>
                      </w:rPr>
                    </w:pPr>
                    <w:r>
                      <w:rPr>
                        <w:rFonts w:ascii="宋体" w:eastAsia="宋体" w:hint="eastAsia"/>
                        <w:sz w:val="31"/>
                      </w:rPr>
                      <w:t>的混合物</w:t>
                    </w:r>
                  </w:p>
                </w:txbxContent>
              </v:textbox>
            </v:shape>
            <v:shape id="_x0000_s1104" type="#_x0000_t202" style="width:6673;height:317;left:9124;position:absolute;top:-138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31"/>
                      </w:rPr>
                    </w:pPr>
                    <w:r>
                      <w:rPr>
                        <w:rFonts w:ascii="宋体" w:eastAsia="宋体" w:hint="eastAsia"/>
                        <w:sz w:val="31"/>
                      </w:rPr>
                      <w:t>于烧杯中，向其中滴加一定溶质质量分数的稀盐</w:t>
                    </w:r>
                  </w:p>
                </w:txbxContent>
              </v:textbox>
            </v:shape>
          </v:group>
        </w:pict>
      </w:r>
      <w:r>
        <w:rPr>
          <w:rFonts w:ascii="Calibri"/>
          <w:w w:val="99"/>
          <w:sz w:val="21"/>
        </w:rPr>
        <w:t>2</w:t>
      </w:r>
    </w:p>
    <w:p>
      <w:pPr>
        <w:pStyle w:val="BodyText"/>
        <w:spacing w:before="74"/>
        <w:ind w:left="2124"/>
        <w:rPr>
          <w:rFonts w:ascii="宋体" w:eastAsia="宋体" w:hint="eastAsia"/>
        </w:rPr>
      </w:pPr>
      <w:r>
        <w:drawing>
          <wp:anchor distT="0" distB="0" distL="0" distR="0" simplePos="0" relativeHeight="251713536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381254</wp:posOffset>
            </wp:positionV>
            <wp:extent cx="11340845" cy="3441573"/>
            <wp:effectExtent l="0" t="0" r="0" b="0"/>
            <wp:wrapNone/>
            <wp:docPr id="91" name="image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image50.png"/>
                    <pic:cNvPicPr/>
                  </pic:nvPicPr>
                  <pic:blipFill>
                    <a:blip xmlns:r="http://schemas.openxmlformats.org/officeDocument/2006/relationships"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34415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int="eastAsia"/>
        </w:rPr>
        <w:t>酸，所加稀盐酸的质量产生气体质量的关系如图所示。计算：</w:t>
      </w:r>
    </w:p>
    <w:p>
      <w:pPr>
        <w:pStyle w:val="BodyText"/>
        <w:rPr>
          <w:rFonts w:ascii="宋体"/>
          <w:sz w:val="32"/>
        </w:rPr>
      </w:pPr>
    </w:p>
    <w:p>
      <w:pPr>
        <w:pStyle w:val="BodyText"/>
        <w:rPr>
          <w:rFonts w:ascii="宋体"/>
          <w:sz w:val="32"/>
        </w:rPr>
      </w:pPr>
    </w:p>
    <w:p>
      <w:pPr>
        <w:pStyle w:val="BodyText"/>
        <w:rPr>
          <w:rFonts w:ascii="宋体"/>
          <w:sz w:val="32"/>
        </w:rPr>
      </w:pPr>
    </w:p>
    <w:p>
      <w:pPr>
        <w:pStyle w:val="BodyText"/>
        <w:rPr>
          <w:rFonts w:ascii="宋体"/>
          <w:sz w:val="32"/>
        </w:rPr>
      </w:pPr>
    </w:p>
    <w:p>
      <w:pPr>
        <w:pStyle w:val="BodyText"/>
        <w:rPr>
          <w:rFonts w:ascii="宋体"/>
          <w:sz w:val="32"/>
        </w:rPr>
      </w:pPr>
    </w:p>
    <w:p>
      <w:pPr>
        <w:pStyle w:val="BodyText"/>
        <w:rPr>
          <w:rFonts w:ascii="宋体"/>
          <w:sz w:val="32"/>
        </w:rPr>
      </w:pPr>
    </w:p>
    <w:p>
      <w:pPr>
        <w:pStyle w:val="BodyText"/>
        <w:rPr>
          <w:rFonts w:ascii="宋体"/>
          <w:sz w:val="32"/>
        </w:rPr>
      </w:pPr>
    </w:p>
    <w:p>
      <w:pPr>
        <w:pStyle w:val="BodyText"/>
        <w:rPr>
          <w:rFonts w:ascii="宋体"/>
          <w:sz w:val="32"/>
        </w:rPr>
      </w:pPr>
    </w:p>
    <w:p>
      <w:pPr>
        <w:pStyle w:val="BodyText"/>
        <w:rPr>
          <w:rFonts w:ascii="宋体"/>
          <w:sz w:val="32"/>
        </w:rPr>
      </w:pPr>
    </w:p>
    <w:p>
      <w:pPr>
        <w:pStyle w:val="BodyText"/>
        <w:rPr>
          <w:rFonts w:ascii="宋体"/>
          <w:sz w:val="32"/>
        </w:rPr>
      </w:pPr>
    </w:p>
    <w:p>
      <w:pPr>
        <w:pStyle w:val="BodyText"/>
        <w:rPr>
          <w:rFonts w:ascii="宋体"/>
          <w:sz w:val="32"/>
        </w:rPr>
      </w:pPr>
    </w:p>
    <w:p>
      <w:pPr>
        <w:pStyle w:val="BodyText"/>
        <w:rPr>
          <w:rFonts w:ascii="宋体"/>
          <w:sz w:val="32"/>
        </w:rPr>
      </w:pPr>
    </w:p>
    <w:p>
      <w:pPr>
        <w:pStyle w:val="BodyText"/>
        <w:rPr>
          <w:rFonts w:ascii="宋体"/>
          <w:sz w:val="32"/>
        </w:rPr>
      </w:pPr>
    </w:p>
    <w:p>
      <w:pPr>
        <w:pStyle w:val="BodyText"/>
        <w:rPr>
          <w:rFonts w:ascii="宋体"/>
          <w:sz w:val="32"/>
        </w:rPr>
      </w:pPr>
    </w:p>
    <w:p>
      <w:pPr>
        <w:pStyle w:val="BodyText"/>
        <w:rPr>
          <w:rFonts w:ascii="宋体"/>
          <w:sz w:val="32"/>
        </w:rPr>
      </w:pPr>
    </w:p>
    <w:p>
      <w:pPr>
        <w:pStyle w:val="BodyText"/>
        <w:rPr>
          <w:rFonts w:ascii="宋体"/>
          <w:sz w:val="32"/>
        </w:rPr>
      </w:pPr>
    </w:p>
    <w:p>
      <w:pPr>
        <w:pStyle w:val="BodyText"/>
        <w:rPr>
          <w:rFonts w:ascii="宋体"/>
          <w:sz w:val="32"/>
        </w:rPr>
      </w:pPr>
    </w:p>
    <w:p>
      <w:pPr>
        <w:pStyle w:val="BodyText"/>
        <w:tabs>
          <w:tab w:val="left" w:pos="4187"/>
        </w:tabs>
        <w:spacing w:before="262"/>
        <w:ind w:left="3521"/>
        <w:rPr>
          <w:rFonts w:ascii="宋体" w:eastAsia="宋体" w:hint="eastAsia"/>
        </w:rPr>
      </w:pPr>
      <w:r>
        <w:pict>
          <v:group id="_x0000_s1105" style="width:893pt;height:20.2pt;margin-top:-38.04pt;margin-left:0;mso-position-horizontal-relative:page;position:absolute;z-index:251714560" coordorigin="0,-761" coordsize="17860,404">
            <v:shape id="_x0000_s1106" type="#_x0000_t75" style="width:17860;height:380;position:absolute;top:-761" stroked="f">
              <v:imagedata r:id="rId44" o:title=""/>
            </v:shape>
            <v:shape id="_x0000_s1107" type="#_x0000_t202" style="width:1954;height:352;left:3521;position:absolute;top:-723" filled="f" stroked="f">
              <v:textbox inset="0,0,0,0">
                <w:txbxContent>
                  <w:p>
                    <w:pPr>
                      <w:tabs>
                        <w:tab w:val="left" w:pos="665"/>
                      </w:tabs>
                      <w:spacing w:before="0" w:line="351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31"/>
                      </w:rPr>
                    </w:pPr>
                    <w:r>
                      <w:rPr>
                        <w:rFonts w:ascii="Calibri" w:eastAsia="Calibri"/>
                        <w:sz w:val="31"/>
                      </w:rPr>
                      <w:t>(1)</w:t>
                      <w:tab/>
                    </w:r>
                    <w:r>
                      <w:rPr>
                        <w:rFonts w:ascii="宋体" w:eastAsia="宋体" w:hint="eastAsia"/>
                        <w:sz w:val="31"/>
                      </w:rPr>
                      <w:t>混合物中</w:t>
                    </w:r>
                  </w:p>
                </w:txbxContent>
              </v:textbox>
            </v:shape>
            <v:shape id="_x0000_s1108" type="#_x0000_t202" style="width:1288;height:317;left:6621;position:absolute;top:-723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31"/>
                      </w:rPr>
                    </w:pPr>
                    <w:r>
                      <w:rPr>
                        <w:rFonts w:ascii="宋体" w:eastAsia="宋体" w:hint="eastAsia"/>
                        <w:sz w:val="31"/>
                      </w:rPr>
                      <w:t>的质量为</w:t>
                    </w:r>
                  </w:p>
                </w:txbxContent>
              </v:textbox>
            </v:shape>
            <v:shape id="_x0000_s1109" type="#_x0000_t202" style="width:337;height:317;left:8511;position:absolute;top:-723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31"/>
                      </w:rPr>
                    </w:pPr>
                    <w:r>
                      <w:rPr>
                        <w:rFonts w:ascii="宋体" w:eastAsia="宋体" w:hint="eastAsia"/>
                        <w:w w:val="102"/>
                        <w:sz w:val="31"/>
                      </w:rPr>
                      <w:t>；</w:t>
                    </w:r>
                  </w:p>
                </w:txbxContent>
              </v:textbox>
            </v:shape>
            <v:shape id="_x0000_s1110" type="#_x0000_t202" style="width:5122;height:352;left:10118;position:absolute;top:-709" filled="f" stroked="f">
              <v:textbox inset="0,0,0,0">
                <w:txbxContent>
                  <w:p>
                    <w:pPr>
                      <w:tabs>
                        <w:tab w:val="left" w:pos="665"/>
                      </w:tabs>
                      <w:spacing w:before="0" w:line="351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31"/>
                      </w:rPr>
                    </w:pPr>
                    <w:r>
                      <w:rPr>
                        <w:rFonts w:ascii="Calibri" w:eastAsia="Calibri"/>
                        <w:sz w:val="31"/>
                      </w:rPr>
                      <w:t>(2)</w:t>
                      <w:tab/>
                    </w:r>
                    <w:r>
                      <w:rPr>
                        <w:rFonts w:ascii="宋体" w:eastAsia="宋体" w:hint="eastAsia"/>
                        <w:sz w:val="31"/>
                      </w:rPr>
                      <w:t>所加入稀盐酸的溶质质量分数；</w:t>
                    </w:r>
                  </w:p>
                </w:txbxContent>
              </v:textbox>
            </v:shape>
          </v:group>
        </w:pict>
      </w:r>
      <w:r>
        <w:rPr>
          <w:rFonts w:ascii="Calibri" w:eastAsia="Calibri"/>
        </w:rPr>
        <w:t>(3)</w:t>
        <w:tab/>
      </w:r>
      <w:r>
        <w:rPr>
          <w:rFonts w:ascii="宋体" w:eastAsia="宋体" w:hint="eastAsia"/>
        </w:rPr>
        <w:t>恰好完全反应时，所得不饱和溶液中溶质的质量分数</w:t>
      </w:r>
      <w:r>
        <w:rPr>
          <w:rFonts w:ascii="宋体" w:eastAsia="宋体" w:hint="eastAsia"/>
          <w:spacing w:val="-197"/>
        </w:rPr>
        <w:t>。</w:t>
      </w:r>
      <w:r>
        <w:rPr>
          <w:rFonts w:ascii="宋体" w:eastAsia="宋体" w:hint="eastAsia"/>
        </w:rPr>
        <w:t>（</w:t>
      </w:r>
      <w:r>
        <w:rPr>
          <w:rFonts w:ascii="宋体" w:eastAsia="宋体" w:hint="eastAsia"/>
          <w:spacing w:val="-1"/>
        </w:rPr>
        <w:t xml:space="preserve">计算结果精确到 </w:t>
      </w:r>
      <w:r>
        <w:rPr>
          <w:rFonts w:ascii="Calibri" w:eastAsia="Calibri"/>
        </w:rPr>
        <w:t>0.1%</w:t>
      </w:r>
      <w:r>
        <w:rPr>
          <w:rFonts w:ascii="宋体" w:eastAsia="宋体" w:hint="eastAsia"/>
        </w:rPr>
        <w:t>）</w:t>
      </w:r>
    </w:p>
    <w:p>
      <w:pPr>
        <w:spacing w:after="0"/>
        <w:rPr>
          <w:rFonts w:ascii="宋体" w:eastAsia="宋体" w:hint="eastAsia"/>
        </w:rPr>
        <w:sectPr>
          <w:pgSz w:w="17860" w:h="25260"/>
          <w:pgMar w:top="2000" w:right="0" w:bottom="280" w:left="0" w:header="708" w:footer="708"/>
          <w:pgNumType w:start="23"/>
          <w:cols w:space="708"/>
        </w:sect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Heading1"/>
        <w:spacing w:before="243"/>
        <w:ind w:left="3705"/>
      </w:pPr>
      <w:r>
        <w:rPr>
          <w:rFonts w:ascii="Arial" w:eastAsia="Arial"/>
        </w:rPr>
        <w:t xml:space="preserve">2021 </w:t>
      </w:r>
      <w:r>
        <w:t xml:space="preserve">年广东省中考化学 </w:t>
      </w:r>
      <w:r>
        <w:rPr>
          <w:rFonts w:ascii="Arial" w:eastAsia="Arial"/>
        </w:rPr>
        <w:t xml:space="preserve">3 </w:t>
      </w:r>
      <w:r>
        <w:t>模试卷</w:t>
      </w:r>
    </w:p>
    <w:p>
      <w:pPr>
        <w:spacing w:before="305" w:line="424" w:lineRule="auto"/>
        <w:ind w:left="2124" w:right="7502" w:firstLine="5379"/>
        <w:jc w:val="left"/>
        <w:rPr>
          <w:b/>
          <w:sz w:val="31"/>
        </w:rPr>
      </w:pPr>
      <w:r>
        <w:rPr>
          <w:b/>
          <w:sz w:val="31"/>
        </w:rPr>
        <w:t xml:space="preserve">参考答案与试题解析一．选择题（共 </w:t>
      </w:r>
      <w:r>
        <w:rPr>
          <w:rFonts w:ascii="Arial" w:eastAsia="Arial"/>
          <w:b/>
          <w:sz w:val="31"/>
        </w:rPr>
        <w:t xml:space="preserve">15 </w:t>
      </w:r>
      <w:r>
        <w:rPr>
          <w:b/>
          <w:sz w:val="31"/>
        </w:rPr>
        <w:t xml:space="preserve">小题，满分 </w:t>
      </w:r>
      <w:r>
        <w:rPr>
          <w:rFonts w:ascii="Arial" w:eastAsia="Arial"/>
          <w:b/>
          <w:sz w:val="31"/>
        </w:rPr>
        <w:t xml:space="preserve">45 </w:t>
      </w:r>
      <w:r>
        <w:rPr>
          <w:b/>
          <w:sz w:val="31"/>
        </w:rPr>
        <w:t xml:space="preserve">分，每小题 </w:t>
      </w:r>
      <w:r>
        <w:rPr>
          <w:rFonts w:ascii="Arial" w:eastAsia="Arial"/>
          <w:b/>
          <w:sz w:val="31"/>
        </w:rPr>
        <w:t xml:space="preserve">3 </w:t>
      </w:r>
      <w:r>
        <w:rPr>
          <w:b/>
          <w:sz w:val="31"/>
        </w:rPr>
        <w:t>分）</w:t>
      </w:r>
    </w:p>
    <w:p>
      <w:pPr>
        <w:pStyle w:val="ListParagraph"/>
        <w:numPr>
          <w:ilvl w:val="0"/>
          <w:numId w:val="11"/>
        </w:numPr>
        <w:tabs>
          <w:tab w:val="left" w:pos="3012"/>
        </w:tabs>
        <w:spacing w:before="0" w:after="0" w:line="424" w:lineRule="auto"/>
        <w:ind w:left="2124" w:right="2182" w:firstLine="410"/>
        <w:jc w:val="left"/>
        <w:rPr>
          <w:rFonts w:ascii="Arial" w:eastAsia="Arial"/>
          <w:sz w:val="29"/>
        </w:rPr>
      </w:pPr>
      <w:r>
        <w:rPr>
          <w:color w:val="0000FF"/>
          <w:spacing w:val="-2"/>
          <w:sz w:val="31"/>
        </w:rPr>
        <w:t>【分析】</w:t>
      </w:r>
      <w:r>
        <w:rPr>
          <w:spacing w:val="-1"/>
          <w:sz w:val="31"/>
        </w:rPr>
        <w:t>需要通过化学变化表现出来的性质，属于物质的化学性质，不需要通过化学变化表</w:t>
      </w:r>
      <w:r>
        <w:rPr>
          <w:sz w:val="31"/>
        </w:rPr>
        <w:t>现出来的性质，属于物质的物理性质。</w:t>
      </w:r>
    </w:p>
    <w:p>
      <w:pPr>
        <w:pStyle w:val="BodyText"/>
        <w:spacing w:line="424" w:lineRule="auto"/>
        <w:ind w:left="2535" w:right="2103"/>
      </w:pPr>
      <w:r>
        <w:rPr>
          <w:color w:val="0000FF"/>
        </w:rPr>
        <w:t>【解答】</w:t>
      </w:r>
      <w:r>
        <w:t>解：</w:t>
      </w:r>
      <w:r>
        <w:rPr>
          <w:rFonts w:ascii="Arial" w:eastAsia="Arial"/>
          <w:position w:val="1"/>
        </w:rPr>
        <w:t>A</w:t>
      </w:r>
      <w:r>
        <w:rPr>
          <w:spacing w:val="-1"/>
        </w:rPr>
        <w:t xml:space="preserve">、酒精挥发过程中没有生成新物质，属于物理变化，干冰用于人工降雨，是因为 </w:t>
      </w:r>
      <w:r>
        <w:rPr>
          <w:w w:val="105"/>
        </w:rPr>
        <w:t>干冰升华时吸热，不需要通过化学变化表现出来，属于物质的物理性质；</w:t>
      </w:r>
    </w:p>
    <w:p>
      <w:pPr>
        <w:pStyle w:val="BodyText"/>
        <w:spacing w:line="424" w:lineRule="auto"/>
        <w:ind w:left="2535" w:right="2069"/>
      </w:pPr>
      <w:r>
        <w:rPr>
          <w:rFonts w:ascii="Arial" w:eastAsia="Arial"/>
          <w:position w:val="1"/>
        </w:rPr>
        <w:t>B</w:t>
      </w:r>
      <w:r>
        <w:t>、木炭燃烧生成二氧化碳等物质，属于化学变化，稀有气体用作焊接保护气，是因为稀有气体不容易和其它物质发生反应，属于物质的化学性质；</w:t>
      </w:r>
    </w:p>
    <w:p>
      <w:pPr>
        <w:pStyle w:val="BodyText"/>
        <w:spacing w:line="424" w:lineRule="auto"/>
        <w:ind w:left="2535" w:right="2061"/>
      </w:pPr>
      <w:r>
        <w:rPr>
          <w:rFonts w:ascii="Arial" w:eastAsia="Arial"/>
          <w:position w:val="1"/>
        </w:rPr>
        <w:t>C</w:t>
      </w:r>
      <w:r>
        <w:t>、活性炭去除冰箱异味过程中，没有生成新物质，属于物理变化，用熟石灰改良酸性土壤，是因为氢氧化钙能和显酸性物质反应，需要通过化学变化表现出来，属于物质的化学性质；</w:t>
      </w:r>
    </w:p>
    <w:p>
      <w:pPr>
        <w:pStyle w:val="BodyText"/>
        <w:spacing w:line="424" w:lineRule="auto"/>
        <w:ind w:left="2535" w:right="2052"/>
      </w:pPr>
      <w:r>
        <w:rPr>
          <w:rFonts w:ascii="Arial" w:eastAsia="Arial"/>
          <w:position w:val="1"/>
        </w:rPr>
        <w:t>D</w:t>
      </w:r>
      <w:r>
        <w:t>、钢铁生锈过程中生成新物质，属于化学变化，氢气用于填充探空气球，是因为氢气密度比空气小，不需要通过化学变化表现出来，属于物质的物理性质。</w:t>
      </w:r>
    </w:p>
    <w:p>
      <w:pPr>
        <w:pStyle w:val="BodyText"/>
        <w:spacing w:line="395" w:lineRule="exact"/>
        <w:ind w:left="2535"/>
      </w:pPr>
      <w:r>
        <w:t>故选：</w:t>
      </w:r>
      <w:r>
        <w:rPr>
          <w:rFonts w:ascii="Arial" w:eastAsia="Arial"/>
          <w:position w:val="1"/>
        </w:rPr>
        <w:t>C</w:t>
      </w:r>
      <w:r>
        <w:t>。</w:t>
      </w:r>
    </w:p>
    <w:p>
      <w:pPr>
        <w:pStyle w:val="BodyText"/>
        <w:spacing w:line="700" w:lineRule="atLeast"/>
        <w:ind w:left="2535" w:right="1967"/>
      </w:pPr>
      <w:r>
        <w:rPr>
          <w:color w:val="0000FF"/>
        </w:rPr>
        <w:t>【点评】</w:t>
      </w:r>
      <w:r>
        <w:t>物理性质、化学性质是一对与物理变化、化学变化有密切关系的概念，联系物理变化、化学变化来理解物理性质和化学性质，则掌握起来并不困难。</w:t>
      </w:r>
    </w:p>
    <w:p>
      <w:pPr>
        <w:pStyle w:val="ListParagraph"/>
        <w:numPr>
          <w:ilvl w:val="0"/>
          <w:numId w:val="11"/>
        </w:numPr>
        <w:tabs>
          <w:tab w:val="left" w:pos="2601"/>
        </w:tabs>
        <w:spacing w:before="181" w:after="0" w:line="240" w:lineRule="auto"/>
        <w:ind w:left="2601" w:right="0" w:hanging="477"/>
        <w:jc w:val="left"/>
        <w:rPr>
          <w:rFonts w:ascii="Arial" w:eastAsia="Arial"/>
          <w:sz w:val="29"/>
        </w:rPr>
      </w:pPr>
      <w:r>
        <w:rPr>
          <w:rFonts w:ascii="幼圆" w:eastAsia="幼圆" w:hint="eastAsia"/>
          <w:spacing w:val="-2"/>
          <w:sz w:val="31"/>
        </w:rPr>
        <w:t>【答案】</w:t>
      </w:r>
      <w:r>
        <w:rPr>
          <w:rFonts w:ascii="Arial" w:eastAsia="Arial"/>
          <w:position w:val="1"/>
          <w:sz w:val="31"/>
        </w:rPr>
        <w:t>B</w:t>
      </w:r>
    </w:p>
    <w:p>
      <w:pPr>
        <w:spacing w:after="0" w:line="240" w:lineRule="auto"/>
        <w:jc w:val="left"/>
        <w:rPr>
          <w:rFonts w:ascii="Arial" w:eastAsia="Arial"/>
          <w:sz w:val="29"/>
        </w:rPr>
        <w:sectPr>
          <w:pgSz w:w="17860" w:h="25260"/>
          <w:pgMar w:top="2420" w:right="0" w:bottom="280" w:left="0" w:header="708" w:footer="708"/>
          <w:pgNumType w:start="24"/>
          <w:cols w:space="708"/>
        </w:sectPr>
      </w:pPr>
    </w:p>
    <w:p>
      <w:pPr>
        <w:pStyle w:val="BodyText"/>
        <w:spacing w:before="33"/>
        <w:ind w:left="2124"/>
        <w:rPr>
          <w:rFonts w:ascii="宋体" w:eastAsia="宋体" w:hint="eastAsia"/>
        </w:rPr>
      </w:pPr>
      <w:r>
        <w:rPr>
          <w:rFonts w:ascii="宋体" w:eastAsia="宋体" w:hint="eastAsia"/>
          <w:color w:val="3232FF"/>
        </w:rPr>
        <w:t>【解析】</w:t>
      </w:r>
    </w:p>
    <w:p>
      <w:pPr>
        <w:pStyle w:val="BodyText"/>
        <w:spacing w:before="72"/>
        <w:ind w:left="2124"/>
        <w:rPr>
          <w:rFonts w:ascii="MS UI Gothic" w:eastAsia="MS UI Gothic" w:hint="eastAsia"/>
        </w:rPr>
      </w:pPr>
      <w:r>
        <w:rPr>
          <w:rFonts w:ascii="MS UI Gothic" w:eastAsia="MS UI Gothic" w:hint="eastAsia"/>
        </w:rPr>
        <w:t>解：</w:t>
      </w:r>
    </w:p>
    <w:p>
      <w:pPr>
        <w:pStyle w:val="BodyText"/>
        <w:spacing w:before="50"/>
        <w:ind w:left="2124"/>
        <w:rPr>
          <w:rFonts w:ascii="MS UI Gothic" w:eastAsia="MS UI Gothic" w:hint="eastAsia"/>
        </w:rPr>
      </w:pPr>
      <w:r>
        <w:rPr>
          <w:rFonts w:ascii="Arial" w:eastAsia="Arial"/>
          <w:w w:val="105"/>
          <w:position w:val="1"/>
        </w:rPr>
        <w:t>A</w:t>
      </w:r>
      <w:r>
        <w:rPr>
          <w:rFonts w:ascii="MS UI Gothic" w:eastAsia="MS UI Gothic" w:hint="eastAsia"/>
          <w:w w:val="105"/>
        </w:rPr>
        <w:t xml:space="preserve">、苹果汁、葡萄汁的 </w:t>
      </w:r>
      <w:r>
        <w:rPr>
          <w:rFonts w:ascii="Arial" w:eastAsia="Arial"/>
          <w:w w:val="105"/>
          <w:position w:val="1"/>
        </w:rPr>
        <w:t xml:space="preserve">pH </w:t>
      </w:r>
      <w:r>
        <w:rPr>
          <w:rFonts w:ascii="MS UI Gothic" w:eastAsia="MS UI Gothic" w:hint="eastAsia"/>
          <w:w w:val="105"/>
        </w:rPr>
        <w:t xml:space="preserve">都小于 </w:t>
      </w:r>
      <w:r>
        <w:rPr>
          <w:rFonts w:ascii="Arial" w:eastAsia="Arial"/>
          <w:w w:val="105"/>
          <w:position w:val="1"/>
        </w:rPr>
        <w:t>7</w:t>
      </w:r>
      <w:r>
        <w:rPr>
          <w:rFonts w:ascii="MS UI Gothic" w:eastAsia="MS UI Gothic" w:hint="eastAsia"/>
          <w:w w:val="105"/>
        </w:rPr>
        <w:t>，都</w:t>
      </w:r>
      <w:r>
        <w:rPr>
          <w:rFonts w:ascii="幼圆" w:eastAsia="幼圆" w:hint="eastAsia"/>
          <w:w w:val="105"/>
          <w:position w:val="2"/>
        </w:rPr>
        <w:t>显</w:t>
      </w:r>
      <w:r>
        <w:rPr>
          <w:rFonts w:ascii="MS UI Gothic" w:eastAsia="MS UI Gothic" w:hint="eastAsia"/>
          <w:w w:val="105"/>
        </w:rPr>
        <w:t>酸性，故</w:t>
      </w:r>
      <w:r>
        <w:rPr>
          <w:rFonts w:ascii="幼圆" w:eastAsia="幼圆" w:hint="eastAsia"/>
          <w:w w:val="105"/>
          <w:position w:val="2"/>
        </w:rPr>
        <w:t>说</w:t>
      </w:r>
      <w:r>
        <w:rPr>
          <w:rFonts w:ascii="MS UI Gothic" w:eastAsia="MS UI Gothic" w:hint="eastAsia"/>
          <w:w w:val="105"/>
        </w:rPr>
        <w:t>法正确；</w:t>
      </w:r>
    </w:p>
    <w:p>
      <w:pPr>
        <w:pStyle w:val="BodyText"/>
        <w:spacing w:before="51"/>
        <w:ind w:left="2124"/>
        <w:rPr>
          <w:rFonts w:ascii="MS UI Gothic" w:eastAsia="MS UI Gothic" w:hint="eastAsia"/>
        </w:rPr>
      </w:pPr>
      <w:r>
        <w:rPr>
          <w:rFonts w:ascii="Arial" w:eastAsia="Arial"/>
          <w:position w:val="1"/>
        </w:rPr>
        <w:t>B</w:t>
      </w:r>
      <w:r>
        <w:rPr>
          <w:rFonts w:ascii="MS UI Gothic" w:eastAsia="MS UI Gothic" w:hint="eastAsia"/>
        </w:rPr>
        <w:t xml:space="preserve">、牛奶的 </w:t>
      </w:r>
      <w:r>
        <w:rPr>
          <w:rFonts w:ascii="Arial" w:eastAsia="Arial"/>
          <w:position w:val="1"/>
        </w:rPr>
        <w:t xml:space="preserve">pH </w:t>
      </w:r>
      <w:r>
        <w:rPr>
          <w:rFonts w:ascii="MS UI Gothic" w:eastAsia="MS UI Gothic" w:hint="eastAsia"/>
        </w:rPr>
        <w:t xml:space="preserve">小于 </w:t>
      </w:r>
      <w:r>
        <w:rPr>
          <w:rFonts w:ascii="Arial" w:eastAsia="Arial"/>
          <w:position w:val="1"/>
        </w:rPr>
        <w:t>7</w:t>
      </w:r>
      <w:r>
        <w:rPr>
          <w:rFonts w:ascii="MS UI Gothic" w:eastAsia="MS UI Gothic" w:hint="eastAsia"/>
        </w:rPr>
        <w:t>，</w:t>
      </w:r>
      <w:r>
        <w:rPr>
          <w:rFonts w:ascii="幼圆" w:eastAsia="幼圆" w:hint="eastAsia"/>
          <w:position w:val="2"/>
        </w:rPr>
        <w:t>显</w:t>
      </w:r>
      <w:r>
        <w:rPr>
          <w:rFonts w:ascii="MS UI Gothic" w:eastAsia="MS UI Gothic" w:hint="eastAsia"/>
        </w:rPr>
        <w:t>酸性，</w:t>
      </w:r>
      <w:r>
        <w:rPr>
          <w:rFonts w:ascii="幼圆" w:eastAsia="幼圆" w:hint="eastAsia"/>
          <w:position w:val="2"/>
        </w:rPr>
        <w:t>鸡</w:t>
      </w:r>
      <w:r>
        <w:rPr>
          <w:rFonts w:ascii="MS UI Gothic" w:eastAsia="MS UI Gothic" w:hint="eastAsia"/>
        </w:rPr>
        <w:t>蛋清的</w:t>
      </w:r>
      <w:r>
        <w:rPr>
          <w:rFonts w:ascii="Arial" w:eastAsia="Arial"/>
          <w:position w:val="1"/>
        </w:rPr>
        <w:t xml:space="preserve">pH </w:t>
      </w:r>
      <w:r>
        <w:rPr>
          <w:rFonts w:ascii="MS UI Gothic" w:eastAsia="MS UI Gothic" w:hint="eastAsia"/>
        </w:rPr>
        <w:t xml:space="preserve">大于 </w:t>
      </w:r>
      <w:r>
        <w:rPr>
          <w:rFonts w:ascii="Arial" w:eastAsia="Arial"/>
          <w:position w:val="1"/>
        </w:rPr>
        <w:t>7</w:t>
      </w:r>
      <w:r>
        <w:rPr>
          <w:rFonts w:ascii="MS UI Gothic" w:eastAsia="MS UI Gothic" w:hint="eastAsia"/>
        </w:rPr>
        <w:t>，</w:t>
      </w:r>
      <w:r>
        <w:rPr>
          <w:rFonts w:ascii="幼圆" w:eastAsia="幼圆" w:hint="eastAsia"/>
          <w:position w:val="2"/>
        </w:rPr>
        <w:t>显</w:t>
      </w:r>
      <w:r>
        <w:rPr>
          <w:rFonts w:ascii="MS UI Gothic" w:eastAsia="MS UI Gothic" w:hint="eastAsia"/>
        </w:rPr>
        <w:t>碱性，故</w:t>
      </w:r>
      <w:r>
        <w:rPr>
          <w:rFonts w:ascii="幼圆" w:eastAsia="幼圆" w:hint="eastAsia"/>
          <w:position w:val="2"/>
        </w:rPr>
        <w:t>说</w:t>
      </w:r>
      <w:r>
        <w:rPr>
          <w:rFonts w:ascii="MS UI Gothic" w:eastAsia="MS UI Gothic" w:hint="eastAsia"/>
        </w:rPr>
        <w:t>法</w:t>
      </w:r>
      <w:r>
        <w:rPr>
          <w:rFonts w:ascii="幼圆" w:eastAsia="幼圆" w:hint="eastAsia"/>
          <w:position w:val="2"/>
        </w:rPr>
        <w:t>错误</w:t>
      </w:r>
      <w:r>
        <w:rPr>
          <w:rFonts w:ascii="MS UI Gothic" w:eastAsia="MS UI Gothic" w:hint="eastAsia"/>
        </w:rPr>
        <w:t>；</w:t>
      </w:r>
    </w:p>
    <w:p>
      <w:pPr>
        <w:pStyle w:val="BodyText"/>
        <w:spacing w:before="51"/>
        <w:ind w:left="2124"/>
        <w:rPr>
          <w:rFonts w:ascii="MS UI Gothic" w:eastAsia="MS UI Gothic" w:hint="eastAsia"/>
        </w:rPr>
      </w:pPr>
      <w:r>
        <w:rPr>
          <w:rFonts w:ascii="Arial" w:eastAsia="Arial"/>
          <w:position w:val="1"/>
        </w:rPr>
        <w:t>C</w:t>
      </w:r>
      <w:r>
        <w:rPr>
          <w:rFonts w:ascii="MS UI Gothic" w:eastAsia="MS UI Gothic" w:hint="eastAsia"/>
        </w:rPr>
        <w:t xml:space="preserve">、苹果汁、葡萄汁的 </w:t>
      </w:r>
      <w:r>
        <w:rPr>
          <w:rFonts w:ascii="Arial" w:eastAsia="Arial"/>
          <w:position w:val="1"/>
        </w:rPr>
        <w:t xml:space="preserve">pH </w:t>
      </w:r>
      <w:r>
        <w:rPr>
          <w:rFonts w:ascii="MS UI Gothic" w:eastAsia="MS UI Gothic" w:hint="eastAsia"/>
        </w:rPr>
        <w:t xml:space="preserve">都小于 </w:t>
      </w:r>
      <w:r>
        <w:rPr>
          <w:rFonts w:ascii="Arial" w:eastAsia="Arial"/>
          <w:position w:val="1"/>
        </w:rPr>
        <w:t>7</w:t>
      </w:r>
      <w:r>
        <w:rPr>
          <w:rFonts w:ascii="MS UI Gothic" w:eastAsia="MS UI Gothic" w:hint="eastAsia"/>
        </w:rPr>
        <w:t>，都</w:t>
      </w:r>
      <w:r>
        <w:rPr>
          <w:rFonts w:ascii="幼圆" w:eastAsia="幼圆" w:hint="eastAsia"/>
          <w:position w:val="2"/>
        </w:rPr>
        <w:t>显</w:t>
      </w:r>
      <w:r>
        <w:rPr>
          <w:rFonts w:ascii="MS UI Gothic" w:eastAsia="MS UI Gothic" w:hint="eastAsia"/>
        </w:rPr>
        <w:t xml:space="preserve">酸性，但苹果汁的 </w:t>
      </w:r>
      <w:r>
        <w:rPr>
          <w:rFonts w:ascii="Arial" w:eastAsia="Arial"/>
          <w:position w:val="1"/>
        </w:rPr>
        <w:t xml:space="preserve">pH </w:t>
      </w:r>
      <w:r>
        <w:rPr>
          <w:rFonts w:ascii="MS UI Gothic" w:eastAsia="MS UI Gothic" w:hint="eastAsia"/>
        </w:rPr>
        <w:t>更小，酸性更</w:t>
      </w:r>
      <w:r>
        <w:rPr>
          <w:rFonts w:ascii="幼圆" w:eastAsia="幼圆" w:hint="eastAsia"/>
          <w:position w:val="2"/>
        </w:rPr>
        <w:t>强</w:t>
      </w:r>
      <w:r>
        <w:rPr>
          <w:rFonts w:ascii="MS UI Gothic" w:eastAsia="MS UI Gothic" w:hint="eastAsia"/>
        </w:rPr>
        <w:t>，故</w:t>
      </w:r>
      <w:r>
        <w:rPr>
          <w:rFonts w:ascii="幼圆" w:eastAsia="幼圆" w:hint="eastAsia"/>
          <w:position w:val="2"/>
        </w:rPr>
        <w:t>说</w:t>
      </w:r>
      <w:r>
        <w:rPr>
          <w:rFonts w:ascii="MS UI Gothic" w:eastAsia="MS UI Gothic" w:hint="eastAsia"/>
        </w:rPr>
        <w:t>法正确；</w:t>
      </w:r>
    </w:p>
    <w:p>
      <w:pPr>
        <w:pStyle w:val="BodyText"/>
        <w:spacing w:before="51" w:line="283" w:lineRule="auto"/>
        <w:ind w:left="2124" w:right="2115"/>
        <w:rPr>
          <w:rFonts w:ascii="MS UI Gothic" w:eastAsia="MS UI Gothic" w:hint="eastAsia"/>
        </w:rPr>
      </w:pPr>
      <w:r>
        <w:rPr>
          <w:rFonts w:ascii="Arial" w:eastAsia="Arial"/>
          <w:position w:val="1"/>
        </w:rPr>
        <w:t>D</w:t>
      </w:r>
      <w:r>
        <w:rPr>
          <w:rFonts w:ascii="MS UI Gothic" w:eastAsia="MS UI Gothic" w:hint="eastAsia"/>
          <w:spacing w:val="-3"/>
        </w:rPr>
        <w:t>、因</w:t>
      </w:r>
      <w:r>
        <w:rPr>
          <w:rFonts w:ascii="幼圆" w:eastAsia="幼圆" w:hint="eastAsia"/>
          <w:position w:val="2"/>
        </w:rPr>
        <w:t>为</w:t>
      </w:r>
      <w:r>
        <w:rPr>
          <w:rFonts w:ascii="MS UI Gothic" w:eastAsia="MS UI Gothic" w:hint="eastAsia"/>
          <w:spacing w:val="3"/>
        </w:rPr>
        <w:t>苹果汁、葡萄汁的</w:t>
      </w:r>
      <w:r>
        <w:rPr>
          <w:rFonts w:ascii="Arial" w:eastAsia="Arial"/>
          <w:position w:val="1"/>
        </w:rPr>
        <w:t>pH</w:t>
      </w:r>
      <w:r>
        <w:rPr>
          <w:rFonts w:ascii="Arial" w:eastAsia="Arial"/>
          <w:spacing w:val="60"/>
          <w:position w:val="1"/>
        </w:rPr>
        <w:t xml:space="preserve"> </w:t>
      </w:r>
      <w:r>
        <w:rPr>
          <w:rFonts w:ascii="MS UI Gothic" w:eastAsia="MS UI Gothic" w:hint="eastAsia"/>
          <w:spacing w:val="14"/>
        </w:rPr>
        <w:t>都小于</w:t>
      </w:r>
      <w:r>
        <w:rPr>
          <w:rFonts w:ascii="Arial" w:eastAsia="Arial"/>
          <w:position w:val="1"/>
        </w:rPr>
        <w:t>7</w:t>
      </w:r>
      <w:r>
        <w:rPr>
          <w:rFonts w:ascii="MS UI Gothic" w:eastAsia="MS UI Gothic" w:hint="eastAsia"/>
          <w:spacing w:val="-3"/>
        </w:rPr>
        <w:t>，都</w:t>
      </w:r>
      <w:r>
        <w:rPr>
          <w:rFonts w:ascii="幼圆" w:eastAsia="幼圆" w:hint="eastAsia"/>
          <w:position w:val="2"/>
        </w:rPr>
        <w:t>显</w:t>
      </w:r>
      <w:r>
        <w:rPr>
          <w:rFonts w:ascii="MS UI Gothic" w:eastAsia="MS UI Gothic" w:hint="eastAsia"/>
          <w:spacing w:val="-2"/>
        </w:rPr>
        <w:t>酸性，所以胃酸</w:t>
      </w:r>
      <w:r>
        <w:rPr>
          <w:rFonts w:ascii="幼圆" w:eastAsia="幼圆" w:hint="eastAsia"/>
          <w:position w:val="2"/>
        </w:rPr>
        <w:t>过</w:t>
      </w:r>
      <w:r>
        <w:rPr>
          <w:rFonts w:ascii="MS UI Gothic" w:eastAsia="MS UI Gothic" w:hint="eastAsia"/>
          <w:spacing w:val="-3"/>
        </w:rPr>
        <w:t>多的人</w:t>
      </w:r>
      <w:r>
        <w:rPr>
          <w:rFonts w:ascii="幼圆" w:eastAsia="幼圆" w:hint="eastAsia"/>
          <w:position w:val="2"/>
        </w:rPr>
        <w:t>应</w:t>
      </w:r>
      <w:r>
        <w:rPr>
          <w:rFonts w:ascii="MS UI Gothic" w:eastAsia="MS UI Gothic" w:hint="eastAsia"/>
          <w:spacing w:val="-4"/>
        </w:rPr>
        <w:t>少</w:t>
      </w:r>
      <w:r>
        <w:rPr>
          <w:rFonts w:ascii="幼圆" w:eastAsia="幼圆" w:hint="eastAsia"/>
          <w:position w:val="2"/>
        </w:rPr>
        <w:t>饮</w:t>
      </w:r>
      <w:r>
        <w:rPr>
          <w:rFonts w:ascii="MS UI Gothic" w:eastAsia="MS UI Gothic" w:hint="eastAsia"/>
          <w:spacing w:val="-2"/>
        </w:rPr>
        <w:t>葡萄汁和苹果汁，故</w:t>
      </w:r>
      <w:r>
        <w:rPr>
          <w:rFonts w:ascii="幼圆" w:eastAsia="幼圆" w:hint="eastAsia"/>
          <w:position w:val="2"/>
        </w:rPr>
        <w:t>说</w:t>
      </w:r>
      <w:r>
        <w:rPr>
          <w:rFonts w:ascii="MS UI Gothic" w:eastAsia="MS UI Gothic" w:hint="eastAsia"/>
        </w:rPr>
        <w:t>法正确。</w:t>
      </w:r>
    </w:p>
    <w:p>
      <w:pPr>
        <w:pStyle w:val="BodyText"/>
        <w:spacing w:line="396" w:lineRule="exact"/>
        <w:ind w:left="2124"/>
        <w:rPr>
          <w:rFonts w:ascii="MS UI Gothic" w:eastAsia="MS UI Gothic" w:hint="eastAsia"/>
        </w:rPr>
      </w:pPr>
      <w:r>
        <w:rPr>
          <w:rFonts w:ascii="MS UI Gothic" w:eastAsia="MS UI Gothic" w:hint="eastAsia"/>
        </w:rPr>
        <w:t>故</w:t>
      </w:r>
      <w:r>
        <w:rPr>
          <w:rFonts w:ascii="幼圆" w:eastAsia="幼圆" w:hint="eastAsia"/>
          <w:position w:val="2"/>
        </w:rPr>
        <w:t>选</w:t>
      </w:r>
      <w:r>
        <w:rPr>
          <w:rFonts w:ascii="MS UI Gothic" w:eastAsia="MS UI Gothic" w:hint="eastAsia"/>
        </w:rPr>
        <w:t>：</w:t>
      </w:r>
      <w:r>
        <w:rPr>
          <w:rFonts w:ascii="Arial" w:eastAsia="Arial"/>
          <w:position w:val="1"/>
        </w:rPr>
        <w:t>B</w:t>
      </w:r>
      <w:r>
        <w:rPr>
          <w:rFonts w:ascii="MS UI Gothic" w:eastAsia="MS UI Gothic" w:hint="eastAsia"/>
        </w:rPr>
        <w:t>。</w:t>
      </w:r>
    </w:p>
    <w:p>
      <w:pPr>
        <w:pStyle w:val="BodyText"/>
        <w:spacing w:before="51" w:line="271" w:lineRule="auto"/>
        <w:ind w:left="2124" w:right="2105"/>
        <w:rPr>
          <w:rFonts w:ascii="MS UI Gothic" w:eastAsia="MS UI Gothic" w:hint="eastAsia"/>
        </w:rPr>
      </w:pPr>
      <w:r>
        <w:rPr>
          <w:rFonts w:ascii="MS UI Gothic" w:eastAsia="MS UI Gothic" w:hint="eastAsia"/>
        </w:rPr>
        <w:t>当溶液的</w:t>
      </w:r>
      <w:r>
        <w:rPr>
          <w:rFonts w:ascii="Arial" w:eastAsia="Arial"/>
          <w:position w:val="1"/>
        </w:rPr>
        <w:t xml:space="preserve">pH </w:t>
      </w:r>
      <w:r>
        <w:rPr>
          <w:rFonts w:ascii="MS UI Gothic" w:eastAsia="MS UI Gothic" w:hint="eastAsia"/>
        </w:rPr>
        <w:t xml:space="preserve">等于 </w:t>
      </w:r>
      <w:r>
        <w:rPr>
          <w:rFonts w:ascii="Arial" w:eastAsia="Arial"/>
          <w:position w:val="1"/>
        </w:rPr>
        <w:t xml:space="preserve">7 </w:t>
      </w:r>
      <w:r>
        <w:rPr>
          <w:rFonts w:ascii="幼圆" w:eastAsia="幼圆" w:hint="eastAsia"/>
          <w:position w:val="2"/>
        </w:rPr>
        <w:t>时</w:t>
      </w:r>
      <w:r>
        <w:rPr>
          <w:rFonts w:ascii="MS UI Gothic" w:eastAsia="MS UI Gothic" w:hint="eastAsia"/>
        </w:rPr>
        <w:t>，呈中性；当溶液的</w:t>
      </w:r>
      <w:r>
        <w:rPr>
          <w:rFonts w:ascii="Arial" w:eastAsia="Arial"/>
          <w:position w:val="1"/>
        </w:rPr>
        <w:t xml:space="preserve">pH </w:t>
      </w:r>
      <w:r>
        <w:rPr>
          <w:rFonts w:ascii="MS UI Gothic" w:eastAsia="MS UI Gothic" w:hint="eastAsia"/>
        </w:rPr>
        <w:t xml:space="preserve">大于 </w:t>
      </w:r>
      <w:r>
        <w:rPr>
          <w:rFonts w:ascii="Arial" w:eastAsia="Arial"/>
          <w:position w:val="1"/>
        </w:rPr>
        <w:t xml:space="preserve">7 </w:t>
      </w:r>
      <w:r>
        <w:rPr>
          <w:rFonts w:ascii="幼圆" w:eastAsia="幼圆" w:hint="eastAsia"/>
          <w:position w:val="2"/>
        </w:rPr>
        <w:t>时</w:t>
      </w:r>
      <w:r>
        <w:rPr>
          <w:rFonts w:ascii="MS UI Gothic" w:eastAsia="MS UI Gothic" w:hint="eastAsia"/>
        </w:rPr>
        <w:t>，呈碱性；当溶液的</w:t>
      </w:r>
      <w:r>
        <w:rPr>
          <w:rFonts w:ascii="Arial" w:eastAsia="Arial"/>
          <w:position w:val="1"/>
        </w:rPr>
        <w:t xml:space="preserve">pH </w:t>
      </w:r>
      <w:r>
        <w:rPr>
          <w:rFonts w:ascii="MS UI Gothic" w:eastAsia="MS UI Gothic" w:hint="eastAsia"/>
        </w:rPr>
        <w:t xml:space="preserve">小于 </w:t>
      </w:r>
      <w:r>
        <w:rPr>
          <w:rFonts w:ascii="Arial" w:eastAsia="Arial"/>
          <w:position w:val="1"/>
        </w:rPr>
        <w:t xml:space="preserve">7 </w:t>
      </w:r>
      <w:r>
        <w:rPr>
          <w:rFonts w:ascii="幼圆" w:eastAsia="幼圆" w:hint="eastAsia"/>
          <w:position w:val="2"/>
        </w:rPr>
        <w:t>时</w:t>
      </w:r>
      <w:r>
        <w:rPr>
          <w:rFonts w:ascii="MS UI Gothic" w:eastAsia="MS UI Gothic" w:hint="eastAsia"/>
        </w:rPr>
        <w:t xml:space="preserve">，呈酸性。当溶液的 </w:t>
      </w:r>
      <w:r>
        <w:rPr>
          <w:rFonts w:ascii="Arial" w:eastAsia="Arial"/>
          <w:position w:val="1"/>
        </w:rPr>
        <w:t xml:space="preserve">pH </w:t>
      </w:r>
      <w:r>
        <w:rPr>
          <w:rFonts w:ascii="MS UI Gothic" w:eastAsia="MS UI Gothic" w:hint="eastAsia"/>
        </w:rPr>
        <w:t xml:space="preserve">小于 </w:t>
      </w:r>
      <w:r>
        <w:rPr>
          <w:rFonts w:ascii="Arial" w:eastAsia="Arial"/>
          <w:position w:val="1"/>
        </w:rPr>
        <w:t xml:space="preserve">7 </w:t>
      </w:r>
      <w:r>
        <w:rPr>
          <w:rFonts w:ascii="幼圆" w:eastAsia="幼圆" w:hint="eastAsia"/>
          <w:position w:val="2"/>
        </w:rPr>
        <w:t>时</w:t>
      </w:r>
      <w:r>
        <w:rPr>
          <w:rFonts w:ascii="MS UI Gothic" w:eastAsia="MS UI Gothic" w:hint="eastAsia"/>
        </w:rPr>
        <w:t xml:space="preserve">，随着 </w:t>
      </w:r>
      <w:r>
        <w:rPr>
          <w:rFonts w:ascii="Arial" w:eastAsia="Arial"/>
          <w:position w:val="1"/>
        </w:rPr>
        <w:t xml:space="preserve">pH </w:t>
      </w:r>
      <w:r>
        <w:rPr>
          <w:rFonts w:ascii="MS UI Gothic" w:eastAsia="MS UI Gothic" w:hint="eastAsia"/>
        </w:rPr>
        <w:t>的减小酸性增</w:t>
      </w:r>
      <w:r>
        <w:rPr>
          <w:rFonts w:ascii="幼圆" w:eastAsia="幼圆" w:hint="eastAsia"/>
          <w:position w:val="2"/>
        </w:rPr>
        <w:t>强</w:t>
      </w:r>
      <w:r>
        <w:rPr>
          <w:rFonts w:ascii="MS UI Gothic" w:eastAsia="MS UI Gothic" w:hint="eastAsia"/>
        </w:rPr>
        <w:t>。</w:t>
      </w:r>
    </w:p>
    <w:p>
      <w:pPr>
        <w:pStyle w:val="BodyText"/>
        <w:spacing w:line="271" w:lineRule="auto"/>
        <w:ind w:left="2124" w:right="2115"/>
        <w:rPr>
          <w:rFonts w:ascii="MS UI Gothic" w:eastAsia="MS UI Gothic" w:hint="eastAsia"/>
        </w:rPr>
      </w:pPr>
      <w:r>
        <w:rPr>
          <w:rFonts w:ascii="MS UI Gothic" w:eastAsia="MS UI Gothic" w:hint="eastAsia"/>
          <w:spacing w:val="-2"/>
        </w:rPr>
        <w:t>解答本</w:t>
      </w:r>
      <w:r>
        <w:rPr>
          <w:rFonts w:ascii="幼圆" w:eastAsia="幼圆" w:hint="eastAsia"/>
          <w:position w:val="2"/>
        </w:rPr>
        <w:t>题</w:t>
      </w:r>
      <w:r>
        <w:rPr>
          <w:rFonts w:ascii="MS UI Gothic" w:eastAsia="MS UI Gothic" w:hint="eastAsia"/>
          <w:spacing w:val="2"/>
        </w:rPr>
        <w:t>要掌握溶液的酸碱性和溶液</w:t>
      </w:r>
      <w:r>
        <w:rPr>
          <w:rFonts w:ascii="Arial" w:eastAsia="Arial"/>
          <w:position w:val="1"/>
        </w:rPr>
        <w:t>pH</w:t>
      </w:r>
      <w:r>
        <w:rPr>
          <w:rFonts w:ascii="Arial" w:eastAsia="Arial"/>
          <w:spacing w:val="52"/>
          <w:position w:val="1"/>
        </w:rPr>
        <w:t xml:space="preserve"> </w:t>
      </w:r>
      <w:r>
        <w:rPr>
          <w:rFonts w:ascii="MS UI Gothic" w:eastAsia="MS UI Gothic" w:hint="eastAsia"/>
          <w:spacing w:val="-2"/>
        </w:rPr>
        <w:t>大小之</w:t>
      </w:r>
      <w:r>
        <w:rPr>
          <w:rFonts w:ascii="幼圆" w:eastAsia="幼圆" w:hint="eastAsia"/>
          <w:spacing w:val="-4"/>
          <w:position w:val="2"/>
        </w:rPr>
        <w:t>间</w:t>
      </w:r>
      <w:r>
        <w:rPr>
          <w:rFonts w:ascii="MS UI Gothic" w:eastAsia="MS UI Gothic" w:hint="eastAsia"/>
          <w:spacing w:val="-2"/>
        </w:rPr>
        <w:t>的关系，然后再根据具体物</w:t>
      </w:r>
      <w:r>
        <w:rPr>
          <w:rFonts w:ascii="幼圆" w:eastAsia="幼圆" w:hint="eastAsia"/>
          <w:spacing w:val="-4"/>
          <w:position w:val="2"/>
        </w:rPr>
        <w:t>质</w:t>
      </w:r>
      <w:r>
        <w:rPr>
          <w:rFonts w:ascii="MS UI Gothic" w:eastAsia="MS UI Gothic" w:hint="eastAsia"/>
          <w:spacing w:val="-2"/>
        </w:rPr>
        <w:t>的水溶液的酸碱性</w:t>
      </w:r>
      <w:r>
        <w:rPr>
          <w:rFonts w:ascii="幼圆" w:eastAsia="幼圆" w:hint="eastAsia"/>
          <w:spacing w:val="-15"/>
          <w:position w:val="2"/>
        </w:rPr>
        <w:t>进</w:t>
      </w:r>
      <w:r>
        <w:rPr>
          <w:rFonts w:ascii="MS UI Gothic" w:eastAsia="MS UI Gothic" w:hint="eastAsia"/>
          <w:spacing w:val="-2"/>
        </w:rPr>
        <w:t>行分析、判断，从而得出正确的</w:t>
      </w:r>
      <w:r>
        <w:rPr>
          <w:rFonts w:ascii="幼圆" w:eastAsia="幼圆" w:hint="eastAsia"/>
          <w:spacing w:val="-2"/>
          <w:position w:val="2"/>
        </w:rPr>
        <w:t>结论</w:t>
      </w:r>
      <w:r>
        <w:rPr>
          <w:rFonts w:ascii="MS UI Gothic" w:eastAsia="MS UI Gothic" w:hint="eastAsia"/>
        </w:rPr>
        <w:t>。</w:t>
      </w:r>
    </w:p>
    <w:p>
      <w:pPr>
        <w:pStyle w:val="ListParagraph"/>
        <w:numPr>
          <w:ilvl w:val="0"/>
          <w:numId w:val="11"/>
        </w:numPr>
        <w:tabs>
          <w:tab w:val="left" w:pos="2601"/>
        </w:tabs>
        <w:spacing w:before="136" w:after="0" w:line="424" w:lineRule="auto"/>
        <w:ind w:left="2124" w:right="1939" w:firstLine="0"/>
        <w:jc w:val="left"/>
        <w:rPr>
          <w:rFonts w:ascii="Arial" w:eastAsia="Arial"/>
          <w:sz w:val="29"/>
        </w:rPr>
      </w:pPr>
      <w:r>
        <w:rPr>
          <w:color w:val="0000FF"/>
          <w:spacing w:val="-15"/>
          <w:sz w:val="31"/>
        </w:rPr>
        <w:t>【分析】</w:t>
      </w:r>
      <w:r>
        <w:rPr>
          <w:spacing w:val="-9"/>
          <w:sz w:val="31"/>
        </w:rPr>
        <w:t xml:space="preserve">含有氮元素的肥料称为氮肥，含有磷元素的肥料称为磷肥，含有钾元素的肥料称为钾肥  </w:t>
      </w:r>
      <w:r>
        <w:rPr>
          <w:spacing w:val="-4"/>
          <w:sz w:val="31"/>
        </w:rPr>
        <w:t>，同时含有氮、磷、钾三种元素中的两种或两种以上的肥料称为复合肥．</w:t>
      </w:r>
    </w:p>
    <w:p>
      <w:pPr>
        <w:pStyle w:val="BodyText"/>
        <w:ind w:left="2535"/>
      </w:pPr>
      <w:r>
        <w:rPr>
          <w:color w:val="0000FF"/>
        </w:rPr>
        <w:t>【解答】</w:t>
      </w:r>
      <w:r>
        <w:t>解：</w:t>
      </w:r>
      <w:r>
        <w:rPr>
          <w:rFonts w:ascii="Arial" w:eastAsia="Arial"/>
          <w:position w:val="1"/>
        </w:rPr>
        <w:t>A</w:t>
      </w:r>
      <w:r>
        <w:t>、尿素</w:t>
      </w:r>
      <w:r>
        <w:rPr>
          <w:rFonts w:ascii="Arial" w:eastAsia="Arial"/>
          <w:position w:val="1"/>
        </w:rPr>
        <w:t>[CO</w:t>
      </w:r>
      <w:r>
        <w:t>（</w:t>
      </w:r>
      <w:r>
        <w:rPr>
          <w:rFonts w:ascii="Arial" w:eastAsia="Arial"/>
          <w:position w:val="1"/>
        </w:rPr>
        <w:t>NH</w:t>
      </w:r>
      <w:r>
        <w:rPr>
          <w:rFonts w:ascii="Arial" w:eastAsia="Arial"/>
          <w:position w:val="-10"/>
          <w:sz w:val="21"/>
        </w:rPr>
        <w:t>2</w:t>
      </w:r>
      <w:r>
        <w:t>）</w:t>
      </w:r>
      <w:r>
        <w:rPr>
          <w:rFonts w:ascii="Arial" w:eastAsia="Arial"/>
          <w:position w:val="-10"/>
          <w:sz w:val="21"/>
        </w:rPr>
        <w:t>2</w:t>
      </w:r>
      <w:r>
        <w:rPr>
          <w:rFonts w:ascii="Arial" w:eastAsia="Arial"/>
          <w:position w:val="1"/>
        </w:rPr>
        <w:t>]</w:t>
      </w:r>
      <w:r>
        <w:t>中含有氮元素，属于氮肥。</w:t>
      </w:r>
    </w:p>
    <w:p>
      <w:pPr>
        <w:pStyle w:val="BodyText"/>
        <w:spacing w:before="240"/>
        <w:ind w:left="2535"/>
      </w:pPr>
      <w:r>
        <w:rPr>
          <w:rFonts w:ascii="Arial" w:eastAsia="Arial"/>
          <w:position w:val="1"/>
        </w:rPr>
        <w:t>B</w:t>
      </w:r>
      <w:r>
        <w:t>、</w:t>
      </w:r>
      <w:r>
        <w:rPr>
          <w:rFonts w:ascii="Arial" w:eastAsia="Arial"/>
          <w:position w:val="1"/>
        </w:rPr>
        <w:t>K</w:t>
      </w:r>
      <w:r>
        <w:rPr>
          <w:rFonts w:ascii="Arial" w:eastAsia="Arial"/>
          <w:position w:val="-10"/>
          <w:sz w:val="21"/>
        </w:rPr>
        <w:t>2</w:t>
      </w:r>
      <w:r>
        <w:rPr>
          <w:rFonts w:ascii="Arial" w:eastAsia="Arial"/>
          <w:position w:val="1"/>
        </w:rPr>
        <w:t>SO</w:t>
      </w:r>
      <w:r>
        <w:rPr>
          <w:rFonts w:ascii="Arial" w:eastAsia="Arial"/>
          <w:position w:val="-10"/>
          <w:sz w:val="21"/>
        </w:rPr>
        <w:t xml:space="preserve">4 </w:t>
      </w:r>
      <w:r>
        <w:t>中含有钾元素，属于钾肥。</w:t>
      </w:r>
    </w:p>
    <w:p>
      <w:pPr>
        <w:pStyle w:val="BodyText"/>
        <w:spacing w:before="237" w:line="384" w:lineRule="auto"/>
        <w:ind w:left="2535" w:right="7958"/>
      </w:pPr>
      <w:r>
        <w:rPr>
          <w:rFonts w:ascii="Arial" w:eastAsia="Arial"/>
          <w:position w:val="1"/>
        </w:rPr>
        <w:t>C</w:t>
      </w:r>
      <w:r>
        <w:t>、</w:t>
      </w:r>
      <w:r>
        <w:rPr>
          <w:rFonts w:ascii="Arial" w:eastAsia="Arial"/>
          <w:position w:val="1"/>
        </w:rPr>
        <w:t>NH</w:t>
      </w:r>
      <w:r>
        <w:rPr>
          <w:rFonts w:ascii="Arial" w:eastAsia="Arial"/>
          <w:position w:val="-10"/>
          <w:sz w:val="21"/>
        </w:rPr>
        <w:t>4</w:t>
      </w:r>
      <w:r>
        <w:rPr>
          <w:rFonts w:ascii="Arial" w:eastAsia="Arial"/>
          <w:position w:val="1"/>
        </w:rPr>
        <w:t>H</w:t>
      </w:r>
      <w:r>
        <w:rPr>
          <w:rFonts w:ascii="Arial" w:eastAsia="Arial"/>
          <w:position w:val="-10"/>
          <w:sz w:val="21"/>
        </w:rPr>
        <w:t>2</w:t>
      </w:r>
      <w:r>
        <w:rPr>
          <w:rFonts w:ascii="Arial" w:eastAsia="Arial"/>
          <w:position w:val="1"/>
        </w:rPr>
        <w:t>PO</w:t>
      </w:r>
      <w:r>
        <w:rPr>
          <w:rFonts w:ascii="Arial" w:eastAsia="Arial"/>
          <w:position w:val="-10"/>
          <w:sz w:val="21"/>
        </w:rPr>
        <w:t xml:space="preserve">4 </w:t>
      </w:r>
      <w:r>
        <w:t>中含有磷元素和氮元素，属于复合肥。</w:t>
      </w:r>
      <w:r>
        <w:rPr>
          <w:rFonts w:ascii="Arial" w:eastAsia="Arial"/>
          <w:position w:val="1"/>
        </w:rPr>
        <w:t>D</w:t>
      </w:r>
      <w:r>
        <w:t>、</w:t>
      </w:r>
      <w:r>
        <w:rPr>
          <w:rFonts w:ascii="Arial" w:eastAsia="Arial"/>
          <w:position w:val="1"/>
        </w:rPr>
        <w:t>NH</w:t>
      </w:r>
      <w:r>
        <w:rPr>
          <w:rFonts w:ascii="Arial" w:eastAsia="Arial"/>
          <w:position w:val="-10"/>
          <w:sz w:val="21"/>
        </w:rPr>
        <w:t>4</w:t>
      </w:r>
      <w:r>
        <w:rPr>
          <w:rFonts w:ascii="Arial" w:eastAsia="Arial"/>
          <w:position w:val="1"/>
        </w:rPr>
        <w:t>NO</w:t>
      </w:r>
      <w:r>
        <w:rPr>
          <w:rFonts w:ascii="Arial" w:eastAsia="Arial"/>
          <w:position w:val="-10"/>
          <w:sz w:val="21"/>
        </w:rPr>
        <w:t xml:space="preserve">3 </w:t>
      </w:r>
      <w:r>
        <w:t>中含有氮元素，属于氮肥。</w:t>
      </w:r>
    </w:p>
    <w:p>
      <w:pPr>
        <w:pStyle w:val="BodyText"/>
        <w:spacing w:line="396" w:lineRule="exact"/>
        <w:ind w:left="2535"/>
      </w:pPr>
      <w:r>
        <w:t>故选：</w:t>
      </w:r>
      <w:r>
        <w:rPr>
          <w:rFonts w:ascii="Arial" w:eastAsia="Arial"/>
          <w:position w:val="1"/>
        </w:rPr>
        <w:t>C</w:t>
      </w:r>
      <w:r>
        <w:t>。</w:t>
      </w:r>
    </w:p>
    <w:p>
      <w:pPr>
        <w:pStyle w:val="BodyText"/>
        <w:spacing w:before="305" w:line="424" w:lineRule="auto"/>
        <w:ind w:left="2535" w:right="1973"/>
      </w:pPr>
      <w:r>
        <w:rPr>
          <w:color w:val="0000FF"/>
        </w:rPr>
        <w:t>【点评】</w:t>
      </w:r>
      <w:r>
        <w:t>本题主要考查化肥的分类方面的知识，解答时要分析化肥中含有哪些营养元素，然后再根据化肥的分类方法确定化肥的种类．</w:t>
      </w:r>
    </w:p>
    <w:p>
      <w:pPr>
        <w:pStyle w:val="ListParagraph"/>
        <w:numPr>
          <w:ilvl w:val="0"/>
          <w:numId w:val="11"/>
        </w:numPr>
        <w:tabs>
          <w:tab w:val="left" w:pos="3012"/>
        </w:tabs>
        <w:spacing w:before="0" w:after="0" w:line="424" w:lineRule="auto"/>
        <w:ind w:left="2124" w:right="2110" w:firstLine="410"/>
        <w:jc w:val="both"/>
        <w:rPr>
          <w:rFonts w:ascii="Arial" w:eastAsia="Arial"/>
          <w:sz w:val="29"/>
        </w:rPr>
      </w:pPr>
      <w:r>
        <w:rPr>
          <w:color w:val="0000FF"/>
          <w:spacing w:val="-2"/>
          <w:sz w:val="31"/>
        </w:rPr>
        <w:t>【分析】</w:t>
      </w:r>
      <w:r>
        <w:rPr>
          <w:sz w:val="31"/>
        </w:rPr>
        <w:t xml:space="preserve">根据金属活动性顺序表的应用分析判断．在金属活动性顺序中，氢前的金属能与酸 </w:t>
      </w:r>
      <w:r>
        <w:rPr>
          <w:spacing w:val="-1"/>
          <w:sz w:val="31"/>
        </w:rPr>
        <w:t xml:space="preserve">发生置换反应，且位置越靠前，反应越剧烈；位置在前的金属能把位于其后的金属从其盐溶液中置 </w:t>
      </w:r>
      <w:r>
        <w:rPr>
          <w:sz w:val="31"/>
        </w:rPr>
        <w:t>换出来．</w:t>
      </w:r>
    </w:p>
    <w:p>
      <w:pPr>
        <w:pStyle w:val="BodyText"/>
        <w:spacing w:line="424" w:lineRule="auto"/>
        <w:ind w:left="2535" w:right="2016"/>
        <w:jc w:val="both"/>
      </w:pPr>
      <w:r>
        <w:rPr>
          <w:color w:val="0000FF"/>
          <w:spacing w:val="-3"/>
        </w:rPr>
        <w:t>【解答】</w:t>
      </w:r>
      <w:r>
        <w:t>解：由题意可知：将这四种金属分别投入相同浓度的盐酸中，只有甲、乙的表面有气泡</w:t>
      </w:r>
      <w:r>
        <w:rPr>
          <w:spacing w:val="-1"/>
        </w:rPr>
        <w:t>产生，且乙产生的气泡比丁快，说明甲和乙排在氢前，且乙在甲的前面，丙、丁排在氢后；再取一小块丁投入丙的化合物溶液中，丁的表面有丙析出，说明丁在丙的前面。所以，四种金属的活</w:t>
      </w:r>
      <w:r>
        <w:rPr>
          <w:spacing w:val="3"/>
        </w:rPr>
        <w:t>动性顺序为：乙＞甲＞丁＞丙。故选项</w:t>
      </w:r>
      <w:r>
        <w:rPr>
          <w:rFonts w:ascii="Arial" w:eastAsia="Arial"/>
          <w:position w:val="1"/>
        </w:rPr>
        <w:t xml:space="preserve">D </w:t>
      </w:r>
      <w:r>
        <w:t>正确。</w:t>
      </w:r>
    </w:p>
    <w:p>
      <w:pPr>
        <w:pStyle w:val="BodyText"/>
        <w:spacing w:line="394" w:lineRule="exact"/>
        <w:ind w:left="2535"/>
      </w:pPr>
      <w:r>
        <w:t>故选：</w:t>
      </w:r>
      <w:r>
        <w:rPr>
          <w:rFonts w:ascii="Arial" w:eastAsia="Arial"/>
          <w:position w:val="1"/>
        </w:rPr>
        <w:t>D</w:t>
      </w:r>
      <w:r>
        <w:t>。</w:t>
      </w:r>
    </w:p>
    <w:p>
      <w:pPr>
        <w:pStyle w:val="BodyText"/>
        <w:spacing w:line="700" w:lineRule="atLeast"/>
        <w:ind w:left="2535" w:right="1973"/>
      </w:pPr>
      <w:r>
        <w:rPr>
          <w:color w:val="0000FF"/>
        </w:rPr>
        <w:t>【点评】</w:t>
      </w:r>
      <w:r>
        <w:t>本题难度不大，主要考查了根据反应的发生来判断金属的活动性强弱，从而加深学生对金属活动性顺序的理解和应用．</w:t>
      </w:r>
    </w:p>
    <w:p>
      <w:pPr>
        <w:pStyle w:val="ListParagraph"/>
        <w:numPr>
          <w:ilvl w:val="0"/>
          <w:numId w:val="11"/>
        </w:numPr>
        <w:tabs>
          <w:tab w:val="left" w:pos="2601"/>
        </w:tabs>
        <w:spacing w:before="185" w:after="0" w:line="240" w:lineRule="auto"/>
        <w:ind w:left="2601" w:right="0" w:hanging="477"/>
        <w:jc w:val="left"/>
        <w:rPr>
          <w:rFonts w:ascii="Arial" w:eastAsia="Arial"/>
          <w:sz w:val="29"/>
        </w:rPr>
      </w:pPr>
      <w:r>
        <w:rPr>
          <w:rFonts w:ascii="宋体" w:eastAsia="宋体" w:hint="eastAsia"/>
          <w:color w:val="3232FF"/>
          <w:spacing w:val="-3"/>
          <w:sz w:val="31"/>
        </w:rPr>
        <w:t>【答案】</w:t>
      </w:r>
      <w:r>
        <w:rPr>
          <w:rFonts w:ascii="Arial" w:eastAsia="Arial"/>
          <w:position w:val="1"/>
          <w:sz w:val="31"/>
        </w:rPr>
        <w:t>D</w:t>
      </w:r>
    </w:p>
    <w:p>
      <w:pPr>
        <w:pStyle w:val="BodyText"/>
        <w:spacing w:before="71"/>
        <w:ind w:left="2124"/>
        <w:rPr>
          <w:rFonts w:ascii="宋体" w:eastAsia="宋体" w:hint="eastAsia"/>
        </w:rPr>
      </w:pPr>
      <w:r>
        <w:rPr>
          <w:rFonts w:ascii="宋体" w:eastAsia="宋体" w:hint="eastAsia"/>
          <w:color w:val="3232FF"/>
        </w:rPr>
        <w:t>【解析】</w:t>
      </w:r>
    </w:p>
    <w:p>
      <w:pPr>
        <w:pStyle w:val="BodyText"/>
        <w:spacing w:before="190"/>
        <w:ind w:left="2535"/>
      </w:pPr>
      <w:r>
        <w:t>【分析】</w:t>
      </w:r>
    </w:p>
    <w:p>
      <w:pPr>
        <w:spacing w:after="0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4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https://d.book118.com/798114021063006044</w:t>
        </w:r>
      </w:hyperlink>
    </w:p>
    <w:p>
      <w:pPr>
        <w:spacing w:after="0"/>
      </w:pPr>
    </w:p>
    <w:sectPr>
      <w:pgSz w:w="17860" w:h="25260"/>
      <w:pgMar w:top="1840" w:right="0" w:bottom="280" w:left="0" w:header="708" w:footer="708"/>
      <w:pgNumType w:start="25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Bookman Old Style">
    <w:altName w:val="Bookman Old Style"/>
    <w:charset w:val="00"/>
    <w:family w:val="roman"/>
    <w:pitch w:val="variable"/>
    <w:sig w:usb0="00000000" w:usb1="00000000" w:usb2="00000000" w:usb3="00000000" w:csb0="00000001" w:csb1="00000000"/>
  </w:font>
  <w:font w:name="Courier New">
    <w:altName w:val="Courier New"/>
    <w:charset w:val="00"/>
    <w:family w:val="modern"/>
    <w:pitch w:val="fixed"/>
    <w:sig w:usb0="00000000" w:usb1="00000000" w:usb2="00000000" w:usb3="00000000" w:csb0="00000001" w:csb1="00000000"/>
  </w:font>
  <w:font w:name="新宋体">
    <w:altName w:val="新宋体"/>
    <w:charset w:val="86"/>
    <w:family w:val="modern"/>
    <w:pitch w:val="fixed"/>
    <w:sig w:usb0="00000000" w:usb1="00000000" w:usb2="00000000" w:usb3="00000000" w:csb0="00040000" w:csb1="00000000"/>
  </w:font>
  <w:font w:name="Arial">
    <w:altName w:val="Arial"/>
    <w:charset w:val="00"/>
    <w:family w:val="swiss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Cambria Math">
    <w:altName w:val="Cambria Math"/>
    <w:charset w:val="00"/>
    <w:family w:val="roman"/>
    <w:pitch w:val="variable"/>
    <w:sig w:usb0="00000000" w:usb1="00000000" w:usb2="00000000" w:usb3="00000000" w:csb0="00000001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  <w:font w:name="Calibri">
    <w:altName w:val="Calibri"/>
    <w:charset w:val="00"/>
    <w:family w:val="swiss"/>
    <w:pitch w:val="variable"/>
    <w:sig w:usb0="00000000" w:usb1="00000000" w:usb2="00000000" w:usb3="00000000" w:csb0="00000001" w:csb1="00000000"/>
  </w:font>
  <w:font w:name="MS UI Gothic">
    <w:altName w:val="MS UI Gothic"/>
    <w:charset w:val="00"/>
    <w:family w:val="swiss"/>
    <w:pitch w:val="variable"/>
    <w:sig w:usb0="00000000" w:usb1="00000000" w:usb2="00000000" w:usb3="00000000" w:csb0="00000001" w:csb1="00000000"/>
  </w:font>
  <w:font w:name="楷体">
    <w:altName w:val="楷体"/>
    <w:charset w:val="86"/>
    <w:family w:val="modern"/>
    <w:pitch w:val="fixed"/>
    <w:sig w:usb0="00000000" w:usb1="00000000" w:usb2="00000000" w:usb3="00000000" w:csb0="0004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B9386"/>
    <w:multiLevelType w:val="hybridMultilevel"/>
    <w:tmpl w:val="00000000"/>
    <w:lvl w:ilvl="0">
      <w:start w:val="1"/>
      <w:numFmt w:val="decimal"/>
      <w:lvlText w:val="%1."/>
      <w:lvlJc w:val="left"/>
      <w:pPr>
        <w:ind w:left="2535" w:hanging="477"/>
        <w:jc w:val="left"/>
      </w:pPr>
      <w:rPr>
        <w:rFonts w:hint="default"/>
        <w:w w:val="90"/>
        <w:position w:val="1"/>
      </w:rPr>
    </w:lvl>
    <w:lvl w:ilvl="1">
      <w:start w:val="1"/>
      <w:numFmt w:val="upperLetter"/>
      <w:lvlText w:val="%2."/>
      <w:lvlJc w:val="left"/>
      <w:pPr>
        <w:ind w:left="3190" w:hanging="436"/>
        <w:jc w:val="left"/>
      </w:pPr>
      <w:rPr>
        <w:rFonts w:hint="default"/>
        <w:w w:val="99"/>
        <w:position w:val="1"/>
      </w:rPr>
    </w:lvl>
    <w:lvl w:ilvl="2">
      <w:start w:val="0"/>
      <w:numFmt w:val="bullet"/>
      <w:lvlText w:val="•"/>
      <w:lvlJc w:val="left"/>
      <w:pPr>
        <w:ind w:left="5620" w:hanging="43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585" w:hanging="43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550" w:hanging="43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515" w:hanging="43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480" w:hanging="43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5445" w:hanging="43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410" w:hanging="436"/>
      </w:pPr>
      <w:rPr>
        <w:rFonts w:hint="default"/>
      </w:rPr>
    </w:lvl>
  </w:abstractNum>
  <w:abstractNum w:abstractNumId="1">
    <w:nsid w:val="05EE91E2"/>
    <w:multiLevelType w:val="hybridMultilevel"/>
    <w:tmpl w:val="00000000"/>
    <w:lvl w:ilvl="0">
      <w:start w:val="1"/>
      <w:numFmt w:val="decimal"/>
      <w:lvlText w:val="（%1）"/>
      <w:lvlJc w:val="left"/>
      <w:pPr>
        <w:ind w:left="3328" w:hanging="793"/>
        <w:jc w:val="left"/>
      </w:pPr>
      <w:rPr>
        <w:rFonts w:ascii="新宋体" w:eastAsia="新宋体" w:hAnsi="新宋体" w:cs="新宋体" w:hint="default"/>
        <w:spacing w:val="-1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4773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227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681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135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589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043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497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51" w:hanging="793"/>
      </w:pPr>
      <w:rPr>
        <w:rFonts w:hint="default"/>
      </w:rPr>
    </w:lvl>
  </w:abstractNum>
  <w:abstractNum w:abstractNumId="2">
    <w:nsid w:val="08717A16"/>
    <w:multiLevelType w:val="hybridMultilevel"/>
    <w:tmpl w:val="00000000"/>
    <w:lvl w:ilvl="0">
      <w:start w:val="1"/>
      <w:numFmt w:val="decimal"/>
      <w:lvlText w:val="（%1）"/>
      <w:lvlJc w:val="left"/>
      <w:pPr>
        <w:ind w:left="3328" w:hanging="793"/>
        <w:jc w:val="left"/>
      </w:pPr>
      <w:rPr>
        <w:rFonts w:ascii="新宋体" w:eastAsia="新宋体" w:hAnsi="新宋体" w:cs="新宋体" w:hint="default"/>
        <w:spacing w:val="-1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4773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227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681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135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589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043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497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51" w:hanging="793"/>
      </w:pPr>
      <w:rPr>
        <w:rFonts w:hint="default"/>
      </w:rPr>
    </w:lvl>
  </w:abstractNum>
  <w:abstractNum w:abstractNumId="3">
    <w:nsid w:val="1854EAF3"/>
    <w:multiLevelType w:val="hybridMultilevel"/>
    <w:tmpl w:val="00000000"/>
    <w:lvl w:ilvl="0">
      <w:start w:val="1"/>
      <w:numFmt w:val="decimal"/>
      <w:lvlText w:val="%1."/>
      <w:lvlJc w:val="left"/>
      <w:pPr>
        <w:ind w:left="2124" w:hanging="477"/>
        <w:jc w:val="right"/>
      </w:pPr>
      <w:rPr>
        <w:rFonts w:hint="default"/>
        <w:spacing w:val="-1"/>
        <w:w w:val="90"/>
        <w:position w:val="1"/>
      </w:rPr>
    </w:lvl>
    <w:lvl w:ilvl="1">
      <w:start w:val="19"/>
      <w:numFmt w:val="decimal"/>
      <w:lvlText w:val="%2."/>
      <w:lvlJc w:val="left"/>
      <w:pPr>
        <w:ind w:left="3169" w:hanging="635"/>
        <w:jc w:val="right"/>
      </w:pPr>
      <w:rPr>
        <w:rFonts w:hint="default"/>
        <w:spacing w:val="-1"/>
        <w:w w:val="82"/>
        <w:position w:val="1"/>
      </w:rPr>
    </w:lvl>
    <w:lvl w:ilvl="2">
      <w:start w:val="0"/>
      <w:numFmt w:val="bullet"/>
      <w:lvlText w:val="•"/>
      <w:lvlJc w:val="left"/>
      <w:pPr>
        <w:ind w:left="4793" w:hanging="63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426" w:hanging="63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059" w:hanging="63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693" w:hanging="63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326" w:hanging="63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959" w:hanging="63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593" w:hanging="635"/>
      </w:pPr>
      <w:rPr>
        <w:rFonts w:hint="default"/>
      </w:rPr>
    </w:lvl>
  </w:abstractNum>
  <w:abstractNum w:abstractNumId="4">
    <w:nsid w:val="1934101B"/>
    <w:multiLevelType w:val="hybridMultilevel"/>
    <w:tmpl w:val="00000000"/>
    <w:lvl w:ilvl="0">
      <w:start w:val="3"/>
      <w:numFmt w:val="decimal"/>
      <w:lvlText w:val="（%1）"/>
      <w:lvlJc w:val="left"/>
      <w:pPr>
        <w:ind w:left="3328" w:hanging="793"/>
        <w:jc w:val="left"/>
      </w:pPr>
      <w:rPr>
        <w:rFonts w:ascii="新宋体" w:eastAsia="新宋体" w:hAnsi="新宋体" w:cs="新宋体" w:hint="default"/>
        <w:spacing w:val="-1"/>
        <w:w w:val="82"/>
        <w:sz w:val="29"/>
        <w:szCs w:val="29"/>
      </w:rPr>
    </w:lvl>
    <w:lvl w:ilvl="1">
      <w:start w:val="0"/>
      <w:numFmt w:val="bullet"/>
      <w:lvlText w:val="•"/>
      <w:lvlJc w:val="left"/>
      <w:pPr>
        <w:ind w:left="4773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227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681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135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589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043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497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51" w:hanging="793"/>
      </w:pPr>
      <w:rPr>
        <w:rFonts w:hint="default"/>
      </w:rPr>
    </w:lvl>
  </w:abstractNum>
  <w:abstractNum w:abstractNumId="5">
    <w:nsid w:val="197C126A"/>
    <w:multiLevelType w:val="hybridMultilevel"/>
    <w:tmpl w:val="00000000"/>
    <w:lvl w:ilvl="0">
      <w:start w:val="1"/>
      <w:numFmt w:val="decimal"/>
      <w:lvlText w:val="（%1）"/>
      <w:lvlJc w:val="left"/>
      <w:pPr>
        <w:ind w:left="2535" w:hanging="790"/>
        <w:jc w:val="left"/>
      </w:pPr>
      <w:rPr>
        <w:rFonts w:ascii="新宋体" w:eastAsia="新宋体" w:hAnsi="新宋体" w:cs="新宋体" w:hint="default"/>
        <w:spacing w:val="-4"/>
        <w:w w:val="91"/>
        <w:sz w:val="29"/>
        <w:szCs w:val="29"/>
      </w:rPr>
    </w:lvl>
    <w:lvl w:ilvl="1">
      <w:start w:val="0"/>
      <w:numFmt w:val="bullet"/>
      <w:lvlText w:val="•"/>
      <w:lvlJc w:val="left"/>
      <w:pPr>
        <w:ind w:left="4071" w:hanging="79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603" w:hanging="79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135" w:hanging="79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667" w:hanging="79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199" w:hanging="79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31" w:hanging="79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263" w:hanging="79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95" w:hanging="790"/>
      </w:pPr>
      <w:rPr>
        <w:rFonts w:hint="default"/>
      </w:rPr>
    </w:lvl>
  </w:abstractNum>
  <w:abstractNum w:abstractNumId="6">
    <w:nsid w:val="250BE2A3"/>
    <w:multiLevelType w:val="hybridMultilevel"/>
    <w:tmpl w:val="00000000"/>
    <w:lvl w:ilvl="0">
      <w:start w:val="1"/>
      <w:numFmt w:val="decimal"/>
      <w:lvlText w:val="（%1）"/>
      <w:lvlJc w:val="left"/>
      <w:pPr>
        <w:ind w:left="3328" w:hanging="793"/>
        <w:jc w:val="left"/>
      </w:pPr>
      <w:rPr>
        <w:rFonts w:ascii="新宋体" w:eastAsia="新宋体" w:hAnsi="新宋体" w:cs="新宋体" w:hint="default"/>
        <w:spacing w:val="-1"/>
        <w:w w:val="82"/>
        <w:sz w:val="29"/>
        <w:szCs w:val="29"/>
      </w:rPr>
    </w:lvl>
    <w:lvl w:ilvl="1">
      <w:start w:val="0"/>
      <w:numFmt w:val="bullet"/>
      <w:lvlText w:val="•"/>
      <w:lvlJc w:val="left"/>
      <w:pPr>
        <w:ind w:left="4773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227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681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135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589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043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497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51" w:hanging="793"/>
      </w:pPr>
      <w:rPr>
        <w:rFonts w:hint="default"/>
      </w:rPr>
    </w:lvl>
  </w:abstractNum>
  <w:abstractNum w:abstractNumId="7">
    <w:nsid w:val="2AB5572A"/>
    <w:multiLevelType w:val="hybridMultilevel"/>
    <w:tmpl w:val="00000000"/>
    <w:lvl w:ilvl="0">
      <w:start w:val="1"/>
      <w:numFmt w:val="decimal"/>
      <w:lvlText w:val="（%1）"/>
      <w:lvlJc w:val="left"/>
      <w:pPr>
        <w:ind w:left="3328" w:hanging="793"/>
        <w:jc w:val="left"/>
      </w:pPr>
      <w:rPr>
        <w:rFonts w:ascii="新宋体" w:eastAsia="新宋体" w:hAnsi="新宋体" w:cs="新宋体" w:hint="default"/>
        <w:spacing w:val="-1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4773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227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681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135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589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043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497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51" w:hanging="793"/>
      </w:pPr>
      <w:rPr>
        <w:rFonts w:hint="default"/>
      </w:rPr>
    </w:lvl>
  </w:abstractNum>
  <w:abstractNum w:abstractNumId="8">
    <w:nsid w:val="31B69B3A"/>
    <w:multiLevelType w:val="hybridMultilevel"/>
    <w:tmpl w:val="00000000"/>
    <w:lvl w:ilvl="0">
      <w:start w:val="2"/>
      <w:numFmt w:val="decimal"/>
      <w:lvlText w:val="（%1）"/>
      <w:lvlJc w:val="left"/>
      <w:pPr>
        <w:ind w:left="3328" w:hanging="793"/>
        <w:jc w:val="left"/>
      </w:pPr>
      <w:rPr>
        <w:rFonts w:ascii="新宋体" w:eastAsia="新宋体" w:hAnsi="新宋体" w:cs="新宋体" w:hint="default"/>
        <w:spacing w:val="-1"/>
        <w:w w:val="91"/>
        <w:sz w:val="29"/>
        <w:szCs w:val="29"/>
      </w:rPr>
    </w:lvl>
    <w:lvl w:ilvl="1">
      <w:start w:val="0"/>
      <w:numFmt w:val="bullet"/>
      <w:lvlText w:val="•"/>
      <w:lvlJc w:val="left"/>
      <w:pPr>
        <w:ind w:left="4773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227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681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135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589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043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497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51" w:hanging="793"/>
      </w:pPr>
      <w:rPr>
        <w:rFonts w:hint="default"/>
      </w:rPr>
    </w:lvl>
  </w:abstractNum>
  <w:abstractNum w:abstractNumId="9">
    <w:nsid w:val="3D2EA714"/>
    <w:multiLevelType w:val="hybridMultilevel"/>
    <w:tmpl w:val="00000000"/>
    <w:lvl w:ilvl="0">
      <w:start w:val="2"/>
      <w:numFmt w:val="decimal"/>
      <w:lvlText w:val="（%1）"/>
      <w:lvlJc w:val="left"/>
      <w:pPr>
        <w:ind w:left="3328" w:hanging="793"/>
        <w:jc w:val="left"/>
      </w:pPr>
      <w:rPr>
        <w:rFonts w:ascii="新宋体" w:eastAsia="新宋体" w:hAnsi="新宋体" w:cs="新宋体" w:hint="default"/>
        <w:spacing w:val="-1"/>
        <w:w w:val="91"/>
        <w:sz w:val="29"/>
        <w:szCs w:val="29"/>
      </w:rPr>
    </w:lvl>
    <w:lvl w:ilvl="1">
      <w:start w:val="0"/>
      <w:numFmt w:val="bullet"/>
      <w:lvlText w:val="•"/>
      <w:lvlJc w:val="left"/>
      <w:pPr>
        <w:ind w:left="4773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227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681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135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589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043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497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51" w:hanging="793"/>
      </w:pPr>
      <w:rPr>
        <w:rFonts w:hint="default"/>
      </w:rPr>
    </w:lvl>
  </w:abstractNum>
  <w:abstractNum w:abstractNumId="10">
    <w:nsid w:val="3E533C05"/>
    <w:multiLevelType w:val="hybridMultilevel"/>
    <w:tmpl w:val="00000000"/>
    <w:lvl w:ilvl="0">
      <w:start w:val="2"/>
      <w:numFmt w:val="decimal"/>
      <w:lvlText w:val="（%1）"/>
      <w:lvlJc w:val="left"/>
      <w:pPr>
        <w:ind w:left="3328" w:hanging="793"/>
        <w:jc w:val="left"/>
      </w:pPr>
      <w:rPr>
        <w:rFonts w:ascii="新宋体" w:eastAsia="新宋体" w:hAnsi="新宋体" w:cs="新宋体" w:hint="default"/>
        <w:spacing w:val="-1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4773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227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681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135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589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043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497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51" w:hanging="793"/>
      </w:pPr>
      <w:rPr>
        <w:rFonts w:hint="default"/>
      </w:rPr>
    </w:lvl>
  </w:abstractNum>
  <w:abstractNum w:abstractNumId="11">
    <w:nsid w:val="3F19F188"/>
    <w:multiLevelType w:val="hybridMultilevel"/>
    <w:tmpl w:val="00000000"/>
    <w:lvl w:ilvl="0">
      <w:start w:val="1"/>
      <w:numFmt w:val="decimal"/>
      <w:lvlText w:val="（%1）"/>
      <w:lvlJc w:val="left"/>
      <w:pPr>
        <w:ind w:left="3328" w:hanging="793"/>
        <w:jc w:val="left"/>
      </w:pPr>
      <w:rPr>
        <w:rFonts w:ascii="新宋体" w:eastAsia="新宋体" w:hAnsi="新宋体" w:cs="新宋体" w:hint="default"/>
        <w:spacing w:val="-1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4773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227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681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135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589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043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497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51" w:hanging="793"/>
      </w:pPr>
      <w:rPr>
        <w:rFonts w:hint="default"/>
      </w:rPr>
    </w:lvl>
  </w:abstractNum>
  <w:abstractNum w:abstractNumId="12">
    <w:nsid w:val="3F7D0A9D"/>
    <w:multiLevelType w:val="hybridMultilevel"/>
    <w:tmpl w:val="00000000"/>
    <w:lvl w:ilvl="0">
      <w:start w:val="1"/>
      <w:numFmt w:val="upperLetter"/>
      <w:lvlText w:val="%1"/>
      <w:lvlJc w:val="left"/>
      <w:pPr>
        <w:ind w:left="4029" w:hanging="1134"/>
        <w:jc w:val="left"/>
      </w:pPr>
      <w:rPr>
        <w:rFonts w:ascii="Bookman Old Style" w:eastAsia="Bookman Old Style" w:hAnsi="Bookman Old Style" w:cs="Bookman Old Style" w:hint="default"/>
        <w:w w:val="108"/>
        <w:sz w:val="31"/>
        <w:szCs w:val="31"/>
      </w:rPr>
    </w:lvl>
    <w:lvl w:ilvl="1">
      <w:start w:val="0"/>
      <w:numFmt w:val="bullet"/>
      <w:lvlText w:val="•"/>
      <w:lvlJc w:val="left"/>
      <w:pPr>
        <w:ind w:left="4377" w:hanging="113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734" w:hanging="113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92" w:hanging="113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449" w:hanging="113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807" w:hanging="113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164" w:hanging="113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521" w:hanging="113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6879" w:hanging="1134"/>
      </w:pPr>
      <w:rPr>
        <w:rFonts w:hint="default"/>
      </w:rPr>
    </w:lvl>
  </w:abstractNum>
  <w:abstractNum w:abstractNumId="13">
    <w:nsid w:val="42B8A297"/>
    <w:multiLevelType w:val="hybridMultilevel"/>
    <w:tmpl w:val="00000000"/>
    <w:lvl w:ilvl="0">
      <w:start w:val="1"/>
      <w:numFmt w:val="decimal"/>
      <w:lvlText w:val="（%1）"/>
      <w:lvlJc w:val="left"/>
      <w:pPr>
        <w:ind w:left="3328" w:hanging="793"/>
        <w:jc w:val="left"/>
      </w:pPr>
      <w:rPr>
        <w:rFonts w:ascii="新宋体" w:eastAsia="新宋体" w:hAnsi="新宋体" w:cs="新宋体" w:hint="default"/>
        <w:spacing w:val="-1"/>
        <w:w w:val="82"/>
        <w:sz w:val="29"/>
        <w:szCs w:val="29"/>
      </w:rPr>
    </w:lvl>
    <w:lvl w:ilvl="1">
      <w:start w:val="0"/>
      <w:numFmt w:val="bullet"/>
      <w:lvlText w:val="•"/>
      <w:lvlJc w:val="left"/>
      <w:pPr>
        <w:ind w:left="4773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227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681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135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589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043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497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51" w:hanging="793"/>
      </w:pPr>
      <w:rPr>
        <w:rFonts w:hint="default"/>
      </w:rPr>
    </w:lvl>
  </w:abstractNum>
  <w:abstractNum w:abstractNumId="14">
    <w:nsid w:val="453ECA3A"/>
    <w:multiLevelType w:val="hybridMultilevel"/>
    <w:tmpl w:val="00000000"/>
    <w:lvl w:ilvl="0">
      <w:start w:val="1"/>
      <w:numFmt w:val="decimal"/>
      <w:lvlText w:val="（%1）"/>
      <w:lvlJc w:val="left"/>
      <w:pPr>
        <w:ind w:left="3328" w:hanging="793"/>
        <w:jc w:val="left"/>
      </w:pPr>
      <w:rPr>
        <w:rFonts w:ascii="新宋体" w:eastAsia="新宋体" w:hAnsi="新宋体" w:cs="新宋体" w:hint="default"/>
        <w:spacing w:val="-1"/>
        <w:w w:val="91"/>
        <w:sz w:val="29"/>
        <w:szCs w:val="29"/>
      </w:rPr>
    </w:lvl>
    <w:lvl w:ilvl="1">
      <w:start w:val="0"/>
      <w:numFmt w:val="bullet"/>
      <w:lvlText w:val="•"/>
      <w:lvlJc w:val="left"/>
      <w:pPr>
        <w:ind w:left="4180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699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19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39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59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79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299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19" w:hanging="793"/>
      </w:pPr>
      <w:rPr>
        <w:rFonts w:hint="default"/>
      </w:rPr>
    </w:lvl>
  </w:abstractNum>
  <w:abstractNum w:abstractNumId="15">
    <w:nsid w:val="4B0EDAB0"/>
    <w:multiLevelType w:val="hybridMultilevel"/>
    <w:tmpl w:val="00000000"/>
    <w:lvl w:ilvl="0">
      <w:start w:val="2"/>
      <w:numFmt w:val="decimal"/>
      <w:lvlText w:val="（%1）"/>
      <w:lvlJc w:val="left"/>
      <w:pPr>
        <w:ind w:left="3328" w:hanging="793"/>
        <w:jc w:val="left"/>
      </w:pPr>
      <w:rPr>
        <w:rFonts w:ascii="新宋体" w:eastAsia="新宋体" w:hAnsi="新宋体" w:cs="新宋体" w:hint="default"/>
        <w:spacing w:val="-1"/>
        <w:w w:val="82"/>
        <w:sz w:val="29"/>
        <w:szCs w:val="29"/>
      </w:rPr>
    </w:lvl>
    <w:lvl w:ilvl="1">
      <w:start w:val="0"/>
      <w:numFmt w:val="bullet"/>
      <w:lvlText w:val="•"/>
      <w:lvlJc w:val="left"/>
      <w:pPr>
        <w:ind w:left="4773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227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681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135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589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043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497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51" w:hanging="793"/>
      </w:pPr>
      <w:rPr>
        <w:rFonts w:hint="default"/>
      </w:rPr>
    </w:lvl>
  </w:abstractNum>
  <w:abstractNum w:abstractNumId="16">
    <w:nsid w:val="4CF175BE"/>
    <w:multiLevelType w:val="hybridMultilevel"/>
    <w:tmpl w:val="00000000"/>
    <w:lvl w:ilvl="0">
      <w:start w:val="3"/>
      <w:numFmt w:val="decimal"/>
      <w:lvlText w:val="（%1）"/>
      <w:lvlJc w:val="left"/>
      <w:pPr>
        <w:ind w:left="3328" w:hanging="793"/>
        <w:jc w:val="left"/>
      </w:pPr>
      <w:rPr>
        <w:rFonts w:ascii="新宋体" w:eastAsia="新宋体" w:hAnsi="新宋体" w:cs="新宋体" w:hint="default"/>
        <w:spacing w:val="-1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4773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227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681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135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589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043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497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51" w:hanging="793"/>
      </w:pPr>
      <w:rPr>
        <w:rFonts w:hint="default"/>
      </w:rPr>
    </w:lvl>
  </w:abstractNum>
  <w:abstractNum w:abstractNumId="17">
    <w:nsid w:val="650DAF33"/>
    <w:multiLevelType w:val="hybridMultilevel"/>
    <w:tmpl w:val="00000000"/>
    <w:lvl w:ilvl="0">
      <w:start w:val="12"/>
      <w:numFmt w:val="decimal"/>
      <w:lvlText w:val="%1."/>
      <w:lvlJc w:val="left"/>
      <w:pPr>
        <w:ind w:left="2535" w:hanging="635"/>
        <w:jc w:val="left"/>
      </w:pPr>
      <w:rPr>
        <w:rFonts w:ascii="Bookman Old Style" w:eastAsia="Bookman Old Style" w:hAnsi="Bookman Old Style" w:cs="Bookman Old Style" w:hint="default"/>
        <w:w w:val="82"/>
        <w:position w:val="1"/>
        <w:sz w:val="29"/>
        <w:szCs w:val="29"/>
      </w:rPr>
    </w:lvl>
    <w:lvl w:ilvl="1">
      <w:start w:val="0"/>
      <w:numFmt w:val="bullet"/>
      <w:lvlText w:val="•"/>
      <w:lvlJc w:val="left"/>
      <w:pPr>
        <w:ind w:left="4071" w:hanging="63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603" w:hanging="63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135" w:hanging="63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667" w:hanging="63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199" w:hanging="63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31" w:hanging="63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263" w:hanging="63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95" w:hanging="635"/>
      </w:pPr>
      <w:rPr>
        <w:rFonts w:hint="default"/>
      </w:rPr>
    </w:lvl>
  </w:abstractNum>
  <w:abstractNum w:abstractNumId="18">
    <w:nsid w:val="740541FB"/>
    <w:multiLevelType w:val="hybridMultilevel"/>
    <w:tmpl w:val="00000000"/>
    <w:lvl w:ilvl="0">
      <w:start w:val="15"/>
      <w:numFmt w:val="decimal"/>
      <w:lvlText w:val="%1."/>
      <w:lvlJc w:val="left"/>
      <w:pPr>
        <w:ind w:left="2124" w:hanging="397"/>
        <w:jc w:val="left"/>
      </w:pPr>
      <w:rPr>
        <w:rFonts w:ascii="Bookman Old Style" w:eastAsia="Bookman Old Style" w:hAnsi="Bookman Old Style" w:cs="Bookman Old Style" w:hint="default"/>
        <w:w w:val="81"/>
        <w:position w:val="1"/>
        <w:sz w:val="29"/>
        <w:szCs w:val="29"/>
      </w:rPr>
    </w:lvl>
    <w:lvl w:ilvl="1">
      <w:start w:val="1"/>
      <w:numFmt w:val="decimal"/>
      <w:lvlText w:val="（%2）"/>
      <w:lvlJc w:val="left"/>
      <w:pPr>
        <w:ind w:left="3328" w:hanging="793"/>
        <w:jc w:val="left"/>
      </w:pPr>
      <w:rPr>
        <w:rFonts w:ascii="新宋体" w:eastAsia="新宋体" w:hAnsi="新宋体" w:cs="新宋体" w:hint="default"/>
        <w:spacing w:val="-1"/>
        <w:w w:val="91"/>
        <w:sz w:val="29"/>
        <w:szCs w:val="29"/>
      </w:rPr>
    </w:lvl>
    <w:lvl w:ilvl="2">
      <w:start w:val="0"/>
      <w:numFmt w:val="bullet"/>
      <w:lvlText w:val="•"/>
      <w:lvlJc w:val="left"/>
      <w:pPr>
        <w:ind w:left="4935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551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166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782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397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013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628" w:hanging="793"/>
      </w:pPr>
      <w:rPr>
        <w:rFonts w:hint="default"/>
      </w:rPr>
    </w:lvl>
  </w:abstractNum>
  <w:abstractNum w:abstractNumId="19">
    <w:nsid w:val="75B7EC4A"/>
    <w:multiLevelType w:val="hybridMultilevel"/>
    <w:tmpl w:val="00000000"/>
    <w:lvl w:ilvl="0">
      <w:start w:val="2"/>
      <w:numFmt w:val="decimal"/>
      <w:lvlText w:val="（%1）"/>
      <w:lvlJc w:val="left"/>
      <w:pPr>
        <w:ind w:left="3328" w:hanging="793"/>
        <w:jc w:val="left"/>
      </w:pPr>
      <w:rPr>
        <w:rFonts w:ascii="新宋体" w:eastAsia="新宋体" w:hAnsi="新宋体" w:cs="新宋体" w:hint="default"/>
        <w:spacing w:val="-1"/>
        <w:w w:val="82"/>
        <w:sz w:val="29"/>
        <w:szCs w:val="29"/>
      </w:rPr>
    </w:lvl>
    <w:lvl w:ilvl="1">
      <w:start w:val="0"/>
      <w:numFmt w:val="bullet"/>
      <w:lvlText w:val="•"/>
      <w:lvlJc w:val="left"/>
      <w:pPr>
        <w:ind w:left="4773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227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681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135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589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043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497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51" w:hanging="793"/>
      </w:pPr>
      <w:rPr>
        <w:rFonts w:hint="default"/>
      </w:rPr>
    </w:lvl>
  </w:abstractNum>
  <w:abstractNum w:abstractNumId="20">
    <w:nsid w:val="7B0F5532"/>
    <w:multiLevelType w:val="hybridMultilevel"/>
    <w:tmpl w:val="00000000"/>
    <w:lvl w:ilvl="0">
      <w:start w:val="2"/>
      <w:numFmt w:val="decimal"/>
      <w:lvlText w:val="（%1）"/>
      <w:lvlJc w:val="left"/>
      <w:pPr>
        <w:ind w:left="3328" w:hanging="793"/>
        <w:jc w:val="left"/>
      </w:pPr>
      <w:rPr>
        <w:rFonts w:ascii="新宋体" w:eastAsia="新宋体" w:hAnsi="新宋体" w:cs="新宋体" w:hint="default"/>
        <w:spacing w:val="-1"/>
        <w:w w:val="82"/>
        <w:sz w:val="29"/>
        <w:szCs w:val="29"/>
      </w:rPr>
    </w:lvl>
    <w:lvl w:ilvl="1">
      <w:start w:val="0"/>
      <w:numFmt w:val="bullet"/>
      <w:lvlText w:val="•"/>
      <w:lvlJc w:val="left"/>
      <w:pPr>
        <w:ind w:left="4773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227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681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135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589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043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497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51" w:hanging="793"/>
      </w:pPr>
      <w:rPr>
        <w:rFonts w:hint="default"/>
      </w:rPr>
    </w:lvl>
  </w:abstractNum>
  <w:abstractNum w:abstractNumId="21">
    <w:nsid w:val="7BFCA782"/>
    <w:multiLevelType w:val="hybridMultilevel"/>
    <w:tmpl w:val="00000000"/>
    <w:lvl w:ilvl="0">
      <w:start w:val="2"/>
      <w:numFmt w:val="decimal"/>
      <w:lvlText w:val="（%1）"/>
      <w:lvlJc w:val="left"/>
      <w:pPr>
        <w:ind w:left="2535" w:hanging="797"/>
        <w:jc w:val="left"/>
      </w:pPr>
      <w:rPr>
        <w:rFonts w:ascii="新宋体" w:eastAsia="新宋体" w:hAnsi="新宋体" w:cs="新宋体" w:hint="default"/>
        <w:spacing w:val="-1"/>
        <w:w w:val="91"/>
        <w:sz w:val="29"/>
        <w:szCs w:val="29"/>
      </w:rPr>
    </w:lvl>
    <w:lvl w:ilvl="1">
      <w:start w:val="0"/>
      <w:numFmt w:val="bullet"/>
      <w:lvlText w:val="•"/>
      <w:lvlJc w:val="left"/>
      <w:pPr>
        <w:ind w:left="4071" w:hanging="79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603" w:hanging="79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135" w:hanging="79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667" w:hanging="79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199" w:hanging="79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31" w:hanging="79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263" w:hanging="79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95" w:hanging="797"/>
      </w:pPr>
      <w:rPr>
        <w:rFonts w:hint="default"/>
      </w:rPr>
    </w:lvl>
  </w:abstractNum>
  <w:abstractNum w:abstractNumId="22">
    <w:nsid w:val="7E19C8E0"/>
    <w:multiLevelType w:val="hybridMultilevel"/>
    <w:tmpl w:val="00000000"/>
    <w:lvl w:ilvl="0">
      <w:start w:val="1"/>
      <w:numFmt w:val="decimal"/>
      <w:lvlText w:val="（%1）"/>
      <w:lvlJc w:val="left"/>
      <w:pPr>
        <w:ind w:left="3328" w:hanging="793"/>
        <w:jc w:val="left"/>
      </w:pPr>
      <w:rPr>
        <w:rFonts w:ascii="新宋体" w:eastAsia="新宋体" w:hAnsi="新宋体" w:cs="新宋体" w:hint="default"/>
        <w:spacing w:val="-1"/>
        <w:w w:val="91"/>
        <w:sz w:val="29"/>
        <w:szCs w:val="29"/>
      </w:rPr>
    </w:lvl>
    <w:lvl w:ilvl="1">
      <w:start w:val="0"/>
      <w:numFmt w:val="bullet"/>
      <w:lvlText w:val="•"/>
      <w:lvlJc w:val="left"/>
      <w:pPr>
        <w:ind w:left="4180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699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19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39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59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79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299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19" w:hanging="793"/>
      </w:pPr>
      <w:rPr>
        <w:rFonts w:hint="default"/>
      </w:rPr>
    </w:lvl>
  </w:abstractNum>
  <w:num w:numId="1">
    <w:abstractNumId w:val="10"/>
  </w:num>
  <w:num w:numId="2">
    <w:abstractNumId w:val="16"/>
  </w:num>
  <w:num w:numId="3">
    <w:abstractNumId w:val="20"/>
  </w:num>
  <w:num w:numId="4">
    <w:abstractNumId w:val="19"/>
  </w:num>
  <w:num w:numId="5">
    <w:abstractNumId w:val="4"/>
  </w:num>
  <w:num w:numId="6">
    <w:abstractNumId w:val="15"/>
  </w:num>
  <w:num w:numId="7">
    <w:abstractNumId w:val="2"/>
  </w:num>
  <w:num w:numId="8">
    <w:abstractNumId w:val="8"/>
  </w:num>
  <w:num w:numId="9">
    <w:abstractNumId w:val="21"/>
  </w:num>
  <w:num w:numId="10">
    <w:abstractNumId w:val="9"/>
  </w:num>
  <w:num w:numId="11">
    <w:abstractNumId w:val="3"/>
  </w:num>
  <w:num w:numId="12">
    <w:abstractNumId w:val="14"/>
  </w:num>
  <w:num w:numId="13">
    <w:abstractNumId w:val="6"/>
  </w:num>
  <w:num w:numId="14">
    <w:abstractNumId w:val="1"/>
  </w:num>
  <w:num w:numId="15">
    <w:abstractNumId w:val="11"/>
  </w:num>
  <w:num w:numId="16">
    <w:abstractNumId w:val="5"/>
  </w:num>
  <w:num w:numId="17">
    <w:abstractNumId w:val="18"/>
  </w:num>
  <w:num w:numId="18">
    <w:abstractNumId w:val="17"/>
  </w:num>
  <w:num w:numId="19">
    <w:abstractNumId w:val="12"/>
  </w:num>
  <w:num w:numId="20">
    <w:abstractNumId w:val="0"/>
  </w:num>
  <w:num w:numId="21">
    <w:abstractNumId w:val="7"/>
  </w:num>
  <w:num w:numId="22">
    <w:abstractNumId w:val="13"/>
  </w:num>
  <w:num w:numId="23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新宋体" w:eastAsia="新宋体" w:hAnsi="新宋体" w:cs="新宋体"/>
    </w:rPr>
  </w:style>
  <w:style w:type="paragraph" w:styleId="Heading1">
    <w:name w:val="heading 1"/>
    <w:basedOn w:val="Normal"/>
    <w:uiPriority w:val="1"/>
    <w:qFormat/>
    <w:pPr>
      <w:ind w:left="2124"/>
      <w:outlineLvl w:val="0"/>
    </w:pPr>
    <w:rPr>
      <w:rFonts w:ascii="新宋体" w:eastAsia="新宋体" w:hAnsi="新宋体" w:cs="新宋体"/>
      <w:b/>
      <w:bCs/>
      <w:sz w:val="31"/>
      <w:szCs w:val="31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rFonts w:ascii="新宋体" w:eastAsia="新宋体" w:hAnsi="新宋体" w:cs="新宋体"/>
      <w:sz w:val="31"/>
      <w:szCs w:val="31"/>
    </w:rPr>
  </w:style>
  <w:style w:type="paragraph" w:styleId="ListParagraph">
    <w:name w:val="List Paragraph"/>
    <w:basedOn w:val="Normal"/>
    <w:uiPriority w:val="1"/>
    <w:qFormat/>
    <w:pPr>
      <w:spacing w:before="305"/>
      <w:ind w:left="3328" w:hanging="793"/>
    </w:pPr>
    <w:rPr>
      <w:rFonts w:ascii="新宋体" w:eastAsia="新宋体" w:hAnsi="新宋体" w:cs="新宋体"/>
    </w:rPr>
  </w:style>
  <w:style w:type="paragraph" w:customStyle="1" w:styleId="TableParagraph">
    <w:name w:val="Table Paragraph"/>
    <w:basedOn w:val="Normal"/>
    <w:uiPriority w:val="1"/>
    <w:qFormat/>
    <w:pPr>
      <w:jc w:val="center"/>
    </w:pPr>
    <w:rPr>
      <w:rFonts w:ascii="新宋体" w:eastAsia="新宋体" w:hAnsi="新宋体" w:cs="新宋体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png" /><Relationship Id="rId14" Type="http://schemas.openxmlformats.org/officeDocument/2006/relationships/image" Target="media/image11.png" /><Relationship Id="rId15" Type="http://schemas.openxmlformats.org/officeDocument/2006/relationships/image" Target="media/image12.png" /><Relationship Id="rId16" Type="http://schemas.openxmlformats.org/officeDocument/2006/relationships/image" Target="media/image13.png" /><Relationship Id="rId17" Type="http://schemas.openxmlformats.org/officeDocument/2006/relationships/image" Target="media/image14.png" /><Relationship Id="rId18" Type="http://schemas.openxmlformats.org/officeDocument/2006/relationships/image" Target="media/image15.png" /><Relationship Id="rId19" Type="http://schemas.openxmlformats.org/officeDocument/2006/relationships/image" Target="media/image16.png" /><Relationship Id="rId2" Type="http://schemas.openxmlformats.org/officeDocument/2006/relationships/webSettings" Target="webSettings.xml" /><Relationship Id="rId20" Type="http://schemas.openxmlformats.org/officeDocument/2006/relationships/image" Target="media/image17.png" /><Relationship Id="rId21" Type="http://schemas.openxmlformats.org/officeDocument/2006/relationships/image" Target="media/image18.png" /><Relationship Id="rId22" Type="http://schemas.openxmlformats.org/officeDocument/2006/relationships/image" Target="media/image19.png" /><Relationship Id="rId23" Type="http://schemas.openxmlformats.org/officeDocument/2006/relationships/image" Target="media/image20.png" /><Relationship Id="rId24" Type="http://schemas.openxmlformats.org/officeDocument/2006/relationships/image" Target="media/image21.png" /><Relationship Id="rId25" Type="http://schemas.openxmlformats.org/officeDocument/2006/relationships/image" Target="media/image22.png" /><Relationship Id="rId26" Type="http://schemas.openxmlformats.org/officeDocument/2006/relationships/image" Target="media/image23.png" /><Relationship Id="rId27" Type="http://schemas.openxmlformats.org/officeDocument/2006/relationships/image" Target="media/image24.png" /><Relationship Id="rId28" Type="http://schemas.openxmlformats.org/officeDocument/2006/relationships/image" Target="media/image25.png" /><Relationship Id="rId29" Type="http://schemas.openxmlformats.org/officeDocument/2006/relationships/image" Target="media/image26.png" /><Relationship Id="rId3" Type="http://schemas.openxmlformats.org/officeDocument/2006/relationships/fontTable" Target="fontTable.xml" /><Relationship Id="rId30" Type="http://schemas.openxmlformats.org/officeDocument/2006/relationships/image" Target="media/image27.png" /><Relationship Id="rId31" Type="http://schemas.openxmlformats.org/officeDocument/2006/relationships/image" Target="media/image28.png" /><Relationship Id="rId32" Type="http://schemas.openxmlformats.org/officeDocument/2006/relationships/image" Target="media/image29.png" /><Relationship Id="rId33" Type="http://schemas.openxmlformats.org/officeDocument/2006/relationships/image" Target="media/image30.png" /><Relationship Id="rId34" Type="http://schemas.openxmlformats.org/officeDocument/2006/relationships/image" Target="media/image31.png" /><Relationship Id="rId35" Type="http://schemas.openxmlformats.org/officeDocument/2006/relationships/image" Target="media/image32.png" /><Relationship Id="rId36" Type="http://schemas.openxmlformats.org/officeDocument/2006/relationships/image" Target="media/image33.png" /><Relationship Id="rId37" Type="http://schemas.openxmlformats.org/officeDocument/2006/relationships/image" Target="media/image34.png" /><Relationship Id="rId38" Type="http://schemas.openxmlformats.org/officeDocument/2006/relationships/image" Target="media/image35.png" /><Relationship Id="rId39" Type="http://schemas.openxmlformats.org/officeDocument/2006/relationships/image" Target="media/image36.png" /><Relationship Id="rId4" Type="http://schemas.openxmlformats.org/officeDocument/2006/relationships/image" Target="media/image1.png" /><Relationship Id="rId40" Type="http://schemas.openxmlformats.org/officeDocument/2006/relationships/image" Target="media/image37.png" /><Relationship Id="rId41" Type="http://schemas.openxmlformats.org/officeDocument/2006/relationships/image" Target="media/image38.png" /><Relationship Id="rId42" Type="http://schemas.openxmlformats.org/officeDocument/2006/relationships/image" Target="media/image39.png" /><Relationship Id="rId43" Type="http://schemas.openxmlformats.org/officeDocument/2006/relationships/image" Target="media/image40.png" /><Relationship Id="rId44" Type="http://schemas.openxmlformats.org/officeDocument/2006/relationships/image" Target="media/image41.png" /><Relationship Id="rId45" Type="http://schemas.openxmlformats.org/officeDocument/2006/relationships/hyperlink" Target="https://d.book118.com/798114021063006044" TargetMode="External" /><Relationship Id="rId46" Type="http://schemas.openxmlformats.org/officeDocument/2006/relationships/theme" Target="theme/theme1.xml" /><Relationship Id="rId47" Type="http://schemas.openxmlformats.org/officeDocument/2006/relationships/numbering" Target="numbering.xml" /><Relationship Id="rId48" Type="http://schemas.openxmlformats.org/officeDocument/2006/relationships/styles" Target="styles.xml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2024-02-22T19:50:29Z</dcterms:created>
  <dcterms:modified xsi:type="dcterms:W3CDTF">2024-02-22T19:50:29Z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2022-11-30T00:00:00Z</vt:filetime>
  </property>
  <property fmtid="{D5CDD505-2E9C-101B-9397-08002B2CF9AE}" pid="3" name="LastSaved">
    <vt:filetime>2024-02-22T00:00:00Z</vt:filetime>
  </property>
</Properties>
</file>