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D81F225" w14:textId="77777777">
          <w:pPr>
            <w:pStyle w:val="NoSpacing"/>
          </w:pPr>
        </w:p>
        <w:p w:rsidR="00C018A2" w14:paraId="3D335054" w14:textId="77777777">
          <w:pPr>
            <w:pStyle w:val="NoSpacing"/>
          </w:pPr>
        </w:p>
        <w:p w:rsidR="00C018A2" w14:paraId="749D8D04" w14:textId="77777777">
          <w:pPr>
            <w:pStyle w:val="NoSpacing"/>
          </w:pPr>
        </w:p>
        <w:p w:rsidR="00C018A2" w14:paraId="5B37BEDF" w14:textId="77777777">
          <w:pPr>
            <w:pStyle w:val="NoSpacing"/>
          </w:pPr>
        </w:p>
        <w:p w:rsidR="00C018A2" w14:paraId="04A26AED" w14:textId="77777777">
          <w:pPr>
            <w:pStyle w:val="NoSpacing"/>
          </w:pPr>
        </w:p>
        <w:p w:rsidR="00C018A2" w14:paraId="65ECA784" w14:textId="77777777">
          <w:pPr>
            <w:pStyle w:val="NoSpacing"/>
          </w:pPr>
        </w:p>
        <w:p w:rsidR="00C018A2" w14:paraId="42E34D3E" w14:textId="77777777">
          <w:pPr>
            <w:pStyle w:val="NoSpacing"/>
          </w:pPr>
        </w:p>
        <w:p w:rsidR="00C018A2" w14:paraId="251718A5" w14:textId="77777777">
          <w:pPr>
            <w:pStyle w:val="NoSpacing"/>
          </w:pPr>
        </w:p>
        <w:p w:rsidR="00C018A2" w14:paraId="0219329C" w14:textId="77777777">
          <w:pPr>
            <w:pStyle w:val="NoSpacing"/>
          </w:pPr>
        </w:p>
        <w:p w:rsidR="00C018A2" w14:paraId="1BB734C9" w14:textId="77777777">
          <w:pPr>
            <w:pStyle w:val="NoSpacing"/>
          </w:pPr>
        </w:p>
        <w:p w:rsidR="00C018A2" w14:paraId="5E70B9A5" w14:textId="77777777">
          <w:pPr>
            <w:pStyle w:val="NoSpacing"/>
          </w:pPr>
        </w:p>
        <w:p w:rsidR="00C018A2" w14:paraId="258EC962" w14:textId="77777777">
          <w:pPr>
            <w:pStyle w:val="NoSpacing"/>
          </w:pPr>
        </w:p>
        <w:p w:rsidR="00C018A2" w14:paraId="71D0714A"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036008C2" w14:textId="77777777">
                            <w:pPr>
                              <w:pStyle w:val="NoSpacing"/>
                              <w:jc w:val="right"/>
                              <w:rPr>
                                <w:color w:val="FFFFFF" w:themeColor="background1"/>
                                <w:sz w:val="28"/>
                                <w:szCs w:val="28"/>
                              </w:rPr>
                            </w:pPr>
                            <w:sdt>
                              <w:sdtPr>
                                <w:rPr>
                                  <w:color w:val="FFFFFF" w:themeColor="background1"/>
                                  <w:sz w:val="32"/>
                                  <w:szCs w:val="32"/>
                                </w:rPr>
                                <w:alias w:val="日期"/>
                                <w:id w:val="2145725328"/>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4972907"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冲击钻</w:t>
          </w:r>
          <w:r w:rsidRPr="007A4CF7">
            <w:rPr>
              <w:rFonts w:ascii="仿宋" w:eastAsia="仿宋" w:hAnsi="仿宋" w:hint="eastAsia"/>
              <w:b/>
              <w:bCs/>
              <w:sz w:val="52"/>
              <w:szCs w:val="52"/>
            </w:rPr>
            <w:t>项目</w:t>
          </w:r>
        </w:p>
        <w:p w:rsidR="00C018A2" w:rsidP="007A4CF7" w14:paraId="160DE935"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CD844FD">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31DA1F7" w14:textId="4CD844FD">
                          <w:pPr>
                            <w:pStyle w:val="NoSpacing"/>
                            <w:rPr>
                              <w:color w:val="4472C4" w:themeColor="accent1"/>
                              <w:sz w:val="36"/>
                              <w:szCs w:val="36"/>
                            </w:rPr>
                          </w:pPr>
                          <w:sdt>
                            <w:sdtPr>
                              <w:rPr>
                                <w:color w:val="4472C4" w:themeColor="accent1"/>
                                <w:sz w:val="36"/>
                                <w:szCs w:val="36"/>
                              </w:rPr>
                              <w:alias w:val="作者"/>
                              <w:id w:val="653708700"/>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12DB5806" w14:textId="77777777">
                          <w:pPr>
                            <w:pStyle w:val="NoSpacing"/>
                            <w:rPr>
                              <w:color w:val="595959" w:themeColor="text1" w:themeTint="A6"/>
                              <w:sz w:val="24"/>
                              <w:szCs w:val="24"/>
                            </w:rPr>
                          </w:pPr>
                          <w:sdt>
                            <w:sdtPr>
                              <w:rPr>
                                <w:caps/>
                                <w:color w:val="595959" w:themeColor="text1" w:themeTint="A6"/>
                                <w:sz w:val="24"/>
                                <w:szCs w:val="24"/>
                              </w:rPr>
                              <w:alias w:val="公司"/>
                              <w:id w:val="1680445750"/>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2EB84CCE"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F67374D"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5C17537"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9BA9CB7"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冲击钻项目商业计划书摘要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71AFB3D"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01251613"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冲击钻产品或服务描述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06CC9240"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1134F54"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冲击钻目标市场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CD74A0F"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冲击钻市场竞争分析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A40D8F9"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冲击钻行业趋势与机遇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64D092C9"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09C0A0E"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D3A772D"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冲击钻产品定价策略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6FAED1C"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冲击钻产品销售渠道与拓展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3673D71"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AACCBAC"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20E8B75"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308D8A8"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56C4DA4"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6EB77A7"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25A0ACD"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535D18BD"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358AE254"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330293761"/>
        <w:docPartObj>
          <w:docPartGallery w:val="Table of Contents"/>
          <w:docPartUnique/>
        </w:docPartObj>
      </w:sdtPr>
      <w:sdtEndPr>
        <w:rPr>
          <w:b/>
          <w:bCs/>
        </w:rPr>
      </w:sdtEndPr>
      <w:sdtContent>
        <w:p w:rsidR="007A4CF7" w:rsidRPr="007A4CF7" w:rsidP="007A4CF7" w14:paraId="2C198EED"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6B8CEED7"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18B398A8"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CF423E6"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D11F13D"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460A453"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7A8CE508"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0A3B5ECB"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22B04107"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5EBB749F"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875D1C0"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AFC925C"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687A493"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1CC14404"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D5B122A"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9D49E63"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CCD2099" w14:textId="77777777">
          <w:pPr>
            <w:spacing w:line="500" w:lineRule="exact"/>
          </w:pPr>
          <w:r w:rsidRPr="007A4CF7">
            <w:rPr>
              <w:b/>
              <w:bCs/>
              <w:sz w:val="28"/>
              <w:szCs w:val="28"/>
              <w:lang w:val="zh-CN"/>
            </w:rPr>
            <w:fldChar w:fldCharType="end"/>
          </w:r>
        </w:p>
      </w:sdtContent>
    </w:sdt>
    <w:p w:rsidR="007A4CF7" w:rsidP="00DA4121" w14:paraId="04683EE4"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E4151DF" w14:textId="77777777">
      <w:pPr>
        <w:pStyle w:val="Heading2"/>
      </w:pPr>
      <w:r w:rsidRPr="009C12B5">
        <w:t>一、概述</w:t>
      </w:r>
      <w:bookmarkEnd w:id="0"/>
    </w:p>
    <w:p w:rsidR="009C12B5" w:rsidRPr="00DA4121" w:rsidP="00DA4121" w14:paraId="1AEEB5D3" w14:textId="77777777">
      <w:pPr>
        <w:pStyle w:val="Heading3"/>
      </w:pPr>
      <w:bookmarkStart w:id="1" w:name="_Toc157814104"/>
      <w:r w:rsidRPr="00DA4121">
        <w:t xml:space="preserve">1.1 </w:t>
      </w:r>
      <w:r w:rsidR="007A4CF7">
        <w:t>冲击钻</w:t>
      </w:r>
      <w:r w:rsidR="007A4CF7">
        <w:rPr>
          <w:rFonts w:hint="eastAsia"/>
        </w:rPr>
        <w:t>项目</w:t>
      </w:r>
      <w:r w:rsidRPr="00DA4121">
        <w:t>商业计划书摘要</w:t>
      </w:r>
      <w:bookmarkEnd w:id="1"/>
    </w:p>
    <w:p w:rsidR="009C12B5" w:rsidRPr="009C12B5" w:rsidP="009C12B5" w14:paraId="52C2230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冲击钻产品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冲击钻产品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冲击钻产品</w:t>
      </w:r>
      <w:r w:rsidRPr="009C12B5">
        <w:rPr>
          <w:rFonts w:ascii="仿宋" w:eastAsia="仿宋" w:hAnsi="仿宋"/>
          <w:sz w:val="28"/>
          <w:szCs w:val="28"/>
        </w:rPr>
        <w:t>有望成为市场上的畅销产品，并为公司带来可观的收益和市场份额。</w:t>
      </w:r>
    </w:p>
    <w:p w:rsidR="009C12B5" w:rsidRPr="009C12B5" w:rsidP="009C12B5" w14:paraId="7CC60F3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冲击钻产品</w:t>
      </w:r>
      <w:r w:rsidRPr="009C12B5">
        <w:rPr>
          <w:rFonts w:ascii="仿宋" w:eastAsia="仿宋" w:hAnsi="仿宋"/>
          <w:sz w:val="28"/>
          <w:szCs w:val="28"/>
        </w:rPr>
        <w:t>商业计划书中，我们将详细阐述</w:t>
      </w:r>
      <w:r w:rsidR="00E75C7F">
        <w:rPr>
          <w:rFonts w:ascii="仿宋" w:eastAsia="仿宋" w:hAnsi="仿宋"/>
          <w:sz w:val="28"/>
          <w:szCs w:val="28"/>
        </w:rPr>
        <w:t>冲击钻产品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冲击钻产品</w:t>
      </w:r>
      <w:r w:rsidRPr="009C12B5">
        <w:rPr>
          <w:rFonts w:ascii="仿宋" w:eastAsia="仿宋" w:hAnsi="仿宋"/>
          <w:sz w:val="28"/>
          <w:szCs w:val="28"/>
        </w:rPr>
        <w:t>有一个全面而深入的了解，并认识到其巨大的商业价值和投资潜力。</w:t>
      </w:r>
    </w:p>
    <w:p w:rsidR="009C12B5" w:rsidRPr="009C12B5" w:rsidP="009C12B5" w14:paraId="55439F9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冲击钻产品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E4ECE4F"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冲击钻产品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冲击钻产品</w:t>
      </w:r>
      <w:r w:rsidRPr="009C12B5">
        <w:rPr>
          <w:rFonts w:ascii="仿宋" w:eastAsia="仿宋" w:hAnsi="仿宋"/>
          <w:sz w:val="28"/>
          <w:szCs w:val="28"/>
        </w:rPr>
        <w:t>的美好未来。</w:t>
      </w:r>
    </w:p>
    <w:p w:rsidR="009C12B5" w:rsidRPr="009C12B5" w:rsidP="007A4CF7" w14:paraId="504D6DBC" w14:textId="77777777">
      <w:pPr>
        <w:pStyle w:val="Heading3"/>
      </w:pPr>
      <w:bookmarkStart w:id="2" w:name="_Toc157814105"/>
      <w:r w:rsidRPr="009C12B5">
        <w:t xml:space="preserve">1.2 </w:t>
      </w:r>
      <w:r w:rsidRPr="009C12B5">
        <w:t>公司简介</w:t>
      </w:r>
      <w:bookmarkEnd w:id="2"/>
    </w:p>
    <w:p w:rsidR="009C12B5" w:rsidRPr="009C12B5" w:rsidP="009C12B5" w14:paraId="4577B89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CF2276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10DEF92F"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50A343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038258BC" w14:textId="77777777">
      <w:pPr>
        <w:pStyle w:val="Heading3"/>
      </w:pPr>
      <w:bookmarkStart w:id="3" w:name="_Toc157814106"/>
      <w:r w:rsidRPr="007A4CF7">
        <w:t xml:space="preserve">1.3 </w:t>
      </w:r>
      <w:r w:rsidR="007A4CF7">
        <w:t>冲击钻</w:t>
      </w:r>
      <w:r w:rsidRPr="007A4CF7">
        <w:t>产品或服务描述</w:t>
      </w:r>
      <w:bookmarkEnd w:id="3"/>
    </w:p>
    <w:p w:rsidR="000A1BC0" w14:paraId="3A92D899" w14:textId="67DB95D3">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冲击钻是一种多功能的电动工具，设计用于在各种材料上钻孔和安装。它结合了旋转运动和冲击运动，能够高效地穿透木材、金属、塑料等材料。冲击钻的主要功能包括：</w:t>
      </w:r>
      <w:r>
        <w:rPr>
          <w:rFonts w:ascii="仿宋" w:eastAsia="仿宋" w:hAnsi="仿宋"/>
          <w:sz w:val="28"/>
        </w:rPr>
        <w:br/>
        <w:t xml:space="preserve">    1.</w:t>
      </w:r>
      <w:r>
        <w:rPr>
          <w:rFonts w:ascii="仿宋" w:eastAsia="仿宋" w:hAnsi="仿宋"/>
          <w:sz w:val="28"/>
        </w:rPr>
        <w:t>旋转功能：冲击钻能够以恒定的速度旋转，适合在较软的材料上钻孔，如木材、塑料。</w:t>
      </w:r>
      <w:r>
        <w:rPr>
          <w:rFonts w:ascii="仿宋" w:eastAsia="仿宋" w:hAnsi="仿宋"/>
          <w:sz w:val="28"/>
        </w:rPr>
        <w:br/>
        <w:t xml:space="preserve">    2.</w:t>
      </w:r>
      <w:r>
        <w:rPr>
          <w:rFonts w:ascii="仿宋" w:eastAsia="仿宋" w:hAnsi="仿宋"/>
          <w:sz w:val="28"/>
        </w:rPr>
        <w:t>冲击功能：通过锤击动作，冲击钻可以在较硬的材料上钻孔，如金属和混凝土。这种冲击运动有助于破碎表面，减少钻头卡住的风险。</w:t>
      </w:r>
      <w:r>
        <w:rPr>
          <w:rFonts w:ascii="仿宋" w:eastAsia="仿宋" w:hAnsi="仿宋"/>
          <w:sz w:val="28"/>
        </w:rPr>
        <w:br/>
        <w:t xml:space="preserve">    3.</w:t>
      </w:r>
      <w:r>
        <w:rPr>
          <w:rFonts w:ascii="仿宋" w:eastAsia="仿宋" w:hAnsi="仿宋"/>
          <w:sz w:val="28"/>
        </w:rPr>
        <w:t>调节功能：大多数冲击钻具有调节旋钮，可以控制旋转和冲击的力度，以适应不同材料和钻孔深度的需求。</w:t>
      </w:r>
      <w:r>
        <w:rPr>
          <w:rFonts w:ascii="仿宋" w:eastAsia="仿宋" w:hAnsi="仿宋"/>
          <w:sz w:val="28"/>
        </w:rPr>
        <w:br/>
        <w:t xml:space="preserve">    4.</w:t>
      </w:r>
      <w:r>
        <w:rPr>
          <w:rFonts w:ascii="仿宋" w:eastAsia="仿宋" w:hAnsi="仿宋"/>
          <w:sz w:val="28"/>
        </w:rPr>
        <w:t>安全性能：冲击钻通常具有安全锁定按钮，防止意外启动；同时，良好的手柄设计和平衡性确保操作者在使用过程中的舒适性和控制性。</w:t>
      </w:r>
      <w:r>
        <w:rPr>
          <w:rFonts w:ascii="仿宋" w:eastAsia="仿宋" w:hAnsi="仿宋"/>
          <w:sz w:val="28"/>
        </w:rPr>
        <w:br/>
        <w:t xml:space="preserve">    5.</w:t>
      </w:r>
      <w:r>
        <w:rPr>
          <w:rFonts w:ascii="仿宋" w:eastAsia="仿宋" w:hAnsi="仿宋"/>
          <w:sz w:val="28"/>
        </w:rPr>
        <w:t>适用性：冲击钻的适用性广泛，不仅适用于家庭</w:t>
      </w:r>
      <w:r>
        <w:rPr>
          <w:rFonts w:ascii="仿宋" w:eastAsia="仿宋" w:hAnsi="仿宋"/>
          <w:sz w:val="28"/>
        </w:rPr>
        <w:t xml:space="preserve"> DIY </w:t>
      </w:r>
      <w:r>
        <w:rPr>
          <w:rFonts w:ascii="仿宋" w:eastAsia="仿宋" w:hAnsi="仿宋"/>
          <w:sz w:val="28"/>
        </w:rPr>
        <w:t>项目，也适用于专业施工领域，如安装挂件、固定件等。</w:t>
      </w:r>
      <w:r>
        <w:rPr>
          <w:rFonts w:ascii="仿宋" w:eastAsia="仿宋" w:hAnsi="仿宋"/>
          <w:sz w:val="28"/>
        </w:rPr>
        <w:br/>
        <w:t xml:space="preserve">    6.</w:t>
      </w:r>
    </w:p>
    <w:p w:rsidR="000A1BC0" w14:textId="67DB95D3">
      <w:pPr>
        <w:ind w:firstLine="560"/>
      </w:pPr>
      <w:r>
        <w:rPr>
          <w:rFonts w:ascii="仿宋" w:eastAsia="仿宋" w:hAnsi="仿宋"/>
          <w:sz w:val="28"/>
        </w:rPr>
        <w:t>便携性：冲击钻通常设计得较为紧凑和轻便，便于携带和使用于不同工作环境。</w:t>
      </w:r>
      <w:r>
        <w:rPr>
          <w:rFonts w:ascii="仿宋" w:eastAsia="仿宋" w:hAnsi="仿宋"/>
          <w:sz w:val="28"/>
        </w:rPr>
        <w:br/>
        <w:t xml:space="preserve">    7.</w:t>
      </w:r>
      <w:r>
        <w:rPr>
          <w:rFonts w:ascii="仿宋" w:eastAsia="仿宋" w:hAnsi="仿宋"/>
          <w:sz w:val="28"/>
        </w:rPr>
        <w:t>维护简便：冲击钻的维护相对简单，定期清洁和润滑可以确保其长期稳定运行。</w:t>
      </w:r>
      <w:r>
        <w:rPr>
          <w:rFonts w:ascii="仿宋" w:eastAsia="仿宋" w:hAnsi="仿宋"/>
          <w:sz w:val="28"/>
        </w:rPr>
        <w:br/>
        <w:t xml:space="preserve">    8.</w:t>
      </w:r>
      <w:r>
        <w:rPr>
          <w:rFonts w:ascii="仿宋" w:eastAsia="仿宋" w:hAnsi="仿宋"/>
          <w:sz w:val="28"/>
        </w:rPr>
        <w:t>兼容性：不同品牌的冲击钻可能兼容多种钻头和附件，方便用户根据需要进行更换和升级。</w:t>
      </w:r>
      <w:r>
        <w:rPr>
          <w:rFonts w:ascii="仿宋" w:eastAsia="仿宋" w:hAnsi="仿宋"/>
          <w:sz w:val="28"/>
        </w:rPr>
        <w:br/>
      </w:r>
      <w:r>
        <w:rPr>
          <w:rFonts w:ascii="仿宋" w:eastAsia="仿宋" w:hAnsi="仿宋"/>
          <w:sz w:val="28"/>
        </w:rPr>
        <w:t>冲击钻产品的发展计划应充分考虑这些功能特点，结合市场趋势和消费者需求，制定相应的营销策略、生产计划和产品改进方案，以确保产品在市场上的竞争力和持续发展。</w:t>
      </w:r>
    </w:p>
    <w:p w:rsidR="009C12B5" w:rsidRPr="009C12B5" w:rsidP="009C12B5" w14:paraId="2E8C372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冲击钻产品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冲击钻产品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冲击钻产品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冲击钻产品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542DB222"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冲击钻产品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781794B2" w14:textId="77777777">
      <w:pPr>
        <w:pStyle w:val="Heading2"/>
      </w:pPr>
      <w:bookmarkStart w:id="4" w:name="_Toc157814107"/>
      <w:r w:rsidRPr="009C12B5">
        <w:t>二、市场分析</w:t>
      </w:r>
      <w:bookmarkEnd w:id="4"/>
    </w:p>
    <w:p w:rsidR="009C12B5" w:rsidP="007A4CF7" w14:paraId="3BB06268" w14:textId="77777777">
      <w:pPr>
        <w:pStyle w:val="Heading3"/>
      </w:pPr>
      <w:bookmarkStart w:id="5" w:name="_Toc157814108"/>
      <w:r w:rsidRPr="009C12B5">
        <w:t xml:space="preserve">2.1 </w:t>
      </w:r>
      <w:r w:rsidR="007A4CF7">
        <w:t>冲击钻</w:t>
      </w:r>
      <w:r w:rsidRPr="009C12B5">
        <w:t>目标市场</w:t>
      </w:r>
      <w:bookmarkEnd w:id="5"/>
    </w:p>
    <w:p w:rsidR="000A1BC0" w14:paraId="78BBFF6D" w14:textId="6CECA9FA">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冲击钻产品项目商业发展计划书中的冲击钻产品目标市场分析应重点评估市场潜力和机会，确定目标客户群体，分析竞争对手，并制定市场进入策略。具体而言，应考虑以下几点：</w:t>
      </w:r>
      <w:r>
        <w:rPr>
          <w:rFonts w:ascii="仿宋" w:eastAsia="仿宋" w:hAnsi="仿宋"/>
          <w:sz w:val="28"/>
        </w:rPr>
        <w:br/>
        <w:t xml:space="preserve">    1.</w:t>
      </w:r>
      <w:r>
        <w:rPr>
          <w:rFonts w:ascii="仿宋" w:eastAsia="仿宋" w:hAnsi="仿宋"/>
          <w:sz w:val="28"/>
        </w:rPr>
        <w:t>市场潜力评估：分析目标市场的大小、增长潜力和趋势，确定冲击钻产品在市场中的潜在需求。</w:t>
      </w:r>
      <w:r>
        <w:rPr>
          <w:rFonts w:ascii="仿宋" w:eastAsia="仿宋" w:hAnsi="仿宋"/>
          <w:sz w:val="28"/>
        </w:rPr>
        <w:br/>
        <w:t xml:space="preserve">    2.</w:t>
      </w:r>
      <w:r>
        <w:rPr>
          <w:rFonts w:ascii="仿宋" w:eastAsia="仿宋" w:hAnsi="仿宋"/>
          <w:sz w:val="28"/>
        </w:rPr>
        <w:t>目标客户群体：识别并描述目标客户的特点，包括他们的需求、偏好、购买行为和决策过程，以确保产品定位精准。</w:t>
      </w:r>
      <w:r>
        <w:rPr>
          <w:rFonts w:ascii="仿宋" w:eastAsia="仿宋" w:hAnsi="仿宋"/>
          <w:sz w:val="28"/>
        </w:rPr>
        <w:br/>
        <w:t xml:space="preserve">    3.</w:t>
      </w:r>
      <w:r>
        <w:rPr>
          <w:rFonts w:ascii="仿宋" w:eastAsia="仿宋" w:hAnsi="仿宋"/>
          <w:sz w:val="28"/>
        </w:rPr>
        <w:t>竞争对手分析：评估现有和潜在竞争对手的</w:t>
      </w:r>
      <w:r>
        <w:rPr>
          <w:rFonts w:ascii="仿宋" w:eastAsia="仿宋" w:hAnsi="仿宋"/>
          <w:sz w:val="28"/>
        </w:rPr>
        <w:t xml:space="preserve"> strengths</w:t>
      </w:r>
      <w:r>
        <w:rPr>
          <w:rFonts w:ascii="仿宋" w:eastAsia="仿宋" w:hAnsi="仿宋"/>
          <w:sz w:val="28"/>
        </w:rPr>
        <w:t>、</w:t>
      </w:r>
      <w:r>
        <w:rPr>
          <w:rFonts w:ascii="仿宋" w:eastAsia="仿宋" w:hAnsi="仿宋"/>
          <w:sz w:val="28"/>
        </w:rPr>
        <w:t>weaknesses</w:t>
      </w:r>
      <w:r>
        <w:rPr>
          <w:rFonts w:ascii="仿宋" w:eastAsia="仿宋" w:hAnsi="仿宋"/>
          <w:sz w:val="28"/>
        </w:rPr>
        <w:t>、</w:t>
      </w:r>
      <w:r>
        <w:rPr>
          <w:rFonts w:ascii="仿宋" w:eastAsia="仿宋" w:hAnsi="仿宋"/>
          <w:sz w:val="28"/>
        </w:rPr>
        <w:t xml:space="preserve">opportunities </w:t>
      </w:r>
      <w:r>
        <w:rPr>
          <w:rFonts w:ascii="仿宋" w:eastAsia="仿宋" w:hAnsi="仿宋"/>
          <w:sz w:val="28"/>
        </w:rPr>
        <w:t>和</w:t>
      </w:r>
      <w:r>
        <w:rPr>
          <w:rFonts w:ascii="仿宋" w:eastAsia="仿宋" w:hAnsi="仿宋"/>
          <w:sz w:val="28"/>
        </w:rPr>
        <w:t xml:space="preserve"> threats</w:t>
      </w:r>
      <w:r>
        <w:rPr>
          <w:rFonts w:ascii="仿宋" w:eastAsia="仿宋" w:hAnsi="仿宋"/>
          <w:sz w:val="28"/>
        </w:rPr>
        <w:t>（</w:t>
      </w:r>
      <w:r>
        <w:rPr>
          <w:rFonts w:ascii="仿宋" w:eastAsia="仿宋" w:hAnsi="仿宋"/>
          <w:sz w:val="28"/>
        </w:rPr>
        <w:t xml:space="preserve">SWOT </w:t>
      </w:r>
      <w:r>
        <w:rPr>
          <w:rFonts w:ascii="仿宋" w:eastAsia="仿宋" w:hAnsi="仿宋"/>
          <w:sz w:val="28"/>
        </w:rPr>
        <w:t>分析），了解市场上的现有产品和服务的优劣势。</w:t>
      </w:r>
      <w:r>
        <w:rPr>
          <w:rFonts w:ascii="仿宋" w:eastAsia="仿宋" w:hAnsi="仿宋"/>
          <w:sz w:val="28"/>
        </w:rPr>
        <w:br/>
        <w:t xml:space="preserve">    4.</w:t>
      </w:r>
      <w:r>
        <w:rPr>
          <w:rFonts w:ascii="仿宋" w:eastAsia="仿宋" w:hAnsi="仿宋"/>
          <w:sz w:val="28"/>
        </w:rPr>
        <w:t>市场进入策略：根据市场分析和竞争对手情况，制定合适的市场进入策略，包括定价、分销、营销和销售计划。</w:t>
      </w:r>
      <w:r>
        <w:rPr>
          <w:rFonts w:ascii="仿宋" w:eastAsia="仿宋" w:hAnsi="仿宋"/>
          <w:sz w:val="28"/>
        </w:rPr>
        <w:br/>
        <w:t xml:space="preserve">    5.</w:t>
      </w:r>
      <w:r>
        <w:rPr>
          <w:rFonts w:ascii="仿宋" w:eastAsia="仿宋" w:hAnsi="仿宋"/>
          <w:sz w:val="28"/>
        </w:rPr>
        <w:t>产品定位：明确冲击钻产品在市场中的独特卖点和定位，确保产品能够满足目标客户群体的需求，并与其他产品区别开来。</w:t>
      </w:r>
      <w:r>
        <w:rPr>
          <w:rFonts w:ascii="仿宋" w:eastAsia="仿宋" w:hAnsi="仿宋"/>
          <w:sz w:val="28"/>
        </w:rPr>
        <w:br/>
        <w:t xml:space="preserve">    6.</w:t>
      </w:r>
      <w:r>
        <w:rPr>
          <w:rFonts w:ascii="仿宋" w:eastAsia="仿宋" w:hAnsi="仿宋"/>
          <w:sz w:val="28"/>
        </w:rPr>
        <w:t>市场营销计划：制定详细的营销计划，包括广告、促销、公关和销售活动，以提高品牌知名度和产品销量。</w:t>
      </w:r>
      <w:r>
        <w:rPr>
          <w:rFonts w:ascii="仿宋" w:eastAsia="仿宋" w:hAnsi="仿宋"/>
          <w:sz w:val="28"/>
        </w:rPr>
        <w:br/>
        <w:t xml:space="preserve">    7.</w:t>
      </w:r>
      <w:r>
        <w:rPr>
          <w:rFonts w:ascii="仿宋" w:eastAsia="仿宋" w:hAnsi="仿宋"/>
          <w:sz w:val="28"/>
        </w:rPr>
        <w:t>销售预测：基于市场分析，做出合理的销售预测，为商业计划的财务部分提供支持。</w:t>
      </w:r>
      <w:r>
        <w:rPr>
          <w:rFonts w:ascii="仿宋" w:eastAsia="仿宋" w:hAnsi="仿宋"/>
          <w:sz w:val="28"/>
        </w:rPr>
        <w:br/>
        <w:t xml:space="preserve">    8.</w:t>
      </w:r>
    </w:p>
    <w:p w:rsidR="000A1BC0" w14:textId="6CECA9FA">
      <w:pPr>
        <w:ind w:firstLine="560"/>
      </w:pPr>
      <w:r>
        <w:rPr>
          <w:rFonts w:ascii="仿宋" w:eastAsia="仿宋" w:hAnsi="仿宋"/>
          <w:sz w:val="28"/>
        </w:rPr>
        <w:t>风险评估：识别市场层面的主要风险，如技术变革、市场饱和、客户偏好变化等，并制定相应的风险管理策略。</w:t>
      </w:r>
      <w:r>
        <w:rPr>
          <w:rFonts w:ascii="仿宋" w:eastAsia="仿宋" w:hAnsi="仿宋"/>
          <w:sz w:val="28"/>
        </w:rPr>
        <w:br/>
      </w:r>
      <w:r>
        <w:rPr>
          <w:rFonts w:ascii="仿宋" w:eastAsia="仿宋" w:hAnsi="仿宋"/>
          <w:sz w:val="28"/>
        </w:rPr>
        <w:t>通过上述分析，冲击钻产品项目商业发展计划书能够为产品在市场中的成功推出提供清晰的战略指导和实施计划。</w:t>
      </w:r>
    </w:p>
    <w:p w:rsidR="009C12B5" w:rsidRPr="009C12B5" w:rsidP="009C12B5" w14:paraId="5F42FC0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27CB3CB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冲击钻产品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冲击钻产品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冲击钻产品</w:t>
      </w:r>
      <w:r w:rsidRPr="009C12B5">
        <w:rPr>
          <w:rFonts w:ascii="仿宋" w:eastAsia="仿宋" w:hAnsi="仿宋"/>
          <w:sz w:val="28"/>
          <w:szCs w:val="28"/>
        </w:rPr>
        <w:t>始终与市场需求保持同步。</w:t>
      </w:r>
    </w:p>
    <w:p w:rsidR="009C12B5" w:rsidP="007A4CF7" w14:paraId="3AE5C7DF" w14:textId="77777777">
      <w:pPr>
        <w:pStyle w:val="Heading3"/>
      </w:pPr>
      <w:bookmarkStart w:id="6" w:name="_Toc157814109"/>
      <w:r w:rsidRPr="009C12B5">
        <w:t xml:space="preserve">2.2 </w:t>
      </w:r>
      <w:r w:rsidR="007A4CF7">
        <w:t>冲击钻</w:t>
      </w:r>
      <w:r w:rsidR="007A4CF7">
        <w:rPr>
          <w:rFonts w:hint="eastAsia"/>
        </w:rPr>
        <w:t>市场</w:t>
      </w:r>
      <w:r w:rsidRPr="009C12B5">
        <w:t>竞争分析</w:t>
      </w:r>
      <w:bookmarkEnd w:id="6"/>
    </w:p>
    <w:p w:rsidR="000A1BC0" w14:paraId="1C318C1B" w14:textId="503DDCF1">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冲击钻产品市场竞争分析</w:t>
      </w:r>
      <w:r>
        <w:rPr>
          <w:rFonts w:ascii="仿宋" w:eastAsia="仿宋" w:hAnsi="仿宋"/>
          <w:sz w:val="28"/>
        </w:rPr>
        <w:br/>
      </w:r>
      <w:r>
        <w:rPr>
          <w:rFonts w:ascii="仿宋" w:eastAsia="仿宋" w:hAnsi="仿宋"/>
          <w:sz w:val="28"/>
        </w:rPr>
        <w:t>在冲击钻产品项目商业发展计划书中，市场竞争分析是评估行业内现有竞争状况、潜在竞争对手以及市场趋势的关键部分。以下是一些关键点，用以分析冲击钻产品市场的竞争格局：</w:t>
      </w:r>
      <w:r>
        <w:rPr>
          <w:rFonts w:ascii="仿宋" w:eastAsia="仿宋" w:hAnsi="仿宋"/>
          <w:sz w:val="28"/>
        </w:rPr>
        <w:br/>
        <w:t xml:space="preserve">    1.</w:t>
      </w:r>
    </w:p>
    <w:p w:rsidR="000A1BC0" w14:textId="503DDCF1">
      <w:pPr>
        <w:ind w:firstLine="560"/>
      </w:pPr>
      <w:r>
        <w:rPr>
          <w:rFonts w:ascii="仿宋" w:eastAsia="仿宋" w:hAnsi="仿宋"/>
          <w:sz w:val="28"/>
        </w:rPr>
        <w:t>市场结构分析：评估市场是属于垄断、寡头垄断、垄断竞争还是完全竞争。了解市场结构有助于确定竞争的激烈程度和定价策略。</w:t>
      </w:r>
      <w:r>
        <w:rPr>
          <w:rFonts w:ascii="仿宋" w:eastAsia="仿宋" w:hAnsi="仿宋"/>
          <w:sz w:val="28"/>
        </w:rPr>
        <w:br/>
        <w:t xml:space="preserve">    2.</w:t>
      </w:r>
      <w:r>
        <w:rPr>
          <w:rFonts w:ascii="仿宋" w:eastAsia="仿宋" w:hAnsi="仿宋"/>
          <w:sz w:val="28"/>
        </w:rPr>
        <w:t>现有竞争者分析：分析现有冲击钻品牌的市场份额、产品定位、价格策略、营销策略以及渠道分布。识别主要竞争对手的优势和劣势。</w:t>
      </w:r>
      <w:r>
        <w:rPr>
          <w:rFonts w:ascii="仿宋" w:eastAsia="仿宋" w:hAnsi="仿宋"/>
          <w:sz w:val="28"/>
        </w:rPr>
        <w:br/>
        <w:t xml:space="preserve">    3.</w:t>
      </w:r>
      <w:r>
        <w:rPr>
          <w:rFonts w:ascii="仿宋" w:eastAsia="仿宋" w:hAnsi="仿宋"/>
          <w:sz w:val="28"/>
        </w:rPr>
        <w:t>潜在进入者分析：评估潜在的新进入者可能带来的威胁，包括品牌、资金实力、分销网络和技术创新等方面。</w:t>
      </w:r>
      <w:r>
        <w:rPr>
          <w:rFonts w:ascii="仿宋" w:eastAsia="仿宋" w:hAnsi="仿宋"/>
          <w:sz w:val="28"/>
        </w:rPr>
        <w:br/>
        <w:t xml:space="preserve">    4.</w:t>
      </w:r>
      <w:r>
        <w:rPr>
          <w:rFonts w:ascii="仿宋" w:eastAsia="仿宋" w:hAnsi="仿宋"/>
          <w:sz w:val="28"/>
        </w:rPr>
        <w:t>替代品分析：分析市场上是否存在替代产品，如电动螺丝刀或传统手动工具，以及这些替代品对冲击钻市场的潜在影响。</w:t>
      </w:r>
      <w:r>
        <w:rPr>
          <w:rFonts w:ascii="仿宋" w:eastAsia="仿宋" w:hAnsi="仿宋"/>
          <w:sz w:val="28"/>
        </w:rPr>
        <w:br/>
        <w:t xml:space="preserve">    5.</w:t>
      </w:r>
      <w:r>
        <w:rPr>
          <w:rFonts w:ascii="仿宋" w:eastAsia="仿宋" w:hAnsi="仿宋"/>
          <w:sz w:val="28"/>
        </w:rPr>
        <w:t>客户需求分析：了解客户的需求和偏好，包括对冲击钻的性能、价格、品牌和售后服务等方面的要求。</w:t>
      </w:r>
      <w:r>
        <w:rPr>
          <w:rFonts w:ascii="仿宋" w:eastAsia="仿宋" w:hAnsi="仿宋"/>
          <w:sz w:val="28"/>
        </w:rPr>
        <w:br/>
        <w:t xml:space="preserve">    6.</w:t>
      </w:r>
      <w:r>
        <w:rPr>
          <w:rFonts w:ascii="仿宋" w:eastAsia="仿宋" w:hAnsi="仿宋"/>
          <w:sz w:val="28"/>
        </w:rPr>
        <w:t>市场趋势分析：研究市场的发展趋势，如技术进步、环保要求、消费者行为变化等，以预测市场未来的走向。</w:t>
      </w:r>
      <w:r>
        <w:rPr>
          <w:rFonts w:ascii="仿宋" w:eastAsia="仿宋" w:hAnsi="仿宋"/>
          <w:sz w:val="28"/>
        </w:rPr>
        <w:br/>
        <w:t xml:space="preserve">    7.</w:t>
      </w:r>
      <w:r>
        <w:rPr>
          <w:rFonts w:ascii="仿宋" w:eastAsia="仿宋" w:hAnsi="仿宋"/>
          <w:sz w:val="28"/>
        </w:rPr>
        <w:t>竞争策略制定：根据上述分析，制定相应的竞争策略，包括差异化、成本领先、集中化或细分市场策略。</w:t>
      </w:r>
      <w:r>
        <w:rPr>
          <w:rFonts w:ascii="仿宋" w:eastAsia="仿宋" w:hAnsi="仿宋"/>
          <w:sz w:val="28"/>
        </w:rPr>
        <w:br/>
        <w:t xml:space="preserve">    8.</w:t>
      </w:r>
      <w:r>
        <w:rPr>
          <w:rFonts w:ascii="仿宋" w:eastAsia="仿宋" w:hAnsi="仿宋"/>
          <w:sz w:val="28"/>
        </w:rPr>
        <w:t>营销计划：制定营销计划，包括品牌建设、广告宣传、销售渠道建设和客户关系管理等，以增强产品在市场上的竞争力。</w:t>
      </w:r>
      <w:r>
        <w:rPr>
          <w:rFonts w:ascii="仿宋" w:eastAsia="仿宋" w:hAnsi="仿宋"/>
          <w:sz w:val="28"/>
        </w:rPr>
        <w:br/>
      </w:r>
      <w:r>
        <w:rPr>
          <w:rFonts w:ascii="仿宋" w:eastAsia="仿宋" w:hAnsi="仿宋"/>
          <w:sz w:val="28"/>
        </w:rPr>
        <w:t>通过上述分析，冲击钻产品项目可以更好地理解市场动态，识别商业机会，并制定有效的竞争策略，以确保产品在市场上的成功。</w:t>
      </w:r>
    </w:p>
    <w:p w:rsidR="009C12B5" w:rsidRPr="009C12B5" w:rsidP="009C12B5" w14:paraId="33D8B656"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冲击钻产品</w:t>
      </w:r>
      <w:r w:rsidRPr="009C12B5">
        <w:rPr>
          <w:rFonts w:ascii="仿宋" w:eastAsia="仿宋" w:hAnsi="仿宋"/>
          <w:sz w:val="28"/>
          <w:szCs w:val="28"/>
        </w:rPr>
        <w:t>的竞争优势和差异化策略。我们认为，</w:t>
      </w:r>
      <w:r w:rsidR="00E75C7F">
        <w:rPr>
          <w:rFonts w:ascii="仿宋" w:eastAsia="仿宋" w:hAnsi="仿宋"/>
          <w:sz w:val="28"/>
          <w:szCs w:val="28"/>
        </w:rPr>
        <w:t>冲击钻产品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1BD7C28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冲击钻产品</w:t>
      </w:r>
      <w:r w:rsidRPr="009C12B5">
        <w:rPr>
          <w:rFonts w:ascii="仿宋" w:eastAsia="仿宋" w:hAnsi="仿宋"/>
          <w:sz w:val="28"/>
          <w:szCs w:val="28"/>
        </w:rPr>
        <w:t>将在竞争激烈的市场中脱颖而出。</w:t>
      </w:r>
    </w:p>
    <w:p w:rsidR="009C12B5" w:rsidP="007A4CF7" w14:paraId="3F4DB0B8" w14:textId="77777777">
      <w:pPr>
        <w:pStyle w:val="Heading3"/>
      </w:pPr>
      <w:bookmarkStart w:id="7" w:name="_Toc157814110"/>
      <w:r w:rsidRPr="009C12B5">
        <w:t xml:space="preserve">2.3 </w:t>
      </w:r>
      <w:r w:rsidR="007A4CF7">
        <w:t>冲击钻</w:t>
      </w:r>
      <w:r w:rsidRPr="009C12B5">
        <w:t>行业趋势与机遇</w:t>
      </w:r>
      <w:bookmarkEnd w:id="7"/>
    </w:p>
    <w:p w:rsidR="000A1BC0" w14:paraId="2281653A" w14:textId="0C32E2C0">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随着建筑行业和家居装修市场的不断发展，冲击钻作为一款多功能工具，其市场潜力日益凸显。冲击钻产品不仅在专业施工领域得到广泛应用，也逐渐成为家庭</w:t>
      </w:r>
      <w:r>
        <w:rPr>
          <w:rFonts w:ascii="仿宋" w:eastAsia="仿宋" w:hAnsi="仿宋"/>
          <w:sz w:val="28"/>
        </w:rPr>
        <w:t xml:space="preserve"> DIY </w:t>
      </w:r>
      <w:r>
        <w:rPr>
          <w:rFonts w:ascii="仿宋" w:eastAsia="仿宋" w:hAnsi="仿宋"/>
          <w:sz w:val="28"/>
        </w:rPr>
        <w:t>爱好者的必备工具。以下是冲击钻产品行业趋势与机遇分析：</w:t>
      </w:r>
      <w:r>
        <w:rPr>
          <w:rFonts w:ascii="仿宋" w:eastAsia="仿宋" w:hAnsi="仿宋"/>
          <w:sz w:val="28"/>
        </w:rPr>
        <w:br/>
        <w:t xml:space="preserve">    1.</w:t>
      </w:r>
      <w:r>
        <w:rPr>
          <w:rFonts w:ascii="仿宋" w:eastAsia="仿宋" w:hAnsi="仿宋"/>
          <w:sz w:val="28"/>
        </w:rPr>
        <w:t>技术进步：冲击钻产品正经历着技术升级，从传统的机械式冲击钻到电子控制、无刷电机等新技术应用，这些进步提高了产品的效率和用户体验。</w:t>
      </w:r>
      <w:r>
        <w:rPr>
          <w:rFonts w:ascii="仿宋" w:eastAsia="仿宋" w:hAnsi="仿宋"/>
          <w:sz w:val="28"/>
        </w:rPr>
        <w:br/>
        <w:t xml:space="preserve">    2.</w:t>
      </w:r>
      <w:r>
        <w:rPr>
          <w:rFonts w:ascii="仿宋" w:eastAsia="仿宋" w:hAnsi="仿宋"/>
          <w:sz w:val="28"/>
        </w:rPr>
        <w:t>多功能化：现代冲击钻产品趋向于多功能化，集钻孔、冲击和螺丝拧紧等功能于一体，满足消费者多样化需求。</w:t>
      </w:r>
      <w:r>
        <w:rPr>
          <w:rFonts w:ascii="仿宋" w:eastAsia="仿宋" w:hAnsi="仿宋"/>
          <w:sz w:val="28"/>
        </w:rPr>
        <w:br/>
        <w:t xml:space="preserve">    3.</w:t>
      </w:r>
      <w:r>
        <w:rPr>
          <w:rFonts w:ascii="仿宋" w:eastAsia="仿宋" w:hAnsi="仿宋"/>
          <w:sz w:val="28"/>
        </w:rPr>
        <w:t>环保节能：随着环保意识的增强，冲击钻产品在设计上更加注重节能减排，无刷电机等新型技术有助于降低能耗和减少噪音。</w:t>
      </w:r>
      <w:r>
        <w:rPr>
          <w:rFonts w:ascii="仿宋" w:eastAsia="仿宋" w:hAnsi="仿宋"/>
          <w:sz w:val="28"/>
        </w:rPr>
        <w:br/>
        <w:t xml:space="preserve">    4.</w:t>
      </w:r>
      <w:r>
        <w:rPr>
          <w:rFonts w:ascii="仿宋" w:eastAsia="仿宋" w:hAnsi="仿宋"/>
          <w:sz w:val="28"/>
        </w:rPr>
        <w:t>智能化：智能化是冲击钻产品的发展方向之一，通过与智能手机或智能家居系统的连接，实现远程控制、自动调速等功能。</w:t>
      </w:r>
    </w:p>
    <w:p w:rsidR="000A1BC0" w14:textId="0C32E2C0">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个性化定制：消费者对产品个性化需求日益增长，定制化冲击钻产品能够更好地满足不同用户的专业需求。</w:t>
      </w:r>
      <w:r>
        <w:rPr>
          <w:rFonts w:ascii="仿宋" w:eastAsia="仿宋" w:hAnsi="仿宋"/>
          <w:sz w:val="28"/>
        </w:rPr>
        <w:br/>
        <w:t xml:space="preserve">    6.</w:t>
      </w:r>
      <w:r>
        <w:rPr>
          <w:rFonts w:ascii="仿宋" w:eastAsia="仿宋" w:hAnsi="仿宋"/>
          <w:sz w:val="28"/>
        </w:rPr>
        <w:t>品牌影响力：品牌在冲击钻市场中的作用愈发重要，知名品牌通过高品质产品和专业服务，建立起了强大的市场竞争力。</w:t>
      </w:r>
      <w:r>
        <w:rPr>
          <w:rFonts w:ascii="仿宋" w:eastAsia="仿宋" w:hAnsi="仿宋"/>
          <w:sz w:val="28"/>
        </w:rPr>
        <w:br/>
        <w:t xml:space="preserve">    7.</w:t>
      </w:r>
      <w:r>
        <w:rPr>
          <w:rFonts w:ascii="仿宋" w:eastAsia="仿宋" w:hAnsi="仿宋"/>
          <w:sz w:val="28"/>
        </w:rPr>
        <w:t>新兴市场：发展中国家和地区的建筑市场快速发展，为冲击钻产品提供了广阔的市场机遇。</w:t>
      </w:r>
      <w:r>
        <w:rPr>
          <w:rFonts w:ascii="仿宋" w:eastAsia="仿宋" w:hAnsi="仿宋"/>
          <w:sz w:val="28"/>
        </w:rPr>
        <w:br/>
        <w:t xml:space="preserve">    8.</w:t>
      </w:r>
      <w:r>
        <w:rPr>
          <w:rFonts w:ascii="仿宋" w:eastAsia="仿宋" w:hAnsi="仿宋"/>
          <w:sz w:val="28"/>
        </w:rPr>
        <w:t>电商渠道：电子商务的快速发展为冲击钻产品销售开辟了新的渠道，线上销售平台为消费者提供了更多选择和便利。</w:t>
      </w:r>
      <w:r>
        <w:rPr>
          <w:rFonts w:ascii="仿宋" w:eastAsia="仿宋" w:hAnsi="仿宋"/>
          <w:sz w:val="28"/>
        </w:rPr>
        <w:br/>
        <w:t xml:space="preserve">    9.</w:t>
      </w:r>
      <w:r>
        <w:rPr>
          <w:rFonts w:ascii="仿宋" w:eastAsia="仿宋" w:hAnsi="仿宋"/>
          <w:sz w:val="28"/>
        </w:rPr>
        <w:t>服务增值：售后服务在冲击钻产品市场中变得越来越重要，快速响应的客户服务和技术支持有助于提升品牌忠诚度。</w:t>
      </w:r>
      <w:r>
        <w:rPr>
          <w:rFonts w:ascii="仿宋" w:eastAsia="仿宋" w:hAnsi="仿宋"/>
          <w:sz w:val="28"/>
        </w:rPr>
        <w:br/>
      </w:r>
      <w:r>
        <w:rPr>
          <w:rFonts w:ascii="仿宋" w:eastAsia="仿宋" w:hAnsi="仿宋"/>
          <w:sz w:val="28"/>
        </w:rPr>
        <w:t xml:space="preserve">10. </w:t>
      </w:r>
      <w:r>
        <w:rPr>
          <w:rFonts w:ascii="仿宋" w:eastAsia="仿宋" w:hAnsi="仿宋"/>
          <w:sz w:val="28"/>
        </w:rPr>
        <w:t>健康与安全：消费者对健康和安全标准的要求不断提高，推动冲击钻产品在设计上更加注重安全性能和用户保护。</w:t>
      </w:r>
      <w:r>
        <w:rPr>
          <w:rFonts w:ascii="仿宋" w:eastAsia="仿宋" w:hAnsi="仿宋"/>
          <w:sz w:val="28"/>
        </w:rPr>
        <w:br/>
      </w:r>
      <w:r>
        <w:rPr>
          <w:rFonts w:ascii="仿宋" w:eastAsia="仿宋" w:hAnsi="仿宋"/>
          <w:sz w:val="28"/>
        </w:rPr>
        <w:t>综上所述，冲击钻产品行业正处于一个充满机遇和挑战的发展阶段。技术创新、市场多元化、环保意识和消费者需求的变化，都为冲击钻产品的发展提供了新的动力。企业应紧跟市场趋势，不断推出符合消费者需求的新产品和服务，以在激烈的市场竞争中占据有利地位。</w:t>
      </w:r>
    </w:p>
    <w:p w:rsidR="009C12B5" w:rsidRPr="009C12B5" w:rsidP="009C12B5" w14:paraId="59152880"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冲击钻产品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冲击钻产品</w:t>
      </w:r>
      <w:r w:rsidRPr="009C12B5">
        <w:rPr>
          <w:rFonts w:ascii="仿宋" w:eastAsia="仿宋" w:hAnsi="仿宋"/>
          <w:sz w:val="28"/>
          <w:szCs w:val="28"/>
        </w:rPr>
        <w:t>始终走在行业的前沿并抓住每一个市场机遇。</w:t>
      </w:r>
    </w:p>
    <w:p w:rsidR="009C12B5" w:rsidRPr="009C12B5" w:rsidP="007A4CF7" w14:paraId="1BBFACD0" w14:textId="77777777">
      <w:pPr>
        <w:pStyle w:val="Heading2"/>
      </w:pPr>
      <w:bookmarkStart w:id="8" w:name="_Toc157814111"/>
      <w:r w:rsidRPr="009C12B5">
        <w:t>三、营销策略</w:t>
      </w:r>
      <w:bookmarkEnd w:id="8"/>
    </w:p>
    <w:p w:rsidR="009C12B5" w:rsidRPr="009C12B5" w:rsidP="007A4CF7" w14:paraId="23557A23" w14:textId="77777777">
      <w:pPr>
        <w:pStyle w:val="Heading3"/>
      </w:pPr>
      <w:bookmarkStart w:id="9" w:name="_Toc157814112"/>
      <w:r w:rsidRPr="009C12B5">
        <w:t xml:space="preserve">3.1 </w:t>
      </w:r>
      <w:r w:rsidRPr="009C12B5">
        <w:t>品牌定位与传播</w:t>
      </w:r>
      <w:bookmarkEnd w:id="9"/>
    </w:p>
    <w:p w:rsidR="009C12B5" w:rsidRPr="009C12B5" w:rsidP="007A4CF7" w14:paraId="213B4AA3"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冲击钻产品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AAB12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冲击钻产品</w:t>
      </w:r>
      <w:r w:rsidRPr="009C12B5">
        <w:rPr>
          <w:rFonts w:ascii="仿宋" w:eastAsia="仿宋" w:hAnsi="仿宋"/>
          <w:sz w:val="28"/>
          <w:szCs w:val="28"/>
        </w:rPr>
        <w:t>的专业评测和推荐文章，以扩大品牌影响力。</w:t>
      </w:r>
    </w:p>
    <w:p w:rsidR="009C12B5" w:rsidRPr="009C12B5" w:rsidP="009C12B5" w14:paraId="0FEBD6F2"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冲击钻产品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5A1CA11" w14:textId="77777777">
      <w:pPr>
        <w:pStyle w:val="Heading3"/>
      </w:pPr>
      <w:bookmarkStart w:id="10" w:name="_Toc157814113"/>
      <w:r w:rsidRPr="009C12B5">
        <w:t xml:space="preserve">3.2 </w:t>
      </w:r>
      <w:r w:rsidR="007A4CF7">
        <w:t>冲击钻</w:t>
      </w:r>
      <w:r w:rsidRPr="009C12B5">
        <w:t>产品定价策略</w:t>
      </w:r>
      <w:bookmarkEnd w:id="10"/>
    </w:p>
    <w:p w:rsidR="009C12B5" w:rsidRPr="009C12B5" w:rsidP="00CA39FB" w14:paraId="0AD1EB4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冲击钻产品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23CF6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67BE5E8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冲击钻产品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0D3CD32F" w14:textId="77777777">
      <w:pPr>
        <w:pStyle w:val="Heading3"/>
      </w:pPr>
      <w:bookmarkStart w:id="11" w:name="_Toc157814114"/>
      <w:r w:rsidRPr="009C12B5">
        <w:t xml:space="preserve">3.3 </w:t>
      </w:r>
      <w:r w:rsidR="007A4CF7">
        <w:t>冲击钻</w:t>
      </w:r>
      <w:r w:rsidR="007A4CF7">
        <w:rPr>
          <w:rFonts w:hint="eastAsia"/>
        </w:rPr>
        <w:t>产品</w:t>
      </w:r>
      <w:r w:rsidRPr="009C12B5">
        <w:t>销售渠道与拓展</w:t>
      </w:r>
      <w:bookmarkEnd w:id="11"/>
    </w:p>
    <w:p w:rsidR="009C12B5" w:rsidRPr="009C12B5" w:rsidP="009C12B5" w14:paraId="717E74C2"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冲击钻产品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B5229A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冲击钻产品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A14597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冲击钻产品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39B8D86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0352239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https://d.book118.com/798117014060006034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2E0FF4C7" w14:textId="77777777">
    <w:pPr>
      <w:pStyle w:val="Footer"/>
      <w:jc w:val="center"/>
    </w:pPr>
  </w:p>
  <w:p w:rsidR="00FE7E16" w14:paraId="352E3CB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A7B6FE4" w14:textId="77777777">
    <w:pPr>
      <w:pStyle w:val="Footer"/>
      <w:jc w:val="center"/>
    </w:pPr>
  </w:p>
  <w:p w:rsidR="007A4CF7" w14:paraId="5C8037B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139B4B4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paraId="47A31BE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2880298"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16D877D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4308352"/>
      <w:docPartObj>
        <w:docPartGallery w:val="Page Numbers (Bottom of Page)"/>
        <w:docPartUnique/>
      </w:docPartObj>
    </w:sdtPr>
    <w:sdtContent>
      <w:sdt>
        <w:sdtPr>
          <w:id w:val="96368555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2857565"/>
      <w:docPartObj>
        <w:docPartGallery w:val="Page Numbers (Bottom of Page)"/>
        <w:docPartUnique/>
      </w:docPartObj>
    </w:sdtPr>
    <w:sdtContent>
      <w:sdt>
        <w:sdtPr>
          <w:id w:val="88255774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1824638"/>
      <w:docPartObj>
        <w:docPartGallery w:val="Page Numbers (Bottom of Page)"/>
        <w:docPartUnique/>
      </w:docPartObj>
    </w:sdtPr>
    <w:sdtContent>
      <w:sdt>
        <w:sdtPr>
          <w:id w:val="162287480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6108739"/>
      <w:docPartObj>
        <w:docPartGallery w:val="Page Numbers (Bottom of Page)"/>
        <w:docPartUnique/>
      </w:docPartObj>
    </w:sdtPr>
    <w:sdtContent>
      <w:sdt>
        <w:sdtPr>
          <w:id w:val="186259259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0450156"/>
      <w:docPartObj>
        <w:docPartGallery w:val="Page Numbers (Bottom of Page)"/>
        <w:docPartUnique/>
      </w:docPartObj>
    </w:sdtPr>
    <w:sdtContent>
      <w:sdt>
        <w:sdtPr>
          <w:id w:val="50088287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274864"/>
      <w:docPartObj>
        <w:docPartGallery w:val="Page Numbers (Bottom of Page)"/>
        <w:docPartUnique/>
      </w:docPartObj>
    </w:sdtPr>
    <w:sdtContent>
      <w:sdt>
        <w:sdtPr>
          <w:id w:val="11939657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2816804"/>
      <w:docPartObj>
        <w:docPartGallery w:val="Page Numbers (Bottom of Page)"/>
        <w:docPartUnique/>
      </w:docPartObj>
    </w:sdtPr>
    <w:sdtContent>
      <w:sdt>
        <w:sdtPr>
          <w:id w:val="81095464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8898030"/>
      <w:docPartObj>
        <w:docPartGallery w:val="Page Numbers (Bottom of Page)"/>
        <w:docPartUnique/>
      </w:docPartObj>
    </w:sdtPr>
    <w:sdtContent>
      <w:sdt>
        <w:sdtPr>
          <w:id w:val="132468594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8318850"/>
      <w:docPartObj>
        <w:docPartGallery w:val="Page Numbers (Bottom of Page)"/>
        <w:docPartUnique/>
      </w:docPartObj>
    </w:sdtPr>
    <w:sdtContent>
      <w:sdt>
        <w:sdtPr>
          <w:id w:val="150111981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1225093"/>
      <w:docPartObj>
        <w:docPartGallery w:val="Page Numbers (Bottom of Page)"/>
        <w:docPartUnique/>
      </w:docPartObj>
    </w:sdtPr>
    <w:sdtContent>
      <w:sdt>
        <w:sdtPr>
          <w:id w:val="61219168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1038842"/>
      <w:docPartObj>
        <w:docPartGallery w:val="Page Numbers (Bottom of Page)"/>
        <w:docPartUnique/>
      </w:docPartObj>
    </w:sdtPr>
    <w:sdtContent>
      <w:sdt>
        <w:sdtPr>
          <w:id w:val="192250248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7610227"/>
      <w:docPartObj>
        <w:docPartGallery w:val="Page Numbers (Bottom of Page)"/>
        <w:docPartUnique/>
      </w:docPartObj>
    </w:sdtPr>
    <w:sdtContent>
      <w:sdt>
        <w:sdtPr>
          <w:id w:val="95777731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5813727"/>
      <w:docPartObj>
        <w:docPartGallery w:val="Page Numbers (Bottom of Page)"/>
        <w:docPartUnique/>
      </w:docPartObj>
    </w:sdtPr>
    <w:sdtContent>
      <w:sdt>
        <w:sdtPr>
          <w:id w:val="83711065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486087"/>
      <w:docPartObj>
        <w:docPartGallery w:val="Page Numbers (Bottom of Page)"/>
        <w:docPartUnique/>
      </w:docPartObj>
    </w:sdtPr>
    <w:sdtContent>
      <w:sdt>
        <w:sdtPr>
          <w:id w:val="141255322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2573132"/>
      <w:docPartObj>
        <w:docPartGallery w:val="Page Numbers (Bottom of Page)"/>
        <w:docPartUnique/>
      </w:docPartObj>
    </w:sdtPr>
    <w:sdtContent>
      <w:sdt>
        <w:sdtPr>
          <w:id w:val="206221649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2156226"/>
      <w:docPartObj>
        <w:docPartGallery w:val="Page Numbers (Bottom of Page)"/>
        <w:docPartUnique/>
      </w:docPartObj>
    </w:sdtPr>
    <w:sdtContent>
      <w:sdt>
        <w:sdtPr>
          <w:id w:val="84381202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6732985"/>
      <w:docPartObj>
        <w:docPartGallery w:val="Page Numbers (Bottom of Page)"/>
        <w:docPartUnique/>
      </w:docPartObj>
    </w:sdtPr>
    <w:sdtContent>
      <w:sdt>
        <w:sdtPr>
          <w:id w:val="159210340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9312744"/>
      <w:docPartObj>
        <w:docPartGallery w:val="Page Numbers (Bottom of Page)"/>
        <w:docPartUnique/>
      </w:docPartObj>
    </w:sdtPr>
    <w:sdtContent>
      <w:sdt>
        <w:sdtPr>
          <w:id w:val="142613726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9537588"/>
      <w:docPartObj>
        <w:docPartGallery w:val="Page Numbers (Bottom of Page)"/>
        <w:docPartUnique/>
      </w:docPartObj>
    </w:sdtPr>
    <w:sdtContent>
      <w:sdt>
        <w:sdtPr>
          <w:id w:val="19815088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674630"/>
      <w:docPartObj>
        <w:docPartGallery w:val="Page Numbers (Bottom of Page)"/>
        <w:docPartUnique/>
      </w:docPartObj>
    </w:sdtPr>
    <w:sdtContent>
      <w:sdt>
        <w:sdtPr>
          <w:id w:val="187324983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3064880"/>
      <w:docPartObj>
        <w:docPartGallery w:val="Page Numbers (Bottom of Page)"/>
        <w:docPartUnique/>
      </w:docPartObj>
    </w:sdtPr>
    <w:sdtContent>
      <w:sdt>
        <w:sdtPr>
          <w:id w:val="112565318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16</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4030527"/>
      <w:docPartObj>
        <w:docPartGallery w:val="Page Numbers (Bottom of Page)"/>
        <w:docPartUnique/>
      </w:docPartObj>
    </w:sdtPr>
    <w:sdtContent>
      <w:sdt>
        <w:sdtPr>
          <w:id w:val="20621541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2DE19827"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75BB6BB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A1BC0"/>
    <w:rsid w:val="000D6616"/>
    <w:rsid w:val="002F134B"/>
    <w:rsid w:val="00452FD7"/>
    <w:rsid w:val="004E5126"/>
    <w:rsid w:val="004F3055"/>
    <w:rsid w:val="004F564F"/>
    <w:rsid w:val="005C30B8"/>
    <w:rsid w:val="00652939"/>
    <w:rsid w:val="00724A78"/>
    <w:rsid w:val="007A4CF7"/>
    <w:rsid w:val="008B5822"/>
    <w:rsid w:val="00933FD3"/>
    <w:rsid w:val="00956FD6"/>
    <w:rsid w:val="009849ED"/>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BD6359"/>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98117014060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2752</Words>
  <Characters>15692</Characters>
  <Application>Microsoft Office Word</Application>
  <DocSecurity>0</DocSecurity>
  <Lines>130</Lines>
  <Paragraphs>36</Paragraphs>
  <ScaleCrop>false</ScaleCrop>
  <Company/>
  <LinksUpToDate>false</LinksUpToDate>
  <CharactersWithSpaces>18408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2024-02-05T04:48:00Z</dcterms:modified>
</cp:coreProperties>
</file>