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固体矿产计算机辅助自动评价系统项目规划设计纲要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71" w:history="1">
        <w:r>
          <w:rPr>
            <w:rFonts w:ascii="仿宋" w:eastAsia="仿宋" w:hAnsi="仿宋" w:cs="仿宋" w:hint="eastAsia"/>
            <w:lang w:eastAsia="zh-CN"/>
          </w:rPr>
          <w:t>概论</w:t>
        </w:r>
        <w:r>
          <w:tab/>
        </w:r>
        <w:r>
          <w:fldChar w:fldCharType="begin"/>
        </w:r>
        <w:r>
          <w:instrText xml:space="preserve"> PAGEREF _Toc5471 \h </w:instrText>
        </w:r>
        <w:r>
          <w:fldChar w:fldCharType="separate"/>
        </w:r>
        <w:r>
          <w:t>3</w:t>
        </w:r>
        <w:r>
          <w:fldChar w:fldCharType="end"/>
        </w:r>
      </w:hyperlink>
    </w:p>
    <w:p>
      <w:pPr>
        <w:pStyle w:val="TOC1"/>
        <w:tabs>
          <w:tab w:val="right" w:leader="dot" w:pos="8306"/>
        </w:tabs>
      </w:pPr>
      <w:hyperlink w:anchor="_Toc5470" w:history="1">
        <w:r>
          <w:rPr>
            <w:rFonts w:ascii="仿宋" w:eastAsia="仿宋" w:hAnsi="仿宋" w:cs="仿宋" w:hint="eastAsia"/>
            <w:lang w:eastAsia="zh-CN"/>
          </w:rPr>
          <w:t>一、固体矿产计算机辅助自动评价系统项目可持续发展</w:t>
        </w:r>
        <w:r>
          <w:tab/>
        </w:r>
        <w:r>
          <w:fldChar w:fldCharType="begin"/>
        </w:r>
        <w:r>
          <w:instrText xml:space="preserve"> PAGEREF _Toc5470 \h </w:instrText>
        </w:r>
        <w:r>
          <w:fldChar w:fldCharType="separate"/>
        </w:r>
        <w:r>
          <w:t>3</w:t>
        </w:r>
        <w:r>
          <w:fldChar w:fldCharType="end"/>
        </w:r>
      </w:hyperlink>
    </w:p>
    <w:p>
      <w:pPr>
        <w:pStyle w:val="TOC2"/>
        <w:tabs>
          <w:tab w:val="right" w:leader="dot" w:pos="8306"/>
        </w:tabs>
      </w:pPr>
      <w:hyperlink w:anchor="_Toc28024" w:history="1">
        <w:r>
          <w:rPr>
            <w:rFonts w:ascii="仿宋" w:eastAsia="仿宋" w:hAnsi="仿宋" w:cs="仿宋" w:hint="eastAsia"/>
            <w:lang w:eastAsia="zh-CN"/>
          </w:rPr>
          <w:t>(一)、可持续战略与实践</w:t>
        </w:r>
        <w:r>
          <w:tab/>
        </w:r>
        <w:r>
          <w:fldChar w:fldCharType="begin"/>
        </w:r>
        <w:r>
          <w:instrText xml:space="preserve"> PAGEREF _Toc28024 \h </w:instrText>
        </w:r>
        <w:r>
          <w:fldChar w:fldCharType="separate"/>
        </w:r>
        <w:r>
          <w:t>3</w:t>
        </w:r>
        <w:r>
          <w:fldChar w:fldCharType="end"/>
        </w:r>
      </w:hyperlink>
    </w:p>
    <w:p>
      <w:pPr>
        <w:pStyle w:val="TOC2"/>
        <w:tabs>
          <w:tab w:val="right" w:leader="dot" w:pos="8306"/>
        </w:tabs>
      </w:pPr>
      <w:hyperlink w:anchor="_Toc2840" w:history="1">
        <w:r>
          <w:rPr>
            <w:rFonts w:ascii="仿宋" w:eastAsia="仿宋" w:hAnsi="仿宋" w:cs="仿宋" w:hint="eastAsia"/>
            <w:lang w:eastAsia="zh-CN"/>
          </w:rPr>
          <w:t>(二)、环保与社会责任</w:t>
        </w:r>
        <w:r>
          <w:tab/>
        </w:r>
        <w:r>
          <w:fldChar w:fldCharType="begin"/>
        </w:r>
        <w:r>
          <w:instrText xml:space="preserve"> PAGEREF _Toc2840 \h </w:instrText>
        </w:r>
        <w:r>
          <w:fldChar w:fldCharType="separate"/>
        </w:r>
        <w:r>
          <w:t>4</w:t>
        </w:r>
        <w:r>
          <w:fldChar w:fldCharType="end"/>
        </w:r>
      </w:hyperlink>
    </w:p>
    <w:p>
      <w:pPr>
        <w:pStyle w:val="TOC1"/>
        <w:tabs>
          <w:tab w:val="right" w:leader="dot" w:pos="8306"/>
        </w:tabs>
      </w:pPr>
      <w:hyperlink w:anchor="_Toc30171" w:history="1">
        <w:r>
          <w:rPr>
            <w:rFonts w:ascii="仿宋" w:eastAsia="仿宋" w:hAnsi="仿宋" w:cs="仿宋" w:hint="eastAsia"/>
            <w:lang w:eastAsia="zh-CN"/>
          </w:rPr>
          <w:t>二、产品规划分析</w:t>
        </w:r>
        <w:r>
          <w:tab/>
        </w:r>
        <w:r>
          <w:fldChar w:fldCharType="begin"/>
        </w:r>
        <w:r>
          <w:instrText xml:space="preserve"> PAGEREF _Toc30171 \h </w:instrText>
        </w:r>
        <w:r>
          <w:fldChar w:fldCharType="separate"/>
        </w:r>
        <w:r>
          <w:t>5</w:t>
        </w:r>
        <w:r>
          <w:fldChar w:fldCharType="end"/>
        </w:r>
      </w:hyperlink>
    </w:p>
    <w:p>
      <w:pPr>
        <w:pStyle w:val="TOC2"/>
        <w:tabs>
          <w:tab w:val="right" w:leader="dot" w:pos="8306"/>
        </w:tabs>
      </w:pPr>
      <w:hyperlink w:anchor="_Toc2646" w:history="1">
        <w:r>
          <w:rPr>
            <w:rFonts w:ascii="仿宋" w:eastAsia="仿宋" w:hAnsi="仿宋" w:cs="仿宋" w:hint="eastAsia"/>
            <w:lang w:eastAsia="zh-CN"/>
          </w:rPr>
          <w:t>(一)、产品规划</w:t>
        </w:r>
        <w:r>
          <w:tab/>
        </w:r>
        <w:r>
          <w:fldChar w:fldCharType="begin"/>
        </w:r>
        <w:r>
          <w:instrText xml:space="preserve"> PAGEREF _Toc2646 \h </w:instrText>
        </w:r>
        <w:r>
          <w:fldChar w:fldCharType="separate"/>
        </w:r>
        <w:r>
          <w:t>5</w:t>
        </w:r>
        <w:r>
          <w:fldChar w:fldCharType="end"/>
        </w:r>
      </w:hyperlink>
    </w:p>
    <w:p>
      <w:pPr>
        <w:pStyle w:val="TOC2"/>
        <w:tabs>
          <w:tab w:val="right" w:leader="dot" w:pos="8306"/>
        </w:tabs>
      </w:pPr>
      <w:hyperlink w:anchor="_Toc12172" w:history="1">
        <w:r>
          <w:rPr>
            <w:rFonts w:ascii="仿宋" w:eastAsia="仿宋" w:hAnsi="仿宋" w:cs="仿宋" w:hint="eastAsia"/>
            <w:lang w:eastAsia="zh-CN"/>
          </w:rPr>
          <w:t>(二)、建设规模</w:t>
        </w:r>
        <w:r>
          <w:tab/>
        </w:r>
        <w:r>
          <w:fldChar w:fldCharType="begin"/>
        </w:r>
        <w:r>
          <w:instrText xml:space="preserve"> PAGEREF _Toc12172 \h </w:instrText>
        </w:r>
        <w:r>
          <w:fldChar w:fldCharType="separate"/>
        </w:r>
        <w:r>
          <w:t>6</w:t>
        </w:r>
        <w:r>
          <w:fldChar w:fldCharType="end"/>
        </w:r>
      </w:hyperlink>
    </w:p>
    <w:p>
      <w:pPr>
        <w:pStyle w:val="TOC1"/>
        <w:tabs>
          <w:tab w:val="right" w:leader="dot" w:pos="8306"/>
        </w:tabs>
      </w:pPr>
      <w:hyperlink w:anchor="_Toc13609" w:history="1">
        <w:r>
          <w:rPr>
            <w:rFonts w:ascii="仿宋" w:eastAsia="仿宋" w:hAnsi="仿宋" w:cs="仿宋" w:hint="eastAsia"/>
            <w:lang w:eastAsia="zh-CN"/>
          </w:rPr>
          <w:t>三、固体矿产计算机辅助自动评价系统项目概论</w:t>
        </w:r>
        <w:r>
          <w:tab/>
        </w:r>
        <w:r>
          <w:fldChar w:fldCharType="begin"/>
        </w:r>
        <w:r>
          <w:instrText xml:space="preserve"> PAGEREF _Toc13609 \h </w:instrText>
        </w:r>
        <w:r>
          <w:fldChar w:fldCharType="separate"/>
        </w:r>
        <w:r>
          <w:t>7</w:t>
        </w:r>
        <w:r>
          <w:fldChar w:fldCharType="end"/>
        </w:r>
      </w:hyperlink>
    </w:p>
    <w:p>
      <w:pPr>
        <w:pStyle w:val="TOC2"/>
        <w:tabs>
          <w:tab w:val="right" w:leader="dot" w:pos="8306"/>
        </w:tabs>
      </w:pPr>
      <w:hyperlink w:anchor="_Toc11524" w:history="1">
        <w:r>
          <w:rPr>
            <w:rFonts w:ascii="仿宋" w:eastAsia="仿宋" w:hAnsi="仿宋" w:cs="仿宋" w:hint="eastAsia"/>
            <w:lang w:eastAsia="zh-CN"/>
          </w:rPr>
          <w:t>(一)、固体矿产计算机辅助自动评价系统项目概况</w:t>
        </w:r>
        <w:r>
          <w:tab/>
        </w:r>
        <w:r>
          <w:fldChar w:fldCharType="begin"/>
        </w:r>
        <w:r>
          <w:instrText xml:space="preserve"> PAGEREF _Toc11524 \h </w:instrText>
        </w:r>
        <w:r>
          <w:fldChar w:fldCharType="separate"/>
        </w:r>
        <w:r>
          <w:t>7</w:t>
        </w:r>
        <w:r>
          <w:fldChar w:fldCharType="end"/>
        </w:r>
      </w:hyperlink>
    </w:p>
    <w:p>
      <w:pPr>
        <w:pStyle w:val="TOC2"/>
        <w:tabs>
          <w:tab w:val="right" w:leader="dot" w:pos="8306"/>
        </w:tabs>
      </w:pPr>
      <w:hyperlink w:anchor="_Toc12812" w:history="1">
        <w:r>
          <w:rPr>
            <w:rFonts w:ascii="仿宋" w:eastAsia="仿宋" w:hAnsi="仿宋" w:cs="仿宋" w:hint="eastAsia"/>
            <w:lang w:eastAsia="zh-CN"/>
          </w:rPr>
          <w:t>(二)、固体矿产计算机辅助自动评价系统项目目标</w:t>
        </w:r>
        <w:r>
          <w:tab/>
        </w:r>
        <w:r>
          <w:fldChar w:fldCharType="begin"/>
        </w:r>
        <w:r>
          <w:instrText xml:space="preserve"> PAGEREF _Toc12812 \h </w:instrText>
        </w:r>
        <w:r>
          <w:fldChar w:fldCharType="separate"/>
        </w:r>
        <w:r>
          <w:t>10</w:t>
        </w:r>
        <w:r>
          <w:fldChar w:fldCharType="end"/>
        </w:r>
      </w:hyperlink>
    </w:p>
    <w:p>
      <w:pPr>
        <w:pStyle w:val="TOC2"/>
        <w:tabs>
          <w:tab w:val="right" w:leader="dot" w:pos="8306"/>
        </w:tabs>
      </w:pPr>
      <w:hyperlink w:anchor="_Toc2327" w:history="1">
        <w:r>
          <w:rPr>
            <w:rFonts w:ascii="仿宋" w:eastAsia="仿宋" w:hAnsi="仿宋" w:cs="仿宋" w:hint="eastAsia"/>
            <w:lang w:eastAsia="zh-CN"/>
          </w:rPr>
          <w:t>(三)、固体矿产计算机辅助自动评价系统项目提出的理由</w:t>
        </w:r>
        <w:r>
          <w:tab/>
        </w:r>
        <w:r>
          <w:fldChar w:fldCharType="begin"/>
        </w:r>
        <w:r>
          <w:instrText xml:space="preserve"> PAGEREF _Toc2327 \h </w:instrText>
        </w:r>
        <w:r>
          <w:fldChar w:fldCharType="separate"/>
        </w:r>
        <w:r>
          <w:t>11</w:t>
        </w:r>
        <w:r>
          <w:fldChar w:fldCharType="end"/>
        </w:r>
      </w:hyperlink>
    </w:p>
    <w:p>
      <w:pPr>
        <w:pStyle w:val="TOC2"/>
        <w:tabs>
          <w:tab w:val="right" w:leader="dot" w:pos="8306"/>
        </w:tabs>
      </w:pPr>
      <w:hyperlink w:anchor="_Toc3523" w:history="1">
        <w:r>
          <w:rPr>
            <w:rFonts w:ascii="仿宋" w:eastAsia="仿宋" w:hAnsi="仿宋" w:cs="仿宋" w:hint="eastAsia"/>
            <w:lang w:eastAsia="zh-CN"/>
          </w:rPr>
          <w:t>(四)、固体矿产计算机辅助自动评价系统项目意义</w:t>
        </w:r>
        <w:r>
          <w:tab/>
        </w:r>
        <w:r>
          <w:fldChar w:fldCharType="begin"/>
        </w:r>
        <w:r>
          <w:instrText xml:space="preserve"> PAGEREF _Toc3523 \h </w:instrText>
        </w:r>
        <w:r>
          <w:fldChar w:fldCharType="separate"/>
        </w:r>
        <w:r>
          <w:t>13</w:t>
        </w:r>
        <w:r>
          <w:fldChar w:fldCharType="end"/>
        </w:r>
      </w:hyperlink>
    </w:p>
    <w:p>
      <w:pPr>
        <w:pStyle w:val="TOC2"/>
        <w:tabs>
          <w:tab w:val="right" w:leader="dot" w:pos="8306"/>
        </w:tabs>
      </w:pPr>
      <w:hyperlink w:anchor="_Toc28105" w:history="1">
        <w:r>
          <w:rPr>
            <w:rFonts w:ascii="仿宋" w:eastAsia="仿宋" w:hAnsi="仿宋" w:cs="仿宋" w:hint="eastAsia"/>
            <w:lang w:eastAsia="zh-CN"/>
          </w:rPr>
          <w:t>(五)、固体矿产计算机辅助自动评价系统项目背景</w:t>
        </w:r>
        <w:r>
          <w:tab/>
        </w:r>
        <w:r>
          <w:fldChar w:fldCharType="begin"/>
        </w:r>
        <w:r>
          <w:instrText xml:space="preserve"> PAGEREF _Toc28105 \h </w:instrText>
        </w:r>
        <w:r>
          <w:fldChar w:fldCharType="separate"/>
        </w:r>
        <w:r>
          <w:t>14</w:t>
        </w:r>
        <w:r>
          <w:fldChar w:fldCharType="end"/>
        </w:r>
      </w:hyperlink>
    </w:p>
    <w:p>
      <w:pPr>
        <w:pStyle w:val="TOC1"/>
        <w:tabs>
          <w:tab w:val="right" w:leader="dot" w:pos="8306"/>
        </w:tabs>
      </w:pPr>
      <w:hyperlink w:anchor="_Toc8518" w:history="1">
        <w:r>
          <w:rPr>
            <w:rFonts w:ascii="仿宋" w:eastAsia="仿宋" w:hAnsi="仿宋" w:cs="仿宋" w:hint="eastAsia"/>
            <w:lang w:eastAsia="zh-CN"/>
          </w:rPr>
          <w:t>四、固体矿产计算机辅助自动评价系统项目建设单位说明</w:t>
        </w:r>
        <w:r>
          <w:tab/>
        </w:r>
        <w:r>
          <w:fldChar w:fldCharType="begin"/>
        </w:r>
        <w:r>
          <w:instrText xml:space="preserve"> PAGEREF _Toc8518 \h </w:instrText>
        </w:r>
        <w:r>
          <w:fldChar w:fldCharType="separate"/>
        </w:r>
        <w:r>
          <w:t>15</w:t>
        </w:r>
        <w:r>
          <w:fldChar w:fldCharType="end"/>
        </w:r>
      </w:hyperlink>
    </w:p>
    <w:p>
      <w:pPr>
        <w:pStyle w:val="TOC2"/>
        <w:tabs>
          <w:tab w:val="right" w:leader="dot" w:pos="8306"/>
        </w:tabs>
      </w:pPr>
      <w:hyperlink w:anchor="_Toc29463" w:history="1">
        <w:r>
          <w:rPr>
            <w:rFonts w:ascii="仿宋" w:eastAsia="仿宋" w:hAnsi="仿宋" w:cs="仿宋" w:hint="eastAsia"/>
            <w:lang w:eastAsia="zh-CN"/>
          </w:rPr>
          <w:t>(一)、固体矿产计算机辅助自动评价系统项目承办单位基本情况</w:t>
        </w:r>
        <w:r>
          <w:tab/>
        </w:r>
        <w:r>
          <w:fldChar w:fldCharType="begin"/>
        </w:r>
        <w:r>
          <w:instrText xml:space="preserve"> PAGEREF _Toc29463 \h </w:instrText>
        </w:r>
        <w:r>
          <w:fldChar w:fldCharType="separate"/>
        </w:r>
        <w:r>
          <w:t>15</w:t>
        </w:r>
        <w:r>
          <w:fldChar w:fldCharType="end"/>
        </w:r>
      </w:hyperlink>
    </w:p>
    <w:p>
      <w:pPr>
        <w:pStyle w:val="TOC2"/>
        <w:tabs>
          <w:tab w:val="right" w:leader="dot" w:pos="8306"/>
        </w:tabs>
      </w:pPr>
      <w:hyperlink w:anchor="_Toc17402" w:history="1">
        <w:r>
          <w:rPr>
            <w:rFonts w:ascii="仿宋" w:eastAsia="仿宋" w:hAnsi="仿宋" w:cs="仿宋" w:hint="eastAsia"/>
            <w:lang w:eastAsia="zh-CN"/>
          </w:rPr>
          <w:t>(二)、公司经济效益分析</w:t>
        </w:r>
        <w:r>
          <w:tab/>
        </w:r>
        <w:r>
          <w:fldChar w:fldCharType="begin"/>
        </w:r>
        <w:r>
          <w:instrText xml:space="preserve"> PAGEREF _Toc17402 \h </w:instrText>
        </w:r>
        <w:r>
          <w:fldChar w:fldCharType="separate"/>
        </w:r>
        <w:r>
          <w:t>16</w:t>
        </w:r>
        <w:r>
          <w:fldChar w:fldCharType="end"/>
        </w:r>
      </w:hyperlink>
    </w:p>
    <w:p>
      <w:pPr>
        <w:pStyle w:val="TOC1"/>
        <w:tabs>
          <w:tab w:val="right" w:leader="dot" w:pos="8306"/>
        </w:tabs>
      </w:pPr>
      <w:hyperlink w:anchor="_Toc7361" w:history="1">
        <w:r>
          <w:rPr>
            <w:rFonts w:ascii="仿宋" w:eastAsia="仿宋" w:hAnsi="仿宋" w:cs="仿宋" w:hint="eastAsia"/>
            <w:lang w:eastAsia="zh-CN"/>
          </w:rPr>
          <w:t>五、固体矿产计算机辅助自动评价系统项目危机管理</w:t>
        </w:r>
        <w:r>
          <w:tab/>
        </w:r>
        <w:r>
          <w:fldChar w:fldCharType="begin"/>
        </w:r>
        <w:r>
          <w:instrText xml:space="preserve"> PAGEREF _Toc7361 \h </w:instrText>
        </w:r>
        <w:r>
          <w:fldChar w:fldCharType="separate"/>
        </w:r>
        <w:r>
          <w:t>17</w:t>
        </w:r>
        <w:r>
          <w:fldChar w:fldCharType="end"/>
        </w:r>
      </w:hyperlink>
    </w:p>
    <w:p>
      <w:pPr>
        <w:pStyle w:val="TOC2"/>
        <w:tabs>
          <w:tab w:val="right" w:leader="dot" w:pos="8306"/>
        </w:tabs>
      </w:pPr>
      <w:hyperlink w:anchor="_Toc5320" w:history="1">
        <w:r>
          <w:rPr>
            <w:rFonts w:ascii="仿宋" w:eastAsia="仿宋" w:hAnsi="仿宋" w:cs="仿宋" w:hint="eastAsia"/>
            <w:lang w:eastAsia="zh-CN"/>
          </w:rPr>
          <w:t>(一)、危机预警与识别</w:t>
        </w:r>
        <w:r>
          <w:tab/>
        </w:r>
        <w:r>
          <w:fldChar w:fldCharType="begin"/>
        </w:r>
        <w:r>
          <w:instrText xml:space="preserve"> PAGEREF _Toc5320 \h </w:instrText>
        </w:r>
        <w:r>
          <w:fldChar w:fldCharType="separate"/>
        </w:r>
        <w:r>
          <w:t>17</w:t>
        </w:r>
        <w:r>
          <w:fldChar w:fldCharType="end"/>
        </w:r>
      </w:hyperlink>
    </w:p>
    <w:p>
      <w:pPr>
        <w:pStyle w:val="TOC2"/>
        <w:tabs>
          <w:tab w:val="right" w:leader="dot" w:pos="8306"/>
        </w:tabs>
      </w:pPr>
      <w:hyperlink w:anchor="_Toc14225" w:history="1">
        <w:r>
          <w:rPr>
            <w:rFonts w:ascii="仿宋" w:eastAsia="仿宋" w:hAnsi="仿宋" w:cs="仿宋" w:hint="eastAsia"/>
            <w:lang w:eastAsia="zh-CN"/>
          </w:rPr>
          <w:t>(二)、危机应对与恢复</w:t>
        </w:r>
        <w:r>
          <w:tab/>
        </w:r>
        <w:r>
          <w:fldChar w:fldCharType="begin"/>
        </w:r>
        <w:r>
          <w:instrText xml:space="preserve"> PAGEREF _Toc14225 \h </w:instrText>
        </w:r>
        <w:r>
          <w:fldChar w:fldCharType="separate"/>
        </w:r>
        <w:r>
          <w:t>18</w:t>
        </w:r>
        <w:r>
          <w:fldChar w:fldCharType="end"/>
        </w:r>
      </w:hyperlink>
    </w:p>
    <w:p>
      <w:pPr>
        <w:pStyle w:val="TOC1"/>
        <w:tabs>
          <w:tab w:val="right" w:leader="dot" w:pos="8306"/>
        </w:tabs>
      </w:pPr>
      <w:hyperlink w:anchor="_Toc14543" w:history="1">
        <w:r>
          <w:rPr>
            <w:rFonts w:ascii="仿宋" w:eastAsia="仿宋" w:hAnsi="仿宋" w:cs="仿宋" w:hint="eastAsia"/>
            <w:lang w:eastAsia="zh-CN"/>
          </w:rPr>
          <w:t>六、固体矿产计算机辅助自动评价系统项目土建工程</w:t>
        </w:r>
        <w:r>
          <w:tab/>
        </w:r>
        <w:r>
          <w:fldChar w:fldCharType="begin"/>
        </w:r>
        <w:r>
          <w:instrText xml:space="preserve"> PAGEREF _Toc14543 \h </w:instrText>
        </w:r>
        <w:r>
          <w:fldChar w:fldCharType="separate"/>
        </w:r>
        <w:r>
          <w:t>20</w:t>
        </w:r>
        <w:r>
          <w:fldChar w:fldCharType="end"/>
        </w:r>
      </w:hyperlink>
    </w:p>
    <w:p>
      <w:pPr>
        <w:pStyle w:val="TOC2"/>
        <w:tabs>
          <w:tab w:val="right" w:leader="dot" w:pos="8306"/>
        </w:tabs>
      </w:pPr>
      <w:hyperlink w:anchor="_Toc6583" w:history="1">
        <w:r>
          <w:rPr>
            <w:rFonts w:ascii="仿宋" w:eastAsia="仿宋" w:hAnsi="仿宋" w:cs="仿宋" w:hint="eastAsia"/>
            <w:lang w:eastAsia="zh-CN"/>
          </w:rPr>
          <w:t>(一)、建筑工程设计原则</w:t>
        </w:r>
        <w:r>
          <w:tab/>
        </w:r>
        <w:r>
          <w:fldChar w:fldCharType="begin"/>
        </w:r>
        <w:r>
          <w:instrText xml:space="preserve"> PAGEREF _Toc6583 \h </w:instrText>
        </w:r>
        <w:r>
          <w:fldChar w:fldCharType="separate"/>
        </w:r>
        <w:r>
          <w:t>20</w:t>
        </w:r>
        <w:r>
          <w:fldChar w:fldCharType="end"/>
        </w:r>
      </w:hyperlink>
    </w:p>
    <w:p>
      <w:pPr>
        <w:pStyle w:val="TOC2"/>
        <w:tabs>
          <w:tab w:val="right" w:leader="dot" w:pos="8306"/>
        </w:tabs>
      </w:pPr>
      <w:hyperlink w:anchor="_Toc9415" w:history="1">
        <w:r>
          <w:rPr>
            <w:rFonts w:ascii="仿宋" w:eastAsia="仿宋" w:hAnsi="仿宋" w:cs="仿宋" w:hint="eastAsia"/>
            <w:lang w:eastAsia="zh-CN"/>
          </w:rPr>
          <w:t>(二)、土建工程设计年限及安全等级</w:t>
        </w:r>
        <w:r>
          <w:tab/>
        </w:r>
        <w:r>
          <w:fldChar w:fldCharType="begin"/>
        </w:r>
        <w:r>
          <w:instrText xml:space="preserve"> PAGEREF _Toc9415 \h </w:instrText>
        </w:r>
        <w:r>
          <w:fldChar w:fldCharType="separate"/>
        </w:r>
        <w:r>
          <w:t>21</w:t>
        </w:r>
        <w:r>
          <w:fldChar w:fldCharType="end"/>
        </w:r>
      </w:hyperlink>
    </w:p>
    <w:p>
      <w:pPr>
        <w:pStyle w:val="TOC2"/>
        <w:tabs>
          <w:tab w:val="right" w:leader="dot" w:pos="8306"/>
        </w:tabs>
      </w:pPr>
      <w:hyperlink w:anchor="_Toc10035" w:history="1">
        <w:r>
          <w:rPr>
            <w:rFonts w:ascii="仿宋" w:eastAsia="仿宋" w:hAnsi="仿宋" w:cs="仿宋" w:hint="eastAsia"/>
            <w:lang w:eastAsia="zh-CN"/>
          </w:rPr>
          <w:t>(三)、建筑工程设计总体要求</w:t>
        </w:r>
        <w:r>
          <w:tab/>
        </w:r>
        <w:r>
          <w:fldChar w:fldCharType="begin"/>
        </w:r>
        <w:r>
          <w:instrText xml:space="preserve"> PAGEREF _Toc10035 \h </w:instrText>
        </w:r>
        <w:r>
          <w:fldChar w:fldCharType="separate"/>
        </w:r>
        <w:r>
          <w:t>22</w:t>
        </w:r>
        <w:r>
          <w:fldChar w:fldCharType="end"/>
        </w:r>
      </w:hyperlink>
    </w:p>
    <w:p>
      <w:pPr>
        <w:pStyle w:val="TOC2"/>
        <w:tabs>
          <w:tab w:val="right" w:leader="dot" w:pos="8306"/>
        </w:tabs>
      </w:pPr>
      <w:hyperlink w:anchor="_Toc28234" w:history="1">
        <w:r>
          <w:rPr>
            <w:rFonts w:ascii="仿宋" w:eastAsia="仿宋" w:hAnsi="仿宋" w:cs="仿宋" w:hint="eastAsia"/>
            <w:lang w:eastAsia="zh-CN"/>
          </w:rPr>
          <w:t>(四)、土建工程建设指标</w:t>
        </w:r>
        <w:r>
          <w:tab/>
        </w:r>
        <w:r>
          <w:fldChar w:fldCharType="begin"/>
        </w:r>
        <w:r>
          <w:instrText xml:space="preserve"> PAGEREF _Toc28234 \h </w:instrText>
        </w:r>
        <w:r>
          <w:fldChar w:fldCharType="separate"/>
        </w:r>
        <w:r>
          <w:t>23</w:t>
        </w:r>
        <w:r>
          <w:fldChar w:fldCharType="end"/>
        </w:r>
      </w:hyperlink>
    </w:p>
    <w:p>
      <w:pPr>
        <w:pStyle w:val="TOC1"/>
        <w:tabs>
          <w:tab w:val="right" w:leader="dot" w:pos="8306"/>
        </w:tabs>
      </w:pPr>
      <w:hyperlink w:anchor="_Toc16997" w:history="1">
        <w:r>
          <w:rPr>
            <w:rFonts w:ascii="仿宋" w:eastAsia="仿宋" w:hAnsi="仿宋" w:cs="仿宋" w:hint="eastAsia"/>
            <w:lang w:eastAsia="zh-CN"/>
          </w:rPr>
          <w:t>七、固体矿产计算机辅助自动评价系统项目计划安排</w:t>
        </w:r>
        <w:r>
          <w:tab/>
        </w:r>
        <w:r>
          <w:fldChar w:fldCharType="begin"/>
        </w:r>
        <w:r>
          <w:instrText xml:space="preserve"> PAGEREF _Toc16997 \h </w:instrText>
        </w:r>
        <w:r>
          <w:fldChar w:fldCharType="separate"/>
        </w:r>
        <w:r>
          <w:t>23</w:t>
        </w:r>
        <w:r>
          <w:fldChar w:fldCharType="end"/>
        </w:r>
      </w:hyperlink>
    </w:p>
    <w:p>
      <w:pPr>
        <w:pStyle w:val="TOC2"/>
        <w:tabs>
          <w:tab w:val="right" w:leader="dot" w:pos="8306"/>
        </w:tabs>
      </w:pPr>
      <w:hyperlink w:anchor="_Toc19616" w:history="1">
        <w:r>
          <w:rPr>
            <w:rFonts w:ascii="仿宋" w:eastAsia="仿宋" w:hAnsi="仿宋" w:cs="仿宋" w:hint="eastAsia"/>
            <w:lang w:eastAsia="zh-CN"/>
          </w:rPr>
          <w:t>(一)、建设周期</w:t>
        </w:r>
        <w:r>
          <w:tab/>
        </w:r>
        <w:r>
          <w:fldChar w:fldCharType="begin"/>
        </w:r>
        <w:r>
          <w:instrText xml:space="preserve"> PAGEREF _Toc19616 \h </w:instrText>
        </w:r>
        <w:r>
          <w:fldChar w:fldCharType="separate"/>
        </w:r>
        <w:r>
          <w:t>23</w:t>
        </w:r>
        <w:r>
          <w:fldChar w:fldCharType="end"/>
        </w:r>
      </w:hyperlink>
    </w:p>
    <w:p>
      <w:pPr>
        <w:pStyle w:val="TOC2"/>
        <w:tabs>
          <w:tab w:val="right" w:leader="dot" w:pos="8306"/>
        </w:tabs>
      </w:pPr>
      <w:hyperlink w:anchor="_Toc21048" w:history="1">
        <w:r>
          <w:rPr>
            <w:rFonts w:ascii="仿宋" w:eastAsia="仿宋" w:hAnsi="仿宋" w:cs="仿宋" w:hint="eastAsia"/>
            <w:lang w:eastAsia="zh-CN"/>
          </w:rPr>
          <w:t>(二)、建设进度</w:t>
        </w:r>
        <w:r>
          <w:tab/>
        </w:r>
        <w:r>
          <w:fldChar w:fldCharType="begin"/>
        </w:r>
        <w:r>
          <w:instrText xml:space="preserve"> PAGEREF _Toc21048 \h </w:instrText>
        </w:r>
        <w:r>
          <w:fldChar w:fldCharType="separate"/>
        </w:r>
        <w:r>
          <w:t>24</w:t>
        </w:r>
        <w:r>
          <w:fldChar w:fldCharType="end"/>
        </w:r>
      </w:hyperlink>
    </w:p>
    <w:p>
      <w:pPr>
        <w:pStyle w:val="TOC2"/>
        <w:tabs>
          <w:tab w:val="right" w:leader="dot" w:pos="8306"/>
        </w:tabs>
      </w:pPr>
      <w:hyperlink w:anchor="_Toc27849" w:history="1">
        <w:r>
          <w:rPr>
            <w:rFonts w:ascii="仿宋" w:eastAsia="仿宋" w:hAnsi="仿宋" w:cs="仿宋" w:hint="eastAsia"/>
            <w:lang w:eastAsia="zh-CN"/>
          </w:rPr>
          <w:t>(三)、进度安排注意事项</w:t>
        </w:r>
        <w:r>
          <w:tab/>
        </w:r>
        <w:r>
          <w:fldChar w:fldCharType="begin"/>
        </w:r>
        <w:r>
          <w:instrText xml:space="preserve"> PAGEREF _Toc27849 \h </w:instrText>
        </w:r>
        <w:r>
          <w:fldChar w:fldCharType="separate"/>
        </w:r>
        <w:r>
          <w:t>25</w:t>
        </w:r>
        <w:r>
          <w:fldChar w:fldCharType="end"/>
        </w:r>
      </w:hyperlink>
    </w:p>
    <w:p>
      <w:pPr>
        <w:pStyle w:val="TOC2"/>
        <w:tabs>
          <w:tab w:val="right" w:leader="dot" w:pos="8306"/>
        </w:tabs>
      </w:pPr>
      <w:hyperlink w:anchor="_Toc4736" w:history="1">
        <w:r>
          <w:rPr>
            <w:rFonts w:ascii="仿宋" w:eastAsia="仿宋" w:hAnsi="仿宋" w:cs="仿宋" w:hint="eastAsia"/>
            <w:lang w:eastAsia="zh-CN"/>
          </w:rPr>
          <w:t>(四)、人力资源配置</w:t>
        </w:r>
        <w:r>
          <w:tab/>
        </w:r>
        <w:r>
          <w:fldChar w:fldCharType="begin"/>
        </w:r>
        <w:r>
          <w:instrText xml:space="preserve"> PAGEREF _Toc4736 \h </w:instrText>
        </w:r>
        <w:r>
          <w:fldChar w:fldCharType="separate"/>
        </w:r>
        <w:r>
          <w:t>27</w:t>
        </w:r>
        <w:r>
          <w:fldChar w:fldCharType="end"/>
        </w:r>
      </w:hyperlink>
    </w:p>
    <w:p>
      <w:pPr>
        <w:pStyle w:val="TOC1"/>
        <w:tabs>
          <w:tab w:val="right" w:leader="dot" w:pos="8306"/>
        </w:tabs>
      </w:pPr>
      <w:hyperlink w:anchor="_Toc6858" w:history="1">
        <w:r>
          <w:rPr>
            <w:rFonts w:ascii="仿宋" w:eastAsia="仿宋" w:hAnsi="仿宋" w:cs="仿宋" w:hint="eastAsia"/>
            <w:lang w:eastAsia="zh-CN"/>
          </w:rPr>
          <w:t>八、生产安全保护</w:t>
        </w:r>
        <w:r>
          <w:tab/>
        </w:r>
        <w:r>
          <w:fldChar w:fldCharType="begin"/>
        </w:r>
        <w:r>
          <w:instrText xml:space="preserve"> PAGEREF _Toc6858 \h </w:instrText>
        </w:r>
        <w:r>
          <w:fldChar w:fldCharType="separate"/>
        </w:r>
        <w:r>
          <w:t>28</w:t>
        </w:r>
        <w:r>
          <w:fldChar w:fldCharType="end"/>
        </w:r>
      </w:hyperlink>
    </w:p>
    <w:p>
      <w:pPr>
        <w:pStyle w:val="TOC2"/>
        <w:tabs>
          <w:tab w:val="right" w:leader="dot" w:pos="8306"/>
        </w:tabs>
      </w:pPr>
      <w:hyperlink w:anchor="_Toc18572" w:history="1">
        <w:r>
          <w:rPr>
            <w:rFonts w:ascii="仿宋" w:eastAsia="仿宋" w:hAnsi="仿宋" w:cs="仿宋" w:hint="eastAsia"/>
            <w:lang w:eastAsia="zh-CN"/>
          </w:rPr>
          <w:t>(一)、消防安全</w:t>
        </w:r>
        <w:r>
          <w:tab/>
        </w:r>
        <w:r>
          <w:fldChar w:fldCharType="begin"/>
        </w:r>
        <w:r>
          <w:instrText xml:space="preserve"> PAGEREF _Toc18572 \h </w:instrText>
        </w:r>
        <w:r>
          <w:fldChar w:fldCharType="separate"/>
        </w:r>
        <w:r>
          <w:t>28</w:t>
        </w:r>
        <w:r>
          <w:fldChar w:fldCharType="end"/>
        </w:r>
      </w:hyperlink>
    </w:p>
    <w:p>
      <w:pPr>
        <w:pStyle w:val="TOC2"/>
        <w:tabs>
          <w:tab w:val="right" w:leader="dot" w:pos="8306"/>
        </w:tabs>
      </w:pPr>
      <w:hyperlink w:anchor="_Toc4759" w:history="1">
        <w:r>
          <w:rPr>
            <w:rFonts w:ascii="仿宋" w:eastAsia="仿宋" w:hAnsi="仿宋" w:cs="仿宋" w:hint="eastAsia"/>
            <w:lang w:eastAsia="zh-CN"/>
          </w:rPr>
          <w:t>(二)、防火防爆总图布置措施</w:t>
        </w:r>
        <w:r>
          <w:tab/>
        </w:r>
        <w:r>
          <w:fldChar w:fldCharType="begin"/>
        </w:r>
        <w:r>
          <w:instrText xml:space="preserve"> PAGEREF _Toc4759 \h </w:instrText>
        </w:r>
        <w:r>
          <w:fldChar w:fldCharType="separate"/>
        </w:r>
        <w:r>
          <w:t>30</w:t>
        </w:r>
        <w:r>
          <w:fldChar w:fldCharType="end"/>
        </w:r>
      </w:hyperlink>
    </w:p>
    <w:p>
      <w:pPr>
        <w:pStyle w:val="TOC2"/>
        <w:tabs>
          <w:tab w:val="right" w:leader="dot" w:pos="8306"/>
        </w:tabs>
      </w:pPr>
      <w:hyperlink w:anchor="_Toc1269" w:history="1">
        <w:r>
          <w:rPr>
            <w:rFonts w:ascii="仿宋" w:eastAsia="仿宋" w:hAnsi="仿宋" w:cs="仿宋" w:hint="eastAsia"/>
            <w:lang w:eastAsia="zh-CN"/>
          </w:rPr>
          <w:t>(三)、自然灾害防范措施</w:t>
        </w:r>
        <w:r>
          <w:tab/>
        </w:r>
        <w:r>
          <w:fldChar w:fldCharType="begin"/>
        </w:r>
        <w:r>
          <w:instrText xml:space="preserve"> PAGEREF _Toc1269 \h </w:instrText>
        </w:r>
        <w:r>
          <w:fldChar w:fldCharType="separate"/>
        </w:r>
        <w:r>
          <w:t>31</w:t>
        </w:r>
        <w:r>
          <w:fldChar w:fldCharType="end"/>
        </w:r>
      </w:hyperlink>
    </w:p>
    <w:p>
      <w:pPr>
        <w:pStyle w:val="TOC2"/>
        <w:tabs>
          <w:tab w:val="right" w:leader="dot" w:pos="8306"/>
        </w:tabs>
      </w:pPr>
      <w:hyperlink w:anchor="_Toc7433" w:history="1">
        <w:r>
          <w:rPr>
            <w:rFonts w:ascii="仿宋" w:eastAsia="仿宋" w:hAnsi="仿宋" w:cs="仿宋" w:hint="eastAsia"/>
            <w:lang w:eastAsia="zh-CN"/>
          </w:rPr>
          <w:t>(四)、安全色及安全标志使用要求</w:t>
        </w:r>
        <w:r>
          <w:tab/>
        </w:r>
        <w:r>
          <w:fldChar w:fldCharType="begin"/>
        </w:r>
        <w:r>
          <w:instrText xml:space="preserve"> PAGEREF _Toc7433 \h </w:instrText>
        </w:r>
        <w:r>
          <w:fldChar w:fldCharType="separate"/>
        </w:r>
        <w:r>
          <w:t>32</w:t>
        </w:r>
        <w:r>
          <w:fldChar w:fldCharType="end"/>
        </w:r>
      </w:hyperlink>
    </w:p>
    <w:p>
      <w:pPr>
        <w:pStyle w:val="TOC2"/>
        <w:tabs>
          <w:tab w:val="right" w:leader="dot" w:pos="8306"/>
        </w:tabs>
      </w:pPr>
      <w:hyperlink w:anchor="_Toc9520" w:history="1">
        <w:r>
          <w:rPr>
            <w:rFonts w:ascii="仿宋" w:eastAsia="仿宋" w:hAnsi="仿宋" w:cs="仿宋" w:hint="eastAsia"/>
            <w:lang w:eastAsia="zh-CN"/>
          </w:rPr>
          <w:t>(五)、防尘防毒措施</w:t>
        </w:r>
        <w:r>
          <w:tab/>
        </w:r>
        <w:r>
          <w:fldChar w:fldCharType="begin"/>
        </w:r>
        <w:r>
          <w:instrText xml:space="preserve"> PAGEREF _Toc9520 \h </w:instrText>
        </w:r>
        <w:r>
          <w:fldChar w:fldCharType="separate"/>
        </w:r>
        <w:r>
          <w:t>33</w:t>
        </w:r>
        <w:r>
          <w:fldChar w:fldCharType="end"/>
        </w:r>
      </w:hyperlink>
    </w:p>
    <w:p>
      <w:pPr>
        <w:pStyle w:val="TOC2"/>
        <w:tabs>
          <w:tab w:val="right" w:leader="dot" w:pos="8306"/>
        </w:tabs>
      </w:pPr>
      <w:hyperlink w:anchor="_Toc448" w:history="1">
        <w:r>
          <w:rPr>
            <w:rFonts w:ascii="仿宋" w:eastAsia="仿宋" w:hAnsi="仿宋" w:cs="仿宋" w:hint="eastAsia"/>
            <w:lang w:eastAsia="zh-CN"/>
          </w:rPr>
          <w:t>(六)、防静电、触电防护及防雷措施</w:t>
        </w:r>
        <w:r>
          <w:tab/>
        </w:r>
        <w:r>
          <w:fldChar w:fldCharType="begin"/>
        </w:r>
        <w:r>
          <w:instrText xml:space="preserve"> PAGEREF _Toc448 \h </w:instrText>
        </w:r>
        <w:r>
          <w:fldChar w:fldCharType="separate"/>
        </w:r>
        <w:r>
          <w:t>34</w:t>
        </w:r>
        <w:r>
          <w:fldChar w:fldCharType="end"/>
        </w:r>
      </w:hyperlink>
    </w:p>
    <w:p>
      <w:pPr>
        <w:pStyle w:val="TOC2"/>
        <w:tabs>
          <w:tab w:val="right" w:leader="dot" w:pos="8306"/>
        </w:tabs>
      </w:pPr>
      <w:hyperlink w:anchor="_Toc6771" w:history="1">
        <w:r>
          <w:rPr>
            <w:rFonts w:ascii="仿宋" w:eastAsia="仿宋" w:hAnsi="仿宋" w:cs="仿宋" w:hint="eastAsia"/>
            <w:lang w:eastAsia="zh-CN"/>
          </w:rPr>
          <w:t>(七)、机械设备安全保障措施</w:t>
        </w:r>
        <w:r>
          <w:tab/>
        </w:r>
        <w:r>
          <w:fldChar w:fldCharType="begin"/>
        </w:r>
        <w:r>
          <w:instrText xml:space="preserve"> PAGEREF _Toc6771 \h </w:instrText>
        </w:r>
        <w:r>
          <w:fldChar w:fldCharType="separate"/>
        </w:r>
        <w:r>
          <w:t>36</w:t>
        </w:r>
        <w:r>
          <w:fldChar w:fldCharType="end"/>
        </w:r>
      </w:hyperlink>
    </w:p>
    <w:p>
      <w:pPr>
        <w:pStyle w:val="TOC1"/>
        <w:tabs>
          <w:tab w:val="right" w:leader="dot" w:pos="8306"/>
        </w:tabs>
      </w:pPr>
      <w:hyperlink w:anchor="_Toc23781" w:history="1">
        <w:r>
          <w:rPr>
            <w:rFonts w:ascii="仿宋" w:eastAsia="仿宋" w:hAnsi="仿宋" w:cs="仿宋" w:hint="eastAsia"/>
            <w:lang w:eastAsia="zh-CN"/>
          </w:rPr>
          <w:t>九、固体矿产计算机辅助自动评价系统项目财务管理</w:t>
        </w:r>
        <w:r>
          <w:tab/>
        </w:r>
        <w:r>
          <w:fldChar w:fldCharType="begin"/>
        </w:r>
        <w:r>
          <w:instrText xml:space="preserve"> PAGEREF _Toc23781 \h </w:instrText>
        </w:r>
        <w:r>
          <w:fldChar w:fldCharType="separate"/>
        </w:r>
        <w:r>
          <w:t>37</w:t>
        </w:r>
        <w:r>
          <w:fldChar w:fldCharType="end"/>
        </w:r>
      </w:hyperlink>
    </w:p>
    <w:p>
      <w:pPr>
        <w:pStyle w:val="TOC2"/>
        <w:tabs>
          <w:tab w:val="right" w:leader="dot" w:pos="8306"/>
        </w:tabs>
      </w:pPr>
      <w:hyperlink w:anchor="_Toc26849" w:history="1">
        <w:r>
          <w:rPr>
            <w:rFonts w:ascii="仿宋" w:eastAsia="仿宋" w:hAnsi="仿宋" w:cs="仿宋" w:hint="eastAsia"/>
            <w:lang w:eastAsia="zh-CN"/>
          </w:rPr>
          <w:t>(一)、资金需求大</w:t>
        </w:r>
        <w:r>
          <w:tab/>
        </w:r>
        <w:r>
          <w:fldChar w:fldCharType="begin"/>
        </w:r>
        <w:r>
          <w:instrText xml:space="preserve"> PAGEREF _Toc26849 \h </w:instrText>
        </w:r>
        <w:r>
          <w:fldChar w:fldCharType="separate"/>
        </w:r>
        <w:r>
          <w:t>37</w:t>
        </w:r>
        <w:r>
          <w:fldChar w:fldCharType="end"/>
        </w:r>
      </w:hyperlink>
    </w:p>
    <w:p>
      <w:pPr>
        <w:pStyle w:val="TOC2"/>
        <w:tabs>
          <w:tab w:val="right" w:leader="dot" w:pos="8306"/>
        </w:tabs>
      </w:pPr>
      <w:hyperlink w:anchor="_Toc8228" w:history="1">
        <w:r>
          <w:rPr>
            <w:rFonts w:ascii="仿宋" w:eastAsia="仿宋" w:hAnsi="仿宋" w:cs="仿宋" w:hint="eastAsia"/>
            <w:lang w:eastAsia="zh-CN"/>
          </w:rPr>
          <w:t>(二)、研发周期长</w:t>
        </w:r>
        <w:r>
          <w:tab/>
        </w:r>
        <w:r>
          <w:fldChar w:fldCharType="begin"/>
        </w:r>
        <w:r>
          <w:instrText xml:space="preserve"> PAGEREF _Toc8228 \h </w:instrText>
        </w:r>
        <w:r>
          <w:fldChar w:fldCharType="separate"/>
        </w:r>
        <w:r>
          <w:t>38</w:t>
        </w:r>
        <w:r>
          <w:fldChar w:fldCharType="end"/>
        </w:r>
      </w:hyperlink>
    </w:p>
    <w:p>
      <w:pPr>
        <w:pStyle w:val="TOC2"/>
        <w:tabs>
          <w:tab w:val="right" w:leader="dot" w:pos="8306"/>
        </w:tabs>
      </w:pPr>
      <w:hyperlink w:anchor="_Toc10537" w:history="1">
        <w:r>
          <w:rPr>
            <w:rFonts w:ascii="仿宋" w:eastAsia="仿宋" w:hAnsi="仿宋" w:cs="仿宋" w:hint="eastAsia"/>
            <w:lang w:eastAsia="zh-CN"/>
          </w:rPr>
          <w:t>(三)、市场风险大</w:t>
        </w:r>
        <w:r>
          <w:tab/>
        </w:r>
        <w:r>
          <w:fldChar w:fldCharType="begin"/>
        </w:r>
        <w:r>
          <w:instrText xml:space="preserve"> PAGEREF _Toc10537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 w:history="1">
        <w:r>
          <w:rPr>
            <w:rFonts w:ascii="仿宋" w:eastAsia="仿宋" w:hAnsi="仿宋" w:cs="仿宋" w:hint="eastAsia"/>
            <w:lang w:eastAsia="zh-CN"/>
          </w:rPr>
          <w:t>(四)、利润率高</w:t>
        </w:r>
        <w:r>
          <w:tab/>
        </w:r>
        <w:r>
          <w:fldChar w:fldCharType="begin"/>
        </w:r>
        <w:r>
          <w:instrText xml:space="preserve"> PAGEREF _Toc91 \h </w:instrText>
        </w:r>
        <w:r>
          <w:fldChar w:fldCharType="separate"/>
        </w:r>
        <w:r>
          <w:t>43</w:t>
        </w:r>
        <w:r>
          <w:fldChar w:fldCharType="end"/>
        </w:r>
      </w:hyperlink>
    </w:p>
    <w:p>
      <w:pPr>
        <w:pStyle w:val="TOC1"/>
        <w:tabs>
          <w:tab w:val="right" w:leader="dot" w:pos="8306"/>
        </w:tabs>
      </w:pPr>
      <w:hyperlink w:anchor="_Toc26612" w:history="1">
        <w:r>
          <w:rPr>
            <w:rFonts w:ascii="仿宋" w:eastAsia="仿宋" w:hAnsi="仿宋" w:cs="仿宋" w:hint="eastAsia"/>
            <w:lang w:eastAsia="zh-CN"/>
          </w:rPr>
          <w:t>十、固体矿产计算机辅助自动评价系统项目人力资源培养与发展</w:t>
        </w:r>
        <w:r>
          <w:tab/>
        </w:r>
        <w:r>
          <w:fldChar w:fldCharType="begin"/>
        </w:r>
        <w:r>
          <w:instrText xml:space="preserve"> PAGEREF _Toc26612 \h </w:instrText>
        </w:r>
        <w:r>
          <w:fldChar w:fldCharType="separate"/>
        </w:r>
        <w:r>
          <w:t>45</w:t>
        </w:r>
        <w:r>
          <w:fldChar w:fldCharType="end"/>
        </w:r>
      </w:hyperlink>
    </w:p>
    <w:p>
      <w:pPr>
        <w:pStyle w:val="TOC2"/>
        <w:tabs>
          <w:tab w:val="right" w:leader="dot" w:pos="8306"/>
        </w:tabs>
      </w:pPr>
      <w:hyperlink w:anchor="_Toc24011" w:history="1">
        <w:r>
          <w:rPr>
            <w:rFonts w:ascii="仿宋" w:eastAsia="仿宋" w:hAnsi="仿宋" w:cs="仿宋" w:hint="eastAsia"/>
            <w:lang w:eastAsia="zh-CN"/>
          </w:rPr>
          <w:t>(一)、人才需求与规划</w:t>
        </w:r>
        <w:r>
          <w:tab/>
        </w:r>
        <w:r>
          <w:fldChar w:fldCharType="begin"/>
        </w:r>
        <w:r>
          <w:instrText xml:space="preserve"> PAGEREF _Toc24011 \h </w:instrText>
        </w:r>
        <w:r>
          <w:fldChar w:fldCharType="separate"/>
        </w:r>
        <w:r>
          <w:t>45</w:t>
        </w:r>
        <w:r>
          <w:fldChar w:fldCharType="end"/>
        </w:r>
      </w:hyperlink>
    </w:p>
    <w:p>
      <w:pPr>
        <w:pStyle w:val="TOC2"/>
        <w:tabs>
          <w:tab w:val="right" w:leader="dot" w:pos="8306"/>
        </w:tabs>
      </w:pPr>
      <w:hyperlink w:anchor="_Toc22993" w:history="1">
        <w:r>
          <w:rPr>
            <w:rFonts w:ascii="仿宋" w:eastAsia="仿宋" w:hAnsi="仿宋" w:cs="仿宋" w:hint="eastAsia"/>
            <w:lang w:eastAsia="zh-CN"/>
          </w:rPr>
          <w:t>(二)、培训与发展计划</w:t>
        </w:r>
        <w:r>
          <w:tab/>
        </w:r>
        <w:r>
          <w:fldChar w:fldCharType="begin"/>
        </w:r>
        <w:r>
          <w:instrText xml:space="preserve"> PAGEREF _Toc22993 \h </w:instrText>
        </w:r>
        <w:r>
          <w:fldChar w:fldCharType="separate"/>
        </w:r>
        <w:r>
          <w:t>46</w:t>
        </w:r>
        <w:r>
          <w:fldChar w:fldCharType="end"/>
        </w:r>
      </w:hyperlink>
    </w:p>
    <w:p>
      <w:pPr>
        <w:pStyle w:val="TOC1"/>
        <w:tabs>
          <w:tab w:val="right" w:leader="dot" w:pos="8306"/>
        </w:tabs>
      </w:pPr>
      <w:hyperlink w:anchor="_Toc25298" w:history="1">
        <w:r>
          <w:rPr>
            <w:rFonts w:ascii="仿宋" w:eastAsia="仿宋" w:hAnsi="仿宋" w:cs="仿宋" w:hint="eastAsia"/>
            <w:lang w:eastAsia="zh-CN"/>
          </w:rPr>
          <w:t>十一、固体矿产计算机辅助自动评价系统项目人力资源管理</w:t>
        </w:r>
        <w:r>
          <w:tab/>
        </w:r>
        <w:r>
          <w:fldChar w:fldCharType="begin"/>
        </w:r>
        <w:r>
          <w:instrText xml:space="preserve"> PAGEREF _Toc25298 \h </w:instrText>
        </w:r>
        <w:r>
          <w:fldChar w:fldCharType="separate"/>
        </w:r>
        <w:r>
          <w:t>46</w:t>
        </w:r>
        <w:r>
          <w:fldChar w:fldCharType="end"/>
        </w:r>
      </w:hyperlink>
    </w:p>
    <w:p>
      <w:pPr>
        <w:pStyle w:val="TOC2"/>
        <w:tabs>
          <w:tab w:val="right" w:leader="dot" w:pos="8306"/>
        </w:tabs>
      </w:pPr>
      <w:hyperlink w:anchor="_Toc20357" w:history="1">
        <w:r>
          <w:rPr>
            <w:rFonts w:ascii="仿宋" w:eastAsia="仿宋" w:hAnsi="仿宋" w:cs="仿宋" w:hint="eastAsia"/>
            <w:lang w:eastAsia="zh-CN"/>
          </w:rPr>
          <w:t>(一)、建立健全的预算管理制度</w:t>
        </w:r>
        <w:r>
          <w:tab/>
        </w:r>
        <w:r>
          <w:fldChar w:fldCharType="begin"/>
        </w:r>
        <w:r>
          <w:instrText xml:space="preserve"> PAGEREF _Toc20357 \h </w:instrText>
        </w:r>
        <w:r>
          <w:fldChar w:fldCharType="separate"/>
        </w:r>
        <w:r>
          <w:t>46</w:t>
        </w:r>
        <w:r>
          <w:fldChar w:fldCharType="end"/>
        </w:r>
      </w:hyperlink>
    </w:p>
    <w:p>
      <w:pPr>
        <w:pStyle w:val="TOC2"/>
        <w:tabs>
          <w:tab w:val="right" w:leader="dot" w:pos="8306"/>
        </w:tabs>
      </w:pPr>
      <w:hyperlink w:anchor="_Toc13688" w:history="1">
        <w:r>
          <w:rPr>
            <w:rFonts w:ascii="仿宋" w:eastAsia="仿宋" w:hAnsi="仿宋" w:cs="仿宋" w:hint="eastAsia"/>
            <w:lang w:eastAsia="zh-CN"/>
          </w:rPr>
          <w:t>(二)、加强资金流动监控</w:t>
        </w:r>
        <w:r>
          <w:tab/>
        </w:r>
        <w:r>
          <w:fldChar w:fldCharType="begin"/>
        </w:r>
        <w:r>
          <w:instrText xml:space="preserve"> PAGEREF _Toc13688 \h </w:instrText>
        </w:r>
        <w:r>
          <w:fldChar w:fldCharType="separate"/>
        </w:r>
        <w:r>
          <w:t>48</w:t>
        </w:r>
        <w:r>
          <w:fldChar w:fldCharType="end"/>
        </w:r>
      </w:hyperlink>
    </w:p>
    <w:p>
      <w:pPr>
        <w:pStyle w:val="TOC2"/>
        <w:tabs>
          <w:tab w:val="right" w:leader="dot" w:pos="8306"/>
        </w:tabs>
      </w:pPr>
      <w:hyperlink w:anchor="_Toc30189" w:history="1">
        <w:r>
          <w:rPr>
            <w:rFonts w:ascii="仿宋" w:eastAsia="仿宋" w:hAnsi="仿宋" w:cs="仿宋" w:hint="eastAsia"/>
            <w:lang w:eastAsia="zh-CN"/>
          </w:rPr>
          <w:t>(三)、制定完善的风险控制机制</w:t>
        </w:r>
        <w:r>
          <w:tab/>
        </w:r>
        <w:r>
          <w:fldChar w:fldCharType="begin"/>
        </w:r>
        <w:r>
          <w:instrText xml:space="preserve"> PAGEREF _Toc30189 \h </w:instrText>
        </w:r>
        <w:r>
          <w:fldChar w:fldCharType="separate"/>
        </w:r>
        <w:r>
          <w:t>50</w:t>
        </w:r>
        <w:r>
          <w:fldChar w:fldCharType="end"/>
        </w:r>
      </w:hyperlink>
    </w:p>
    <w:p>
      <w:pPr>
        <w:pStyle w:val="TOC2"/>
        <w:tabs>
          <w:tab w:val="right" w:leader="dot" w:pos="8306"/>
        </w:tabs>
      </w:pPr>
      <w:hyperlink w:anchor="_Toc14929" w:history="1">
        <w:r>
          <w:rPr>
            <w:rFonts w:ascii="仿宋" w:eastAsia="仿宋" w:hAnsi="仿宋" w:cs="仿宋" w:hint="eastAsia"/>
            <w:lang w:eastAsia="zh-CN"/>
          </w:rPr>
          <w:t>(四)、优化成本管理</w:t>
        </w:r>
        <w:r>
          <w:tab/>
        </w:r>
        <w:r>
          <w:fldChar w:fldCharType="begin"/>
        </w:r>
        <w:r>
          <w:instrText xml:space="preserve"> PAGEREF _Toc14929 \h </w:instrText>
        </w:r>
        <w:r>
          <w:fldChar w:fldCharType="separate"/>
        </w:r>
        <w:r>
          <w:t>51</w:t>
        </w:r>
        <w:r>
          <w:fldChar w:fldCharType="end"/>
        </w:r>
      </w:hyperlink>
    </w:p>
    <w:p>
      <w:pPr>
        <w:pStyle w:val="TOC1"/>
        <w:tabs>
          <w:tab w:val="right" w:leader="dot" w:pos="8306"/>
        </w:tabs>
      </w:pPr>
      <w:hyperlink w:anchor="_Toc1488" w:history="1">
        <w:r>
          <w:rPr>
            <w:rFonts w:ascii="仿宋" w:eastAsia="仿宋" w:hAnsi="仿宋" w:cs="仿宋" w:hint="eastAsia"/>
            <w:lang w:eastAsia="zh-CN"/>
          </w:rPr>
          <w:t>十二、固体矿产计算机辅助自动评价系统项目社会影响</w:t>
        </w:r>
        <w:r>
          <w:tab/>
        </w:r>
        <w:r>
          <w:fldChar w:fldCharType="begin"/>
        </w:r>
        <w:r>
          <w:instrText xml:space="preserve"> PAGEREF _Toc1488 \h </w:instrText>
        </w:r>
        <w:r>
          <w:fldChar w:fldCharType="separate"/>
        </w:r>
        <w:r>
          <w:t>53</w:t>
        </w:r>
        <w:r>
          <w:fldChar w:fldCharType="end"/>
        </w:r>
      </w:hyperlink>
    </w:p>
    <w:p>
      <w:pPr>
        <w:pStyle w:val="TOC2"/>
        <w:tabs>
          <w:tab w:val="right" w:leader="dot" w:pos="8306"/>
        </w:tabs>
      </w:pPr>
      <w:hyperlink w:anchor="_Toc7041" w:history="1">
        <w:r>
          <w:rPr>
            <w:rFonts w:ascii="仿宋" w:eastAsia="仿宋" w:hAnsi="仿宋" w:cs="仿宋" w:hint="eastAsia"/>
            <w:lang w:eastAsia="zh-CN"/>
          </w:rPr>
          <w:t>(一)、社会责任与义务</w:t>
        </w:r>
        <w:r>
          <w:tab/>
        </w:r>
        <w:r>
          <w:fldChar w:fldCharType="begin"/>
        </w:r>
        <w:r>
          <w:instrText xml:space="preserve"> PAGEREF _Toc7041 \h </w:instrText>
        </w:r>
        <w:r>
          <w:fldChar w:fldCharType="separate"/>
        </w:r>
        <w:r>
          <w:t>53</w:t>
        </w:r>
        <w:r>
          <w:fldChar w:fldCharType="end"/>
        </w:r>
      </w:hyperlink>
    </w:p>
    <w:p>
      <w:pPr>
        <w:pStyle w:val="TOC2"/>
        <w:tabs>
          <w:tab w:val="right" w:leader="dot" w:pos="8306"/>
        </w:tabs>
      </w:pPr>
      <w:hyperlink w:anchor="_Toc27472" w:history="1">
        <w:r>
          <w:rPr>
            <w:rFonts w:ascii="仿宋" w:eastAsia="仿宋" w:hAnsi="仿宋" w:cs="仿宋" w:hint="eastAsia"/>
            <w:lang w:eastAsia="zh-CN"/>
          </w:rPr>
          <w:t>(二)、社会参与与沟通</w:t>
        </w:r>
        <w:r>
          <w:tab/>
        </w:r>
        <w:r>
          <w:fldChar w:fldCharType="begin"/>
        </w:r>
        <w:r>
          <w:instrText xml:space="preserve"> PAGEREF _Toc27472 \h </w:instrText>
        </w:r>
        <w:r>
          <w:fldChar w:fldCharType="separate"/>
        </w:r>
        <w:r>
          <w:t>54</w:t>
        </w:r>
        <w:r>
          <w:fldChar w:fldCharType="end"/>
        </w:r>
      </w:hyperlink>
    </w:p>
    <w:p>
      <w:pPr>
        <w:pStyle w:val="TOC1"/>
        <w:tabs>
          <w:tab w:val="right" w:leader="dot" w:pos="8306"/>
        </w:tabs>
      </w:pPr>
      <w:hyperlink w:anchor="_Toc7406" w:history="1">
        <w:r>
          <w:rPr>
            <w:rFonts w:ascii="仿宋" w:eastAsia="仿宋" w:hAnsi="仿宋" w:cs="仿宋" w:hint="eastAsia"/>
            <w:lang w:eastAsia="zh-CN"/>
          </w:rPr>
          <w:t>十三、质量管理体系</w:t>
        </w:r>
        <w:r>
          <w:tab/>
        </w:r>
        <w:r>
          <w:fldChar w:fldCharType="begin"/>
        </w:r>
        <w:r>
          <w:instrText xml:space="preserve"> PAGEREF _Toc7406 \h </w:instrText>
        </w:r>
        <w:r>
          <w:fldChar w:fldCharType="separate"/>
        </w:r>
        <w:r>
          <w:t>55</w:t>
        </w:r>
        <w:r>
          <w:fldChar w:fldCharType="end"/>
        </w:r>
      </w:hyperlink>
    </w:p>
    <w:p>
      <w:pPr>
        <w:pStyle w:val="TOC2"/>
        <w:tabs>
          <w:tab w:val="right" w:leader="dot" w:pos="8306"/>
        </w:tabs>
      </w:pPr>
      <w:hyperlink w:anchor="_Toc27103" w:history="1">
        <w:r>
          <w:rPr>
            <w:rFonts w:ascii="仿宋" w:eastAsia="仿宋" w:hAnsi="仿宋" w:cs="仿宋" w:hint="eastAsia"/>
            <w:lang w:eastAsia="zh-CN"/>
          </w:rPr>
          <w:t>(一)、质量目标与方针</w:t>
        </w:r>
        <w:r>
          <w:tab/>
        </w:r>
        <w:r>
          <w:fldChar w:fldCharType="begin"/>
        </w:r>
        <w:r>
          <w:instrText xml:space="preserve"> PAGEREF _Toc27103 \h </w:instrText>
        </w:r>
        <w:r>
          <w:fldChar w:fldCharType="separate"/>
        </w:r>
        <w:r>
          <w:t>55</w:t>
        </w:r>
        <w:r>
          <w:fldChar w:fldCharType="end"/>
        </w:r>
      </w:hyperlink>
    </w:p>
    <w:p>
      <w:pPr>
        <w:pStyle w:val="TOC2"/>
        <w:tabs>
          <w:tab w:val="right" w:leader="dot" w:pos="8306"/>
        </w:tabs>
      </w:pPr>
      <w:hyperlink w:anchor="_Toc20189" w:history="1">
        <w:r>
          <w:rPr>
            <w:rFonts w:ascii="仿宋" w:eastAsia="仿宋" w:hAnsi="仿宋" w:cs="仿宋" w:hint="eastAsia"/>
            <w:lang w:eastAsia="zh-CN"/>
          </w:rPr>
          <w:t>(二)、质量管理责任</w:t>
        </w:r>
        <w:r>
          <w:tab/>
        </w:r>
        <w:r>
          <w:fldChar w:fldCharType="begin"/>
        </w:r>
        <w:r>
          <w:instrText xml:space="preserve"> PAGEREF _Toc20189 \h </w:instrText>
        </w:r>
        <w:r>
          <w:fldChar w:fldCharType="separate"/>
        </w:r>
        <w:r>
          <w:t>56</w:t>
        </w:r>
        <w:r>
          <w:fldChar w:fldCharType="end"/>
        </w:r>
      </w:hyperlink>
    </w:p>
    <w:p>
      <w:pPr>
        <w:pStyle w:val="TOC2"/>
        <w:tabs>
          <w:tab w:val="right" w:leader="dot" w:pos="8306"/>
        </w:tabs>
      </w:pPr>
      <w:hyperlink w:anchor="_Toc10465" w:history="1">
        <w:r>
          <w:rPr>
            <w:rFonts w:ascii="仿宋" w:eastAsia="仿宋" w:hAnsi="仿宋" w:cs="仿宋" w:hint="eastAsia"/>
            <w:lang w:eastAsia="zh-CN"/>
          </w:rPr>
          <w:t>(三)、质量管理体系文件</w:t>
        </w:r>
        <w:r>
          <w:tab/>
        </w:r>
        <w:r>
          <w:fldChar w:fldCharType="begin"/>
        </w:r>
        <w:r>
          <w:instrText xml:space="preserve"> PAGEREF _Toc10465 \h </w:instrText>
        </w:r>
        <w:r>
          <w:fldChar w:fldCharType="separate"/>
        </w:r>
        <w:r>
          <w:t>57</w:t>
        </w:r>
        <w:r>
          <w:fldChar w:fldCharType="end"/>
        </w:r>
      </w:hyperlink>
    </w:p>
    <w:p>
      <w:pPr>
        <w:pStyle w:val="TOC2"/>
        <w:tabs>
          <w:tab w:val="right" w:leader="dot" w:pos="8306"/>
        </w:tabs>
      </w:pPr>
      <w:hyperlink w:anchor="_Toc31370" w:history="1">
        <w:r>
          <w:rPr>
            <w:rFonts w:ascii="仿宋" w:eastAsia="仿宋" w:hAnsi="仿宋" w:cs="仿宋" w:hint="eastAsia"/>
            <w:lang w:eastAsia="zh-CN"/>
          </w:rPr>
          <w:t>(四)、质量培训与教育</w:t>
        </w:r>
        <w:r>
          <w:tab/>
        </w:r>
        <w:r>
          <w:fldChar w:fldCharType="begin"/>
        </w:r>
        <w:r>
          <w:instrText xml:space="preserve"> PAGEREF _Toc31370 \h </w:instrText>
        </w:r>
        <w:r>
          <w:fldChar w:fldCharType="separate"/>
        </w:r>
        <w:r>
          <w:t>60</w:t>
        </w:r>
        <w:r>
          <w:fldChar w:fldCharType="end"/>
        </w:r>
      </w:hyperlink>
    </w:p>
    <w:p>
      <w:pPr>
        <w:pStyle w:val="TOC2"/>
        <w:tabs>
          <w:tab w:val="right" w:leader="dot" w:pos="8306"/>
        </w:tabs>
      </w:pPr>
      <w:hyperlink w:anchor="_Toc13926" w:history="1">
        <w:r>
          <w:rPr>
            <w:rFonts w:ascii="仿宋" w:eastAsia="仿宋" w:hAnsi="仿宋" w:cs="仿宋" w:hint="eastAsia"/>
            <w:lang w:eastAsia="zh-CN"/>
          </w:rPr>
          <w:t>(五)、质量审核与评价</w:t>
        </w:r>
        <w:r>
          <w:tab/>
        </w:r>
        <w:r>
          <w:fldChar w:fldCharType="begin"/>
        </w:r>
        <w:r>
          <w:instrText xml:space="preserve"> PAGEREF _Toc13926 \h </w:instrText>
        </w:r>
        <w:r>
          <w:fldChar w:fldCharType="separate"/>
        </w:r>
        <w:r>
          <w:t>61</w:t>
        </w:r>
        <w:r>
          <w:fldChar w:fldCharType="end"/>
        </w:r>
      </w:hyperlink>
    </w:p>
    <w:p>
      <w:pPr>
        <w:pStyle w:val="TOC2"/>
        <w:tabs>
          <w:tab w:val="right" w:leader="dot" w:pos="8306"/>
        </w:tabs>
      </w:pPr>
      <w:hyperlink w:anchor="_Toc16511" w:history="1">
        <w:r>
          <w:rPr>
            <w:rFonts w:ascii="仿宋" w:eastAsia="仿宋" w:hAnsi="仿宋" w:cs="仿宋" w:hint="eastAsia"/>
            <w:lang w:eastAsia="zh-CN"/>
          </w:rPr>
          <w:t>(六)、不符合与纠正措施</w:t>
        </w:r>
        <w:r>
          <w:tab/>
        </w:r>
        <w:r>
          <w:fldChar w:fldCharType="begin"/>
        </w:r>
        <w:r>
          <w:instrText xml:space="preserve"> PAGEREF _Toc16511 \h </w:instrText>
        </w:r>
        <w:r>
          <w:fldChar w:fldCharType="separate"/>
        </w:r>
        <w:r>
          <w:t>62</w:t>
        </w:r>
        <w:r>
          <w:fldChar w:fldCharType="end"/>
        </w:r>
      </w:hyperlink>
    </w:p>
    <w:p>
      <w:pPr>
        <w:pStyle w:val="TOC1"/>
        <w:tabs>
          <w:tab w:val="right" w:leader="dot" w:pos="8306"/>
        </w:tabs>
      </w:pPr>
      <w:hyperlink w:anchor="_Toc14492" w:history="1">
        <w:r>
          <w:rPr>
            <w:rFonts w:ascii="仿宋" w:eastAsia="仿宋" w:hAnsi="仿宋" w:cs="仿宋" w:hint="eastAsia"/>
            <w:lang w:eastAsia="zh-CN"/>
          </w:rPr>
          <w:t>十四、营销与推广策略</w:t>
        </w:r>
        <w:r>
          <w:tab/>
        </w:r>
        <w:r>
          <w:fldChar w:fldCharType="begin"/>
        </w:r>
        <w:r>
          <w:instrText xml:space="preserve"> PAGEREF _Toc14492 \h </w:instrText>
        </w:r>
        <w:r>
          <w:fldChar w:fldCharType="separate"/>
        </w:r>
        <w:r>
          <w:t>63</w:t>
        </w:r>
        <w:r>
          <w:fldChar w:fldCharType="end"/>
        </w:r>
      </w:hyperlink>
    </w:p>
    <w:p>
      <w:pPr>
        <w:pStyle w:val="TOC2"/>
        <w:tabs>
          <w:tab w:val="right" w:leader="dot" w:pos="8306"/>
        </w:tabs>
      </w:pPr>
      <w:hyperlink w:anchor="_Toc24251" w:history="1">
        <w:r>
          <w:rPr>
            <w:rFonts w:ascii="仿宋" w:eastAsia="仿宋" w:hAnsi="仿宋" w:cs="仿宋" w:hint="eastAsia"/>
            <w:lang w:eastAsia="zh-CN"/>
          </w:rPr>
          <w:t>(一)、产品/服务定位与特点</w:t>
        </w:r>
        <w:r>
          <w:tab/>
        </w:r>
        <w:r>
          <w:fldChar w:fldCharType="begin"/>
        </w:r>
        <w:r>
          <w:instrText xml:space="preserve"> PAGEREF _Toc24251 \h </w:instrText>
        </w:r>
        <w:r>
          <w:fldChar w:fldCharType="separate"/>
        </w:r>
        <w:r>
          <w:t>63</w:t>
        </w:r>
        <w:r>
          <w:fldChar w:fldCharType="end"/>
        </w:r>
      </w:hyperlink>
    </w:p>
    <w:p>
      <w:pPr>
        <w:pStyle w:val="TOC2"/>
        <w:tabs>
          <w:tab w:val="right" w:leader="dot" w:pos="8306"/>
        </w:tabs>
      </w:pPr>
      <w:hyperlink w:anchor="_Toc3051" w:history="1">
        <w:r>
          <w:rPr>
            <w:rFonts w:ascii="仿宋" w:eastAsia="仿宋" w:hAnsi="仿宋" w:cs="仿宋" w:hint="eastAsia"/>
            <w:lang w:eastAsia="zh-CN"/>
          </w:rPr>
          <w:t>(二)、市场定位与竞争分析</w:t>
        </w:r>
        <w:r>
          <w:tab/>
        </w:r>
        <w:r>
          <w:fldChar w:fldCharType="begin"/>
        </w:r>
        <w:r>
          <w:instrText xml:space="preserve"> PAGEREF _Toc3051 \h </w:instrText>
        </w:r>
        <w:r>
          <w:fldChar w:fldCharType="separate"/>
        </w:r>
        <w:r>
          <w:t>65</w:t>
        </w:r>
        <w:r>
          <w:fldChar w:fldCharType="end"/>
        </w:r>
      </w:hyperlink>
    </w:p>
    <w:p>
      <w:pPr>
        <w:pStyle w:val="TOC2"/>
        <w:tabs>
          <w:tab w:val="right" w:leader="dot" w:pos="8306"/>
        </w:tabs>
      </w:pPr>
      <w:hyperlink w:anchor="_Toc1250" w:history="1">
        <w:r>
          <w:rPr>
            <w:rFonts w:ascii="仿宋" w:eastAsia="仿宋" w:hAnsi="仿宋" w:cs="仿宋" w:hint="eastAsia"/>
            <w:lang w:eastAsia="zh-CN"/>
          </w:rPr>
          <w:t>(三)、营销渠道与策略</w:t>
        </w:r>
        <w:r>
          <w:tab/>
        </w:r>
        <w:r>
          <w:fldChar w:fldCharType="begin"/>
        </w:r>
        <w:r>
          <w:instrText xml:space="preserve"> PAGEREF _Toc1250 \h </w:instrText>
        </w:r>
        <w:r>
          <w:fldChar w:fldCharType="separate"/>
        </w:r>
        <w:r>
          <w:t>66</w:t>
        </w:r>
        <w:r>
          <w:fldChar w:fldCharType="end"/>
        </w:r>
      </w:hyperlink>
    </w:p>
    <w:p>
      <w:pPr>
        <w:pStyle w:val="TOC2"/>
        <w:tabs>
          <w:tab w:val="right" w:leader="dot" w:pos="8306"/>
        </w:tabs>
      </w:pPr>
      <w:hyperlink w:anchor="_Toc15065" w:history="1">
        <w:r>
          <w:rPr>
            <w:rFonts w:ascii="仿宋" w:eastAsia="仿宋" w:hAnsi="仿宋" w:cs="仿宋" w:hint="eastAsia"/>
            <w:lang w:eastAsia="zh-CN"/>
          </w:rPr>
          <w:t>(四)、推广与宣传活动</w:t>
        </w:r>
        <w:r>
          <w:tab/>
        </w:r>
        <w:r>
          <w:fldChar w:fldCharType="begin"/>
        </w:r>
        <w:r>
          <w:instrText xml:space="preserve"> PAGEREF _Toc15065 \h </w:instrText>
        </w:r>
        <w:r>
          <w:fldChar w:fldCharType="separate"/>
        </w:r>
        <w:r>
          <w:t>67</w:t>
        </w:r>
        <w:r>
          <w:fldChar w:fldCharType="end"/>
        </w:r>
      </w:hyperlink>
    </w:p>
    <w:p>
      <w:pPr>
        <w:pStyle w:val="TOC1"/>
        <w:tabs>
          <w:tab w:val="right" w:leader="dot" w:pos="8306"/>
        </w:tabs>
      </w:pPr>
      <w:hyperlink w:anchor="_Toc3850" w:history="1">
        <w:r>
          <w:rPr>
            <w:rFonts w:ascii="仿宋" w:eastAsia="仿宋" w:hAnsi="仿宋" w:cs="仿宋" w:hint="eastAsia"/>
            <w:lang w:eastAsia="zh-CN"/>
          </w:rPr>
          <w:t>十五、固体矿产计算机辅助自动评价系统项目变更管理</w:t>
        </w:r>
        <w:r>
          <w:tab/>
        </w:r>
        <w:r>
          <w:fldChar w:fldCharType="begin"/>
        </w:r>
        <w:r>
          <w:instrText xml:space="preserve"> PAGEREF _Toc3850 \h </w:instrText>
        </w:r>
        <w:r>
          <w:fldChar w:fldCharType="separate"/>
        </w:r>
        <w:r>
          <w:t>73</w:t>
        </w:r>
        <w:r>
          <w:fldChar w:fldCharType="end"/>
        </w:r>
      </w:hyperlink>
    </w:p>
    <w:p>
      <w:pPr>
        <w:pStyle w:val="TOC2"/>
        <w:tabs>
          <w:tab w:val="right" w:leader="dot" w:pos="8306"/>
        </w:tabs>
      </w:pPr>
      <w:hyperlink w:anchor="_Toc26153" w:history="1">
        <w:r>
          <w:rPr>
            <w:rFonts w:ascii="仿宋" w:eastAsia="仿宋" w:hAnsi="仿宋" w:cs="仿宋" w:hint="eastAsia"/>
            <w:lang w:eastAsia="zh-CN"/>
          </w:rPr>
          <w:t>(一)、变更申请与评估</w:t>
        </w:r>
        <w:r>
          <w:tab/>
        </w:r>
        <w:r>
          <w:fldChar w:fldCharType="begin"/>
        </w:r>
        <w:r>
          <w:instrText xml:space="preserve"> PAGEREF _Toc26153 \h </w:instrText>
        </w:r>
        <w:r>
          <w:fldChar w:fldCharType="separate"/>
        </w:r>
        <w:r>
          <w:t>73</w:t>
        </w:r>
        <w:r>
          <w:fldChar w:fldCharType="end"/>
        </w:r>
      </w:hyperlink>
    </w:p>
    <w:p>
      <w:pPr>
        <w:pStyle w:val="TOC2"/>
        <w:tabs>
          <w:tab w:val="right" w:leader="dot" w:pos="8306"/>
        </w:tabs>
      </w:pPr>
      <w:hyperlink w:anchor="_Toc998" w:history="1">
        <w:r>
          <w:rPr>
            <w:rFonts w:ascii="仿宋" w:eastAsia="仿宋" w:hAnsi="仿宋" w:cs="仿宋" w:hint="eastAsia"/>
            <w:lang w:eastAsia="zh-CN"/>
          </w:rPr>
          <w:t>(二)、变更实施与控制</w:t>
        </w:r>
        <w:r>
          <w:tab/>
        </w:r>
        <w:r>
          <w:fldChar w:fldCharType="begin"/>
        </w:r>
        <w:r>
          <w:instrText xml:space="preserve"> PAGEREF _Toc998 \h </w:instrText>
        </w:r>
        <w:r>
          <w:fldChar w:fldCharType="separate"/>
        </w:r>
        <w:r>
          <w:t>73</w:t>
        </w:r>
        <w:r>
          <w:fldChar w:fldCharType="end"/>
        </w:r>
      </w:hyperlink>
    </w:p>
    <w:p>
      <w:pPr>
        <w:pStyle w:val="TOC1"/>
        <w:tabs>
          <w:tab w:val="right" w:leader="dot" w:pos="8306"/>
        </w:tabs>
      </w:pPr>
      <w:hyperlink w:anchor="_Toc9937" w:history="1">
        <w:r>
          <w:rPr>
            <w:rFonts w:ascii="仿宋" w:eastAsia="仿宋" w:hAnsi="仿宋" w:cs="仿宋" w:hint="eastAsia"/>
            <w:lang w:eastAsia="zh-CN"/>
          </w:rPr>
          <w:t>十六、风险识别与分类</w:t>
        </w:r>
        <w:r>
          <w:tab/>
        </w:r>
        <w:r>
          <w:fldChar w:fldCharType="begin"/>
        </w:r>
        <w:r>
          <w:instrText xml:space="preserve"> PAGEREF _Toc9937 \h </w:instrText>
        </w:r>
        <w:r>
          <w:fldChar w:fldCharType="separate"/>
        </w:r>
        <w:r>
          <w:t>74</w:t>
        </w:r>
        <w:r>
          <w:fldChar w:fldCharType="end"/>
        </w:r>
      </w:hyperlink>
    </w:p>
    <w:p>
      <w:pPr>
        <w:pStyle w:val="TOC2"/>
        <w:tabs>
          <w:tab w:val="right" w:leader="dot" w:pos="8306"/>
        </w:tabs>
      </w:pPr>
      <w:hyperlink w:anchor="_Toc22879" w:history="1">
        <w:r>
          <w:rPr>
            <w:rFonts w:ascii="仿宋" w:eastAsia="仿宋" w:hAnsi="仿宋" w:cs="仿宋" w:hint="eastAsia"/>
            <w:lang w:eastAsia="zh-CN"/>
          </w:rPr>
          <w:t>(一)、风险识别</w:t>
        </w:r>
        <w:r>
          <w:tab/>
        </w:r>
        <w:r>
          <w:fldChar w:fldCharType="begin"/>
        </w:r>
        <w:r>
          <w:instrText xml:space="preserve"> PAGEREF _Toc22879 \h </w:instrText>
        </w:r>
        <w:r>
          <w:fldChar w:fldCharType="separate"/>
        </w:r>
        <w:r>
          <w:t>74</w:t>
        </w:r>
        <w:r>
          <w:fldChar w:fldCharType="end"/>
        </w:r>
      </w:hyperlink>
    </w:p>
    <w:p>
      <w:pPr>
        <w:pStyle w:val="TOC2"/>
        <w:tabs>
          <w:tab w:val="right" w:leader="dot" w:pos="8306"/>
        </w:tabs>
      </w:pPr>
      <w:hyperlink w:anchor="_Toc183" w:history="1">
        <w:r>
          <w:rPr>
            <w:rFonts w:ascii="仿宋" w:eastAsia="仿宋" w:hAnsi="仿宋" w:cs="仿宋" w:hint="eastAsia"/>
            <w:lang w:eastAsia="zh-CN"/>
          </w:rPr>
          <w:t>(二)、风险分类</w:t>
        </w:r>
        <w:r>
          <w:tab/>
        </w:r>
        <w:r>
          <w:fldChar w:fldCharType="begin"/>
        </w:r>
        <w:r>
          <w:instrText xml:space="preserve"> PAGEREF _Toc183 \h </w:instrText>
        </w:r>
        <w:r>
          <w:fldChar w:fldCharType="separate"/>
        </w:r>
        <w:r>
          <w:t>75</w:t>
        </w:r>
        <w:r>
          <w:fldChar w:fldCharType="end"/>
        </w:r>
      </w:hyperlink>
    </w:p>
    <w:p>
      <w:pPr>
        <w:pStyle w:val="TOC1"/>
        <w:tabs>
          <w:tab w:val="right" w:leader="dot" w:pos="8306"/>
        </w:tabs>
      </w:pPr>
      <w:hyperlink w:anchor="_Toc23258" w:history="1">
        <w:r>
          <w:rPr>
            <w:rFonts w:ascii="仿宋" w:eastAsia="仿宋" w:hAnsi="仿宋" w:cs="仿宋" w:hint="eastAsia"/>
            <w:lang w:eastAsia="zh-CN"/>
          </w:rPr>
          <w:t>十七、利益相关者分析与沟通计划</w:t>
        </w:r>
        <w:r>
          <w:tab/>
        </w:r>
        <w:r>
          <w:fldChar w:fldCharType="begin"/>
        </w:r>
        <w:r>
          <w:instrText xml:space="preserve"> PAGEREF _Toc23258 \h </w:instrText>
        </w:r>
        <w:r>
          <w:fldChar w:fldCharType="separate"/>
        </w:r>
        <w:r>
          <w:t>78</w:t>
        </w:r>
        <w:r>
          <w:fldChar w:fldCharType="end"/>
        </w:r>
      </w:hyperlink>
    </w:p>
    <w:p>
      <w:pPr>
        <w:pStyle w:val="TOC2"/>
        <w:tabs>
          <w:tab w:val="right" w:leader="dot" w:pos="8306"/>
        </w:tabs>
      </w:pPr>
      <w:hyperlink w:anchor="_Toc29790" w:history="1">
        <w:r>
          <w:rPr>
            <w:rFonts w:ascii="仿宋" w:eastAsia="仿宋" w:hAnsi="仿宋" w:cs="仿宋" w:hint="eastAsia"/>
            <w:lang w:eastAsia="zh-CN"/>
          </w:rPr>
          <w:t>(一)、利益相关者分析</w:t>
        </w:r>
        <w:r>
          <w:tab/>
        </w:r>
        <w:r>
          <w:fldChar w:fldCharType="begin"/>
        </w:r>
        <w:r>
          <w:instrText xml:space="preserve"> PAGEREF _Toc29790 \h </w:instrText>
        </w:r>
        <w:r>
          <w:fldChar w:fldCharType="separate"/>
        </w:r>
        <w:r>
          <w:t>78</w:t>
        </w:r>
        <w:r>
          <w:fldChar w:fldCharType="end"/>
        </w:r>
      </w:hyperlink>
    </w:p>
    <w:p>
      <w:pPr>
        <w:pStyle w:val="TOC2"/>
        <w:tabs>
          <w:tab w:val="right" w:leader="dot" w:pos="8306"/>
        </w:tabs>
      </w:pPr>
      <w:hyperlink w:anchor="_Toc9913" w:history="1">
        <w:r>
          <w:rPr>
            <w:rFonts w:ascii="仿宋" w:eastAsia="仿宋" w:hAnsi="仿宋" w:cs="仿宋" w:hint="eastAsia"/>
            <w:lang w:eastAsia="zh-CN"/>
          </w:rPr>
          <w:t>(二)、沟通计划</w:t>
        </w:r>
        <w:r>
          <w:tab/>
        </w:r>
        <w:r>
          <w:fldChar w:fldCharType="begin"/>
        </w:r>
        <w:r>
          <w:instrText xml:space="preserve"> PAGEREF _Toc9913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470"/>
      <w:r>
        <w:rPr>
          <w:rFonts w:ascii="仿宋" w:eastAsia="仿宋" w:hAnsi="仿宋" w:cs="仿宋" w:hint="eastAsia"/>
          <w:sz w:val="28"/>
          <w:lang w:eastAsia="zh-CN"/>
        </w:rPr>
        <w:t>一、固体矿产计算机辅助自动评价系统项目可持续发展</w:t>
      </w:r>
      <w:bookmarkEnd w:id="2"/>
    </w:p>
    <w:p>
      <w:pPr>
        <w:pStyle w:val="Heading2"/>
        <w:rPr>
          <w:rFonts w:ascii="仿宋" w:eastAsia="仿宋" w:hAnsi="仿宋" w:cs="仿宋" w:hint="eastAsia"/>
          <w:lang w:eastAsia="zh-CN"/>
        </w:rPr>
      </w:pPr>
      <w:bookmarkStart w:id="3" w:name="_Toc2802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矿产计算机辅助自动评价系统项目中，固体矿产计算机辅助自动评价系统项目团队着眼于未来，明确了可持续发展的战略方向。制定的具体可持续发展目标包括降低资源使用、采用环保技术、最大化社会效益等。这一步骤不仅有助于固体矿产计算机辅助自动评价系统项目在环保和社会责任方面达到最高标准，也为未来提供了明确的指引，确保固体矿产计算机辅助自动评价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可持续实践的融入固体矿产计算机辅助自动评价系统项目管理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固体矿产计算机辅助自动评价系统项目管理周期。从固体矿产计算机辅助自动评价系统项目规划开始，固体矿产计算机辅助自动评价系统项目团队就考虑了环境和社会的因素。在执行阶段，固体矿产计算机辅助自动评价系统项目团队积极推动绿色技术的应用，优化资源利用。此外，关注员工的社会责任，通过培训和沟通活动提高员工对可持续发展的认知，使他们能够在日常工作中践行可持续实践。这些举措不仅为固体矿产计算机辅助自动评价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84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固体矿产计算机辅助自动评价系统项目的可持续发展理念，我们深信环保与社会责任是固体矿产计算机辅助自动评价系统项目成功的关键支柱。在固体矿产计算机辅助自动评价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团队通过引入先进的环保技术、建立高效的废物处理系统以及推动能源节约措施，积极履行环保责任。定期的环保监测和评估确保固体矿产计算机辅助自动评价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不仅致力于自身可持续发展，还注重对社会的回馈。通过支持社区固体矿产计算机辅助自动评价系统项目、参与慈善事业、提供培训机会等方式，固体矿产计算机辅助自动评价系统项目积极履行社会责任。与当地社区建立积极互动，关注员工的工作与生活平衡，以及员工的身心健康，是固体矿产计算机辅助自动评价系统项目在社会责任层面的关键举措。这样的实践不仅增强了固体矿产计算机辅助自动评价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17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646"/>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固体矿产计算机辅助自动评价系统项目的主要产品是XXXX，预计年产值为XXX万元。这一产品在市场中占据着重要的地位，其广泛的应用范围使得该固体矿产计算机辅助自动评价系统项目的市场前景非常广阔。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固体矿产计算机辅助自动评价系统项目的xxx产品作为重要的原材料之一，将在多个领域发挥关键作用。其在建筑、交通、能源等方面的广泛应用将为整个产业链提供强大的支持，形成产业协同效应。固体矿产计算机辅助自动评价系统项目的年产值XXX万XXX万XXX万万元不仅反映了其在市场上的巨大潜力，更预示着它对国民经济的积极贡献。这种关联度高、涉及面广的产业关系，使得该固体矿产计算机辅助自动评价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217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总征地面积为XXXX平方米，相当于约XX.XX亩，其中净用地面积为XXXX平方米，红线范围内相当于约XX.XX亩。这一用地规模充分考虑了固体矿产计算机辅助自动评价系统项目的建设需求，保障了固体矿产计算机辅助自动评价系统项目在合适的空间内得以充分发展。固体矿产计算机辅助自动评价系统项目规划的总建筑面积为XXXX平方米，其中主体工程建设占XXXX平方米，计容建筑面积达XXXX平方米。预计建筑工程的投资将达到XXXX万元，为固体矿产计算机辅助自动评价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计划购置的设备共计XXXX台（套），设备购置费用为XXXX万元。这一设备购置计划充分考虑到固体矿产计算机辅助自动评价系统项目的生产需求和技术要求，确保了固体矿产计算机辅助自动评价系统项目在生产运营中具备先进的技术装备和高效的生产能力。设备的合理配置将为固体矿产计算机辅助自动评价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计划总投资为XXXX万元，预计年实现营业收入为XXXX万元。这一产能规模的设定旨在确保固体矿产计算机辅助自动评价系统项目能够在投资与回报之间取得平衡，实现长期可持续的发展。固体矿产计算机辅助自动评价系统项目的总投资充分考虑到各个方面的需求，包括用地建设、设备购置等多个环节，以确保固体矿产计算机辅助自动评价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3609"/>
      <w:r>
        <w:rPr>
          <w:rFonts w:ascii="仿宋" w:eastAsia="仿宋" w:hAnsi="仿宋" w:cs="仿宋" w:hint="eastAsia"/>
          <w:sz w:val="28"/>
          <w:lang w:eastAsia="zh-CN"/>
        </w:rPr>
        <w:t>三、固体矿产计算机辅助自动评价系统项目概论</w:t>
      </w:r>
      <w:bookmarkEnd w:id="8"/>
    </w:p>
    <w:p>
      <w:pPr>
        <w:pStyle w:val="Heading2"/>
        <w:rPr>
          <w:rFonts w:ascii="仿宋" w:eastAsia="仿宋" w:hAnsi="仿宋" w:cs="仿宋" w:hint="eastAsia"/>
          <w:lang w:eastAsia="zh-CN"/>
        </w:rPr>
      </w:pPr>
      <w:bookmarkStart w:id="9" w:name="_Toc11524"/>
      <w:r>
        <w:rPr>
          <w:rFonts w:ascii="仿宋" w:eastAsia="仿宋" w:hAnsi="仿宋" w:cs="仿宋" w:hint="eastAsia"/>
          <w:lang w:eastAsia="zh-CN"/>
        </w:rPr>
        <w:t>(一)、固体矿产计算机辅助自动评价系统项目概况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起源追溯至对市场的深入洞察。市场的不断演变与变革为固体矿产计算机辅助自动评价系统项目提供了难得的机遇。当前市场存在的需求缺口和变革的大环境共同构成了固体矿产计算机辅助自动评价系统项目的背景。这个固体矿产计算机辅助自动评价系统项目旨在充分利用市场机遇，填补行业中尚未满足的需求，为客户提供全新的解决方案。市场的变革和需求的增长使得这个固体矿产计算机辅助自动评价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固体矿产计算机辅助自动评价系统项目名称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正式命名为固体矿产计算机辅助自动评价系统。这个名称不仅仅是一个标识，更代表了固体矿产计算机辅助自动评价系统项目的核心理念和愿景。它蕴含着固体矿产计算机辅助自动评价系统项目所要解决问题的关键字，具有强烈的表达和辨识度，为固体矿产计算机辅助自动评价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固体矿产计算机辅助自动评价系统项目目标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核心目标是提供一种全新、高效的解决方案，满足客户日益增长的需求。固体矿产计算机辅助自动评价系统项目追求的不仅仅是满足市场需求，更是在市场中获得卓越的竞争优势。通过不断提升产品或服务的质量和创新水平，固体矿产计算机辅助自动评价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固体矿产计算机辅助自动评价系统项目范围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全面涵盖了产品研发、制造、市场推广和售后服务，确保从产品设计到最终用户体验的全方位关注。这一全面的固体矿产计算机辅助自动评价系统项目范围是为了确保固体矿产计算机辅助自动评价系统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1.5 固体矿产计算机辅助自动评价系统项目时间表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计划在未来18个月内完成，包括研发、测试、市场试点和正式推出等不同阶段。这个时间表的合理设计是为了确保固体矿产计算机辅助自动评价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固体矿产计算机辅助自动评价系统项目预算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总预算估算为XX百万美元，主要分配在研发、市场推广、人员培训和运营等方面。这一充足的预算为固体矿产计算机辅助自动评价系统项目提供了充足的资源，确保固体矿产计算机辅助自动评价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固体矿产计算机辅助自动评价系统项目风险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可能面临的风险包括市场接受度低、技术难题、竞争激烈等。固体矿产计算机辅助自动评价系统项目团队已经制定了相应的风险应对计划，通过前瞻性的风险管理，确保固体矿产计算机辅助自动评价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固体矿产计算机辅助自动评价系统项目团队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汇聚了一支经验丰富、多领域专业素养的核心团队，确保固体矿产计算机辅助自动评价系统项目在各个方面都能拥有高水平的执行力。团队的协同作战是固体矿产计算机辅助自动评价系统项目成功的关键因素之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1.9 固体矿产计算机辅助自动评价系统项目背景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背景根植于市场对更高效、创新产品的渴望，同时也受到科技发展对行业格局的深刻改变的影响。这为固体矿产计算机辅助自动评价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固体矿产计算机辅助自动评价系统项目现状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固体矿产计算机辅助自动评价系统项目已完成市场调研和技术验证，取得了初步的成功。这为固体矿产计算机辅助自动评价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2812"/>
      <w:r>
        <w:rPr>
          <w:rFonts w:ascii="仿宋" w:eastAsia="仿宋" w:hAnsi="仿宋" w:cs="仿宋" w:hint="eastAsia"/>
          <w:sz w:val="28"/>
          <w:lang w:eastAsia="zh-CN"/>
        </w:rPr>
        <w:t>(二)、固体矿产计算机辅助自动评价系统项目目标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固体矿产计算机辅助自动评价系统项目首要业务目标是在市场中占据有利地位，实现产品/服务的成功推广和销售。通过不断提升产品质量、创新性，固体矿产计算机辅助自动评价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固体矿产计算机辅助自动评价系统项目着眼于技术创新。通过持续的研发和技术升级，固体矿产计算机辅助自动评价系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固体矿产计算机辅助自动评价系统项目设定了客户满意度目标。通过提供卓越的产品质量和优质的客户服务，固体矿产计算机辅助自动评价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注重社会责任和可持续发展。通过实施环保、社会责任固体矿产计算机辅助自动评价系统项目，固体矿产计算机辅助自动评价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团队是实现目标的核心驱动力。因此，固体矿产计算机辅助自动评价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327"/>
      <w:r>
        <w:rPr>
          <w:rFonts w:ascii="仿宋" w:eastAsia="仿宋" w:hAnsi="仿宋" w:cs="仿宋" w:hint="eastAsia"/>
          <w:sz w:val="28"/>
          <w:lang w:eastAsia="zh-CN"/>
        </w:rPr>
        <w:t>(三)、固体矿产计算机辅助自动评价系统项目提出的理由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固体矿产计算机辅助自动评价系统项目提出的理由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提出源于对市场机遇的深刻洞察。当前市场中存在的需求缺口和行业发展趋势表明，有巨大的商业机会等待被开发。通过准确捕捉市场机遇，固体矿产计算机辅助自动评价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理念基于对技术创新的信仰。通过持续的研发和技术投入，固体矿产计算机辅助自动评价系统项目有望推出更具创新性的产品或服务。在科技飞速发展的当下，固体矿产计算机辅助自动评价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提出是为了增强企业的行业竞争力。通过提升产品或服务的质量和独特性，固体矿产计算机辅助自动评价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响应了消费者需求的变化。随着社会和科技的不断发展，消费者对产品和服务的需求也在发生变化。通过深入了解并及时回应消费者的新需求，固体矿产计算机辅助自动评价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提出是企业战略发展规划的一部分。在面对日益激烈的市场竞争和不断变化的商业环境中，固体矿产计算机辅助自动评价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提出不仅仅是基于商业考量，还注重社会责任。通过推出环保、社会责任等方面的固体矿产计算机辅助自动评价系统项目，固体矿产计算机辅助自动评价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提出反映了对利益相关者期望的关注。包括客户、员工、投资者等利益相关者在企业发展中都有着各自的期望，固体矿产计算机辅助自动评价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523"/>
      <w:r>
        <w:rPr>
          <w:rFonts w:ascii="仿宋" w:eastAsia="仿宋" w:hAnsi="仿宋" w:cs="仿宋" w:hint="eastAsia"/>
          <w:sz w:val="28"/>
          <w:lang w:eastAsia="zh-CN"/>
        </w:rPr>
        <w:t>(四)、固体矿产计算机辅助自动评价系统项目意义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在实施固体矿产计算机辅助自动评价系统项目的过程中，我们不仅仅是在追逐商业成功，更是为企业和社会的多个层面创造了深远的意义。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首要意义在于提升企业的市场竞争力。通过持续的创新和对产品质量的高标准要求，固体矿产计算机辅助自动评价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固体矿产计算机辅助自动评价系统项目的推进将促使行业技术水平的提升。通过引入先进技术和创新性解决方案，固体矿产计算机辅助自动评价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固体矿产计算机辅助自动评价系统项目不仅创造了大量就业机会，提高了就业水平，还注重社会责任和环保。通过参与社会公益事业和推动环保固体矿产计算机辅助自动评价系统项目，固体矿产计算机辅助自动评价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综合而言，固体矿产计算机辅助自动评价系统项目意义重大，不仅推动了企业的发展，也为行业和社会的进步贡献了积极力量。这是一个全面而深刻的影响，将在未来产生可持续的正面效应。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8105"/>
      <w:r>
        <w:rPr>
          <w:rFonts w:ascii="仿宋" w:eastAsia="仿宋" w:hAnsi="仿宋" w:cs="仿宋" w:hint="eastAsia"/>
          <w:sz w:val="28"/>
          <w:lang w:eastAsia="zh-CN"/>
        </w:rPr>
        <w:t>(五)、固体矿产计算机辅助自动评价系统项目背景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固体矿产计算机辅助自动评价系统项目的动因根植于对多方面因素的审慎考量。这个固体矿产计算机辅助自动评价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固体矿产计算机辅助自动评价系统项目背后的首要原因。科技的迅速发展和全球市场的快速变化使得企业必须灵活应对。固体矿产计算机辅助自动评价系统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固体矿产计算机辅助自动评价系统项目背景中不可忽视的一环。企业需要在激烈竞争中脱颖而出，为此，固体矿产计算机辅助自动评价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技术的迅速发展为企业带来了机遇与挑战。作为固体矿产计算机辅助自动评价系统项目启动的背景之一，对新兴技术的应用将有助于提升企业的技术水平，使其在不断演进的商业环境中保持竞争优势。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固体矿产计算机辅助自动评价系统项目充分融入了社会责任的理念，通过可持续经营和社会公益固体矿产计算机辅助自动评价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8518"/>
      <w:r>
        <w:rPr>
          <w:rFonts w:ascii="仿宋" w:eastAsia="仿宋" w:hAnsi="仿宋" w:cs="仿宋" w:hint="eastAsia"/>
          <w:sz w:val="28"/>
          <w:lang w:eastAsia="zh-CN"/>
        </w:rPr>
        <w:t>四、固体矿产计算机辅助自动评价系统项目建设单位说明</w:t>
      </w:r>
      <w:bookmarkEnd w:id="14"/>
    </w:p>
    <w:p>
      <w:pPr>
        <w:pStyle w:val="Heading2"/>
        <w:rPr>
          <w:rFonts w:ascii="仿宋" w:eastAsia="仿宋" w:hAnsi="仿宋" w:cs="仿宋" w:hint="eastAsia"/>
          <w:lang w:eastAsia="zh-CN"/>
        </w:rPr>
      </w:pPr>
      <w:bookmarkStart w:id="15" w:name="_Toc29463"/>
      <w:r>
        <w:rPr>
          <w:rFonts w:ascii="仿宋" w:eastAsia="仿宋" w:hAnsi="仿宋" w:cs="仿宋" w:hint="eastAsia"/>
          <w:lang w:eastAsia="zh-CN"/>
        </w:rPr>
        <w:t>(一)、固体矿产计算机辅助自动评价系统项目承办单位基本情况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7402"/>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固体矿产计算机辅助自动评价系统项目承办单位的XXXX，我们着眼于实现可持续的经济效益。通过技术创新和解决方案的提供，公司预计在固体矿产计算机辅助自动评价系统项目执行期间将获得可观的收入增长。这一收入来源主要包括固体矿产计算机辅助自动评价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同时，我们注重成本控制和效率提升，以确保固体矿产计算机辅助自动评价系统项目的可持续盈利。透过精细的管理和资源优化，公司期望实现固体矿产计算机辅助自动评价系统项目利润最大化。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固体矿产计算机辅助自动评价系统项目实施进行全面的投资评估，包括固体矿产计算机辅助自动评价系统项目启动阶段的资金投入和后续运营成本。通过对固体矿产计算机辅助自动评价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https://d.book118.com/798120131015006025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C25552"/>
    <w:rsid w:val="45C255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12013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2024-01-09T00:14:00Z</dcterms:created>
  <dcterms:modified xsi:type="dcterms:W3CDTF">2024-01-09T00:14:55Z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4E803112821D44A282BB7988D04D7511_11</vt:lpwstr>
  </property>
  <property fmtid="{D5CDD505-2E9C-101B-9397-08002B2CF9AE}" pid="3" name="KSOProductBuildVer">
    <vt:lpwstr>2052-12.1.0.16120</vt:lpwstr>
  </property>
</Properties>
</file>