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植物促生菌剂项目构思建设方案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009" w:history="1">
        <w:r>
          <w:rPr>
            <w:rFonts w:ascii="仿宋" w:eastAsia="仿宋" w:hAnsi="仿宋" w:cs="仿宋" w:hint="eastAsia"/>
            <w:lang w:eastAsia="zh-CN"/>
          </w:rPr>
          <w:t>序言</w:t>
        </w:r>
        <w:r>
          <w:tab/>
        </w:r>
        <w:r>
          <w:fldChar w:fldCharType="begin"/>
        </w:r>
        <w:r>
          <w:instrText xml:space="preserve"> PAGEREF _Toc20009 \h </w:instrText>
        </w:r>
        <w:r>
          <w:fldChar w:fldCharType="separate"/>
        </w:r>
        <w:r>
          <w:t>3</w:t>
        </w:r>
        <w:r>
          <w:fldChar w:fldCharType="end"/>
        </w:r>
      </w:hyperlink>
    </w:p>
    <w:p>
      <w:pPr>
        <w:pStyle w:val="TOC1"/>
        <w:tabs>
          <w:tab w:val="right" w:leader="dot" w:pos="8306"/>
        </w:tabs>
      </w:pPr>
      <w:hyperlink w:anchor="_Toc17757" w:history="1">
        <w:r>
          <w:rPr>
            <w:rFonts w:ascii="仿宋" w:eastAsia="仿宋" w:hAnsi="仿宋" w:cs="仿宋" w:hint="eastAsia"/>
            <w:lang w:eastAsia="zh-CN"/>
          </w:rPr>
          <w:t>一、植物促生菌剂项目概论</w:t>
        </w:r>
        <w:r>
          <w:tab/>
        </w:r>
        <w:r>
          <w:fldChar w:fldCharType="begin"/>
        </w:r>
        <w:r>
          <w:instrText xml:space="preserve"> PAGEREF _Toc17757 \h </w:instrText>
        </w:r>
        <w:r>
          <w:fldChar w:fldCharType="separate"/>
        </w:r>
        <w:r>
          <w:t>3</w:t>
        </w:r>
        <w:r>
          <w:fldChar w:fldCharType="end"/>
        </w:r>
      </w:hyperlink>
    </w:p>
    <w:p>
      <w:pPr>
        <w:pStyle w:val="TOC2"/>
        <w:tabs>
          <w:tab w:val="right" w:leader="dot" w:pos="8306"/>
        </w:tabs>
      </w:pPr>
      <w:hyperlink w:anchor="_Toc15948" w:history="1">
        <w:r>
          <w:rPr>
            <w:rFonts w:ascii="仿宋" w:eastAsia="仿宋" w:hAnsi="仿宋" w:cs="仿宋" w:hint="eastAsia"/>
            <w:lang w:eastAsia="zh-CN"/>
          </w:rPr>
          <w:t>(一)、项目申报单位概况</w:t>
        </w:r>
        <w:r>
          <w:tab/>
        </w:r>
        <w:r>
          <w:fldChar w:fldCharType="begin"/>
        </w:r>
        <w:r>
          <w:instrText xml:space="preserve"> PAGEREF _Toc15948 \h </w:instrText>
        </w:r>
        <w:r>
          <w:fldChar w:fldCharType="separate"/>
        </w:r>
        <w:r>
          <w:t>3</w:t>
        </w:r>
        <w:r>
          <w:fldChar w:fldCharType="end"/>
        </w:r>
      </w:hyperlink>
    </w:p>
    <w:p>
      <w:pPr>
        <w:pStyle w:val="TOC2"/>
        <w:tabs>
          <w:tab w:val="right" w:leader="dot" w:pos="8306"/>
        </w:tabs>
      </w:pPr>
      <w:hyperlink w:anchor="_Toc9868" w:history="1">
        <w:r>
          <w:rPr>
            <w:rFonts w:ascii="仿宋" w:eastAsia="仿宋" w:hAnsi="仿宋" w:cs="仿宋" w:hint="eastAsia"/>
            <w:lang w:eastAsia="zh-CN"/>
          </w:rPr>
          <w:t>(二)、项目概况</w:t>
        </w:r>
        <w:r>
          <w:tab/>
        </w:r>
        <w:r>
          <w:fldChar w:fldCharType="begin"/>
        </w:r>
        <w:r>
          <w:instrText xml:space="preserve"> PAGEREF _Toc9868 \h </w:instrText>
        </w:r>
        <w:r>
          <w:fldChar w:fldCharType="separate"/>
        </w:r>
        <w:r>
          <w:t>4</w:t>
        </w:r>
        <w:r>
          <w:fldChar w:fldCharType="end"/>
        </w:r>
      </w:hyperlink>
    </w:p>
    <w:p>
      <w:pPr>
        <w:pStyle w:val="TOC1"/>
        <w:tabs>
          <w:tab w:val="right" w:leader="dot" w:pos="8306"/>
        </w:tabs>
      </w:pPr>
      <w:hyperlink w:anchor="_Toc26773" w:history="1">
        <w:r>
          <w:rPr>
            <w:rFonts w:ascii="仿宋" w:eastAsia="仿宋" w:hAnsi="仿宋" w:cs="仿宋" w:hint="eastAsia"/>
            <w:lang w:eastAsia="zh-CN"/>
          </w:rPr>
          <w:t>二、社会影响分析</w:t>
        </w:r>
        <w:r>
          <w:tab/>
        </w:r>
        <w:r>
          <w:fldChar w:fldCharType="begin"/>
        </w:r>
        <w:r>
          <w:instrText xml:space="preserve"> PAGEREF _Toc26773 \h </w:instrText>
        </w:r>
        <w:r>
          <w:fldChar w:fldCharType="separate"/>
        </w:r>
        <w:r>
          <w:t>7</w:t>
        </w:r>
        <w:r>
          <w:fldChar w:fldCharType="end"/>
        </w:r>
      </w:hyperlink>
    </w:p>
    <w:p>
      <w:pPr>
        <w:pStyle w:val="TOC2"/>
        <w:tabs>
          <w:tab w:val="right" w:leader="dot" w:pos="8306"/>
        </w:tabs>
      </w:pPr>
      <w:hyperlink w:anchor="_Toc5704" w:history="1">
        <w:r>
          <w:rPr>
            <w:rFonts w:ascii="仿宋" w:eastAsia="仿宋" w:hAnsi="仿宋" w:cs="仿宋" w:hint="eastAsia"/>
            <w:lang w:eastAsia="zh-CN"/>
          </w:rPr>
          <w:t>(一)、社会影响效果分析</w:t>
        </w:r>
        <w:r>
          <w:tab/>
        </w:r>
        <w:r>
          <w:fldChar w:fldCharType="begin"/>
        </w:r>
        <w:r>
          <w:instrText xml:space="preserve"> PAGEREF _Toc5704 \h </w:instrText>
        </w:r>
        <w:r>
          <w:fldChar w:fldCharType="separate"/>
        </w:r>
        <w:r>
          <w:t>7</w:t>
        </w:r>
        <w:r>
          <w:fldChar w:fldCharType="end"/>
        </w:r>
      </w:hyperlink>
    </w:p>
    <w:p>
      <w:pPr>
        <w:pStyle w:val="TOC2"/>
        <w:tabs>
          <w:tab w:val="right" w:leader="dot" w:pos="8306"/>
        </w:tabs>
      </w:pPr>
      <w:hyperlink w:anchor="_Toc17717" w:history="1">
        <w:r>
          <w:rPr>
            <w:rFonts w:ascii="仿宋" w:eastAsia="仿宋" w:hAnsi="仿宋" w:cs="仿宋" w:hint="eastAsia"/>
            <w:lang w:eastAsia="zh-CN"/>
          </w:rPr>
          <w:t>(二)、社会适应性分析</w:t>
        </w:r>
        <w:r>
          <w:tab/>
        </w:r>
        <w:r>
          <w:fldChar w:fldCharType="begin"/>
        </w:r>
        <w:r>
          <w:instrText xml:space="preserve"> PAGEREF _Toc17717 \h </w:instrText>
        </w:r>
        <w:r>
          <w:fldChar w:fldCharType="separate"/>
        </w:r>
        <w:r>
          <w:t>10</w:t>
        </w:r>
        <w:r>
          <w:fldChar w:fldCharType="end"/>
        </w:r>
      </w:hyperlink>
    </w:p>
    <w:p>
      <w:pPr>
        <w:pStyle w:val="TOC2"/>
        <w:tabs>
          <w:tab w:val="right" w:leader="dot" w:pos="8306"/>
        </w:tabs>
      </w:pPr>
      <w:hyperlink w:anchor="_Toc5646" w:history="1">
        <w:r>
          <w:rPr>
            <w:rFonts w:ascii="仿宋" w:eastAsia="仿宋" w:hAnsi="仿宋" w:cs="仿宋" w:hint="eastAsia"/>
            <w:lang w:eastAsia="zh-CN"/>
          </w:rPr>
          <w:t>(三)、社会风险及对策分析</w:t>
        </w:r>
        <w:r>
          <w:tab/>
        </w:r>
        <w:r>
          <w:fldChar w:fldCharType="begin"/>
        </w:r>
        <w:r>
          <w:instrText xml:space="preserve"> PAGEREF _Toc5646 \h </w:instrText>
        </w:r>
        <w:r>
          <w:fldChar w:fldCharType="separate"/>
        </w:r>
        <w:r>
          <w:t>11</w:t>
        </w:r>
        <w:r>
          <w:fldChar w:fldCharType="end"/>
        </w:r>
      </w:hyperlink>
    </w:p>
    <w:p>
      <w:pPr>
        <w:pStyle w:val="TOC1"/>
        <w:tabs>
          <w:tab w:val="right" w:leader="dot" w:pos="8306"/>
        </w:tabs>
      </w:pPr>
      <w:hyperlink w:anchor="_Toc14741" w:history="1">
        <w:r>
          <w:rPr>
            <w:rFonts w:ascii="仿宋" w:eastAsia="仿宋" w:hAnsi="仿宋" w:cs="仿宋" w:hint="eastAsia"/>
            <w:lang w:eastAsia="zh-CN"/>
          </w:rPr>
          <w:t>三、财务管理与成本控制</w:t>
        </w:r>
        <w:r>
          <w:tab/>
        </w:r>
        <w:r>
          <w:fldChar w:fldCharType="begin"/>
        </w:r>
        <w:r>
          <w:instrText xml:space="preserve"> PAGEREF _Toc14741 \h </w:instrText>
        </w:r>
        <w:r>
          <w:fldChar w:fldCharType="separate"/>
        </w:r>
        <w:r>
          <w:t>14</w:t>
        </w:r>
        <w:r>
          <w:fldChar w:fldCharType="end"/>
        </w:r>
      </w:hyperlink>
    </w:p>
    <w:p>
      <w:pPr>
        <w:pStyle w:val="TOC2"/>
        <w:tabs>
          <w:tab w:val="right" w:leader="dot" w:pos="8306"/>
        </w:tabs>
      </w:pPr>
      <w:hyperlink w:anchor="_Toc16376" w:history="1">
        <w:r>
          <w:rPr>
            <w:rFonts w:ascii="仿宋" w:eastAsia="仿宋" w:hAnsi="仿宋" w:cs="仿宋" w:hint="eastAsia"/>
            <w:lang w:eastAsia="zh-CN"/>
          </w:rPr>
          <w:t>(一)、财务管理体系建设</w:t>
        </w:r>
        <w:r>
          <w:tab/>
        </w:r>
        <w:r>
          <w:fldChar w:fldCharType="begin"/>
        </w:r>
        <w:r>
          <w:instrText xml:space="preserve"> PAGEREF _Toc16376 \h </w:instrText>
        </w:r>
        <w:r>
          <w:fldChar w:fldCharType="separate"/>
        </w:r>
        <w:r>
          <w:t>14</w:t>
        </w:r>
        <w:r>
          <w:fldChar w:fldCharType="end"/>
        </w:r>
      </w:hyperlink>
    </w:p>
    <w:p>
      <w:pPr>
        <w:pStyle w:val="TOC2"/>
        <w:tabs>
          <w:tab w:val="right" w:leader="dot" w:pos="8306"/>
        </w:tabs>
      </w:pPr>
      <w:hyperlink w:anchor="_Toc91" w:history="1">
        <w:r>
          <w:rPr>
            <w:rFonts w:ascii="仿宋" w:eastAsia="仿宋" w:hAnsi="仿宋" w:cs="仿宋" w:hint="eastAsia"/>
            <w:lang w:eastAsia="zh-CN"/>
          </w:rPr>
          <w:t>(二)、成本控制措施</w:t>
        </w:r>
        <w:r>
          <w:tab/>
        </w:r>
        <w:r>
          <w:fldChar w:fldCharType="begin"/>
        </w:r>
        <w:r>
          <w:instrText xml:space="preserve"> PAGEREF _Toc91 \h </w:instrText>
        </w:r>
        <w:r>
          <w:fldChar w:fldCharType="separate"/>
        </w:r>
        <w:r>
          <w:t>16</w:t>
        </w:r>
        <w:r>
          <w:fldChar w:fldCharType="end"/>
        </w:r>
      </w:hyperlink>
    </w:p>
    <w:p>
      <w:pPr>
        <w:pStyle w:val="TOC1"/>
        <w:tabs>
          <w:tab w:val="right" w:leader="dot" w:pos="8306"/>
        </w:tabs>
      </w:pPr>
      <w:hyperlink w:anchor="_Toc4415" w:history="1">
        <w:r>
          <w:rPr>
            <w:rFonts w:ascii="仿宋" w:eastAsia="仿宋" w:hAnsi="仿宋" w:cs="仿宋" w:hint="eastAsia"/>
            <w:lang w:eastAsia="zh-CN"/>
          </w:rPr>
          <w:t>四、建设风险评估分析</w:t>
        </w:r>
        <w:r>
          <w:tab/>
        </w:r>
        <w:r>
          <w:fldChar w:fldCharType="begin"/>
        </w:r>
        <w:r>
          <w:instrText xml:space="preserve"> PAGEREF _Toc4415 \h </w:instrText>
        </w:r>
        <w:r>
          <w:fldChar w:fldCharType="separate"/>
        </w:r>
        <w:r>
          <w:t>17</w:t>
        </w:r>
        <w:r>
          <w:fldChar w:fldCharType="end"/>
        </w:r>
      </w:hyperlink>
    </w:p>
    <w:p>
      <w:pPr>
        <w:pStyle w:val="TOC2"/>
        <w:tabs>
          <w:tab w:val="right" w:leader="dot" w:pos="8306"/>
        </w:tabs>
      </w:pPr>
      <w:hyperlink w:anchor="_Toc16986" w:history="1">
        <w:r>
          <w:rPr>
            <w:rFonts w:ascii="仿宋" w:eastAsia="仿宋" w:hAnsi="仿宋" w:cs="仿宋" w:hint="eastAsia"/>
            <w:lang w:eastAsia="zh-CN"/>
          </w:rPr>
          <w:t>(一)、政策风险分析</w:t>
        </w:r>
        <w:r>
          <w:tab/>
        </w:r>
        <w:r>
          <w:fldChar w:fldCharType="begin"/>
        </w:r>
        <w:r>
          <w:instrText xml:space="preserve"> PAGEREF _Toc16986 \h </w:instrText>
        </w:r>
        <w:r>
          <w:fldChar w:fldCharType="separate"/>
        </w:r>
        <w:r>
          <w:t>17</w:t>
        </w:r>
        <w:r>
          <w:fldChar w:fldCharType="end"/>
        </w:r>
      </w:hyperlink>
    </w:p>
    <w:p>
      <w:pPr>
        <w:pStyle w:val="TOC2"/>
        <w:tabs>
          <w:tab w:val="right" w:leader="dot" w:pos="8306"/>
        </w:tabs>
      </w:pPr>
      <w:hyperlink w:anchor="_Toc13796" w:history="1">
        <w:r>
          <w:rPr>
            <w:rFonts w:ascii="仿宋" w:eastAsia="仿宋" w:hAnsi="仿宋" w:cs="仿宋" w:hint="eastAsia"/>
            <w:lang w:eastAsia="zh-CN"/>
          </w:rPr>
          <w:t>(二)、社会风险分析</w:t>
        </w:r>
        <w:r>
          <w:tab/>
        </w:r>
        <w:r>
          <w:fldChar w:fldCharType="begin"/>
        </w:r>
        <w:r>
          <w:instrText xml:space="preserve"> PAGEREF _Toc13796 \h </w:instrText>
        </w:r>
        <w:r>
          <w:fldChar w:fldCharType="separate"/>
        </w:r>
        <w:r>
          <w:t>18</w:t>
        </w:r>
        <w:r>
          <w:fldChar w:fldCharType="end"/>
        </w:r>
      </w:hyperlink>
    </w:p>
    <w:p>
      <w:pPr>
        <w:pStyle w:val="TOC2"/>
        <w:tabs>
          <w:tab w:val="right" w:leader="dot" w:pos="8306"/>
        </w:tabs>
      </w:pPr>
      <w:hyperlink w:anchor="_Toc28709" w:history="1">
        <w:r>
          <w:rPr>
            <w:rFonts w:ascii="仿宋" w:eastAsia="仿宋" w:hAnsi="仿宋" w:cs="仿宋" w:hint="eastAsia"/>
            <w:lang w:eastAsia="zh-CN"/>
          </w:rPr>
          <w:t>(三)、市场风险分析</w:t>
        </w:r>
        <w:r>
          <w:tab/>
        </w:r>
        <w:r>
          <w:fldChar w:fldCharType="begin"/>
        </w:r>
        <w:r>
          <w:instrText xml:space="preserve"> PAGEREF _Toc28709 \h </w:instrText>
        </w:r>
        <w:r>
          <w:fldChar w:fldCharType="separate"/>
        </w:r>
        <w:r>
          <w:t>20</w:t>
        </w:r>
        <w:r>
          <w:fldChar w:fldCharType="end"/>
        </w:r>
      </w:hyperlink>
    </w:p>
    <w:p>
      <w:pPr>
        <w:pStyle w:val="TOC2"/>
        <w:tabs>
          <w:tab w:val="right" w:leader="dot" w:pos="8306"/>
        </w:tabs>
      </w:pPr>
      <w:hyperlink w:anchor="_Toc18042" w:history="1">
        <w:r>
          <w:rPr>
            <w:rFonts w:ascii="仿宋" w:eastAsia="仿宋" w:hAnsi="仿宋" w:cs="仿宋" w:hint="eastAsia"/>
            <w:lang w:eastAsia="zh-CN"/>
          </w:rPr>
          <w:t>(四)、资金风险分析</w:t>
        </w:r>
        <w:r>
          <w:tab/>
        </w:r>
        <w:r>
          <w:fldChar w:fldCharType="begin"/>
        </w:r>
        <w:r>
          <w:instrText xml:space="preserve"> PAGEREF _Toc18042 \h </w:instrText>
        </w:r>
        <w:r>
          <w:fldChar w:fldCharType="separate"/>
        </w:r>
        <w:r>
          <w:t>20</w:t>
        </w:r>
        <w:r>
          <w:fldChar w:fldCharType="end"/>
        </w:r>
      </w:hyperlink>
    </w:p>
    <w:p>
      <w:pPr>
        <w:pStyle w:val="TOC2"/>
        <w:tabs>
          <w:tab w:val="right" w:leader="dot" w:pos="8306"/>
        </w:tabs>
      </w:pPr>
      <w:hyperlink w:anchor="_Toc10529" w:history="1">
        <w:r>
          <w:rPr>
            <w:rFonts w:ascii="仿宋" w:eastAsia="仿宋" w:hAnsi="仿宋" w:cs="仿宋" w:hint="eastAsia"/>
            <w:lang w:eastAsia="zh-CN"/>
          </w:rPr>
          <w:t>(五)、技术风险分析</w:t>
        </w:r>
        <w:r>
          <w:tab/>
        </w:r>
        <w:r>
          <w:fldChar w:fldCharType="begin"/>
        </w:r>
        <w:r>
          <w:instrText xml:space="preserve"> PAGEREF _Toc10529 \h </w:instrText>
        </w:r>
        <w:r>
          <w:fldChar w:fldCharType="separate"/>
        </w:r>
        <w:r>
          <w:t>22</w:t>
        </w:r>
        <w:r>
          <w:fldChar w:fldCharType="end"/>
        </w:r>
      </w:hyperlink>
    </w:p>
    <w:p>
      <w:pPr>
        <w:pStyle w:val="TOC2"/>
        <w:tabs>
          <w:tab w:val="right" w:leader="dot" w:pos="8306"/>
        </w:tabs>
      </w:pPr>
      <w:hyperlink w:anchor="_Toc12649" w:history="1">
        <w:r>
          <w:rPr>
            <w:rFonts w:ascii="仿宋" w:eastAsia="仿宋" w:hAnsi="仿宋" w:cs="仿宋" w:hint="eastAsia"/>
            <w:lang w:eastAsia="zh-CN"/>
          </w:rPr>
          <w:t>(六)、财务风险分析</w:t>
        </w:r>
        <w:r>
          <w:tab/>
        </w:r>
        <w:r>
          <w:fldChar w:fldCharType="begin"/>
        </w:r>
        <w:r>
          <w:instrText xml:space="preserve"> PAGEREF _Toc12649 \h </w:instrText>
        </w:r>
        <w:r>
          <w:fldChar w:fldCharType="separate"/>
        </w:r>
        <w:r>
          <w:t>23</w:t>
        </w:r>
        <w:r>
          <w:fldChar w:fldCharType="end"/>
        </w:r>
      </w:hyperlink>
    </w:p>
    <w:p>
      <w:pPr>
        <w:pStyle w:val="TOC2"/>
        <w:tabs>
          <w:tab w:val="right" w:leader="dot" w:pos="8306"/>
        </w:tabs>
      </w:pPr>
      <w:hyperlink w:anchor="_Toc9292" w:history="1">
        <w:r>
          <w:rPr>
            <w:rFonts w:ascii="仿宋" w:eastAsia="仿宋" w:hAnsi="仿宋" w:cs="仿宋" w:hint="eastAsia"/>
            <w:lang w:eastAsia="zh-CN"/>
          </w:rPr>
          <w:t>(七)、管理风险分析</w:t>
        </w:r>
        <w:r>
          <w:tab/>
        </w:r>
        <w:r>
          <w:fldChar w:fldCharType="begin"/>
        </w:r>
        <w:r>
          <w:instrText xml:space="preserve"> PAGEREF _Toc9292 \h </w:instrText>
        </w:r>
        <w:r>
          <w:fldChar w:fldCharType="separate"/>
        </w:r>
        <w:r>
          <w:t>25</w:t>
        </w:r>
        <w:r>
          <w:fldChar w:fldCharType="end"/>
        </w:r>
      </w:hyperlink>
    </w:p>
    <w:p>
      <w:pPr>
        <w:pStyle w:val="TOC2"/>
        <w:tabs>
          <w:tab w:val="right" w:leader="dot" w:pos="8306"/>
        </w:tabs>
      </w:pPr>
      <w:hyperlink w:anchor="_Toc4898" w:history="1">
        <w:r>
          <w:rPr>
            <w:rFonts w:ascii="仿宋" w:eastAsia="仿宋" w:hAnsi="仿宋" w:cs="仿宋" w:hint="eastAsia"/>
            <w:lang w:eastAsia="zh-CN"/>
          </w:rPr>
          <w:t>(八)、其它风险分析</w:t>
        </w:r>
        <w:r>
          <w:tab/>
        </w:r>
        <w:r>
          <w:fldChar w:fldCharType="begin"/>
        </w:r>
        <w:r>
          <w:instrText xml:space="preserve"> PAGEREF _Toc4898 \h </w:instrText>
        </w:r>
        <w:r>
          <w:fldChar w:fldCharType="separate"/>
        </w:r>
        <w:r>
          <w:t>26</w:t>
        </w:r>
        <w:r>
          <w:fldChar w:fldCharType="end"/>
        </w:r>
      </w:hyperlink>
    </w:p>
    <w:p>
      <w:pPr>
        <w:pStyle w:val="TOC2"/>
        <w:tabs>
          <w:tab w:val="right" w:leader="dot" w:pos="8306"/>
        </w:tabs>
      </w:pPr>
      <w:hyperlink w:anchor="_Toc28690" w:history="1">
        <w:r>
          <w:rPr>
            <w:rFonts w:ascii="仿宋" w:eastAsia="仿宋" w:hAnsi="仿宋" w:cs="仿宋" w:hint="eastAsia"/>
            <w:lang w:eastAsia="zh-CN"/>
          </w:rPr>
          <w:t>(九)、社会影响评估</w:t>
        </w:r>
        <w:r>
          <w:tab/>
        </w:r>
        <w:r>
          <w:fldChar w:fldCharType="begin"/>
        </w:r>
        <w:r>
          <w:instrText xml:space="preserve"> PAGEREF _Toc28690 \h </w:instrText>
        </w:r>
        <w:r>
          <w:fldChar w:fldCharType="separate"/>
        </w:r>
        <w:r>
          <w:t>27</w:t>
        </w:r>
        <w:r>
          <w:fldChar w:fldCharType="end"/>
        </w:r>
      </w:hyperlink>
    </w:p>
    <w:p>
      <w:pPr>
        <w:pStyle w:val="TOC1"/>
        <w:tabs>
          <w:tab w:val="right" w:leader="dot" w:pos="8306"/>
        </w:tabs>
      </w:pPr>
      <w:hyperlink w:anchor="_Toc7452" w:history="1">
        <w:r>
          <w:rPr>
            <w:rFonts w:ascii="仿宋" w:eastAsia="仿宋" w:hAnsi="仿宋" w:cs="仿宋" w:hint="eastAsia"/>
            <w:lang w:eastAsia="zh-CN"/>
          </w:rPr>
          <w:t>五、发展规划、产业政策和行业准入分析</w:t>
        </w:r>
        <w:r>
          <w:tab/>
        </w:r>
        <w:r>
          <w:fldChar w:fldCharType="begin"/>
        </w:r>
        <w:r>
          <w:instrText xml:space="preserve"> PAGEREF _Toc7452 \h </w:instrText>
        </w:r>
        <w:r>
          <w:fldChar w:fldCharType="separate"/>
        </w:r>
        <w:r>
          <w:t>29</w:t>
        </w:r>
        <w:r>
          <w:fldChar w:fldCharType="end"/>
        </w:r>
      </w:hyperlink>
    </w:p>
    <w:p>
      <w:pPr>
        <w:pStyle w:val="TOC2"/>
        <w:tabs>
          <w:tab w:val="right" w:leader="dot" w:pos="8306"/>
        </w:tabs>
      </w:pPr>
      <w:hyperlink w:anchor="_Toc18913" w:history="1">
        <w:r>
          <w:rPr>
            <w:rFonts w:ascii="仿宋" w:eastAsia="仿宋" w:hAnsi="仿宋" w:cs="仿宋" w:hint="eastAsia"/>
            <w:lang w:eastAsia="zh-CN"/>
          </w:rPr>
          <w:t>(一)、发展规划分析</w:t>
        </w:r>
        <w:r>
          <w:tab/>
        </w:r>
        <w:r>
          <w:fldChar w:fldCharType="begin"/>
        </w:r>
        <w:r>
          <w:instrText xml:space="preserve"> PAGEREF _Toc18913 \h </w:instrText>
        </w:r>
        <w:r>
          <w:fldChar w:fldCharType="separate"/>
        </w:r>
        <w:r>
          <w:t>29</w:t>
        </w:r>
        <w:r>
          <w:fldChar w:fldCharType="end"/>
        </w:r>
      </w:hyperlink>
    </w:p>
    <w:p>
      <w:pPr>
        <w:pStyle w:val="TOC2"/>
        <w:tabs>
          <w:tab w:val="right" w:leader="dot" w:pos="8306"/>
        </w:tabs>
      </w:pPr>
      <w:hyperlink w:anchor="_Toc27027" w:history="1">
        <w:r>
          <w:rPr>
            <w:rFonts w:ascii="仿宋" w:eastAsia="仿宋" w:hAnsi="仿宋" w:cs="仿宋" w:hint="eastAsia"/>
            <w:lang w:eastAsia="zh-CN"/>
          </w:rPr>
          <w:t>(二)、产业政策分析</w:t>
        </w:r>
        <w:r>
          <w:tab/>
        </w:r>
        <w:r>
          <w:fldChar w:fldCharType="begin"/>
        </w:r>
        <w:r>
          <w:instrText xml:space="preserve"> PAGEREF _Toc27027 \h </w:instrText>
        </w:r>
        <w:r>
          <w:fldChar w:fldCharType="separate"/>
        </w:r>
        <w:r>
          <w:t>31</w:t>
        </w:r>
        <w:r>
          <w:fldChar w:fldCharType="end"/>
        </w:r>
      </w:hyperlink>
    </w:p>
    <w:p>
      <w:pPr>
        <w:pStyle w:val="TOC2"/>
        <w:tabs>
          <w:tab w:val="right" w:leader="dot" w:pos="8306"/>
        </w:tabs>
      </w:pPr>
      <w:hyperlink w:anchor="_Toc4967" w:history="1">
        <w:r>
          <w:rPr>
            <w:rFonts w:ascii="仿宋" w:eastAsia="仿宋" w:hAnsi="仿宋" w:cs="仿宋" w:hint="eastAsia"/>
            <w:lang w:eastAsia="zh-CN"/>
          </w:rPr>
          <w:t>(三)、行业准入分析</w:t>
        </w:r>
        <w:r>
          <w:tab/>
        </w:r>
        <w:r>
          <w:fldChar w:fldCharType="begin"/>
        </w:r>
        <w:r>
          <w:instrText xml:space="preserve"> PAGEREF _Toc4967 \h </w:instrText>
        </w:r>
        <w:r>
          <w:fldChar w:fldCharType="separate"/>
        </w:r>
        <w:r>
          <w:t>33</w:t>
        </w:r>
        <w:r>
          <w:fldChar w:fldCharType="end"/>
        </w:r>
      </w:hyperlink>
    </w:p>
    <w:p>
      <w:pPr>
        <w:pStyle w:val="TOC1"/>
        <w:tabs>
          <w:tab w:val="right" w:leader="dot" w:pos="8306"/>
        </w:tabs>
      </w:pPr>
      <w:hyperlink w:anchor="_Toc19039" w:history="1">
        <w:r>
          <w:rPr>
            <w:rFonts w:ascii="仿宋" w:eastAsia="仿宋" w:hAnsi="仿宋" w:cs="仿宋" w:hint="eastAsia"/>
            <w:lang w:eastAsia="zh-CN"/>
          </w:rPr>
          <w:t>六、环境和生态影响分析</w:t>
        </w:r>
        <w:r>
          <w:tab/>
        </w:r>
        <w:r>
          <w:fldChar w:fldCharType="begin"/>
        </w:r>
        <w:r>
          <w:instrText xml:space="preserve"> PAGEREF _Toc19039 \h </w:instrText>
        </w:r>
        <w:r>
          <w:fldChar w:fldCharType="separate"/>
        </w:r>
        <w:r>
          <w:t>34</w:t>
        </w:r>
        <w:r>
          <w:fldChar w:fldCharType="end"/>
        </w:r>
      </w:hyperlink>
    </w:p>
    <w:p>
      <w:pPr>
        <w:pStyle w:val="TOC2"/>
        <w:tabs>
          <w:tab w:val="right" w:leader="dot" w:pos="8306"/>
        </w:tabs>
      </w:pPr>
      <w:hyperlink w:anchor="_Toc23186" w:history="1">
        <w:r>
          <w:rPr>
            <w:rFonts w:ascii="仿宋" w:eastAsia="仿宋" w:hAnsi="仿宋" w:cs="仿宋" w:hint="eastAsia"/>
            <w:lang w:eastAsia="zh-CN"/>
          </w:rPr>
          <w:t>(一)、环境和生态现状</w:t>
        </w:r>
        <w:r>
          <w:tab/>
        </w:r>
        <w:r>
          <w:fldChar w:fldCharType="begin"/>
        </w:r>
        <w:r>
          <w:instrText xml:space="preserve"> PAGEREF _Toc23186 \h </w:instrText>
        </w:r>
        <w:r>
          <w:fldChar w:fldCharType="separate"/>
        </w:r>
        <w:r>
          <w:t>34</w:t>
        </w:r>
        <w:r>
          <w:fldChar w:fldCharType="end"/>
        </w:r>
      </w:hyperlink>
    </w:p>
    <w:p>
      <w:pPr>
        <w:pStyle w:val="TOC2"/>
        <w:tabs>
          <w:tab w:val="right" w:leader="dot" w:pos="8306"/>
        </w:tabs>
      </w:pPr>
      <w:hyperlink w:anchor="_Toc21337" w:history="1">
        <w:r>
          <w:rPr>
            <w:rFonts w:ascii="仿宋" w:eastAsia="仿宋" w:hAnsi="仿宋" w:cs="仿宋" w:hint="eastAsia"/>
            <w:lang w:eastAsia="zh-CN"/>
          </w:rPr>
          <w:t>(二)、生态环境影响分析</w:t>
        </w:r>
        <w:r>
          <w:tab/>
        </w:r>
        <w:r>
          <w:fldChar w:fldCharType="begin"/>
        </w:r>
        <w:r>
          <w:instrText xml:space="preserve"> PAGEREF _Toc21337 \h </w:instrText>
        </w:r>
        <w:r>
          <w:fldChar w:fldCharType="separate"/>
        </w:r>
        <w:r>
          <w:t>36</w:t>
        </w:r>
        <w:r>
          <w:fldChar w:fldCharType="end"/>
        </w:r>
      </w:hyperlink>
    </w:p>
    <w:p>
      <w:pPr>
        <w:pStyle w:val="TOC2"/>
        <w:tabs>
          <w:tab w:val="right" w:leader="dot" w:pos="8306"/>
        </w:tabs>
      </w:pPr>
      <w:hyperlink w:anchor="_Toc21200" w:history="1">
        <w:r>
          <w:rPr>
            <w:rFonts w:ascii="仿宋" w:eastAsia="仿宋" w:hAnsi="仿宋" w:cs="仿宋" w:hint="eastAsia"/>
            <w:lang w:eastAsia="zh-CN"/>
          </w:rPr>
          <w:t>(三)、生态环境保护措施</w:t>
        </w:r>
        <w:r>
          <w:tab/>
        </w:r>
        <w:r>
          <w:fldChar w:fldCharType="begin"/>
        </w:r>
        <w:r>
          <w:instrText xml:space="preserve"> PAGEREF _Toc21200 \h </w:instrText>
        </w:r>
        <w:r>
          <w:fldChar w:fldCharType="separate"/>
        </w:r>
        <w:r>
          <w:t>37</w:t>
        </w:r>
        <w:r>
          <w:fldChar w:fldCharType="end"/>
        </w:r>
      </w:hyperlink>
    </w:p>
    <w:p>
      <w:pPr>
        <w:pStyle w:val="TOC2"/>
        <w:tabs>
          <w:tab w:val="right" w:leader="dot" w:pos="8306"/>
        </w:tabs>
      </w:pPr>
      <w:hyperlink w:anchor="_Toc9522" w:history="1">
        <w:r>
          <w:rPr>
            <w:rFonts w:ascii="仿宋" w:eastAsia="仿宋" w:hAnsi="仿宋" w:cs="仿宋" w:hint="eastAsia"/>
            <w:lang w:eastAsia="zh-CN"/>
          </w:rPr>
          <w:t>(四)、地质灾害影响分析</w:t>
        </w:r>
        <w:r>
          <w:tab/>
        </w:r>
        <w:r>
          <w:fldChar w:fldCharType="begin"/>
        </w:r>
        <w:r>
          <w:instrText xml:space="preserve"> PAGEREF _Toc9522 \h </w:instrText>
        </w:r>
        <w:r>
          <w:fldChar w:fldCharType="separate"/>
        </w:r>
        <w:r>
          <w:t>39</w:t>
        </w:r>
        <w:r>
          <w:fldChar w:fldCharType="end"/>
        </w:r>
      </w:hyperlink>
    </w:p>
    <w:p>
      <w:pPr>
        <w:pStyle w:val="TOC2"/>
        <w:tabs>
          <w:tab w:val="right" w:leader="dot" w:pos="8306"/>
        </w:tabs>
      </w:pPr>
      <w:hyperlink w:anchor="_Toc20777" w:history="1">
        <w:r>
          <w:rPr>
            <w:rFonts w:ascii="仿宋" w:eastAsia="仿宋" w:hAnsi="仿宋" w:cs="仿宋" w:hint="eastAsia"/>
            <w:lang w:eastAsia="zh-CN"/>
          </w:rPr>
          <w:t>(五)、特殊环境影响</w:t>
        </w:r>
        <w:r>
          <w:tab/>
        </w:r>
        <w:r>
          <w:fldChar w:fldCharType="begin"/>
        </w:r>
        <w:r>
          <w:instrText xml:space="preserve"> PAGEREF _Toc20777 \h </w:instrText>
        </w:r>
        <w:r>
          <w:fldChar w:fldCharType="separate"/>
        </w:r>
        <w:r>
          <w:t>40</w:t>
        </w:r>
        <w:r>
          <w:fldChar w:fldCharType="end"/>
        </w:r>
      </w:hyperlink>
    </w:p>
    <w:p>
      <w:pPr>
        <w:pStyle w:val="TOC1"/>
        <w:tabs>
          <w:tab w:val="right" w:leader="dot" w:pos="8306"/>
        </w:tabs>
      </w:pPr>
      <w:hyperlink w:anchor="_Toc25505" w:history="1">
        <w:r>
          <w:rPr>
            <w:rFonts w:ascii="仿宋" w:eastAsia="仿宋" w:hAnsi="仿宋" w:cs="仿宋" w:hint="eastAsia"/>
            <w:lang w:eastAsia="zh-CN"/>
          </w:rPr>
          <w:t>七、环境保护与治理方案</w:t>
        </w:r>
        <w:r>
          <w:tab/>
        </w:r>
        <w:r>
          <w:fldChar w:fldCharType="begin"/>
        </w:r>
        <w:r>
          <w:instrText xml:space="preserve"> PAGEREF _Toc25505 \h </w:instrText>
        </w:r>
        <w:r>
          <w:fldChar w:fldCharType="separate"/>
        </w:r>
        <w:r>
          <w:t>41</w:t>
        </w:r>
        <w:r>
          <w:fldChar w:fldCharType="end"/>
        </w:r>
      </w:hyperlink>
    </w:p>
    <w:p>
      <w:pPr>
        <w:pStyle w:val="TOC2"/>
        <w:tabs>
          <w:tab w:val="right" w:leader="dot" w:pos="8306"/>
        </w:tabs>
      </w:pPr>
      <w:hyperlink w:anchor="_Toc10774" w:history="1">
        <w:r>
          <w:rPr>
            <w:rFonts w:ascii="仿宋" w:eastAsia="仿宋" w:hAnsi="仿宋" w:cs="仿宋" w:hint="eastAsia"/>
            <w:lang w:eastAsia="zh-CN"/>
          </w:rPr>
          <w:t>(一)、项目环境影响评估</w:t>
        </w:r>
        <w:r>
          <w:tab/>
        </w:r>
        <w:r>
          <w:fldChar w:fldCharType="begin"/>
        </w:r>
        <w:r>
          <w:instrText xml:space="preserve"> PAGEREF _Toc10774 \h </w:instrText>
        </w:r>
        <w:r>
          <w:fldChar w:fldCharType="separate"/>
        </w:r>
        <w:r>
          <w:t>41</w:t>
        </w:r>
        <w:r>
          <w:fldChar w:fldCharType="end"/>
        </w:r>
      </w:hyperlink>
    </w:p>
    <w:p>
      <w:pPr>
        <w:pStyle w:val="TOC2"/>
        <w:tabs>
          <w:tab w:val="right" w:leader="dot" w:pos="8306"/>
        </w:tabs>
      </w:pPr>
      <w:hyperlink w:anchor="_Toc23116" w:history="1">
        <w:r>
          <w:rPr>
            <w:rFonts w:ascii="仿宋" w:eastAsia="仿宋" w:hAnsi="仿宋" w:cs="仿宋" w:hint="eastAsia"/>
            <w:lang w:eastAsia="zh-CN"/>
          </w:rPr>
          <w:t>(二)、环境保护措施与治理方案</w:t>
        </w:r>
        <w:r>
          <w:tab/>
        </w:r>
        <w:r>
          <w:fldChar w:fldCharType="begin"/>
        </w:r>
        <w:r>
          <w:instrText xml:space="preserve"> PAGEREF _Toc23116 \h </w:instrText>
        </w:r>
        <w:r>
          <w:fldChar w:fldCharType="separate"/>
        </w:r>
        <w:r>
          <w:t>41</w:t>
        </w:r>
        <w:r>
          <w:fldChar w:fldCharType="end"/>
        </w:r>
      </w:hyperlink>
    </w:p>
    <w:p>
      <w:pPr>
        <w:pStyle w:val="TOC1"/>
        <w:tabs>
          <w:tab w:val="right" w:leader="dot" w:pos="8306"/>
        </w:tabs>
      </w:pPr>
      <w:hyperlink w:anchor="_Toc1877" w:history="1">
        <w:r>
          <w:rPr>
            <w:rFonts w:ascii="仿宋" w:eastAsia="仿宋" w:hAnsi="仿宋" w:cs="仿宋" w:hint="eastAsia"/>
            <w:lang w:eastAsia="zh-CN"/>
          </w:rPr>
          <w:t>八、客户关系管理与市场拓展</w:t>
        </w:r>
        <w:r>
          <w:tab/>
        </w:r>
        <w:r>
          <w:fldChar w:fldCharType="begin"/>
        </w:r>
        <w:r>
          <w:instrText xml:space="preserve"> PAGEREF _Toc1877 \h </w:instrText>
        </w:r>
        <w:r>
          <w:fldChar w:fldCharType="separate"/>
        </w:r>
        <w:r>
          <w:t>42</w:t>
        </w:r>
        <w:r>
          <w:fldChar w:fldCharType="end"/>
        </w:r>
      </w:hyperlink>
    </w:p>
    <w:p>
      <w:pPr>
        <w:pStyle w:val="TOC2"/>
        <w:tabs>
          <w:tab w:val="right" w:leader="dot" w:pos="8306"/>
        </w:tabs>
      </w:pPr>
      <w:hyperlink w:anchor="_Toc11756" w:history="1">
        <w:r>
          <w:rPr>
            <w:rFonts w:ascii="仿宋" w:eastAsia="仿宋" w:hAnsi="仿宋" w:cs="仿宋" w:hint="eastAsia"/>
            <w:lang w:eastAsia="zh-CN"/>
          </w:rPr>
          <w:t>(一)、客户关系管理策略</w:t>
        </w:r>
        <w:r>
          <w:tab/>
        </w:r>
        <w:r>
          <w:fldChar w:fldCharType="begin"/>
        </w:r>
        <w:r>
          <w:instrText xml:space="preserve"> PAGEREF _Toc11756 \h </w:instrText>
        </w:r>
        <w:r>
          <w:fldChar w:fldCharType="separate"/>
        </w:r>
        <w:r>
          <w:t>42</w:t>
        </w:r>
        <w:r>
          <w:fldChar w:fldCharType="end"/>
        </w:r>
      </w:hyperlink>
    </w:p>
    <w:p>
      <w:pPr>
        <w:pStyle w:val="TOC2"/>
        <w:tabs>
          <w:tab w:val="right" w:leader="dot" w:pos="8306"/>
        </w:tabs>
      </w:pPr>
      <w:hyperlink w:anchor="_Toc15615" w:history="1">
        <w:r>
          <w:rPr>
            <w:rFonts w:ascii="仿宋" w:eastAsia="仿宋" w:hAnsi="仿宋" w:cs="仿宋" w:hint="eastAsia"/>
            <w:lang w:eastAsia="zh-CN"/>
          </w:rPr>
          <w:t>(二)、市场拓展方案</w:t>
        </w:r>
        <w:r>
          <w:tab/>
        </w:r>
        <w:r>
          <w:fldChar w:fldCharType="begin"/>
        </w:r>
        <w:r>
          <w:instrText xml:space="preserve"> PAGEREF _Toc15615 \h </w:instrText>
        </w:r>
        <w:r>
          <w:fldChar w:fldCharType="separate"/>
        </w:r>
        <w:r>
          <w:t>43</w:t>
        </w:r>
        <w:r>
          <w:fldChar w:fldCharType="end"/>
        </w:r>
      </w:hyperlink>
    </w:p>
    <w:p>
      <w:pPr>
        <w:pStyle w:val="TOC1"/>
        <w:tabs>
          <w:tab w:val="right" w:leader="dot" w:pos="8306"/>
        </w:tabs>
      </w:pPr>
      <w:hyperlink w:anchor="_Toc9067" w:history="1">
        <w:r>
          <w:rPr>
            <w:rFonts w:ascii="仿宋" w:eastAsia="仿宋" w:hAnsi="仿宋" w:cs="仿宋" w:hint="eastAsia"/>
            <w:lang w:eastAsia="zh-CN"/>
          </w:rPr>
          <w:t>九、资金管理与财务规划</w:t>
        </w:r>
        <w:r>
          <w:tab/>
        </w:r>
        <w:r>
          <w:fldChar w:fldCharType="begin"/>
        </w:r>
        <w:r>
          <w:instrText xml:space="preserve"> PAGEREF _Toc9067 \h </w:instrText>
        </w:r>
        <w:r>
          <w:fldChar w:fldCharType="separate"/>
        </w:r>
        <w:r>
          <w:t>45</w:t>
        </w:r>
        <w:r>
          <w:fldChar w:fldCharType="end"/>
        </w:r>
      </w:hyperlink>
    </w:p>
    <w:p>
      <w:pPr>
        <w:pStyle w:val="TOC2"/>
        <w:tabs>
          <w:tab w:val="right" w:leader="dot" w:pos="8306"/>
        </w:tabs>
      </w:pPr>
      <w:hyperlink w:anchor="_Toc8365" w:history="1">
        <w:r>
          <w:rPr>
            <w:rFonts w:ascii="仿宋" w:eastAsia="仿宋" w:hAnsi="仿宋" w:cs="仿宋" w:hint="eastAsia"/>
            <w:lang w:eastAsia="zh-CN"/>
          </w:rPr>
          <w:t>(一)、项目资金来源与筹措</w:t>
        </w:r>
        <w:r>
          <w:tab/>
        </w:r>
        <w:r>
          <w:fldChar w:fldCharType="begin"/>
        </w:r>
        <w:r>
          <w:instrText xml:space="preserve"> PAGEREF _Toc8365 \h </w:instrText>
        </w:r>
        <w:r>
          <w:fldChar w:fldCharType="separate"/>
        </w:r>
        <w:r>
          <w:t>45</w:t>
        </w:r>
        <w:r>
          <w:fldChar w:fldCharType="end"/>
        </w:r>
      </w:hyperlink>
    </w:p>
    <w:p>
      <w:pPr>
        <w:pStyle w:val="TOC2"/>
        <w:tabs>
          <w:tab w:val="right" w:leader="dot" w:pos="8306"/>
        </w:tabs>
      </w:pPr>
      <w:hyperlink w:anchor="_Toc5387" w:history="1">
        <w:r>
          <w:rPr>
            <w:rFonts w:ascii="仿宋" w:eastAsia="仿宋" w:hAnsi="仿宋" w:cs="仿宋" w:hint="eastAsia"/>
            <w:lang w:eastAsia="zh-CN"/>
          </w:rPr>
          <w:t>(二)、资金使用与监管</w:t>
        </w:r>
        <w:r>
          <w:tab/>
        </w:r>
        <w:r>
          <w:fldChar w:fldCharType="begin"/>
        </w:r>
        <w:r>
          <w:instrText xml:space="preserve"> PAGEREF _Toc5387 \h </w:instrText>
        </w:r>
        <w:r>
          <w:fldChar w:fldCharType="separate"/>
        </w:r>
        <w:r>
          <w:t>46</w:t>
        </w:r>
        <w:r>
          <w:fldChar w:fldCharType="end"/>
        </w:r>
      </w:hyperlink>
    </w:p>
    <w:p>
      <w:pPr>
        <w:pStyle w:val="TOC2"/>
        <w:tabs>
          <w:tab w:val="right" w:leader="dot" w:pos="8306"/>
        </w:tabs>
      </w:pPr>
      <w:hyperlink w:anchor="_Toc14963" w:history="1">
        <w:r>
          <w:rPr>
            <w:rFonts w:ascii="仿宋" w:eastAsia="仿宋" w:hAnsi="仿宋" w:cs="仿宋" w:hint="eastAsia"/>
            <w:lang w:eastAsia="zh-CN"/>
          </w:rPr>
          <w:t>(三)、财务规划与预测</w:t>
        </w:r>
        <w:r>
          <w:tab/>
        </w:r>
        <w:r>
          <w:fldChar w:fldCharType="begin"/>
        </w:r>
        <w:r>
          <w:instrText xml:space="preserve"> PAGEREF _Toc14963 \h </w:instrText>
        </w:r>
        <w:r>
          <w:fldChar w:fldCharType="separate"/>
        </w:r>
        <w:r>
          <w:t>47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752" w:history="1">
        <w:r>
          <w:rPr>
            <w:rFonts w:ascii="仿宋" w:eastAsia="仿宋" w:hAnsi="仿宋" w:cs="仿宋" w:hint="eastAsia"/>
            <w:lang w:eastAsia="zh-CN"/>
          </w:rPr>
          <w:t>十、经济效益与社会效益优化</w:t>
        </w:r>
        <w:r>
          <w:tab/>
        </w:r>
        <w:r>
          <w:fldChar w:fldCharType="begin"/>
        </w:r>
        <w:r>
          <w:instrText xml:space="preserve"> PAGEREF _Toc11752 \h </w:instrText>
        </w:r>
        <w:r>
          <w:fldChar w:fldCharType="separate"/>
        </w:r>
        <w:r>
          <w:t>48</w:t>
        </w:r>
        <w:r>
          <w:fldChar w:fldCharType="end"/>
        </w:r>
      </w:hyperlink>
    </w:p>
    <w:p>
      <w:pPr>
        <w:pStyle w:val="TOC2"/>
        <w:tabs>
          <w:tab w:val="right" w:leader="dot" w:pos="8306"/>
        </w:tabs>
      </w:pPr>
      <w:hyperlink w:anchor="_Toc9970" w:history="1">
        <w:r>
          <w:rPr>
            <w:rFonts w:ascii="仿宋" w:eastAsia="仿宋" w:hAnsi="仿宋" w:cs="仿宋" w:hint="eastAsia"/>
            <w:lang w:eastAsia="zh-CN"/>
          </w:rPr>
          <w:t>(一)、经济效益提升策略</w:t>
        </w:r>
        <w:r>
          <w:tab/>
        </w:r>
        <w:r>
          <w:fldChar w:fldCharType="begin"/>
        </w:r>
        <w:r>
          <w:instrText xml:space="preserve"> PAGEREF _Toc9970 \h </w:instrText>
        </w:r>
        <w:r>
          <w:fldChar w:fldCharType="separate"/>
        </w:r>
        <w:r>
          <w:t>48</w:t>
        </w:r>
        <w:r>
          <w:fldChar w:fldCharType="end"/>
        </w:r>
      </w:hyperlink>
    </w:p>
    <w:p>
      <w:pPr>
        <w:pStyle w:val="TOC2"/>
        <w:tabs>
          <w:tab w:val="right" w:leader="dot" w:pos="8306"/>
        </w:tabs>
      </w:pPr>
      <w:hyperlink w:anchor="_Toc1607" w:history="1">
        <w:r>
          <w:rPr>
            <w:rFonts w:ascii="仿宋" w:eastAsia="仿宋" w:hAnsi="仿宋" w:cs="仿宋" w:hint="eastAsia"/>
            <w:lang w:eastAsia="zh-CN"/>
          </w:rPr>
          <w:t>(二)、社会效益增强方案</w:t>
        </w:r>
        <w:r>
          <w:tab/>
        </w:r>
        <w:r>
          <w:fldChar w:fldCharType="begin"/>
        </w:r>
        <w:r>
          <w:instrText xml:space="preserve"> PAGEREF _Toc1607 \h </w:instrText>
        </w:r>
        <w:r>
          <w:fldChar w:fldCharType="separate"/>
        </w:r>
        <w:r>
          <w:t>50</w:t>
        </w:r>
        <w:r>
          <w:fldChar w:fldCharType="end"/>
        </w:r>
      </w:hyperlink>
    </w:p>
    <w:p>
      <w:pPr>
        <w:pStyle w:val="TOC1"/>
        <w:tabs>
          <w:tab w:val="right" w:leader="dot" w:pos="8306"/>
        </w:tabs>
      </w:pPr>
      <w:hyperlink w:anchor="_Toc31452" w:history="1">
        <w:r>
          <w:rPr>
            <w:rFonts w:ascii="仿宋" w:eastAsia="仿宋" w:hAnsi="仿宋" w:cs="仿宋" w:hint="eastAsia"/>
            <w:lang w:eastAsia="zh-CN"/>
          </w:rPr>
          <w:t>十一、项目进度计划</w:t>
        </w:r>
        <w:r>
          <w:tab/>
        </w:r>
        <w:r>
          <w:fldChar w:fldCharType="begin"/>
        </w:r>
        <w:r>
          <w:instrText xml:space="preserve"> PAGEREF _Toc31452 \h </w:instrText>
        </w:r>
        <w:r>
          <w:fldChar w:fldCharType="separate"/>
        </w:r>
        <w:r>
          <w:t>50</w:t>
        </w:r>
        <w:r>
          <w:fldChar w:fldCharType="end"/>
        </w:r>
      </w:hyperlink>
    </w:p>
    <w:p>
      <w:pPr>
        <w:pStyle w:val="TOC2"/>
        <w:tabs>
          <w:tab w:val="right" w:leader="dot" w:pos="8306"/>
        </w:tabs>
      </w:pPr>
      <w:hyperlink w:anchor="_Toc20366" w:history="1">
        <w:r>
          <w:rPr>
            <w:rFonts w:ascii="仿宋" w:eastAsia="仿宋" w:hAnsi="仿宋" w:cs="仿宋" w:hint="eastAsia"/>
            <w:lang w:eastAsia="zh-CN"/>
          </w:rPr>
          <w:t>(一)、建设周期</w:t>
        </w:r>
        <w:r>
          <w:tab/>
        </w:r>
        <w:r>
          <w:fldChar w:fldCharType="begin"/>
        </w:r>
        <w:r>
          <w:instrText xml:space="preserve"> PAGEREF _Toc20366 \h </w:instrText>
        </w:r>
        <w:r>
          <w:fldChar w:fldCharType="separate"/>
        </w:r>
        <w:r>
          <w:t>50</w:t>
        </w:r>
        <w:r>
          <w:fldChar w:fldCharType="end"/>
        </w:r>
      </w:hyperlink>
    </w:p>
    <w:p>
      <w:pPr>
        <w:pStyle w:val="TOC2"/>
        <w:tabs>
          <w:tab w:val="right" w:leader="dot" w:pos="8306"/>
        </w:tabs>
      </w:pPr>
      <w:hyperlink w:anchor="_Toc15252" w:history="1">
        <w:r>
          <w:rPr>
            <w:rFonts w:ascii="仿宋" w:eastAsia="仿宋" w:hAnsi="仿宋" w:cs="仿宋" w:hint="eastAsia"/>
            <w:lang w:eastAsia="zh-CN"/>
          </w:rPr>
          <w:t>(二)、建设进度</w:t>
        </w:r>
        <w:r>
          <w:tab/>
        </w:r>
        <w:r>
          <w:fldChar w:fldCharType="begin"/>
        </w:r>
        <w:r>
          <w:instrText xml:space="preserve"> PAGEREF _Toc15252 \h </w:instrText>
        </w:r>
        <w:r>
          <w:fldChar w:fldCharType="separate"/>
        </w:r>
        <w:r>
          <w:t>51</w:t>
        </w:r>
        <w:r>
          <w:fldChar w:fldCharType="end"/>
        </w:r>
      </w:hyperlink>
    </w:p>
    <w:p>
      <w:pPr>
        <w:pStyle w:val="TOC2"/>
        <w:tabs>
          <w:tab w:val="right" w:leader="dot" w:pos="8306"/>
        </w:tabs>
      </w:pPr>
      <w:hyperlink w:anchor="_Toc29920" w:history="1">
        <w:r>
          <w:rPr>
            <w:rFonts w:ascii="仿宋" w:eastAsia="仿宋" w:hAnsi="仿宋" w:cs="仿宋" w:hint="eastAsia"/>
            <w:lang w:eastAsia="zh-CN"/>
          </w:rPr>
          <w:t>(三)、进度安排注意事项</w:t>
        </w:r>
        <w:r>
          <w:tab/>
        </w:r>
        <w:r>
          <w:fldChar w:fldCharType="begin"/>
        </w:r>
        <w:r>
          <w:instrText xml:space="preserve"> PAGEREF _Toc29920 \h </w:instrText>
        </w:r>
        <w:r>
          <w:fldChar w:fldCharType="separate"/>
        </w:r>
        <w:r>
          <w:t>52</w:t>
        </w:r>
        <w:r>
          <w:fldChar w:fldCharType="end"/>
        </w:r>
      </w:hyperlink>
    </w:p>
    <w:p>
      <w:pPr>
        <w:pStyle w:val="TOC2"/>
        <w:tabs>
          <w:tab w:val="right" w:leader="dot" w:pos="8306"/>
        </w:tabs>
      </w:pPr>
      <w:hyperlink w:anchor="_Toc24019" w:history="1">
        <w:r>
          <w:rPr>
            <w:rFonts w:ascii="仿宋" w:eastAsia="仿宋" w:hAnsi="仿宋" w:cs="仿宋" w:hint="eastAsia"/>
            <w:lang w:eastAsia="zh-CN"/>
          </w:rPr>
          <w:t>(四)、人力资源配置</w:t>
        </w:r>
        <w:r>
          <w:tab/>
        </w:r>
        <w:r>
          <w:fldChar w:fldCharType="begin"/>
        </w:r>
        <w:r>
          <w:instrText xml:space="preserve"> PAGEREF _Toc24019 \h </w:instrText>
        </w:r>
        <w:r>
          <w:fldChar w:fldCharType="separate"/>
        </w:r>
        <w:r>
          <w:t>53</w:t>
        </w:r>
        <w:r>
          <w:fldChar w:fldCharType="end"/>
        </w:r>
      </w:hyperlink>
    </w:p>
    <w:p>
      <w:pPr>
        <w:pStyle w:val="TOC2"/>
        <w:tabs>
          <w:tab w:val="right" w:leader="dot" w:pos="8306"/>
        </w:tabs>
      </w:pPr>
      <w:hyperlink w:anchor="_Toc32172" w:history="1">
        <w:r>
          <w:rPr>
            <w:rFonts w:ascii="仿宋" w:eastAsia="仿宋" w:hAnsi="仿宋" w:cs="仿宋" w:hint="eastAsia"/>
            <w:lang w:eastAsia="zh-CN"/>
          </w:rPr>
          <w:t>(五)、员工培训</w:t>
        </w:r>
        <w:r>
          <w:tab/>
        </w:r>
        <w:r>
          <w:fldChar w:fldCharType="begin"/>
        </w:r>
        <w:r>
          <w:instrText xml:space="preserve"> PAGEREF _Toc32172 \h </w:instrText>
        </w:r>
        <w:r>
          <w:fldChar w:fldCharType="separate"/>
        </w:r>
        <w:r>
          <w:t>55</w:t>
        </w:r>
        <w:r>
          <w:fldChar w:fldCharType="end"/>
        </w:r>
      </w:hyperlink>
    </w:p>
    <w:p>
      <w:pPr>
        <w:pStyle w:val="TOC2"/>
        <w:tabs>
          <w:tab w:val="right" w:leader="dot" w:pos="8306"/>
        </w:tabs>
      </w:pPr>
      <w:hyperlink w:anchor="_Toc632" w:history="1">
        <w:r>
          <w:rPr>
            <w:rFonts w:ascii="仿宋" w:eastAsia="仿宋" w:hAnsi="仿宋" w:cs="仿宋" w:hint="eastAsia"/>
            <w:lang w:eastAsia="zh-CN"/>
          </w:rPr>
          <w:t>(六)、项目实施保障</w:t>
        </w:r>
        <w:r>
          <w:tab/>
        </w:r>
        <w:r>
          <w:fldChar w:fldCharType="begin"/>
        </w:r>
        <w:r>
          <w:instrText xml:space="preserve"> PAGEREF _Toc632 \h </w:instrText>
        </w:r>
        <w:r>
          <w:fldChar w:fldCharType="separate"/>
        </w:r>
        <w:r>
          <w:t>56</w:t>
        </w:r>
        <w:r>
          <w:fldChar w:fldCharType="end"/>
        </w:r>
      </w:hyperlink>
    </w:p>
    <w:p>
      <w:pPr>
        <w:pStyle w:val="TOC2"/>
        <w:tabs>
          <w:tab w:val="right" w:leader="dot" w:pos="8306"/>
        </w:tabs>
      </w:pPr>
      <w:hyperlink w:anchor="_Toc10681" w:history="1">
        <w:r>
          <w:rPr>
            <w:rFonts w:ascii="仿宋" w:eastAsia="仿宋" w:hAnsi="仿宋" w:cs="仿宋" w:hint="eastAsia"/>
            <w:lang w:eastAsia="zh-CN"/>
          </w:rPr>
          <w:t>(七)、安全规范管理</w:t>
        </w:r>
        <w:r>
          <w:tab/>
        </w:r>
        <w:r>
          <w:fldChar w:fldCharType="begin"/>
        </w:r>
        <w:r>
          <w:instrText xml:space="preserve"> PAGEREF _Toc10681 \h </w:instrText>
        </w:r>
        <w:r>
          <w:fldChar w:fldCharType="separate"/>
        </w:r>
        <w:r>
          <w:t>57</w:t>
        </w:r>
        <w:r>
          <w:fldChar w:fldCharType="end"/>
        </w:r>
      </w:hyperlink>
    </w:p>
    <w:p>
      <w:pPr>
        <w:pStyle w:val="TOC1"/>
        <w:tabs>
          <w:tab w:val="right" w:leader="dot" w:pos="8306"/>
        </w:tabs>
      </w:pPr>
      <w:hyperlink w:anchor="_Toc11000" w:history="1">
        <w:r>
          <w:rPr>
            <w:rFonts w:ascii="仿宋" w:eastAsia="仿宋" w:hAnsi="仿宋" w:cs="仿宋" w:hint="eastAsia"/>
            <w:lang w:eastAsia="zh-CN"/>
          </w:rPr>
          <w:t>十二、项目实施与管理方案</w:t>
        </w:r>
        <w:r>
          <w:tab/>
        </w:r>
        <w:r>
          <w:fldChar w:fldCharType="begin"/>
        </w:r>
        <w:r>
          <w:instrText xml:space="preserve"> PAGEREF _Toc11000 \h </w:instrText>
        </w:r>
        <w:r>
          <w:fldChar w:fldCharType="separate"/>
        </w:r>
        <w:r>
          <w:t>58</w:t>
        </w:r>
        <w:r>
          <w:fldChar w:fldCharType="end"/>
        </w:r>
      </w:hyperlink>
    </w:p>
    <w:p>
      <w:pPr>
        <w:pStyle w:val="TOC2"/>
        <w:tabs>
          <w:tab w:val="right" w:leader="dot" w:pos="8306"/>
        </w:tabs>
      </w:pPr>
      <w:hyperlink w:anchor="_Toc14953" w:history="1">
        <w:r>
          <w:rPr>
            <w:rFonts w:ascii="仿宋" w:eastAsia="仿宋" w:hAnsi="仿宋" w:cs="仿宋" w:hint="eastAsia"/>
            <w:lang w:eastAsia="zh-CN"/>
          </w:rPr>
          <w:t>(一)、项目实施计划</w:t>
        </w:r>
        <w:r>
          <w:tab/>
        </w:r>
        <w:r>
          <w:fldChar w:fldCharType="begin"/>
        </w:r>
        <w:r>
          <w:instrText xml:space="preserve"> PAGEREF _Toc14953 \h </w:instrText>
        </w:r>
        <w:r>
          <w:fldChar w:fldCharType="separate"/>
        </w:r>
        <w:r>
          <w:t>58</w:t>
        </w:r>
        <w:r>
          <w:fldChar w:fldCharType="end"/>
        </w:r>
      </w:hyperlink>
    </w:p>
    <w:p>
      <w:pPr>
        <w:pStyle w:val="TOC2"/>
        <w:tabs>
          <w:tab w:val="right" w:leader="dot" w:pos="8306"/>
        </w:tabs>
      </w:pPr>
      <w:hyperlink w:anchor="_Toc10745" w:history="1">
        <w:r>
          <w:rPr>
            <w:rFonts w:ascii="仿宋" w:eastAsia="仿宋" w:hAnsi="仿宋" w:cs="仿宋" w:hint="eastAsia"/>
            <w:lang w:eastAsia="zh-CN"/>
          </w:rPr>
          <w:t>(二)、项目组织机构与职责</w:t>
        </w:r>
        <w:r>
          <w:tab/>
        </w:r>
        <w:r>
          <w:fldChar w:fldCharType="begin"/>
        </w:r>
        <w:r>
          <w:instrText xml:space="preserve"> PAGEREF _Toc10745 \h </w:instrText>
        </w:r>
        <w:r>
          <w:fldChar w:fldCharType="separate"/>
        </w:r>
        <w:r>
          <w:t>59</w:t>
        </w:r>
        <w:r>
          <w:fldChar w:fldCharType="end"/>
        </w:r>
      </w:hyperlink>
    </w:p>
    <w:p>
      <w:pPr>
        <w:pStyle w:val="TOC2"/>
        <w:tabs>
          <w:tab w:val="right" w:leader="dot" w:pos="8306"/>
        </w:tabs>
      </w:pPr>
      <w:hyperlink w:anchor="_Toc15185" w:history="1">
        <w:r>
          <w:rPr>
            <w:rFonts w:ascii="仿宋" w:eastAsia="仿宋" w:hAnsi="仿宋" w:cs="仿宋" w:hint="eastAsia"/>
            <w:lang w:eastAsia="zh-CN"/>
          </w:rPr>
          <w:t>(三)、项目管理与监控体系</w:t>
        </w:r>
        <w:r>
          <w:tab/>
        </w:r>
        <w:r>
          <w:fldChar w:fldCharType="begin"/>
        </w:r>
        <w:r>
          <w:instrText xml:space="preserve"> PAGEREF _Toc15185 \h </w:instrText>
        </w:r>
        <w:r>
          <w:fldChar w:fldCharType="separate"/>
        </w:r>
        <w:r>
          <w:t>62</w:t>
        </w:r>
        <w:r>
          <w:fldChar w:fldCharType="end"/>
        </w:r>
      </w:hyperlink>
    </w:p>
    <w:p>
      <w:pPr>
        <w:pStyle w:val="TOC1"/>
        <w:tabs>
          <w:tab w:val="right" w:leader="dot" w:pos="8306"/>
        </w:tabs>
      </w:pPr>
      <w:hyperlink w:anchor="_Toc31265" w:history="1">
        <w:r>
          <w:rPr>
            <w:rFonts w:ascii="仿宋" w:eastAsia="仿宋" w:hAnsi="仿宋" w:cs="仿宋" w:hint="eastAsia"/>
            <w:lang w:eastAsia="zh-CN"/>
          </w:rPr>
          <w:t>十三、成果转化与推广应用</w:t>
        </w:r>
        <w:r>
          <w:tab/>
        </w:r>
        <w:r>
          <w:fldChar w:fldCharType="begin"/>
        </w:r>
        <w:r>
          <w:instrText xml:space="preserve"> PAGEREF _Toc31265 \h </w:instrText>
        </w:r>
        <w:r>
          <w:fldChar w:fldCharType="separate"/>
        </w:r>
        <w:r>
          <w:t>64</w:t>
        </w:r>
        <w:r>
          <w:fldChar w:fldCharType="end"/>
        </w:r>
      </w:hyperlink>
    </w:p>
    <w:p>
      <w:pPr>
        <w:pStyle w:val="TOC2"/>
        <w:tabs>
          <w:tab w:val="right" w:leader="dot" w:pos="8306"/>
        </w:tabs>
      </w:pPr>
      <w:hyperlink w:anchor="_Toc27736" w:history="1">
        <w:r>
          <w:rPr>
            <w:rFonts w:ascii="仿宋" w:eastAsia="仿宋" w:hAnsi="仿宋" w:cs="仿宋" w:hint="eastAsia"/>
            <w:lang w:eastAsia="zh-CN"/>
          </w:rPr>
          <w:t>(一)、成果转化策略制定</w:t>
        </w:r>
        <w:r>
          <w:tab/>
        </w:r>
        <w:r>
          <w:fldChar w:fldCharType="begin"/>
        </w:r>
        <w:r>
          <w:instrText xml:space="preserve"> PAGEREF _Toc27736 \h </w:instrText>
        </w:r>
        <w:r>
          <w:fldChar w:fldCharType="separate"/>
        </w:r>
        <w:r>
          <w:t>64</w:t>
        </w:r>
        <w:r>
          <w:fldChar w:fldCharType="end"/>
        </w:r>
      </w:hyperlink>
    </w:p>
    <w:p>
      <w:pPr>
        <w:pStyle w:val="TOC2"/>
        <w:tabs>
          <w:tab w:val="right" w:leader="dot" w:pos="8306"/>
        </w:tabs>
      </w:pPr>
      <w:hyperlink w:anchor="_Toc13357" w:history="1">
        <w:r>
          <w:rPr>
            <w:rFonts w:ascii="仿宋" w:eastAsia="仿宋" w:hAnsi="仿宋" w:cs="仿宋" w:hint="eastAsia"/>
            <w:lang w:eastAsia="zh-CN"/>
          </w:rPr>
          <w:t>(二)、成果推广应用方案</w:t>
        </w:r>
        <w:r>
          <w:tab/>
        </w:r>
        <w:r>
          <w:fldChar w:fldCharType="begin"/>
        </w:r>
        <w:r>
          <w:instrText xml:space="preserve"> PAGEREF _Toc13357 \h </w:instrText>
        </w:r>
        <w:r>
          <w:fldChar w:fldCharType="separate"/>
        </w:r>
        <w:r>
          <w:t>65</w:t>
        </w:r>
        <w:r>
          <w:fldChar w:fldCharType="end"/>
        </w:r>
      </w:hyperlink>
    </w:p>
    <w:p>
      <w:pPr>
        <w:pStyle w:val="TOC1"/>
        <w:tabs>
          <w:tab w:val="right" w:leader="dot" w:pos="8306"/>
        </w:tabs>
      </w:pPr>
      <w:hyperlink w:anchor="_Toc16885" w:history="1">
        <w:r>
          <w:rPr>
            <w:rFonts w:ascii="仿宋" w:eastAsia="仿宋" w:hAnsi="仿宋" w:cs="仿宋" w:hint="eastAsia"/>
            <w:lang w:eastAsia="zh-CN"/>
          </w:rPr>
          <w:t>十四、质量管理与控制</w:t>
        </w:r>
        <w:r>
          <w:tab/>
        </w:r>
        <w:r>
          <w:fldChar w:fldCharType="begin"/>
        </w:r>
        <w:r>
          <w:instrText xml:space="preserve"> PAGEREF _Toc16885 \h </w:instrText>
        </w:r>
        <w:r>
          <w:fldChar w:fldCharType="separate"/>
        </w:r>
        <w:r>
          <w:t>67</w:t>
        </w:r>
        <w:r>
          <w:fldChar w:fldCharType="end"/>
        </w:r>
      </w:hyperlink>
    </w:p>
    <w:p>
      <w:pPr>
        <w:pStyle w:val="TOC2"/>
        <w:tabs>
          <w:tab w:val="right" w:leader="dot" w:pos="8306"/>
        </w:tabs>
      </w:pPr>
      <w:hyperlink w:anchor="_Toc26296" w:history="1">
        <w:r>
          <w:rPr>
            <w:rFonts w:ascii="仿宋" w:eastAsia="仿宋" w:hAnsi="仿宋" w:cs="仿宋" w:hint="eastAsia"/>
            <w:lang w:eastAsia="zh-CN"/>
          </w:rPr>
          <w:t>(一)、质量管理体系建设</w:t>
        </w:r>
        <w:r>
          <w:tab/>
        </w:r>
        <w:r>
          <w:fldChar w:fldCharType="begin"/>
        </w:r>
        <w:r>
          <w:instrText xml:space="preserve"> PAGEREF _Toc26296 \h </w:instrText>
        </w:r>
        <w:r>
          <w:fldChar w:fldCharType="separate"/>
        </w:r>
        <w:r>
          <w:t>67</w:t>
        </w:r>
        <w:r>
          <w:fldChar w:fldCharType="end"/>
        </w:r>
      </w:hyperlink>
    </w:p>
    <w:p>
      <w:pPr>
        <w:pStyle w:val="TOC2"/>
        <w:tabs>
          <w:tab w:val="right" w:leader="dot" w:pos="8306"/>
        </w:tabs>
      </w:pPr>
      <w:hyperlink w:anchor="_Toc21580" w:history="1">
        <w:r>
          <w:rPr>
            <w:rFonts w:ascii="仿宋" w:eastAsia="仿宋" w:hAnsi="仿宋" w:cs="仿宋" w:hint="eastAsia"/>
            <w:lang w:eastAsia="zh-CN"/>
          </w:rPr>
          <w:t>(二)、质量控制措施</w:t>
        </w:r>
        <w:r>
          <w:tab/>
        </w:r>
        <w:r>
          <w:fldChar w:fldCharType="begin"/>
        </w:r>
        <w:r>
          <w:instrText xml:space="preserve"> PAGEREF _Toc21580 \h </w:instrText>
        </w:r>
        <w:r>
          <w:fldChar w:fldCharType="separate"/>
        </w:r>
        <w:r>
          <w:t>68</w:t>
        </w:r>
        <w:r>
          <w:fldChar w:fldCharType="end"/>
        </w:r>
      </w:hyperlink>
    </w:p>
    <w:p>
      <w:pPr>
        <w:pStyle w:val="TOC1"/>
        <w:tabs>
          <w:tab w:val="right" w:leader="dot" w:pos="8306"/>
        </w:tabs>
      </w:pPr>
      <w:hyperlink w:anchor="_Toc25961" w:history="1">
        <w:r>
          <w:rPr>
            <w:rFonts w:ascii="仿宋" w:eastAsia="仿宋" w:hAnsi="仿宋" w:cs="仿宋" w:hint="eastAsia"/>
            <w:lang w:eastAsia="zh-CN"/>
          </w:rPr>
          <w:t>十五、设施与设备管理</w:t>
        </w:r>
        <w:r>
          <w:tab/>
        </w:r>
        <w:r>
          <w:fldChar w:fldCharType="begin"/>
        </w:r>
        <w:r>
          <w:instrText xml:space="preserve"> PAGEREF _Toc25961 \h </w:instrText>
        </w:r>
        <w:r>
          <w:fldChar w:fldCharType="separate"/>
        </w:r>
        <w:r>
          <w:t>69</w:t>
        </w:r>
        <w:r>
          <w:fldChar w:fldCharType="end"/>
        </w:r>
      </w:hyperlink>
    </w:p>
    <w:p>
      <w:pPr>
        <w:pStyle w:val="TOC2"/>
        <w:tabs>
          <w:tab w:val="right" w:leader="dot" w:pos="8306"/>
        </w:tabs>
      </w:pPr>
      <w:hyperlink w:anchor="_Toc7220" w:history="1">
        <w:r>
          <w:rPr>
            <w:rFonts w:ascii="仿宋" w:eastAsia="仿宋" w:hAnsi="仿宋" w:cs="仿宋" w:hint="eastAsia"/>
            <w:lang w:eastAsia="zh-CN"/>
          </w:rPr>
          <w:t>(一)、设施规划与配置</w:t>
        </w:r>
        <w:r>
          <w:tab/>
        </w:r>
        <w:r>
          <w:fldChar w:fldCharType="begin"/>
        </w:r>
        <w:r>
          <w:instrText xml:space="preserve"> PAGEREF _Toc7220 \h </w:instrText>
        </w:r>
        <w:r>
          <w:fldChar w:fldCharType="separate"/>
        </w:r>
        <w:r>
          <w:t>69</w:t>
        </w:r>
        <w:r>
          <w:fldChar w:fldCharType="end"/>
        </w:r>
      </w:hyperlink>
    </w:p>
    <w:p>
      <w:pPr>
        <w:pStyle w:val="TOC2"/>
        <w:tabs>
          <w:tab w:val="right" w:leader="dot" w:pos="8306"/>
        </w:tabs>
      </w:pPr>
      <w:hyperlink w:anchor="_Toc4702" w:history="1">
        <w:r>
          <w:rPr>
            <w:rFonts w:ascii="仿宋" w:eastAsia="仿宋" w:hAnsi="仿宋" w:cs="仿宋" w:hint="eastAsia"/>
            <w:lang w:eastAsia="zh-CN"/>
          </w:rPr>
          <w:t>(二)、设备采购与维护管理</w:t>
        </w:r>
        <w:r>
          <w:tab/>
        </w:r>
        <w:r>
          <w:fldChar w:fldCharType="begin"/>
        </w:r>
        <w:r>
          <w:instrText xml:space="preserve"> PAGEREF _Toc4702 \h </w:instrText>
        </w:r>
        <w:r>
          <w:fldChar w:fldCharType="separate"/>
        </w:r>
        <w:r>
          <w:t>70</w:t>
        </w:r>
        <w:r>
          <w:fldChar w:fldCharType="end"/>
        </w:r>
      </w:hyperlink>
    </w:p>
    <w:p>
      <w:pPr>
        <w:pStyle w:val="TOC2"/>
        <w:tabs>
          <w:tab w:val="right" w:leader="dot" w:pos="8306"/>
        </w:tabs>
      </w:pPr>
      <w:hyperlink w:anchor="_Toc5486" w:history="1">
        <w:r>
          <w:rPr>
            <w:rFonts w:ascii="仿宋" w:eastAsia="仿宋" w:hAnsi="仿宋" w:cs="仿宋" w:hint="eastAsia"/>
            <w:lang w:eastAsia="zh-CN"/>
          </w:rPr>
          <w:t>(三)、设施设备升级策略</w:t>
        </w:r>
        <w:r>
          <w:tab/>
        </w:r>
        <w:r>
          <w:fldChar w:fldCharType="begin"/>
        </w:r>
        <w:r>
          <w:instrText xml:space="preserve"> PAGEREF _Toc5486 \h </w:instrText>
        </w:r>
        <w:r>
          <w:fldChar w:fldCharType="separate"/>
        </w:r>
        <w:r>
          <w:t>71</w:t>
        </w:r>
        <w:r>
          <w:fldChar w:fldCharType="end"/>
        </w:r>
      </w:hyperlink>
    </w:p>
    <w:p>
      <w:pPr>
        <w:pStyle w:val="TOC1"/>
        <w:tabs>
          <w:tab w:val="right" w:leader="dot" w:pos="8306"/>
        </w:tabs>
      </w:pPr>
      <w:hyperlink w:anchor="_Toc31751" w:history="1">
        <w:r>
          <w:rPr>
            <w:rFonts w:ascii="仿宋" w:eastAsia="仿宋" w:hAnsi="仿宋" w:cs="仿宋" w:hint="eastAsia"/>
            <w:lang w:eastAsia="zh-CN"/>
          </w:rPr>
          <w:t>十六、法律法规与政策遵循</w:t>
        </w:r>
        <w:r>
          <w:tab/>
        </w:r>
        <w:r>
          <w:fldChar w:fldCharType="begin"/>
        </w:r>
        <w:r>
          <w:instrText xml:space="preserve"> PAGEREF _Toc31751 \h </w:instrText>
        </w:r>
        <w:r>
          <w:fldChar w:fldCharType="separate"/>
        </w:r>
        <w:r>
          <w:t>71</w:t>
        </w:r>
        <w:r>
          <w:fldChar w:fldCharType="end"/>
        </w:r>
      </w:hyperlink>
    </w:p>
    <w:p>
      <w:pPr>
        <w:pStyle w:val="TOC2"/>
        <w:tabs>
          <w:tab w:val="right" w:leader="dot" w:pos="8306"/>
        </w:tabs>
      </w:pPr>
      <w:hyperlink w:anchor="_Toc22420" w:history="1">
        <w:r>
          <w:rPr>
            <w:rFonts w:ascii="仿宋" w:eastAsia="仿宋" w:hAnsi="仿宋" w:cs="仿宋" w:hint="eastAsia"/>
            <w:lang w:eastAsia="zh-CN"/>
          </w:rPr>
          <w:t>(一)、法律法规遵守</w:t>
        </w:r>
        <w:r>
          <w:tab/>
        </w:r>
        <w:r>
          <w:fldChar w:fldCharType="begin"/>
        </w:r>
        <w:r>
          <w:instrText xml:space="preserve"> PAGEREF _Toc22420 \h </w:instrText>
        </w:r>
        <w:r>
          <w:fldChar w:fldCharType="separate"/>
        </w:r>
        <w:r>
          <w:t>71</w:t>
        </w:r>
        <w:r>
          <w:fldChar w:fldCharType="end"/>
        </w:r>
      </w:hyperlink>
    </w:p>
    <w:p>
      <w:pPr>
        <w:pStyle w:val="TOC2"/>
        <w:tabs>
          <w:tab w:val="right" w:leader="dot" w:pos="8306"/>
        </w:tabs>
      </w:pPr>
      <w:hyperlink w:anchor="_Toc15060" w:history="1">
        <w:r>
          <w:rPr>
            <w:rFonts w:ascii="仿宋" w:eastAsia="仿宋" w:hAnsi="仿宋" w:cs="仿宋" w:hint="eastAsia"/>
            <w:lang w:eastAsia="zh-CN"/>
          </w:rPr>
          <w:t>(二)、政策导向与利用</w:t>
        </w:r>
        <w:r>
          <w:tab/>
        </w:r>
        <w:r>
          <w:fldChar w:fldCharType="begin"/>
        </w:r>
        <w:r>
          <w:instrText xml:space="preserve"> PAGEREF _Toc15060 \h </w:instrText>
        </w:r>
        <w:r>
          <w:fldChar w:fldCharType="separate"/>
        </w:r>
        <w:r>
          <w:t>72</w:t>
        </w:r>
        <w:r>
          <w:fldChar w:fldCharType="end"/>
        </w:r>
      </w:hyperlink>
    </w:p>
    <w:p>
      <w:pPr>
        <w:pStyle w:val="TOC1"/>
        <w:tabs>
          <w:tab w:val="right" w:leader="dot" w:pos="8306"/>
        </w:tabs>
      </w:pPr>
      <w:hyperlink w:anchor="_Toc908" w:history="1">
        <w:r>
          <w:rPr>
            <w:rFonts w:ascii="仿宋" w:eastAsia="仿宋" w:hAnsi="仿宋" w:cs="仿宋" w:hint="eastAsia"/>
            <w:lang w:eastAsia="zh-CN"/>
          </w:rPr>
          <w:t>十七、创新驱动与持续发展</w:t>
        </w:r>
        <w:r>
          <w:tab/>
        </w:r>
        <w:r>
          <w:fldChar w:fldCharType="begin"/>
        </w:r>
        <w:r>
          <w:instrText xml:space="preserve"> PAGEREF _Toc908 \h </w:instrText>
        </w:r>
        <w:r>
          <w:fldChar w:fldCharType="separate"/>
        </w:r>
        <w:r>
          <w:t>73</w:t>
        </w:r>
        <w:r>
          <w:fldChar w:fldCharType="end"/>
        </w:r>
      </w:hyperlink>
    </w:p>
    <w:p>
      <w:pPr>
        <w:pStyle w:val="TOC2"/>
        <w:tabs>
          <w:tab w:val="right" w:leader="dot" w:pos="8306"/>
        </w:tabs>
      </w:pPr>
      <w:hyperlink w:anchor="_Toc5478" w:history="1">
        <w:r>
          <w:rPr>
            <w:rFonts w:ascii="仿宋" w:eastAsia="仿宋" w:hAnsi="仿宋" w:cs="仿宋" w:hint="eastAsia"/>
            <w:lang w:eastAsia="zh-CN"/>
          </w:rPr>
          <w:t>(一)、创新驱动战略实施</w:t>
        </w:r>
        <w:r>
          <w:tab/>
        </w:r>
        <w:r>
          <w:fldChar w:fldCharType="begin"/>
        </w:r>
        <w:r>
          <w:instrText xml:space="preserve"> PAGEREF _Toc5478 \h </w:instrText>
        </w:r>
        <w:r>
          <w:fldChar w:fldCharType="separate"/>
        </w:r>
        <w:r>
          <w:t>73</w:t>
        </w:r>
        <w:r>
          <w:fldChar w:fldCharType="end"/>
        </w:r>
      </w:hyperlink>
    </w:p>
    <w:p>
      <w:pPr>
        <w:pStyle w:val="TOC2"/>
        <w:tabs>
          <w:tab w:val="right" w:leader="dot" w:pos="8306"/>
        </w:tabs>
      </w:pPr>
      <w:hyperlink w:anchor="_Toc4483" w:history="1">
        <w:r>
          <w:rPr>
            <w:rFonts w:ascii="仿宋" w:eastAsia="仿宋" w:hAnsi="仿宋" w:cs="仿宋" w:hint="eastAsia"/>
            <w:lang w:eastAsia="zh-CN"/>
          </w:rPr>
          <w:t>(二)、持续发展路径探索</w:t>
        </w:r>
        <w:r>
          <w:tab/>
        </w:r>
        <w:r>
          <w:fldChar w:fldCharType="begin"/>
        </w:r>
        <w:r>
          <w:instrText xml:space="preserve"> PAGEREF _Toc4483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00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7757"/>
      <w:r>
        <w:rPr>
          <w:rFonts w:ascii="仿宋" w:eastAsia="仿宋" w:hAnsi="仿宋" w:cs="仿宋" w:hint="eastAsia"/>
          <w:sz w:val="28"/>
          <w:lang w:eastAsia="zh-CN"/>
        </w:rPr>
        <w:t>一、植物促生菌剂项目概论</w:t>
      </w:r>
      <w:bookmarkEnd w:id="2"/>
    </w:p>
    <w:p>
      <w:pPr>
        <w:pStyle w:val="Heading2"/>
        <w:rPr>
          <w:rFonts w:ascii="仿宋" w:eastAsia="仿宋" w:hAnsi="仿宋" w:cs="仿宋" w:hint="eastAsia"/>
          <w:lang w:eastAsia="zh-CN"/>
        </w:rPr>
      </w:pPr>
      <w:bookmarkStart w:id="3" w:name="_Toc15948"/>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植物促生菌剂项目的申报单位是“XXX实业发展公司”，这是一家在其所处行业内备受尊敬的企业。公司自成立以来，通过其在植物促生菌剂项目中表现出的创新精神和卓越执行力，在市场上赢得了显著的地位。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该公司的法定代表人秦XX，在植物促生菌剂项目及其他多个行业领域中都有着显著的贡献。秦XX以其出色的领导才能和敏锐的商业洞察力，带领公司在植物促生菌剂项目等多个领域实现了持续的成长和成功。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植物促生菌剂项目的重要合作伙伴。公司专注于[行业名称]领域，以创新作为驱动力，不断推动技术进步和市场扩张。在植物促生菌剂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植物促生菌剂项目中展现了强劲的增长和稳定的财务表现。公司通过有效的策略，在植物促生菌剂项目中扩大了其市场份额并增强了盈利能力。同时，公司积极承担社会责任，参与各类社会公益项目，增强了其在植物促生菌剂项目中的品牌形象和社会影响力。</w:t>
      </w:r>
    </w:p>
    <w:p>
      <w:pPr>
        <w:pStyle w:val="Heading2"/>
        <w:ind w:firstLine="560" w:firstLineChars="200"/>
        <w:rPr>
          <w:rFonts w:ascii="仿宋" w:eastAsia="仿宋" w:hAnsi="仿宋" w:cs="仿宋" w:hint="eastAsia"/>
          <w:sz w:val="28"/>
          <w:lang w:eastAsia="zh-CN"/>
        </w:rPr>
      </w:pPr>
      <w:bookmarkStart w:id="4" w:name="_Toc9868"/>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植物促生菌剂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植物促生菌剂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26773"/>
      <w:r>
        <w:rPr>
          <w:rFonts w:ascii="仿宋" w:eastAsia="仿宋" w:hAnsi="仿宋" w:cs="仿宋" w:hint="eastAsia"/>
          <w:sz w:val="28"/>
          <w:lang w:eastAsia="zh-CN"/>
        </w:rPr>
        <w:t>二、社会影响分析</w:t>
      </w:r>
      <w:bookmarkEnd w:id="5"/>
    </w:p>
    <w:p>
      <w:pPr>
        <w:pStyle w:val="Heading2"/>
        <w:rPr>
          <w:rFonts w:ascii="仿宋" w:eastAsia="仿宋" w:hAnsi="仿宋" w:cs="仿宋" w:hint="eastAsia"/>
          <w:lang w:eastAsia="zh-CN"/>
        </w:rPr>
      </w:pPr>
      <w:bookmarkStart w:id="6" w:name="_Toc5704"/>
      <w:r>
        <w:rPr>
          <w:rFonts w:ascii="仿宋" w:eastAsia="仿宋" w:hAnsi="仿宋" w:cs="仿宋" w:hint="eastAsia"/>
          <w:lang w:eastAsia="zh-CN"/>
        </w:rPr>
        <w:t>(一)、社会影响效果分析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植物促生菌剂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植物促生菌剂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植物促生菌剂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植物促生菌剂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植物促生菌剂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植物促生菌剂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植物促生菌剂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植物促生菌剂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植物促生菌剂项目的社会影响是全面而深远的。从提供就业机会和提升公共服务，到促进社会结构和劳动市场的多元化，再到推动社会责任和伦理标准的提高，项目对于提升社区的经济、文化和社会福祉有着重要作用。通过这些正面影响，植物促生菌剂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7" w:name="_Toc17717"/>
      <w:r>
        <w:rPr>
          <w:rFonts w:ascii="仿宋" w:eastAsia="仿宋" w:hAnsi="仿宋" w:cs="仿宋" w:hint="eastAsia"/>
          <w:sz w:val="28"/>
          <w:lang w:eastAsia="zh-CN"/>
        </w:rPr>
        <w:t>(二)、社会适应性分析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为了融入当地社区，植物促生菌剂项目需深入理解当地的文化特色和社会习俗。例如，项目在设计广告和市场推广活动时，应考虑使用当地语言和符合地方文化的表达方式。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植物促生菌剂项目对当地经济结构的影响需谨慎考虑。项目可以通过聘用当地居民，特别是在管理和技术岗位上，来直接促进当地就业。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植物促生菌剂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8" w:name="_Toc5646"/>
      <w:r>
        <w:rPr>
          <w:rFonts w:ascii="仿宋" w:eastAsia="仿宋" w:hAnsi="仿宋" w:cs="仿宋" w:hint="eastAsia"/>
          <w:sz w:val="28"/>
          <w:lang w:eastAsia="zh-CN"/>
        </w:rPr>
        <w:t>(三)、社会风险及对策分析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为了确保植物促生菌剂项目的成功并最大限度地减轻潜在的社会风险，详细的风险分析和具体的应对策略至关重要。以下是针对项目可能面临的具体社会风险及相应对策的分析：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风险描述：植物促生菌剂项目可能遭遇社区抵制，尤其如果社区成员认为项目会破坏他们的生活环境或忽略他们的意见。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https://d.book118.com/798122012106006033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植物促生菌剂项目构思建设方案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植物促生菌剂项目构思建设方案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植物促生菌剂项目构思建设方案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植物促生菌剂项目构思建设方案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植物促生菌剂项目构思建设方案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植物促生菌剂项目构思建设方案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植物促生菌剂项目构思建设方案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植物促生菌剂项目构思建设方案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植物促生菌剂项目构思建设方案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植物促生菌剂项目构思建设方案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植物促生菌剂项目构思建设方案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植物促生菌剂项目构思建设方案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F74056E"/>
    <w:rsid w:val="1F74056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98122012106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2024-01-23T08:19:00Z</dcterms:created>
  <dcterms:modified xsi:type="dcterms:W3CDTF">2024-01-23T08:19:45Z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D7E34A661BEA40F98D953B2F422B0576_11</vt:lpwstr>
  </property>
  <property fmtid="{D5CDD505-2E9C-101B-9397-08002B2CF9AE}" pid="3" name="KSOProductBuildVer">
    <vt:lpwstr>2052-12.1.0.16120</vt:lpwstr>
  </property>
</Properties>
</file>