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3"/>
        <w:rPr>
          <w:rFonts w:ascii="Times New Roman"/>
        </w:rPr>
      </w:pPr>
    </w:p>
    <w:p>
      <w:pPr>
        <w:pStyle w:val="Title"/>
      </w:pPr>
      <w:r>
        <w:t>X</w:t>
      </w:r>
      <w:r>
        <w:rPr>
          <w:spacing w:val="-21"/>
        </w:rPr>
        <w:t xml:space="preserve"> 射线衍射分析基础</w:t>
      </w:r>
    </w:p>
    <w:p>
      <w:pPr>
        <w:spacing w:after="0"/>
        <w:sectPr>
          <w:type w:val="continuous"/>
          <w:pgSz w:w="10440" w:h="14750"/>
          <w:pgMar w:top="1680" w:right="800" w:bottom="280" w:left="1100" w:header="708" w:footer="708"/>
          <w:cols w:space="708"/>
        </w:sectPr>
      </w:pPr>
    </w:p>
    <w:p>
      <w:pPr>
        <w:pStyle w:val="Heading1"/>
        <w:tabs>
          <w:tab w:val="left" w:pos="879"/>
        </w:tabs>
        <w:spacing w:before="10"/>
      </w:pPr>
      <w:r>
        <w:rPr>
          <w:spacing w:val="-10"/>
        </w:rPr>
        <w:t>目</w:t>
      </w:r>
      <w:r>
        <w:tab/>
      </w:r>
      <w:r>
        <w:rPr>
          <w:spacing w:val="-10"/>
        </w:rPr>
        <w:t>录</w:t>
      </w:r>
    </w:p>
    <w:p>
      <w:pPr>
        <w:pStyle w:val="BodyText"/>
        <w:rPr>
          <w:sz w:val="34"/>
        </w:rPr>
      </w:pPr>
    </w:p>
    <w:p>
      <w:pPr>
        <w:pStyle w:val="BodyText"/>
        <w:tabs>
          <w:tab w:val="left" w:pos="838"/>
        </w:tabs>
        <w:ind w:left="119"/>
        <w:rPr>
          <w:rFonts w:ascii="Times New Roman" w:eastAsia="Times New Roman" w:hAnsi="Times New Roman"/>
        </w:rPr>
      </w:pPr>
      <w:r>
        <w:rPr>
          <w:spacing w:val="-10"/>
          <w:sz w:val="24"/>
        </w:rPr>
        <w:t>前</w:t>
      </w:r>
      <w:r>
        <w:rPr>
          <w:sz w:val="24"/>
        </w:rPr>
        <w:tab/>
        <w:t>言</w:t>
      </w:r>
      <w:r>
        <w:rPr>
          <w:spacing w:val="-10"/>
          <w:sz w:val="24"/>
        </w:rPr>
        <w:t xml:space="preserve"> </w:t>
      </w:r>
      <w:r>
        <w:rPr>
          <w:rFonts w:ascii="Times New Roman" w:eastAsia="Times New Roman" w:hAnsi="Times New Roman"/>
          <w:spacing w:val="-2"/>
        </w:rPr>
        <w:t>∙∙∙∙∙∙∙∙∙∙∙∙∙∙∙∙∙∙∙∙∙∙∙∙∙∙∙∙∙∙∙∙∙∙∙∙∙∙∙∙∙∙∙∙∙∙∙∙∙∙∙∙∙∙∙∙∙∙∙∙∙∙∙∙∙∙∙∙∙∙∙∙∙∙∙∙∙∙∙∙∙∙∙∙∙∙∙∙∙∙∙∙∙∙∙∙∙∙∙∙∙∙∙∙∙∙∙∙∙∙∙∙∙∙∙∙∙∙∙∙∙∙∙∙∙∙∙∙∙∙1</w:t>
      </w:r>
    </w:p>
    <w:p>
      <w:pPr>
        <w:pStyle w:val="BodyText"/>
        <w:tabs>
          <w:tab w:val="left" w:pos="1078"/>
        </w:tabs>
        <w:spacing w:before="187"/>
        <w:ind w:left="119"/>
        <w:rPr>
          <w:rFonts w:ascii="Times New Roman" w:eastAsia="Times New Roman" w:hAnsi="Times New Roman"/>
        </w:rPr>
      </w:pPr>
      <w:r>
        <w:rPr>
          <w:sz w:val="24"/>
        </w:rPr>
        <w:t>第一</w:t>
      </w:r>
      <w:r>
        <w:rPr>
          <w:spacing w:val="-10"/>
          <w:sz w:val="24"/>
        </w:rPr>
        <w:t>章</w:t>
      </w:r>
      <w:r>
        <w:rPr>
          <w:sz w:val="24"/>
        </w:rPr>
        <w:tab/>
        <w:t>X</w:t>
      </w:r>
      <w:r>
        <w:rPr>
          <w:spacing w:val="-42"/>
          <w:sz w:val="24"/>
        </w:rPr>
        <w:t xml:space="preserve"> </w:t>
      </w:r>
      <w:r>
        <w:rPr>
          <w:sz w:val="24"/>
        </w:rPr>
        <w:t>射线基</w:t>
      </w:r>
      <w:r>
        <w:rPr>
          <w:spacing w:val="10"/>
          <w:sz w:val="24"/>
        </w:rPr>
        <w:t>础</w:t>
      </w:r>
      <w:r>
        <w:rPr>
          <w:rFonts w:ascii="Times New Roman" w:eastAsia="Times New Roman" w:hAnsi="Times New Roman"/>
          <w:spacing w:val="-2"/>
        </w:rPr>
        <w:t>∙∙∙∙∙∙∙∙∙∙∙∙∙∙∙∙∙∙∙∙∙∙∙∙∙∙∙∙∙∙∙∙∙∙∙∙∙∙∙∙∙∙∙∙∙∙∙∙∙∙∙∙∙∙∙∙∙∙∙∙∙∙∙∙∙∙∙∙∙∙∙∙∙∙∙∙∙∙∙∙∙∙∙∙∙∙∙∙∙∙∙∙∙∙∙∙∙∙∙∙∙∙∙∙∙∙∙∙∙3</w:t>
      </w:r>
    </w:p>
    <w:p>
      <w:pPr>
        <w:pStyle w:val="BodyText"/>
        <w:spacing w:before="11"/>
        <w:rPr>
          <w:rFonts w:ascii="Times New Roman"/>
          <w:sz w:val="18"/>
        </w:rPr>
      </w:pPr>
    </w:p>
    <w:p>
      <w:pPr>
        <w:pStyle w:val="ListParagraph"/>
        <w:numPr>
          <w:ilvl w:val="1"/>
          <w:numId w:val="47"/>
        </w:numPr>
        <w:tabs>
          <w:tab w:val="left" w:pos="472"/>
          <w:tab w:val="left" w:pos="473"/>
        </w:tabs>
        <w:spacing w:before="0" w:after="0" w:line="240" w:lineRule="auto"/>
        <w:ind w:left="472" w:right="474" w:hanging="473"/>
        <w:jc w:val="right"/>
        <w:rPr>
          <w:sz w:val="21"/>
        </w:rPr>
      </w:pPr>
      <w:r>
        <w:rPr>
          <w:rFonts w:ascii="宋体" w:eastAsia="宋体" w:hAnsi="宋体" w:hint="eastAsia"/>
          <w:spacing w:val="5"/>
          <w:sz w:val="21"/>
        </w:rPr>
        <w:t>概述</w:t>
      </w:r>
      <w:r>
        <w:rPr>
          <w:spacing w:val="-2"/>
          <w:sz w:val="21"/>
        </w:rPr>
        <w:t>∙∙∙∙∙∙∙∙∙∙∙∙∙∙∙∙∙∙∙∙∙∙∙∙∙∙∙∙∙∙∙∙∙∙∙∙∙∙∙∙∙∙∙∙∙∙∙∙∙∙∙∙∙∙∙∙∙∙∙∙∙∙∙∙∙∙∙∙∙∙∙∙∙∙∙∙∙∙∙∙∙∙∙∙∙∙∙∙∙∙∙∙∙∙∙∙∙∙∙∙∙∙∙∙∙∙∙∙∙∙∙∙∙∙∙∙∙∙∙∙∙∙∙∙3</w:t>
      </w:r>
    </w:p>
    <w:p>
      <w:pPr>
        <w:pStyle w:val="ListParagraph"/>
        <w:numPr>
          <w:ilvl w:val="1"/>
          <w:numId w:val="47"/>
        </w:numPr>
        <w:tabs>
          <w:tab w:val="left" w:pos="472"/>
          <w:tab w:val="left" w:pos="473"/>
        </w:tabs>
        <w:spacing w:before="46" w:after="0" w:line="240" w:lineRule="auto"/>
        <w:ind w:left="472" w:right="474" w:hanging="473"/>
        <w:jc w:val="right"/>
        <w:rPr>
          <w:sz w:val="21"/>
        </w:rPr>
      </w:pPr>
      <w:r>
        <w:rPr>
          <w:sz w:val="21"/>
        </w:rPr>
        <w:t>X</w:t>
      </w:r>
      <w:r>
        <w:rPr>
          <w:spacing w:val="15"/>
          <w:sz w:val="21"/>
        </w:rPr>
        <w:t xml:space="preserve"> </w:t>
      </w:r>
      <w:r>
        <w:rPr>
          <w:rFonts w:ascii="宋体" w:eastAsia="宋体" w:hAnsi="宋体" w:hint="eastAsia"/>
          <w:spacing w:val="3"/>
          <w:sz w:val="21"/>
        </w:rPr>
        <w:t>射线的产生</w:t>
      </w:r>
      <w:r>
        <w:rPr>
          <w:spacing w:val="-2"/>
          <w:sz w:val="21"/>
        </w:rPr>
        <w:t>∙∙∙∙∙∙∙∙∙∙∙∙∙∙∙∙∙∙∙∙∙∙∙∙∙∙∙∙∙∙∙∙∙∙∙∙∙∙∙∙∙∙∙∙∙∙∙∙∙∙∙∙∙∙∙∙∙∙∙∙∙∙∙∙∙∙∙∙∙∙∙∙∙∙∙∙∙∙∙∙∙∙∙∙∙∙∙∙∙∙∙∙∙∙∙∙∙∙∙∙∙∙∙∙∙∙∙∙5</w:t>
      </w:r>
    </w:p>
    <w:p>
      <w:pPr>
        <w:pStyle w:val="ListParagraph"/>
        <w:numPr>
          <w:ilvl w:val="1"/>
          <w:numId w:val="47"/>
        </w:numPr>
        <w:tabs>
          <w:tab w:val="left" w:pos="472"/>
          <w:tab w:val="left" w:pos="473"/>
        </w:tabs>
        <w:spacing w:before="46" w:after="0" w:line="240" w:lineRule="auto"/>
        <w:ind w:left="472" w:right="474" w:hanging="473"/>
        <w:jc w:val="right"/>
        <w:rPr>
          <w:sz w:val="21"/>
        </w:rPr>
      </w:pPr>
      <w:r>
        <w:rPr>
          <w:sz w:val="21"/>
        </w:rPr>
        <w:t>X</w:t>
      </w:r>
      <w:r>
        <w:rPr>
          <w:spacing w:val="-3"/>
          <w:sz w:val="21"/>
        </w:rPr>
        <w:t xml:space="preserve"> </w:t>
      </w:r>
      <w:r>
        <w:rPr>
          <w:rFonts w:ascii="宋体" w:eastAsia="宋体" w:hAnsi="宋体" w:hint="eastAsia"/>
          <w:spacing w:val="1"/>
          <w:sz w:val="21"/>
        </w:rPr>
        <w:t>射线管工作条件的拟定</w:t>
      </w:r>
      <w:r>
        <w:rPr>
          <w:spacing w:val="-2"/>
          <w:sz w:val="21"/>
        </w:rPr>
        <w:t>∙∙∙∙∙∙∙∙∙∙∙∙∙∙∙∙∙∙∙∙∙∙∙∙∙∙∙∙∙∙∙∙∙∙∙∙∙∙∙∙∙∙∙∙∙∙∙∙∙∙∙∙∙∙∙∙∙∙∙∙∙∙∙∙∙∙∙∙∙∙∙∙∙∙∙∙∙∙∙∙∙∙∙∙∙∙∙∙6</w:t>
      </w:r>
    </w:p>
    <w:p>
      <w:pPr>
        <w:pStyle w:val="ListParagraph"/>
        <w:numPr>
          <w:ilvl w:val="1"/>
          <w:numId w:val="47"/>
        </w:numPr>
        <w:tabs>
          <w:tab w:val="left" w:pos="472"/>
          <w:tab w:val="left" w:pos="473"/>
        </w:tabs>
        <w:spacing w:before="46" w:after="0" w:line="240" w:lineRule="auto"/>
        <w:ind w:left="472" w:right="474" w:hanging="473"/>
        <w:jc w:val="right"/>
        <w:rPr>
          <w:sz w:val="21"/>
        </w:rPr>
      </w:pPr>
      <w:r>
        <w:rPr>
          <w:sz w:val="21"/>
        </w:rPr>
        <w:t>X</w:t>
      </w:r>
      <w:r>
        <w:rPr>
          <w:spacing w:val="23"/>
          <w:sz w:val="21"/>
        </w:rPr>
        <w:t xml:space="preserve"> </w:t>
      </w:r>
      <w:r>
        <w:rPr>
          <w:rFonts w:ascii="宋体" w:eastAsia="宋体" w:hAnsi="宋体" w:hint="eastAsia"/>
          <w:spacing w:val="4"/>
          <w:sz w:val="21"/>
        </w:rPr>
        <w:t>射线光谱</w:t>
      </w:r>
      <w:r>
        <w:rPr>
          <w:spacing w:val="-2"/>
          <w:sz w:val="21"/>
        </w:rPr>
        <w:t>∙∙∙∙∙∙∙∙∙∙∙∙∙∙∙∙∙∙∙∙∙∙∙∙∙∙∙∙∙∙∙∙∙∙∙∙∙∙∙∙∙∙∙∙∙∙∙∙∙∙∙∙∙∙∙∙∙∙∙∙∙∙∙∙∙∙∙∙∙∙∙∙∙∙∙∙∙∙∙∙∙∙∙∙∙∙∙∙∙∙∙∙∙∙∙∙∙∙∙∙∙∙∙∙∙∙∙∙∙∙∙∙8</w:t>
      </w:r>
    </w:p>
    <w:p>
      <w:pPr>
        <w:pStyle w:val="ListParagraph"/>
        <w:numPr>
          <w:ilvl w:val="2"/>
          <w:numId w:val="47"/>
        </w:numPr>
        <w:tabs>
          <w:tab w:val="left" w:pos="629"/>
          <w:tab w:val="left" w:pos="630"/>
        </w:tabs>
        <w:spacing w:before="46" w:after="0" w:line="240" w:lineRule="auto"/>
        <w:ind w:left="630" w:right="474" w:hanging="630"/>
        <w:jc w:val="right"/>
        <w:rPr>
          <w:sz w:val="21"/>
        </w:rPr>
      </w:pPr>
      <w:r>
        <w:rPr>
          <w:rFonts w:ascii="宋体" w:eastAsia="宋体" w:hAnsi="宋体" w:hint="eastAsia"/>
          <w:sz w:val="21"/>
        </w:rPr>
        <w:t>持续光谱</w:t>
      </w:r>
      <w:r>
        <w:rPr>
          <w:spacing w:val="-2"/>
          <w:sz w:val="21"/>
        </w:rPr>
        <w:t>∙∙∙∙∙∙∙∙∙∙∙∙∙∙∙∙∙∙∙∙∙∙∙∙∙∙∙∙∙∙∙∙∙∙∙∙∙∙∙∙∙∙∙∙∙∙∙∙∙∙∙∙∙∙∙∙∙∙∙∙∙∙∙∙∙∙∙∙∙∙∙∙∙∙∙∙∙∙∙∙∙∙∙∙∙∙∙∙∙∙∙∙∙∙∙∙∙∙∙∙∙∙∙∙8</w:t>
      </w:r>
    </w:p>
    <w:p>
      <w:pPr>
        <w:pStyle w:val="ListParagraph"/>
        <w:numPr>
          <w:ilvl w:val="2"/>
          <w:numId w:val="47"/>
        </w:numPr>
        <w:tabs>
          <w:tab w:val="left" w:pos="629"/>
          <w:tab w:val="left" w:pos="630"/>
        </w:tabs>
        <w:spacing w:before="46" w:after="0" w:line="240" w:lineRule="auto"/>
        <w:ind w:left="630" w:right="474" w:hanging="630"/>
        <w:jc w:val="right"/>
        <w:rPr>
          <w:sz w:val="21"/>
        </w:rPr>
      </w:pPr>
      <w:r>
        <w:rPr>
          <w:rFonts w:ascii="宋体" w:eastAsia="宋体" w:hAnsi="宋体" w:hint="eastAsia"/>
          <w:sz w:val="21"/>
        </w:rPr>
        <w:t>特性光谱</w:t>
      </w:r>
      <w:r>
        <w:rPr>
          <w:spacing w:val="-2"/>
          <w:sz w:val="21"/>
        </w:rPr>
        <w:t>∙∙∙∙∙∙∙∙∙∙∙∙∙∙∙∙∙∙∙∙∙∙∙∙∙∙∙∙∙∙∙∙∙∙∙∙∙∙∙∙∙∙∙∙∙∙∙∙∙∙∙∙∙∙∙∙∙∙∙∙∙∙∙∙∙∙∙∙∙∙∙∙∙∙∙∙∙∙∙∙∙∙∙∙∙∙∙∙∙∙∙∙∙∙∙∙∙∙∙∙∙∙∙∙9</w:t>
      </w:r>
    </w:p>
    <w:p>
      <w:pPr>
        <w:pStyle w:val="ListParagraph"/>
        <w:numPr>
          <w:ilvl w:val="1"/>
          <w:numId w:val="47"/>
        </w:numPr>
        <w:tabs>
          <w:tab w:val="left" w:pos="472"/>
          <w:tab w:val="left" w:pos="473"/>
        </w:tabs>
        <w:spacing w:before="46" w:after="0" w:line="240" w:lineRule="auto"/>
        <w:ind w:left="472" w:right="474" w:hanging="473"/>
        <w:jc w:val="right"/>
        <w:rPr>
          <w:sz w:val="21"/>
        </w:rPr>
      </w:pPr>
      <w:r>
        <w:rPr>
          <w:rFonts w:ascii="宋体" w:eastAsia="宋体" w:hAnsi="宋体" w:hint="eastAsia"/>
          <w:spacing w:val="-14"/>
          <w:sz w:val="21"/>
        </w:rPr>
        <w:t xml:space="preserve">物质对 </w:t>
      </w:r>
      <w:r>
        <w:rPr>
          <w:sz w:val="21"/>
        </w:rPr>
        <w:t>X</w:t>
      </w:r>
      <w:r>
        <w:rPr>
          <w:spacing w:val="-1"/>
          <w:sz w:val="21"/>
        </w:rPr>
        <w:t xml:space="preserve"> </w:t>
      </w:r>
      <w:r>
        <w:rPr>
          <w:rFonts w:ascii="宋体" w:eastAsia="宋体" w:hAnsi="宋体" w:hint="eastAsia"/>
          <w:sz w:val="21"/>
        </w:rPr>
        <w:t>射线的吸取，实验波长及滤波片的选择</w:t>
      </w:r>
      <w:r>
        <w:rPr>
          <w:spacing w:val="-2"/>
          <w:sz w:val="21"/>
        </w:rPr>
        <w:t>∙∙∙∙∙∙∙∙∙∙∙∙∙∙∙∙∙∙∙∙∙∙∙∙∙∙∙∙∙∙∙∙∙∙∙∙∙∙∙∙∙∙∙∙∙11</w:t>
      </w:r>
    </w:p>
    <w:p>
      <w:pPr>
        <w:pStyle w:val="ListParagraph"/>
        <w:numPr>
          <w:ilvl w:val="2"/>
          <w:numId w:val="47"/>
        </w:numPr>
        <w:tabs>
          <w:tab w:val="left" w:pos="629"/>
          <w:tab w:val="left" w:pos="630"/>
        </w:tabs>
        <w:spacing w:before="46" w:after="0" w:line="240" w:lineRule="auto"/>
        <w:ind w:left="630" w:right="474" w:hanging="630"/>
        <w:jc w:val="right"/>
        <w:rPr>
          <w:sz w:val="21"/>
        </w:rPr>
      </w:pPr>
      <w:r>
        <w:rPr>
          <w:rFonts w:ascii="宋体" w:eastAsia="宋体" w:hAnsi="宋体" w:hint="eastAsia"/>
          <w:sz w:val="21"/>
        </w:rPr>
        <w:t>线吸取系数</w:t>
      </w:r>
      <w:r>
        <w:rPr>
          <w:spacing w:val="-2"/>
          <w:sz w:val="21"/>
        </w:rPr>
        <w:t>∙∙∙∙∙∙∙∙∙∙∙∙∙∙∙∙∙∙∙∙∙∙∙∙∙∙∙∙∙∙∙∙∙∙∙∙∙∙∙∙∙∙∙∙∙∙∙∙∙∙∙∙∙∙∙∙∙∙∙∙∙∙∙∙∙∙∙∙∙∙∙∙∙∙∙∙∙∙∙∙∙∙∙∙∙∙∙∙∙∙∙∙∙∙∙∙∙∙11</w:t>
      </w:r>
    </w:p>
    <w:p>
      <w:pPr>
        <w:pStyle w:val="ListParagraph"/>
        <w:numPr>
          <w:ilvl w:val="2"/>
          <w:numId w:val="47"/>
        </w:numPr>
        <w:tabs>
          <w:tab w:val="left" w:pos="629"/>
          <w:tab w:val="left" w:pos="630"/>
        </w:tabs>
        <w:spacing w:before="45" w:after="0" w:line="240" w:lineRule="auto"/>
        <w:ind w:left="630" w:right="474" w:hanging="630"/>
        <w:jc w:val="right"/>
        <w:rPr>
          <w:sz w:val="21"/>
        </w:rPr>
      </w:pPr>
      <w:r>
        <w:rPr>
          <w:rFonts w:ascii="宋体" w:eastAsia="宋体" w:hAnsi="宋体" w:hint="eastAsia"/>
          <w:sz w:val="21"/>
        </w:rPr>
        <w:t>质量吸取系数</w:t>
      </w:r>
      <w:r>
        <w:rPr>
          <w:spacing w:val="-2"/>
          <w:sz w:val="21"/>
        </w:rPr>
        <w:t>∙∙∙∙∙∙∙∙∙∙∙∙∙∙∙∙∙∙∙∙∙∙∙∙∙∙∙∙∙∙∙∙∙∙∙∙∙∙∙∙∙∙∙∙∙∙∙∙∙∙∙∙∙∙∙∙∙∙∙∙∙∙∙∙∙∙∙∙∙∙∙∙∙∙∙∙∙∙∙∙∙∙∙∙∙∙∙∙∙∙∙∙∙∙11</w:t>
      </w:r>
    </w:p>
    <w:p>
      <w:pPr>
        <w:pStyle w:val="ListParagraph"/>
        <w:numPr>
          <w:ilvl w:val="2"/>
          <w:numId w:val="47"/>
        </w:numPr>
        <w:tabs>
          <w:tab w:val="left" w:pos="629"/>
          <w:tab w:val="left" w:pos="630"/>
        </w:tabs>
        <w:spacing w:before="46" w:after="0" w:line="240" w:lineRule="auto"/>
        <w:ind w:left="630" w:right="474" w:hanging="630"/>
        <w:jc w:val="right"/>
        <w:rPr>
          <w:sz w:val="21"/>
        </w:rPr>
      </w:pPr>
      <w:r>
        <w:rPr>
          <w:rFonts w:ascii="宋体" w:eastAsia="宋体" w:hAnsi="宋体" w:hint="eastAsia"/>
          <w:sz w:val="21"/>
        </w:rPr>
        <w:t>吸取系数与波长及元素的关系</w:t>
      </w:r>
      <w:r>
        <w:rPr>
          <w:spacing w:val="-2"/>
          <w:sz w:val="21"/>
        </w:rPr>
        <w:t>∙∙∙∙∙∙∙∙∙∙∙∙∙∙∙∙∙∙∙∙∙∙∙∙∙∙∙∙∙∙∙∙∙∙∙∙∙∙∙∙∙∙∙∙∙∙∙∙∙∙∙∙∙∙∙∙∙∙∙∙∙∙∙∙∙∙12</w:t>
      </w:r>
    </w:p>
    <w:p>
      <w:pPr>
        <w:pStyle w:val="ListParagraph"/>
        <w:numPr>
          <w:ilvl w:val="2"/>
          <w:numId w:val="47"/>
        </w:numPr>
        <w:tabs>
          <w:tab w:val="left" w:pos="629"/>
          <w:tab w:val="left" w:pos="630"/>
        </w:tabs>
        <w:spacing w:before="46" w:after="0" w:line="240" w:lineRule="auto"/>
        <w:ind w:left="630" w:right="474" w:hanging="630"/>
        <w:jc w:val="right"/>
        <w:rPr>
          <w:sz w:val="21"/>
        </w:rPr>
      </w:pPr>
      <w:r>
        <w:rPr>
          <w:rFonts w:ascii="宋体" w:eastAsia="宋体" w:hAnsi="宋体" w:hint="eastAsia"/>
          <w:sz w:val="21"/>
        </w:rPr>
        <w:t>实验波长的选择</w:t>
      </w:r>
      <w:r>
        <w:rPr>
          <w:spacing w:val="-2"/>
          <w:sz w:val="21"/>
        </w:rPr>
        <w:t>∙∙∙∙∙∙∙∙∙∙∙∙∙∙∙∙∙∙∙∙∙∙∙∙∙∙∙∙∙∙∙∙∙∙∙∙∙∙∙∙∙∙∙∙∙∙∙∙∙∙∙∙∙∙∙∙∙∙∙∙∙∙∙∙∙∙∙∙∙∙∙∙∙∙∙∙∙∙∙∙∙∙∙∙∙∙∙∙∙∙12</w:t>
      </w:r>
    </w:p>
    <w:p>
      <w:pPr>
        <w:pStyle w:val="ListParagraph"/>
        <w:numPr>
          <w:ilvl w:val="2"/>
          <w:numId w:val="47"/>
        </w:numPr>
        <w:tabs>
          <w:tab w:val="left" w:pos="629"/>
          <w:tab w:val="left" w:pos="630"/>
        </w:tabs>
        <w:spacing w:before="46" w:after="0" w:line="240" w:lineRule="auto"/>
        <w:ind w:left="630" w:right="474" w:hanging="630"/>
        <w:jc w:val="right"/>
        <w:rPr>
          <w:sz w:val="21"/>
        </w:rPr>
      </w:pPr>
      <w:r>
        <w:rPr>
          <w:rFonts w:ascii="宋体" w:eastAsia="宋体" w:hAnsi="宋体" w:hint="eastAsia"/>
          <w:sz w:val="21"/>
        </w:rPr>
        <w:t>滤波片</w:t>
      </w:r>
      <w:r>
        <w:rPr>
          <w:spacing w:val="-2"/>
          <w:sz w:val="21"/>
        </w:rPr>
        <w:t>∙∙∙∙∙∙∙∙∙∙∙∙∙∙∙∙∙∙∙∙∙∙∙∙∙∙∙∙∙∙∙∙∙∙∙∙∙∙∙∙∙∙∙∙∙∙∙∙∙∙∙∙∙∙∙∙∙∙∙∙∙∙∙∙∙∙∙∙∙∙∙∙∙∙∙∙∙∙∙∙∙∙∙∙∙∙∙∙∙∙∙∙∙∙∙∙∙∙∙∙∙∙∙∙∙∙13</w:t>
      </w:r>
    </w:p>
    <w:p>
      <w:pPr>
        <w:pStyle w:val="ListParagraph"/>
        <w:numPr>
          <w:ilvl w:val="1"/>
          <w:numId w:val="47"/>
        </w:numPr>
        <w:tabs>
          <w:tab w:val="left" w:pos="472"/>
          <w:tab w:val="left" w:pos="473"/>
        </w:tabs>
        <w:spacing w:before="46" w:after="0" w:line="240" w:lineRule="auto"/>
        <w:ind w:left="472" w:right="474" w:hanging="473"/>
        <w:jc w:val="right"/>
        <w:rPr>
          <w:sz w:val="21"/>
        </w:rPr>
      </w:pPr>
      <w:r>
        <w:rPr>
          <w:rFonts w:ascii="宋体" w:eastAsia="宋体" w:hAnsi="宋体" w:hint="eastAsia"/>
          <w:spacing w:val="-14"/>
          <w:sz w:val="21"/>
        </w:rPr>
        <w:t xml:space="preserve">晶体对 </w:t>
      </w:r>
      <w:r>
        <w:rPr>
          <w:sz w:val="21"/>
        </w:rPr>
        <w:t>X</w:t>
      </w:r>
      <w:r>
        <w:rPr>
          <w:spacing w:val="-1"/>
          <w:sz w:val="21"/>
        </w:rPr>
        <w:t xml:space="preserve"> </w:t>
      </w:r>
      <w:r>
        <w:rPr>
          <w:rFonts w:ascii="宋体" w:eastAsia="宋体" w:hAnsi="宋体" w:hint="eastAsia"/>
          <w:spacing w:val="2"/>
          <w:sz w:val="21"/>
        </w:rPr>
        <w:t>射线的衍射</w:t>
      </w:r>
      <w:r>
        <w:rPr>
          <w:spacing w:val="-2"/>
          <w:sz w:val="21"/>
        </w:rPr>
        <w:t>∙∙∙∙∙∙∙∙∙∙∙∙∙∙∙∙∙∙∙∙∙∙∙∙∙∙∙∙∙∙∙∙∙∙∙∙∙∙∙∙∙∙∙∙∙∙∙∙∙∙∙∙∙∙∙∙∙∙∙∙∙∙∙∙∙∙∙∙∙∙∙∙∙∙∙∙∙∙∙∙∙∙∙∙∙∙∙∙∙∙∙∙∙13</w:t>
      </w:r>
    </w:p>
    <w:p>
      <w:pPr>
        <w:pStyle w:val="ListParagraph"/>
        <w:numPr>
          <w:ilvl w:val="2"/>
          <w:numId w:val="47"/>
        </w:numPr>
        <w:tabs>
          <w:tab w:val="left" w:pos="629"/>
          <w:tab w:val="left" w:pos="630"/>
        </w:tabs>
        <w:spacing w:before="46" w:after="0" w:line="240" w:lineRule="auto"/>
        <w:ind w:left="630" w:right="474" w:hanging="630"/>
        <w:jc w:val="right"/>
        <w:rPr>
          <w:sz w:val="21"/>
        </w:rPr>
      </w:pPr>
      <w:r>
        <w:rPr>
          <w:rFonts w:ascii="宋体" w:eastAsia="宋体" w:hAnsi="宋体" w:hint="eastAsia"/>
          <w:sz w:val="21"/>
        </w:rPr>
        <w:t>衍射方向</w:t>
      </w:r>
      <w:r>
        <w:rPr>
          <w:spacing w:val="-2"/>
          <w:sz w:val="21"/>
        </w:rPr>
        <w:t>∙∙∙∙∙∙∙∙∙∙∙∙∙∙∙∙∙∙∙∙∙∙∙∙∙∙∙∙∙∙∙∙∙∙∙∙∙∙∙∙∙∙∙∙∙∙∙∙∙∙∙∙∙∙∙∙∙∙∙∙∙∙∙∙∙∙∙∙∙∙∙∙∙∙∙∙∙∙∙∙∙∙∙∙∙∙∙∙∙∙∙∙∙∙∙∙∙∙∙∙∙∙14</w:t>
      </w:r>
    </w:p>
    <w:p>
      <w:pPr>
        <w:pStyle w:val="ListParagraph"/>
        <w:numPr>
          <w:ilvl w:val="2"/>
          <w:numId w:val="47"/>
        </w:numPr>
        <w:tabs>
          <w:tab w:val="left" w:pos="629"/>
          <w:tab w:val="left" w:pos="630"/>
        </w:tabs>
        <w:spacing w:before="46" w:after="0" w:line="240" w:lineRule="auto"/>
        <w:ind w:left="630" w:right="474" w:hanging="630"/>
        <w:jc w:val="right"/>
        <w:rPr>
          <w:sz w:val="21"/>
        </w:rPr>
      </w:pPr>
      <w:r>
        <w:rPr>
          <w:rFonts w:ascii="宋体" w:eastAsia="宋体" w:hAnsi="宋体" w:hint="eastAsia"/>
          <w:sz w:val="21"/>
        </w:rPr>
        <w:t>衍射强度</w:t>
      </w:r>
      <w:r>
        <w:rPr>
          <w:spacing w:val="-2"/>
          <w:sz w:val="21"/>
        </w:rPr>
        <w:t>∙∙∙∙∙∙∙∙∙∙∙∙∙∙∙∙∙∙∙∙∙∙∙∙∙∙∙∙∙∙∙∙∙∙∙∙∙∙∙∙∙∙∙∙∙∙∙∙∙∙∙∙∙∙∙∙∙∙∙∙∙∙∙∙∙∙∙∙∙∙∙∙∙∙∙∙∙∙∙∙∙∙∙∙∙∙∙∙∙∙∙∙∙∙∙∙∙∙∙∙∙∙16</w:t>
      </w:r>
    </w:p>
    <w:p>
      <w:pPr>
        <w:pStyle w:val="ListParagraph"/>
        <w:numPr>
          <w:ilvl w:val="1"/>
          <w:numId w:val="47"/>
        </w:numPr>
        <w:tabs>
          <w:tab w:val="left" w:pos="472"/>
          <w:tab w:val="left" w:pos="473"/>
        </w:tabs>
        <w:spacing w:before="46" w:after="0" w:line="240" w:lineRule="auto"/>
        <w:ind w:left="472" w:right="474" w:hanging="473"/>
        <w:jc w:val="right"/>
        <w:rPr>
          <w:sz w:val="21"/>
        </w:rPr>
      </w:pPr>
      <w:r>
        <w:rPr>
          <w:sz w:val="21"/>
        </w:rPr>
        <w:t>X</w:t>
      </w:r>
      <w:r>
        <w:rPr>
          <w:spacing w:val="13"/>
          <w:sz w:val="21"/>
        </w:rPr>
        <w:t xml:space="preserve"> </w:t>
      </w:r>
      <w:r>
        <w:rPr>
          <w:rFonts w:ascii="宋体" w:eastAsia="宋体" w:hAnsi="宋体" w:hint="eastAsia"/>
          <w:spacing w:val="2"/>
          <w:sz w:val="21"/>
        </w:rPr>
        <w:t>射线的检测</w:t>
      </w:r>
      <w:r>
        <w:rPr>
          <w:spacing w:val="-2"/>
          <w:sz w:val="21"/>
        </w:rPr>
        <w:t>∙∙∙∙∙∙∙∙∙∙∙∙∙∙∙∙∙∙∙∙∙∙∙∙∙∙∙∙∙∙∙∙∙∙∙∙∙∙∙∙∙∙∙∙∙∙∙∙∙∙∙∙∙∙∙∙∙∙∙∙∙∙∙∙∙∙∙∙∙∙∙∙∙∙∙∙∙∙∙∙∙∙∙∙∙∙∙∙∙∙∙∙∙∙∙∙∙∙∙∙∙∙∙∙∙∙17</w:t>
      </w:r>
    </w:p>
    <w:p>
      <w:pPr>
        <w:pStyle w:val="ListParagraph"/>
        <w:numPr>
          <w:ilvl w:val="2"/>
          <w:numId w:val="47"/>
        </w:numPr>
        <w:tabs>
          <w:tab w:val="left" w:pos="629"/>
          <w:tab w:val="left" w:pos="630"/>
        </w:tabs>
        <w:spacing w:before="46" w:after="0" w:line="240" w:lineRule="auto"/>
        <w:ind w:left="630" w:right="474" w:hanging="630"/>
        <w:jc w:val="right"/>
        <w:rPr>
          <w:sz w:val="21"/>
        </w:rPr>
      </w:pPr>
      <w:r>
        <w:rPr>
          <w:rFonts w:ascii="宋体" w:eastAsia="宋体" w:hAnsi="宋体" w:hint="eastAsia"/>
          <w:sz w:val="21"/>
        </w:rPr>
        <w:t>荧光板</w:t>
      </w:r>
      <w:r>
        <w:rPr>
          <w:spacing w:val="-2"/>
          <w:sz w:val="21"/>
        </w:rPr>
        <w:t>∙∙∙∙∙∙∙∙∙∙∙∙∙∙∙∙∙∙∙∙∙∙∙∙∙∙∙∙∙∙∙∙∙∙∙∙∙∙∙∙∙∙∙∙∙∙∙∙∙∙∙∙∙∙∙∙∙∙∙∙∙∙∙∙∙∙∙∙∙∙∙∙∙∙∙∙∙∙∙∙∙∙∙∙∙∙∙∙∙∙∙∙∙∙∙∙∙∙∙∙∙∙∙∙∙∙17</w:t>
      </w:r>
    </w:p>
    <w:p>
      <w:pPr>
        <w:pStyle w:val="ListParagraph"/>
        <w:numPr>
          <w:ilvl w:val="2"/>
          <w:numId w:val="47"/>
        </w:numPr>
        <w:tabs>
          <w:tab w:val="left" w:pos="629"/>
          <w:tab w:val="left" w:pos="630"/>
        </w:tabs>
        <w:spacing w:before="46" w:after="0" w:line="240" w:lineRule="auto"/>
        <w:ind w:left="630" w:right="474" w:hanging="630"/>
        <w:jc w:val="right"/>
        <w:rPr>
          <w:sz w:val="21"/>
        </w:rPr>
      </w:pPr>
      <w:r>
        <w:rPr>
          <w:rFonts w:ascii="宋体" w:eastAsia="宋体" w:hAnsi="宋体" w:hint="eastAsia"/>
          <w:sz w:val="21"/>
        </w:rPr>
        <w:t>摄影办法</w:t>
      </w:r>
      <w:r>
        <w:rPr>
          <w:spacing w:val="-2"/>
          <w:sz w:val="21"/>
        </w:rPr>
        <w:t>∙∙∙∙∙∙∙∙∙∙∙∙∙∙∙∙∙∙∙∙∙∙∙∙∙∙∙∙∙∙∙∙∙∙∙∙∙∙∙∙∙∙∙∙∙∙∙∙∙∙∙∙∙∙∙∙∙∙∙∙∙∙∙∙∙∙∙∙∙∙∙∙∙∙∙∙∙∙∙∙∙∙∙∙∙∙∙∙∙∙∙∙∙∙∙∙∙∙∙∙∙∙17</w:t>
      </w:r>
    </w:p>
    <w:p>
      <w:pPr>
        <w:pStyle w:val="ListParagraph"/>
        <w:numPr>
          <w:ilvl w:val="2"/>
          <w:numId w:val="47"/>
        </w:numPr>
        <w:tabs>
          <w:tab w:val="left" w:pos="629"/>
          <w:tab w:val="left" w:pos="630"/>
        </w:tabs>
        <w:spacing w:before="46" w:after="0" w:line="240" w:lineRule="auto"/>
        <w:ind w:left="630" w:right="474" w:hanging="630"/>
        <w:jc w:val="right"/>
        <w:rPr>
          <w:sz w:val="21"/>
        </w:rPr>
      </w:pPr>
      <w:r>
        <w:rPr>
          <w:rFonts w:ascii="宋体" w:eastAsia="宋体" w:hAnsi="宋体" w:hint="eastAsia"/>
          <w:sz w:val="21"/>
        </w:rPr>
        <w:t xml:space="preserve">正比计数管 </w:t>
      </w:r>
      <w:r>
        <w:rPr>
          <w:sz w:val="21"/>
        </w:rPr>
        <w:t>(PC)</w:t>
      </w:r>
      <w:r>
        <w:rPr>
          <w:spacing w:val="-23"/>
          <w:sz w:val="21"/>
        </w:rPr>
        <w:t xml:space="preserve"> </w:t>
      </w:r>
      <w:r>
        <w:rPr>
          <w:spacing w:val="-2"/>
          <w:sz w:val="21"/>
        </w:rPr>
        <w:t>∙∙∙∙∙∙∙∙∙∙∙∙∙∙∙∙∙∙∙∙∙∙∙∙∙∙∙∙∙∙∙∙∙∙∙∙∙∙∙∙∙∙∙∙∙∙∙∙∙∙∙∙∙∙∙∙∙∙∙∙∙∙∙∙∙∙∙∙∙∙∙∙∙∙∙∙∙∙∙∙∙∙∙∙∙∙∙∙17</w:t>
      </w:r>
    </w:p>
    <w:p>
      <w:pPr>
        <w:pStyle w:val="ListParagraph"/>
        <w:numPr>
          <w:ilvl w:val="2"/>
          <w:numId w:val="47"/>
        </w:numPr>
        <w:tabs>
          <w:tab w:val="left" w:pos="629"/>
          <w:tab w:val="left" w:pos="630"/>
        </w:tabs>
        <w:spacing w:before="46" w:after="0" w:line="240" w:lineRule="auto"/>
        <w:ind w:left="630" w:right="474" w:hanging="630"/>
        <w:jc w:val="right"/>
        <w:rPr>
          <w:sz w:val="21"/>
        </w:rPr>
      </w:pPr>
      <w:r>
        <w:rPr>
          <w:spacing w:val="-2"/>
          <w:sz w:val="21"/>
        </w:rPr>
        <w:t>NaI(Tl)</w:t>
      </w:r>
      <w:r>
        <w:rPr>
          <w:rFonts w:ascii="宋体" w:eastAsia="宋体" w:hAnsi="宋体" w:hint="eastAsia"/>
          <w:spacing w:val="-2"/>
          <w:sz w:val="21"/>
        </w:rPr>
        <w:t>闪烁计数管</w:t>
      </w:r>
      <w:r>
        <w:rPr>
          <w:spacing w:val="-2"/>
          <w:sz w:val="21"/>
        </w:rPr>
        <w:t>(SC)</w:t>
      </w:r>
      <w:r>
        <w:rPr>
          <w:spacing w:val="-9"/>
          <w:sz w:val="21"/>
        </w:rPr>
        <w:t xml:space="preserve"> </w:t>
      </w:r>
      <w:r>
        <w:rPr>
          <w:spacing w:val="-2"/>
          <w:sz w:val="21"/>
        </w:rPr>
        <w:t>∙∙∙∙∙∙∙∙∙∙∙∙∙∙∙∙∙∙∙∙∙∙∙∙∙∙∙∙∙∙∙∙∙∙∙∙∙∙∙∙∙∙∙∙∙∙∙∙∙∙∙∙∙∙∙∙∙∙∙∙∙∙∙∙∙∙∙∙∙∙∙∙∙∙∙∙∙∙19</w:t>
      </w:r>
    </w:p>
    <w:p>
      <w:pPr>
        <w:pStyle w:val="ListParagraph"/>
        <w:numPr>
          <w:ilvl w:val="2"/>
          <w:numId w:val="47"/>
        </w:numPr>
        <w:tabs>
          <w:tab w:val="left" w:pos="629"/>
          <w:tab w:val="left" w:pos="630"/>
        </w:tabs>
        <w:spacing w:before="46" w:after="0" w:line="240" w:lineRule="auto"/>
        <w:ind w:left="630" w:right="473" w:hanging="630"/>
        <w:jc w:val="right"/>
        <w:rPr>
          <w:sz w:val="21"/>
        </w:rPr>
      </w:pPr>
      <w:r>
        <w:rPr>
          <w:rFonts w:ascii="宋体" w:eastAsia="宋体" w:hAnsi="宋体" w:hint="eastAsia"/>
          <w:sz w:val="21"/>
        </w:rPr>
        <w:t xml:space="preserve">固体检测器 </w:t>
      </w:r>
      <w:r>
        <w:rPr>
          <w:spacing w:val="-2"/>
          <w:sz w:val="21"/>
        </w:rPr>
        <w:t>(SSD)∙∙∙∙∙∙∙∙∙∙∙∙∙∙∙∙∙∙∙∙∙∙∙∙∙∙∙∙∙∙∙∙∙∙∙∙∙∙∙∙∙∙∙∙∙∙∙∙∙∙∙∙∙∙∙∙∙∙∙∙∙∙∙∙∙∙∙∙∙∙∙∙∙∙∙∙∙∙∙∙∙∙∙∙∙∙20</w:t>
      </w:r>
    </w:p>
    <w:p>
      <w:pPr>
        <w:pStyle w:val="ListParagraph"/>
        <w:numPr>
          <w:ilvl w:val="2"/>
          <w:numId w:val="47"/>
        </w:numPr>
        <w:tabs>
          <w:tab w:val="left" w:pos="629"/>
          <w:tab w:val="left" w:pos="630"/>
        </w:tabs>
        <w:spacing w:before="46" w:after="0" w:line="240" w:lineRule="auto"/>
        <w:ind w:left="630" w:right="474" w:hanging="630"/>
        <w:jc w:val="right"/>
        <w:rPr>
          <w:sz w:val="21"/>
        </w:rPr>
      </w:pPr>
      <w:r>
        <w:rPr>
          <w:rFonts w:ascii="宋体" w:eastAsia="宋体" w:hAnsi="宋体" w:hint="eastAsia"/>
          <w:sz w:val="21"/>
        </w:rPr>
        <w:t xml:space="preserve">位敏正比计数管 </w:t>
      </w:r>
      <w:r>
        <w:rPr>
          <w:sz w:val="21"/>
        </w:rPr>
        <w:t>(</w:t>
      </w:r>
      <w:r>
        <w:rPr>
          <w:rFonts w:ascii="宋体" w:eastAsia="宋体" w:hAnsi="宋体" w:hint="eastAsia"/>
          <w:sz w:val="21"/>
        </w:rPr>
        <w:t>多丝正比计数管</w:t>
      </w:r>
      <w:r>
        <w:rPr>
          <w:spacing w:val="-14"/>
          <w:sz w:val="21"/>
        </w:rPr>
        <w:t xml:space="preserve">) </w:t>
      </w:r>
      <w:r>
        <w:rPr>
          <w:spacing w:val="-2"/>
          <w:sz w:val="21"/>
        </w:rPr>
        <w:t>∙∙∙∙∙∙∙∙∙∙∙∙∙∙∙∙∙∙∙∙∙∙∙∙∙∙∙∙∙∙∙∙∙∙∙∙∙∙∙∙∙∙∙∙∙∙∙∙∙∙∙∙∙∙∙∙∙21</w:t>
      </w:r>
    </w:p>
    <w:p>
      <w:pPr>
        <w:pStyle w:val="ListParagraph"/>
        <w:numPr>
          <w:ilvl w:val="2"/>
          <w:numId w:val="47"/>
        </w:numPr>
        <w:tabs>
          <w:tab w:val="left" w:pos="629"/>
          <w:tab w:val="left" w:pos="630"/>
        </w:tabs>
        <w:spacing w:before="46" w:after="0" w:line="240" w:lineRule="auto"/>
        <w:ind w:left="630" w:right="474" w:hanging="630"/>
        <w:jc w:val="right"/>
        <w:rPr>
          <w:sz w:val="21"/>
        </w:rPr>
      </w:pPr>
      <w:r>
        <w:rPr>
          <w:rFonts w:ascii="宋体" w:eastAsia="宋体" w:hAnsi="宋体" w:hint="eastAsia"/>
          <w:spacing w:val="-1"/>
          <w:sz w:val="21"/>
        </w:rPr>
        <w:t xml:space="preserve">成像屏 </w:t>
      </w:r>
      <w:r>
        <w:rPr>
          <w:sz w:val="21"/>
        </w:rPr>
        <w:t>(Imaging plate)</w:t>
      </w:r>
      <w:r>
        <w:rPr>
          <w:spacing w:val="-34"/>
          <w:sz w:val="21"/>
        </w:rPr>
        <w:t xml:space="preserve"> </w:t>
      </w:r>
      <w:r>
        <w:rPr>
          <w:spacing w:val="-2"/>
          <w:sz w:val="21"/>
        </w:rPr>
        <w:t>∙∙∙∙∙∙∙∙∙∙∙∙∙∙∙∙∙∙∙∙∙∙∙∙∙∙∙∙∙∙∙∙∙∙∙∙∙∙∙∙∙∙∙∙∙∙∙∙∙∙∙∙∙∙∙∙∙∙∙∙∙∙∙∙∙∙∙∙∙∙∙∙∙∙∙∙∙∙∙21</w:t>
      </w:r>
    </w:p>
    <w:p>
      <w:pPr>
        <w:pStyle w:val="ListParagraph"/>
        <w:numPr>
          <w:ilvl w:val="2"/>
          <w:numId w:val="47"/>
        </w:numPr>
        <w:tabs>
          <w:tab w:val="left" w:pos="629"/>
          <w:tab w:val="left" w:pos="630"/>
        </w:tabs>
        <w:spacing w:before="46" w:after="0" w:line="240" w:lineRule="auto"/>
        <w:ind w:left="630" w:right="474" w:hanging="630"/>
        <w:jc w:val="right"/>
        <w:rPr>
          <w:sz w:val="21"/>
        </w:rPr>
      </w:pPr>
      <w:r>
        <w:rPr>
          <w:sz w:val="21"/>
        </w:rPr>
        <w:t>X</w:t>
      </w:r>
      <w:r>
        <w:rPr>
          <w:spacing w:val="-1"/>
          <w:sz w:val="21"/>
        </w:rPr>
        <w:t xml:space="preserve"> </w:t>
      </w:r>
      <w:r>
        <w:rPr>
          <w:rFonts w:ascii="宋体" w:eastAsia="宋体" w:hAnsi="宋体" w:hint="eastAsia"/>
          <w:spacing w:val="3"/>
          <w:sz w:val="21"/>
        </w:rPr>
        <w:t>射线电视</w:t>
      </w:r>
      <w:r>
        <w:rPr>
          <w:spacing w:val="-2"/>
          <w:sz w:val="21"/>
        </w:rPr>
        <w:t>∙∙∙∙∙∙∙∙∙∙∙∙∙∙∙∙∙∙∙∙∙∙∙∙∙∙∙∙∙∙∙∙∙∙∙∙∙∙∙∙∙∙∙∙∙∙∙∙∙∙∙∙∙∙∙∙∙∙∙∙∙∙∙∙∙∙∙∙∙∙∙∙∙∙∙∙∙∙∙∙∙∙∙∙∙∙∙∙∙∙∙∙∙∙∙∙∙∙22</w:t>
      </w:r>
    </w:p>
    <w:p>
      <w:pPr>
        <w:pStyle w:val="ListParagraph"/>
        <w:numPr>
          <w:ilvl w:val="1"/>
          <w:numId w:val="47"/>
        </w:numPr>
        <w:tabs>
          <w:tab w:val="left" w:pos="472"/>
          <w:tab w:val="left" w:pos="473"/>
        </w:tabs>
        <w:spacing w:before="45" w:after="0" w:line="240" w:lineRule="auto"/>
        <w:ind w:left="472" w:right="474" w:hanging="473"/>
        <w:jc w:val="right"/>
        <w:rPr>
          <w:sz w:val="21"/>
        </w:rPr>
      </w:pPr>
      <w:r>
        <w:rPr>
          <w:sz w:val="21"/>
        </w:rPr>
        <w:t>X</w:t>
      </w:r>
      <w:r>
        <w:rPr>
          <w:spacing w:val="13"/>
          <w:sz w:val="21"/>
        </w:rPr>
        <w:t xml:space="preserve"> </w:t>
      </w:r>
      <w:r>
        <w:rPr>
          <w:rFonts w:ascii="宋体" w:eastAsia="宋体" w:hAnsi="宋体" w:hint="eastAsia"/>
          <w:spacing w:val="2"/>
          <w:sz w:val="21"/>
        </w:rPr>
        <w:t>射线的防护</w:t>
      </w:r>
      <w:r>
        <w:rPr>
          <w:spacing w:val="-2"/>
          <w:sz w:val="21"/>
        </w:rPr>
        <w:t>∙∙∙∙∙∙∙∙∙∙∙∙∙∙∙∙∙∙∙∙∙∙∙∙∙∙∙∙∙∙∙∙∙∙∙∙∙∙∙∙∙∙∙∙∙∙∙∙∙∙∙∙∙∙∙∙∙∙∙∙∙∙∙∙∙∙∙∙∙∙∙∙∙∙∙∙∙∙∙∙∙∙∙∙∙∙∙∙∙∙∙∙∙∙∙∙∙∙∙∙∙∙∙∙∙∙22</w:t>
      </w:r>
    </w:p>
    <w:p>
      <w:pPr>
        <w:pStyle w:val="BodyText"/>
        <w:spacing w:before="3"/>
        <w:rPr>
          <w:rFonts w:ascii="Times New Roman"/>
          <w:sz w:val="22"/>
        </w:rPr>
      </w:pPr>
    </w:p>
    <w:p>
      <w:pPr>
        <w:pStyle w:val="BodyText"/>
        <w:tabs>
          <w:tab w:val="left" w:pos="1078"/>
        </w:tabs>
        <w:ind w:left="119"/>
        <w:rPr>
          <w:rFonts w:ascii="Times New Roman" w:eastAsia="Times New Roman" w:hAnsi="Times New Roman"/>
        </w:rPr>
      </w:pPr>
      <w:r>
        <w:rPr>
          <w:sz w:val="24"/>
        </w:rPr>
        <w:t>第二</w:t>
      </w:r>
      <w:r>
        <w:rPr>
          <w:spacing w:val="-10"/>
          <w:sz w:val="24"/>
        </w:rPr>
        <w:t>章</w:t>
      </w:r>
      <w:r>
        <w:rPr>
          <w:sz w:val="24"/>
        </w:rPr>
        <w:tab/>
        <w:t>多晶</w:t>
      </w:r>
      <w:r>
        <w:rPr>
          <w:spacing w:val="-60"/>
          <w:sz w:val="24"/>
        </w:rPr>
        <w:t xml:space="preserve"> </w:t>
      </w:r>
      <w:r>
        <w:rPr>
          <w:sz w:val="24"/>
        </w:rPr>
        <w:t>X</w:t>
      </w:r>
      <w:r>
        <w:rPr>
          <w:spacing w:val="-60"/>
          <w:sz w:val="24"/>
        </w:rPr>
        <w:t xml:space="preserve"> </w:t>
      </w:r>
      <w:r>
        <w:rPr>
          <w:sz w:val="24"/>
        </w:rPr>
        <w:t>射线衍射仪</w:t>
      </w:r>
      <w:r>
        <w:rPr>
          <w:spacing w:val="40"/>
          <w:sz w:val="24"/>
        </w:rPr>
        <w:t>器</w:t>
      </w:r>
      <w:r>
        <w:rPr>
          <w:rFonts w:ascii="Times New Roman" w:eastAsia="Times New Roman" w:hAnsi="Times New Roman"/>
          <w:spacing w:val="-2"/>
        </w:rPr>
        <w:t>∙∙∙∙∙∙∙∙∙∙∙∙∙∙∙∙∙∙∙∙∙∙∙∙∙∙∙∙∙∙∙∙∙∙∙∙∙∙∙∙∙∙∙∙∙∙∙∙∙∙∙∙∙∙∙∙∙∙∙∙∙∙∙∙∙∙∙∙∙∙∙∙∙∙∙∙∙∙∙∙∙∙∙∙∙∙∙24</w:t>
      </w:r>
    </w:p>
    <w:p>
      <w:pPr>
        <w:pStyle w:val="BodyText"/>
        <w:spacing w:before="11"/>
        <w:rPr>
          <w:rFonts w:ascii="Times New Roman"/>
          <w:sz w:val="18"/>
        </w:rPr>
      </w:pPr>
    </w:p>
    <w:p>
      <w:pPr>
        <w:pStyle w:val="ListParagraph"/>
        <w:numPr>
          <w:ilvl w:val="1"/>
          <w:numId w:val="46"/>
        </w:numPr>
        <w:tabs>
          <w:tab w:val="left" w:pos="472"/>
          <w:tab w:val="left" w:pos="473"/>
        </w:tabs>
        <w:spacing w:before="0" w:after="0" w:line="240" w:lineRule="auto"/>
        <w:ind w:left="472" w:right="474" w:hanging="473"/>
        <w:jc w:val="right"/>
        <w:rPr>
          <w:sz w:val="21"/>
        </w:rPr>
      </w:pPr>
      <w:r>
        <w:rPr>
          <w:rFonts w:ascii="宋体" w:eastAsia="宋体" w:hAnsi="宋体" w:hint="eastAsia"/>
          <w:sz w:val="21"/>
        </w:rPr>
        <w:t>概述</w:t>
      </w:r>
      <w:r>
        <w:rPr>
          <w:spacing w:val="-2"/>
          <w:sz w:val="21"/>
        </w:rPr>
        <w:t>∙∙∙∙∙∙∙∙∙∙∙∙∙∙∙∙∙∙∙∙∙∙∙∙∙∙∙∙∙∙∙∙∙∙∙∙∙∙∙∙∙∙∙∙∙∙∙∙∙∙∙∙∙∙∙∙∙∙∙∙∙∙∙∙∙∙∙∙∙∙∙∙∙∙∙∙∙∙∙∙∙∙∙∙∙∙∙∙∙∙∙∙∙∙∙∙∙∙∙∙∙∙∙∙∙∙∙∙∙∙∙∙∙∙∙∙∙∙∙∙∙∙24</w:t>
      </w:r>
    </w:p>
    <w:p>
      <w:pPr>
        <w:pStyle w:val="ListParagraph"/>
        <w:numPr>
          <w:ilvl w:val="1"/>
          <w:numId w:val="46"/>
        </w:numPr>
        <w:tabs>
          <w:tab w:val="left" w:pos="472"/>
          <w:tab w:val="left" w:pos="473"/>
        </w:tabs>
        <w:spacing w:before="46" w:after="0" w:line="240" w:lineRule="auto"/>
        <w:ind w:left="472" w:right="474" w:hanging="473"/>
        <w:jc w:val="right"/>
        <w:rPr>
          <w:sz w:val="21"/>
        </w:rPr>
      </w:pPr>
      <w:r>
        <w:rPr>
          <w:rFonts w:ascii="宋体" w:eastAsia="宋体" w:hAnsi="宋体" w:hint="eastAsia"/>
          <w:sz w:val="21"/>
        </w:rPr>
        <w:t>两种衍射几何</w:t>
      </w:r>
      <w:r>
        <w:rPr>
          <w:spacing w:val="-2"/>
          <w:sz w:val="21"/>
        </w:rPr>
        <w:t>∙∙∙∙∙∙∙∙∙∙∙∙∙∙∙∙∙∙∙∙∙∙∙∙∙∙∙∙∙∙∙∙∙∙∙∙∙∙∙∙∙∙∙∙∙∙∙∙∙∙∙∙∙∙∙∙∙∙∙∙∙∙∙∙∙∙∙∙∙∙∙∙∙∙∙∙∙∙∙∙∙∙∙∙∙∙∙∙∙∙∙∙∙∙∙∙∙∙∙∙∙∙∙∙∙∙25</w:t>
      </w:r>
    </w:p>
    <w:p>
      <w:pPr>
        <w:pStyle w:val="ListParagraph"/>
        <w:numPr>
          <w:ilvl w:val="2"/>
          <w:numId w:val="46"/>
        </w:numPr>
        <w:tabs>
          <w:tab w:val="left" w:pos="629"/>
          <w:tab w:val="left" w:pos="630"/>
        </w:tabs>
        <w:spacing w:before="46" w:after="0" w:line="240" w:lineRule="auto"/>
        <w:ind w:left="630" w:right="474" w:hanging="630"/>
        <w:jc w:val="right"/>
        <w:rPr>
          <w:sz w:val="21"/>
        </w:rPr>
      </w:pPr>
      <w:r>
        <w:rPr>
          <w:rFonts w:ascii="宋体" w:eastAsia="宋体" w:hAnsi="宋体" w:hint="eastAsia"/>
          <w:sz w:val="21"/>
        </w:rPr>
        <w:t>平行光束型</w:t>
      </w:r>
      <w:r>
        <w:rPr>
          <w:spacing w:val="-2"/>
          <w:sz w:val="21"/>
        </w:rPr>
        <w:t>∙∙∙∙∙∙∙∙∙∙∙∙∙∙∙∙∙∙∙∙∙∙∙∙∙∙∙∙∙∙∙∙∙∙∙∙∙∙∙∙∙∙∙∙∙∙∙∙∙∙∙∙∙∙∙∙∙∙∙∙∙∙∙∙∙∙∙∙∙∙∙∙∙∙∙∙∙∙∙∙∙∙∙∙∙∙∙∙∙∙∙∙∙∙∙∙∙∙25</w:t>
      </w:r>
    </w:p>
    <w:p>
      <w:pPr>
        <w:pStyle w:val="ListParagraph"/>
        <w:numPr>
          <w:ilvl w:val="2"/>
          <w:numId w:val="46"/>
        </w:numPr>
        <w:tabs>
          <w:tab w:val="left" w:pos="629"/>
          <w:tab w:val="left" w:pos="630"/>
        </w:tabs>
        <w:spacing w:before="46" w:after="0" w:line="240" w:lineRule="auto"/>
        <w:ind w:left="630" w:right="474" w:hanging="630"/>
        <w:jc w:val="right"/>
        <w:rPr>
          <w:sz w:val="21"/>
        </w:rPr>
      </w:pPr>
      <w:r>
        <w:rPr>
          <w:rFonts w:ascii="宋体" w:eastAsia="宋体" w:hAnsi="宋体" w:hint="eastAsia"/>
          <w:sz w:val="21"/>
        </w:rPr>
        <w:t>聚焦光束型</w:t>
      </w:r>
      <w:r>
        <w:rPr>
          <w:spacing w:val="-2"/>
          <w:sz w:val="21"/>
        </w:rPr>
        <w:t>∙∙∙∙∙∙∙∙∙∙∙∙∙∙∙∙∙∙∙∙∙∙∙∙∙∙∙∙∙∙∙∙∙∙∙∙∙∙∙∙∙∙∙∙∙∙∙∙∙∙∙∙∙∙∙∙∙∙∙∙∙∙∙∙∙∙∙∙∙∙∙∙∙∙∙∙∙∙∙∙∙∙∙∙∙∙∙∙∙∙∙∙∙∙∙∙∙∙26</w:t>
      </w:r>
    </w:p>
    <w:p>
      <w:pPr>
        <w:spacing w:after="0" w:line="240" w:lineRule="auto"/>
        <w:jc w:val="right"/>
        <w:rPr>
          <w:sz w:val="21"/>
        </w:rPr>
        <w:sectPr>
          <w:pgSz w:w="10440" w:h="14750"/>
          <w:pgMar w:top="1460" w:right="800" w:bottom="280" w:left="1100" w:header="708" w:footer="708"/>
          <w:pgNumType w:start="2"/>
          <w:cols w:space="708"/>
        </w:sectPr>
      </w:pPr>
    </w:p>
    <w:p>
      <w:pPr>
        <w:pStyle w:val="ListParagraph"/>
        <w:numPr>
          <w:ilvl w:val="1"/>
          <w:numId w:val="46"/>
        </w:numPr>
        <w:tabs>
          <w:tab w:val="left" w:pos="472"/>
          <w:tab w:val="left" w:pos="473"/>
        </w:tabs>
        <w:spacing w:before="61" w:after="0" w:line="240" w:lineRule="auto"/>
        <w:ind w:left="472" w:right="474" w:hanging="473"/>
        <w:jc w:val="right"/>
        <w:rPr>
          <w:sz w:val="21"/>
        </w:rPr>
      </w:pPr>
      <w:r>
        <w:rPr>
          <w:rFonts w:ascii="宋体" w:eastAsia="宋体" w:hAnsi="宋体" w:hint="eastAsia"/>
          <w:spacing w:val="-18"/>
          <w:sz w:val="21"/>
        </w:rPr>
        <w:t xml:space="preserve">两类 </w:t>
      </w:r>
      <w:r>
        <w:rPr>
          <w:sz w:val="21"/>
        </w:rPr>
        <w:t>X</w:t>
      </w:r>
      <w:r>
        <w:rPr>
          <w:spacing w:val="-1"/>
          <w:sz w:val="21"/>
        </w:rPr>
        <w:t xml:space="preserve"> </w:t>
      </w:r>
      <w:r>
        <w:rPr>
          <w:rFonts w:ascii="宋体" w:eastAsia="宋体" w:hAnsi="宋体" w:hint="eastAsia"/>
          <w:spacing w:val="1"/>
          <w:sz w:val="21"/>
        </w:rPr>
        <w:t>射线测量统计办法</w:t>
      </w:r>
      <w:r>
        <w:rPr>
          <w:spacing w:val="-2"/>
          <w:sz w:val="21"/>
        </w:rPr>
        <w:t>∙∙∙∙∙∙∙∙∙∙∙∙∙∙∙∙∙∙∙∙∙∙∙∙∙∙∙∙∙∙∙∙∙∙∙∙∙∙∙∙∙∙∙∙∙∙∙∙∙∙∙∙∙∙∙∙∙∙∙∙∙∙∙∙∙∙∙∙∙∙∙∙∙∙∙∙∙∙∙∙∙∙∙∙∙27</w:t>
      </w:r>
    </w:p>
    <w:p>
      <w:pPr>
        <w:pStyle w:val="ListParagraph"/>
        <w:numPr>
          <w:ilvl w:val="2"/>
          <w:numId w:val="46"/>
        </w:numPr>
        <w:tabs>
          <w:tab w:val="left" w:pos="629"/>
          <w:tab w:val="left" w:pos="630"/>
        </w:tabs>
        <w:spacing w:before="46" w:after="0" w:line="240" w:lineRule="auto"/>
        <w:ind w:left="630" w:right="474" w:hanging="630"/>
        <w:jc w:val="right"/>
        <w:rPr>
          <w:sz w:val="21"/>
        </w:rPr>
      </w:pPr>
      <w:r>
        <w:rPr>
          <w:rFonts w:ascii="宋体" w:eastAsia="宋体" w:hAnsi="宋体" w:hint="eastAsia"/>
          <w:sz w:val="21"/>
        </w:rPr>
        <w:t>摄影法</w:t>
      </w:r>
      <w:r>
        <w:rPr>
          <w:spacing w:val="-2"/>
          <w:sz w:val="21"/>
        </w:rPr>
        <w:t>∙∙∙∙∙∙∙∙∙∙∙∙∙∙∙∙∙∙∙∙∙∙∙∙∙∙∙∙∙∙∙∙∙∙∙∙∙∙∙∙∙∙∙∙∙∙∙∙∙∙∙∙∙∙∙∙∙∙∙∙∙∙∙∙∙∙∙∙∙∙∙∙∙∙∙∙∙∙∙∙∙∙∙∙∙∙∙∙∙∙∙∙∙∙∙∙∙∙∙∙∙∙∙∙∙∙27</w:t>
      </w:r>
    </w:p>
    <w:p>
      <w:pPr>
        <w:pStyle w:val="ListParagraph"/>
        <w:numPr>
          <w:ilvl w:val="2"/>
          <w:numId w:val="46"/>
        </w:numPr>
        <w:tabs>
          <w:tab w:val="left" w:pos="629"/>
          <w:tab w:val="left" w:pos="630"/>
        </w:tabs>
        <w:spacing w:before="46" w:after="0" w:line="240" w:lineRule="auto"/>
        <w:ind w:left="630" w:right="474" w:hanging="630"/>
        <w:jc w:val="right"/>
        <w:rPr>
          <w:sz w:val="21"/>
        </w:rPr>
      </w:pPr>
      <w:r>
        <w:rPr>
          <w:rFonts w:ascii="宋体" w:eastAsia="宋体" w:hAnsi="宋体" w:hint="eastAsia"/>
          <w:sz w:val="21"/>
        </w:rPr>
        <w:t>衍射仪法</w:t>
      </w:r>
      <w:r>
        <w:rPr>
          <w:spacing w:val="-2"/>
          <w:sz w:val="21"/>
        </w:rPr>
        <w:t>∙∙∙∙∙∙∙∙∙∙∙∙∙∙∙∙∙∙∙∙∙∙∙∙∙∙∙∙∙∙∙∙∙∙∙∙∙∙∙∙∙∙∙∙∙∙∙∙∙∙∙∙∙∙∙∙∙∙∙∙∙∙∙∙∙∙∙∙∙∙∙∙∙∙∙∙∙∙∙∙∙∙∙∙∙∙∙∙∙∙∙∙∙∙∙∙∙∙∙∙∙∙28</w:t>
      </w:r>
    </w:p>
    <w:p>
      <w:pPr>
        <w:pStyle w:val="ListParagraph"/>
        <w:numPr>
          <w:ilvl w:val="1"/>
          <w:numId w:val="46"/>
        </w:numPr>
        <w:tabs>
          <w:tab w:val="left" w:pos="472"/>
          <w:tab w:val="left" w:pos="473"/>
        </w:tabs>
        <w:spacing w:before="46" w:after="0" w:line="240" w:lineRule="auto"/>
        <w:ind w:left="472" w:right="474" w:hanging="473"/>
        <w:jc w:val="right"/>
        <w:rPr>
          <w:sz w:val="21"/>
        </w:rPr>
      </w:pPr>
      <w:r>
        <w:rPr>
          <w:sz w:val="21"/>
        </w:rPr>
        <w:t>X</w:t>
      </w:r>
      <w:r>
        <w:rPr>
          <w:spacing w:val="29"/>
          <w:sz w:val="21"/>
        </w:rPr>
        <w:t xml:space="preserve"> </w:t>
      </w:r>
      <w:r>
        <w:rPr>
          <w:rFonts w:ascii="宋体" w:eastAsia="宋体" w:hAnsi="宋体" w:hint="eastAsia"/>
          <w:spacing w:val="3"/>
          <w:sz w:val="21"/>
        </w:rPr>
        <w:t>射线源</w:t>
      </w:r>
      <w:r>
        <w:rPr>
          <w:spacing w:val="-2"/>
          <w:sz w:val="21"/>
        </w:rPr>
        <w:t>∙∙∙∙∙∙∙∙∙∙∙∙∙∙∙∙∙∙∙∙∙∙∙∙∙∙∙∙∙∙∙∙∙∙∙∙∙∙∙∙∙∙∙∙∙∙∙∙∙∙∙∙∙∙∙∙∙∙∙∙∙∙∙∙∙∙∙∙∙∙∙∙∙∙∙∙∙∙∙∙∙∙∙∙∙∙∙∙∙∙∙∙∙∙∙∙∙∙∙∙∙∙∙∙∙∙∙∙∙∙∙∙∙∙31</w:t>
      </w:r>
    </w:p>
    <w:p>
      <w:pPr>
        <w:pStyle w:val="ListParagraph"/>
        <w:numPr>
          <w:ilvl w:val="1"/>
          <w:numId w:val="46"/>
        </w:numPr>
        <w:tabs>
          <w:tab w:val="left" w:pos="472"/>
          <w:tab w:val="left" w:pos="473"/>
        </w:tabs>
        <w:spacing w:before="45" w:after="0" w:line="240" w:lineRule="auto"/>
        <w:ind w:left="472" w:right="474" w:hanging="473"/>
        <w:jc w:val="right"/>
        <w:rPr>
          <w:sz w:val="21"/>
        </w:rPr>
      </w:pPr>
      <w:r>
        <w:rPr>
          <w:rFonts w:ascii="宋体" w:eastAsia="宋体" w:hAnsi="宋体" w:hint="eastAsia"/>
          <w:spacing w:val="-8"/>
          <w:sz w:val="21"/>
        </w:rPr>
        <w:t xml:space="preserve">几个惯用粉末 </w:t>
      </w:r>
      <w:r>
        <w:rPr>
          <w:sz w:val="21"/>
        </w:rPr>
        <w:t>X</w:t>
      </w:r>
      <w:r>
        <w:rPr>
          <w:spacing w:val="-1"/>
          <w:sz w:val="21"/>
        </w:rPr>
        <w:t xml:space="preserve"> </w:t>
      </w:r>
      <w:r>
        <w:rPr>
          <w:rFonts w:ascii="宋体" w:eastAsia="宋体" w:hAnsi="宋体" w:hint="eastAsia"/>
          <w:spacing w:val="1"/>
          <w:sz w:val="21"/>
        </w:rPr>
        <w:t>射线衍射实验技术的比较</w:t>
      </w:r>
      <w:r>
        <w:rPr>
          <w:spacing w:val="-2"/>
          <w:sz w:val="21"/>
        </w:rPr>
        <w:t>∙∙∙∙∙∙∙∙∙∙∙∙∙∙∙∙∙∙∙∙∙∙∙∙∙∙∙∙∙∙∙∙∙∙∙∙∙∙∙∙∙∙∙∙∙∙∙∙∙∙∙∙∙∙∙∙∙31</w:t>
      </w:r>
    </w:p>
    <w:p>
      <w:pPr>
        <w:pStyle w:val="BodyText"/>
        <w:spacing w:before="3"/>
        <w:rPr>
          <w:rFonts w:ascii="Times New Roman"/>
          <w:sz w:val="22"/>
        </w:rPr>
      </w:pPr>
    </w:p>
    <w:p>
      <w:pPr>
        <w:pStyle w:val="BodyText"/>
        <w:tabs>
          <w:tab w:val="left" w:pos="1078"/>
        </w:tabs>
        <w:ind w:left="119"/>
        <w:rPr>
          <w:rFonts w:ascii="Times New Roman" w:eastAsia="Times New Roman" w:hAnsi="Times New Roman"/>
        </w:rPr>
      </w:pPr>
      <w:r>
        <w:rPr>
          <w:sz w:val="24"/>
        </w:rPr>
        <w:t>第三</w:t>
      </w:r>
      <w:r>
        <w:rPr>
          <w:spacing w:val="-10"/>
          <w:sz w:val="24"/>
        </w:rPr>
        <w:t>章</w:t>
      </w:r>
      <w:r>
        <w:rPr>
          <w:sz w:val="24"/>
        </w:rPr>
        <w:tab/>
        <w:t>多晶自动</w:t>
      </w:r>
      <w:r>
        <w:rPr>
          <w:spacing w:val="-60"/>
          <w:sz w:val="24"/>
        </w:rPr>
        <w:t xml:space="preserve"> </w:t>
      </w:r>
      <w:r>
        <w:rPr>
          <w:sz w:val="24"/>
        </w:rPr>
        <w:t>X</w:t>
      </w:r>
      <w:r>
        <w:rPr>
          <w:spacing w:val="-60"/>
          <w:sz w:val="24"/>
        </w:rPr>
        <w:t xml:space="preserve"> </w:t>
      </w:r>
      <w:r>
        <w:rPr>
          <w:sz w:val="24"/>
        </w:rPr>
        <w:t>射线衍射</w:t>
      </w:r>
      <w:r>
        <w:rPr>
          <w:spacing w:val="10"/>
          <w:sz w:val="24"/>
        </w:rPr>
        <w:t>仪</w:t>
      </w:r>
      <w:r>
        <w:rPr>
          <w:rFonts w:ascii="Times New Roman" w:eastAsia="Times New Roman" w:hAnsi="Times New Roman"/>
          <w:spacing w:val="-2"/>
        </w:rPr>
        <w:t>∙∙∙∙∙∙∙∙∙∙∙∙∙∙∙∙∙∙∙∙∙∙∙∙∙∙∙∙∙∙∙∙∙∙∙∙∙∙∙∙∙∙∙∙∙∙∙∙∙∙∙∙∙∙∙∙∙∙∙∙∙∙∙∙∙∙∙∙∙∙∙∙∙∙∙∙∙∙∙∙∙∙∙35</w:t>
      </w:r>
    </w:p>
    <w:p>
      <w:pPr>
        <w:pStyle w:val="BodyText"/>
        <w:spacing w:before="11"/>
        <w:rPr>
          <w:rFonts w:ascii="Times New Roman"/>
          <w:sz w:val="18"/>
        </w:rPr>
      </w:pPr>
    </w:p>
    <w:p>
      <w:pPr>
        <w:pStyle w:val="ListParagraph"/>
        <w:numPr>
          <w:ilvl w:val="1"/>
          <w:numId w:val="45"/>
        </w:numPr>
        <w:tabs>
          <w:tab w:val="left" w:pos="472"/>
          <w:tab w:val="left" w:pos="473"/>
        </w:tabs>
        <w:spacing w:before="0" w:after="0" w:line="240" w:lineRule="auto"/>
        <w:ind w:left="472" w:right="474" w:hanging="473"/>
        <w:jc w:val="right"/>
        <w:rPr>
          <w:sz w:val="21"/>
        </w:rPr>
      </w:pPr>
      <w:r>
        <w:rPr>
          <w:rFonts w:ascii="宋体" w:eastAsia="宋体" w:hAnsi="宋体" w:hint="eastAsia"/>
          <w:sz w:val="21"/>
        </w:rPr>
        <w:t>概述</w:t>
      </w:r>
      <w:r>
        <w:rPr>
          <w:spacing w:val="-2"/>
          <w:sz w:val="21"/>
        </w:rPr>
        <w:t>∙∙∙∙∙∙∙∙∙∙∙∙∙∙∙∙∙∙∙∙∙∙∙∙∙∙∙∙∙∙∙∙∙∙∙∙∙∙∙∙∙∙∙∙∙∙∙∙∙∙∙∙∙∙∙∙∙∙∙∙∙∙∙∙∙∙∙∙∙∙∙∙∙∙∙∙∙∙∙∙∙∙∙∙∙∙∙∙∙∙∙∙∙∙∙∙∙∙∙∙∙∙∙∙∙∙∙∙∙∙∙∙∙∙∙∙∙∙∙∙∙∙35</w:t>
      </w:r>
    </w:p>
    <w:p>
      <w:pPr>
        <w:pStyle w:val="ListParagraph"/>
        <w:numPr>
          <w:ilvl w:val="1"/>
          <w:numId w:val="45"/>
        </w:numPr>
        <w:tabs>
          <w:tab w:val="left" w:pos="472"/>
          <w:tab w:val="left" w:pos="473"/>
        </w:tabs>
        <w:spacing w:before="46" w:after="0" w:line="240" w:lineRule="auto"/>
        <w:ind w:left="472" w:right="474" w:hanging="473"/>
        <w:jc w:val="right"/>
        <w:rPr>
          <w:sz w:val="21"/>
        </w:rPr>
      </w:pPr>
      <w:r>
        <w:rPr>
          <w:sz w:val="21"/>
        </w:rPr>
        <w:t>X</w:t>
      </w:r>
      <w:r>
        <w:rPr>
          <w:spacing w:val="13"/>
          <w:sz w:val="21"/>
        </w:rPr>
        <w:t xml:space="preserve"> </w:t>
      </w:r>
      <w:r>
        <w:rPr>
          <w:rFonts w:ascii="宋体" w:eastAsia="宋体" w:hAnsi="宋体" w:hint="eastAsia"/>
          <w:spacing w:val="2"/>
          <w:sz w:val="21"/>
        </w:rPr>
        <w:t>射线发生器</w:t>
      </w:r>
      <w:r>
        <w:rPr>
          <w:spacing w:val="-2"/>
          <w:sz w:val="21"/>
        </w:rPr>
        <w:t>∙∙∙∙∙∙∙∙∙∙∙∙∙∙∙∙∙∙∙∙∙∙∙∙∙∙∙∙∙∙∙∙∙∙∙∙∙∙∙∙∙∙∙∙∙∙∙∙∙∙∙∙∙∙∙∙∙∙∙∙∙∙∙∙∙∙∙∙∙∙∙∙∙∙∙∙∙∙∙∙∙∙∙∙∙∙∙∙∙∙∙∙∙∙∙∙∙∙∙∙∙∙∙∙∙∙35</w:t>
      </w:r>
    </w:p>
    <w:p>
      <w:pPr>
        <w:pStyle w:val="ListParagraph"/>
        <w:numPr>
          <w:ilvl w:val="2"/>
          <w:numId w:val="45"/>
        </w:numPr>
        <w:tabs>
          <w:tab w:val="left" w:pos="629"/>
          <w:tab w:val="left" w:pos="630"/>
        </w:tabs>
        <w:spacing w:before="46" w:after="0" w:line="240" w:lineRule="auto"/>
        <w:ind w:left="630" w:right="474" w:hanging="630"/>
        <w:jc w:val="right"/>
        <w:rPr>
          <w:sz w:val="21"/>
        </w:rPr>
      </w:pPr>
      <w:r>
        <w:rPr>
          <w:sz w:val="21"/>
        </w:rPr>
        <w:t>X</w:t>
      </w:r>
      <w:r>
        <w:rPr>
          <w:spacing w:val="5"/>
          <w:sz w:val="21"/>
        </w:rPr>
        <w:t xml:space="preserve"> </w:t>
      </w:r>
      <w:r>
        <w:rPr>
          <w:rFonts w:ascii="宋体" w:eastAsia="宋体" w:hAnsi="宋体" w:hint="eastAsia"/>
          <w:spacing w:val="3"/>
          <w:sz w:val="21"/>
        </w:rPr>
        <w:t>射线管</w:t>
      </w:r>
      <w:r>
        <w:rPr>
          <w:spacing w:val="-2"/>
          <w:sz w:val="21"/>
        </w:rPr>
        <w:t>∙∙∙∙∙∙∙∙∙∙∙∙∙∙∙∙∙∙∙∙∙∙∙∙∙∙∙∙∙∙∙∙∙∙∙∙∙∙∙∙∙∙∙∙∙∙∙∙∙∙∙∙∙∙∙∙∙∙∙∙∙∙∙∙∙∙∙∙∙∙∙∙∙∙∙∙∙∙∙∙∙∙∙∙∙∙∙∙∙∙∙∙∙∙∙∙∙∙∙∙∙∙35</w:t>
      </w:r>
    </w:p>
    <w:p>
      <w:pPr>
        <w:pStyle w:val="ListParagraph"/>
        <w:numPr>
          <w:ilvl w:val="2"/>
          <w:numId w:val="45"/>
        </w:numPr>
        <w:tabs>
          <w:tab w:val="left" w:pos="629"/>
          <w:tab w:val="left" w:pos="630"/>
        </w:tabs>
        <w:spacing w:before="46" w:after="0" w:line="240" w:lineRule="auto"/>
        <w:ind w:left="630" w:right="474" w:hanging="630"/>
        <w:jc w:val="right"/>
        <w:rPr>
          <w:sz w:val="21"/>
        </w:rPr>
      </w:pPr>
      <w:r>
        <w:rPr>
          <w:rFonts w:ascii="宋体" w:eastAsia="宋体" w:hAnsi="宋体" w:hint="eastAsia"/>
          <w:sz w:val="21"/>
        </w:rPr>
        <w:t>高压发生器及其控制电路</w:t>
      </w:r>
      <w:r>
        <w:rPr>
          <w:spacing w:val="-2"/>
          <w:sz w:val="21"/>
        </w:rPr>
        <w:t>∙∙∙∙∙∙∙∙∙∙∙∙∙∙∙∙∙∙∙∙∙∙∙∙∙∙∙∙∙∙∙∙∙∙∙∙∙∙∙∙∙∙∙∙∙∙∙∙∙∙∙∙∙∙∙∙∙∙∙∙∙∙∙∙∙∙∙∙∙∙∙∙∙∙37</w:t>
      </w:r>
    </w:p>
    <w:p>
      <w:pPr>
        <w:pStyle w:val="ListParagraph"/>
        <w:numPr>
          <w:ilvl w:val="2"/>
          <w:numId w:val="45"/>
        </w:numPr>
        <w:tabs>
          <w:tab w:val="left" w:pos="629"/>
          <w:tab w:val="left" w:pos="630"/>
        </w:tabs>
        <w:spacing w:before="46" w:after="0" w:line="240" w:lineRule="auto"/>
        <w:ind w:left="630" w:right="474" w:hanging="630"/>
        <w:jc w:val="right"/>
        <w:rPr>
          <w:sz w:val="21"/>
        </w:rPr>
      </w:pPr>
      <w:r>
        <w:rPr>
          <w:rFonts w:ascii="宋体" w:eastAsia="宋体" w:hAnsi="宋体" w:hint="eastAsia"/>
          <w:sz w:val="21"/>
        </w:rPr>
        <w:t>保护电路</w:t>
      </w:r>
      <w:r>
        <w:rPr>
          <w:spacing w:val="-2"/>
          <w:sz w:val="21"/>
        </w:rPr>
        <w:t>∙∙∙∙∙∙∙∙∙∙∙∙∙∙∙∙∙∙∙∙∙∙∙∙∙∙∙∙∙∙∙∙∙∙∙∙∙∙∙∙∙∙∙∙∙∙∙∙∙∙∙∙∙∙∙∙∙∙∙∙∙∙∙∙∙∙∙∙∙∙∙∙∙∙∙∙∙∙∙∙∙∙∙∙∙∙∙∙∙∙∙∙∙∙∙∙∙∙∙∙∙∙38</w:t>
      </w:r>
    </w:p>
    <w:p>
      <w:pPr>
        <w:pStyle w:val="ListParagraph"/>
        <w:numPr>
          <w:ilvl w:val="1"/>
          <w:numId w:val="45"/>
        </w:numPr>
        <w:tabs>
          <w:tab w:val="left" w:pos="472"/>
          <w:tab w:val="left" w:pos="473"/>
        </w:tabs>
        <w:spacing w:before="46" w:after="0" w:line="240" w:lineRule="auto"/>
        <w:ind w:left="472" w:right="474" w:hanging="473"/>
        <w:jc w:val="right"/>
        <w:rPr>
          <w:sz w:val="21"/>
        </w:rPr>
      </w:pPr>
      <w:r>
        <w:rPr>
          <w:rFonts w:ascii="宋体" w:eastAsia="宋体" w:hAnsi="宋体" w:hint="eastAsia"/>
          <w:sz w:val="21"/>
        </w:rPr>
        <w:t>测角仪的光路系统</w:t>
      </w:r>
      <w:r>
        <w:rPr>
          <w:spacing w:val="-2"/>
          <w:sz w:val="21"/>
        </w:rPr>
        <w:t>∙∙∙∙∙∙∙∙∙∙∙∙∙∙∙∙∙∙∙∙∙∙∙∙∙∙∙∙∙∙∙∙∙∙∙∙∙∙∙∙∙∙∙∙∙∙∙∙∙∙∙∙∙∙∙∙∙∙∙∙∙∙∙∙∙∙∙∙∙∙∙∙∙∙∙∙∙∙∙∙∙∙∙∙∙∙∙∙∙∙∙∙∙∙∙∙∙∙38</w:t>
      </w:r>
    </w:p>
    <w:p>
      <w:pPr>
        <w:pStyle w:val="ListParagraph"/>
        <w:numPr>
          <w:ilvl w:val="1"/>
          <w:numId w:val="45"/>
        </w:numPr>
        <w:tabs>
          <w:tab w:val="left" w:pos="472"/>
          <w:tab w:val="left" w:pos="473"/>
        </w:tabs>
        <w:spacing w:before="46" w:after="0" w:line="240" w:lineRule="auto"/>
        <w:ind w:left="472" w:right="474" w:hanging="473"/>
        <w:jc w:val="right"/>
        <w:rPr>
          <w:sz w:val="21"/>
        </w:rPr>
      </w:pPr>
      <w:r>
        <w:rPr>
          <w:sz w:val="21"/>
        </w:rPr>
        <w:t>X</w:t>
      </w:r>
      <w:r>
        <w:rPr>
          <w:spacing w:val="-1"/>
          <w:sz w:val="21"/>
        </w:rPr>
        <w:t xml:space="preserve"> </w:t>
      </w:r>
      <w:r>
        <w:rPr>
          <w:rFonts w:ascii="宋体" w:eastAsia="宋体" w:hAnsi="宋体" w:hint="eastAsia"/>
          <w:spacing w:val="1"/>
          <w:sz w:val="21"/>
        </w:rPr>
        <w:t>射线强度测量统计系统</w:t>
      </w:r>
      <w:r>
        <w:rPr>
          <w:spacing w:val="-2"/>
          <w:sz w:val="21"/>
        </w:rPr>
        <w:t>∙∙∙∙∙∙∙∙∙∙∙∙∙∙∙∙∙∙∙∙∙∙∙∙∙∙∙∙∙∙∙∙∙∙∙∙∙∙∙∙∙∙∙∙∙∙∙∙∙∙∙∙∙∙∙∙∙∙∙∙∙∙∙∙∙∙∙∙∙∙∙∙∙∙∙∙∙∙∙∙∙∙∙∙∙∙40</w:t>
      </w:r>
    </w:p>
    <w:p>
      <w:pPr>
        <w:pStyle w:val="ListParagraph"/>
        <w:numPr>
          <w:ilvl w:val="2"/>
          <w:numId w:val="45"/>
        </w:numPr>
        <w:tabs>
          <w:tab w:val="left" w:pos="629"/>
          <w:tab w:val="left" w:pos="630"/>
        </w:tabs>
        <w:spacing w:before="45" w:after="0" w:line="240" w:lineRule="auto"/>
        <w:ind w:left="630" w:right="474" w:hanging="630"/>
        <w:jc w:val="right"/>
        <w:rPr>
          <w:sz w:val="21"/>
        </w:rPr>
      </w:pPr>
      <w:r>
        <w:rPr>
          <w:sz w:val="21"/>
        </w:rPr>
        <w:t>X</w:t>
      </w:r>
      <w:r>
        <w:rPr>
          <w:spacing w:val="-1"/>
          <w:sz w:val="21"/>
        </w:rPr>
        <w:t xml:space="preserve"> </w:t>
      </w:r>
      <w:r>
        <w:rPr>
          <w:rFonts w:ascii="宋体" w:eastAsia="宋体" w:hAnsi="宋体" w:hint="eastAsia"/>
          <w:spacing w:val="2"/>
          <w:sz w:val="21"/>
        </w:rPr>
        <w:t>射线检测器</w:t>
      </w:r>
      <w:r>
        <w:rPr>
          <w:spacing w:val="-2"/>
          <w:sz w:val="21"/>
        </w:rPr>
        <w:t>∙∙∙∙∙∙∙∙∙∙∙∙∙∙∙∙∙∙∙∙∙∙∙∙∙∙∙∙∙∙∙∙∙∙∙∙∙∙∙∙∙∙∙∙∙∙∙∙∙∙∙∙∙∙∙∙∙∙∙∙∙∙∙∙∙∙∙∙∙∙∙∙∙∙∙∙∙∙∙∙∙∙∙∙∙∙∙∙∙∙∙∙∙∙40</w:t>
      </w:r>
    </w:p>
    <w:p>
      <w:pPr>
        <w:pStyle w:val="ListParagraph"/>
        <w:numPr>
          <w:ilvl w:val="2"/>
          <w:numId w:val="45"/>
        </w:numPr>
        <w:tabs>
          <w:tab w:val="left" w:pos="629"/>
          <w:tab w:val="left" w:pos="630"/>
        </w:tabs>
        <w:spacing w:before="46" w:after="0" w:line="240" w:lineRule="auto"/>
        <w:ind w:left="630" w:right="474" w:hanging="630"/>
        <w:jc w:val="right"/>
        <w:rPr>
          <w:sz w:val="21"/>
        </w:rPr>
      </w:pPr>
      <w:r>
        <w:rPr>
          <w:rFonts w:ascii="宋体" w:eastAsia="宋体" w:hAnsi="宋体" w:hint="eastAsia"/>
          <w:sz w:val="21"/>
        </w:rPr>
        <w:t>脉冲幅度分析器</w:t>
      </w:r>
      <w:r>
        <w:rPr>
          <w:spacing w:val="-2"/>
          <w:sz w:val="21"/>
        </w:rPr>
        <w:t>∙∙∙∙∙∙∙∙∙∙∙∙∙∙∙∙∙∙∙∙∙∙∙∙∙∙∙∙∙∙∙∙∙∙∙∙∙∙∙∙∙∙∙∙∙∙∙∙∙∙∙∙∙∙∙∙∙∙∙∙∙∙∙∙∙∙∙∙∙∙∙∙∙∙∙∙∙∙∙∙∙∙∙∙∙∙∙∙∙∙40</w:t>
      </w:r>
    </w:p>
    <w:p>
      <w:pPr>
        <w:pStyle w:val="ListParagraph"/>
        <w:numPr>
          <w:ilvl w:val="2"/>
          <w:numId w:val="45"/>
        </w:numPr>
        <w:tabs>
          <w:tab w:val="left" w:pos="629"/>
          <w:tab w:val="left" w:pos="630"/>
        </w:tabs>
        <w:spacing w:before="46" w:after="0" w:line="240" w:lineRule="auto"/>
        <w:ind w:left="630" w:right="474" w:hanging="630"/>
        <w:jc w:val="right"/>
        <w:rPr>
          <w:sz w:val="21"/>
        </w:rPr>
      </w:pPr>
      <w:r>
        <w:rPr>
          <w:rFonts w:ascii="宋体" w:eastAsia="宋体" w:hAnsi="宋体" w:hint="eastAsia"/>
          <w:sz w:val="21"/>
        </w:rPr>
        <w:t>计数率表</w:t>
      </w:r>
      <w:r>
        <w:rPr>
          <w:spacing w:val="-2"/>
          <w:sz w:val="21"/>
        </w:rPr>
        <w:t>∙∙∙∙∙∙∙∙∙∙∙∙∙∙∙∙∙∙∙∙∙∙∙∙∙∙∙∙∙∙∙∙∙∙∙∙∙∙∙∙∙∙∙∙∙∙∙∙∙∙∙∙∙∙∙∙∙∙∙∙∙∙∙∙∙∙∙∙∙∙∙∙∙∙∙∙∙∙∙∙∙∙∙∙∙∙∙∙∙∙∙∙∙∙∙∙∙∙∙∙∙∙42</w:t>
      </w:r>
    </w:p>
    <w:p>
      <w:pPr>
        <w:pStyle w:val="ListParagraph"/>
        <w:numPr>
          <w:ilvl w:val="1"/>
          <w:numId w:val="45"/>
        </w:numPr>
        <w:tabs>
          <w:tab w:val="left" w:pos="472"/>
          <w:tab w:val="left" w:pos="473"/>
        </w:tabs>
        <w:spacing w:before="46" w:after="0" w:line="240" w:lineRule="auto"/>
        <w:ind w:left="472" w:right="474" w:hanging="473"/>
        <w:jc w:val="right"/>
        <w:rPr>
          <w:sz w:val="21"/>
        </w:rPr>
      </w:pPr>
      <w:r>
        <w:rPr>
          <w:rFonts w:ascii="宋体" w:eastAsia="宋体" w:hAnsi="宋体" w:hint="eastAsia"/>
          <w:sz w:val="21"/>
        </w:rPr>
        <w:t>衍射仪控制及衍射数据采集分析系统</w:t>
      </w:r>
      <w:r>
        <w:rPr>
          <w:spacing w:val="-2"/>
          <w:sz w:val="21"/>
        </w:rPr>
        <w:t>∙∙∙∙∙∙∙∙∙∙∙∙∙∙∙∙∙∙∙∙∙∙∙∙∙∙∙∙∙∙∙∙∙∙∙∙∙∙∙∙∙∙∙∙∙∙∙∙∙∙∙∙∙∙∙∙∙∙∙∙∙∙∙∙∙∙43</w:t>
      </w:r>
    </w:p>
    <w:p>
      <w:pPr>
        <w:pStyle w:val="ListParagraph"/>
        <w:numPr>
          <w:ilvl w:val="2"/>
          <w:numId w:val="45"/>
        </w:numPr>
        <w:tabs>
          <w:tab w:val="left" w:pos="629"/>
          <w:tab w:val="left" w:pos="630"/>
        </w:tabs>
        <w:spacing w:before="46" w:after="0" w:line="240" w:lineRule="auto"/>
        <w:ind w:left="630" w:right="474" w:hanging="630"/>
        <w:jc w:val="right"/>
        <w:rPr>
          <w:sz w:val="21"/>
        </w:rPr>
      </w:pPr>
      <w:r>
        <w:rPr>
          <w:rFonts w:ascii="宋体" w:eastAsia="宋体" w:hAnsi="宋体" w:hint="eastAsia"/>
          <w:sz w:val="21"/>
        </w:rPr>
        <w:t>衍射仪控制操作系统</w:t>
      </w:r>
      <w:r>
        <w:rPr>
          <w:spacing w:val="-2"/>
          <w:sz w:val="21"/>
        </w:rPr>
        <w:t>∙∙∙∙∙∙∙∙∙∙∙∙∙∙∙∙∙∙∙∙∙∙∙∙∙∙∙∙∙∙∙∙∙∙∙∙∙∙∙∙∙∙∙∙∙∙∙∙∙∙∙∙∙∙∙∙∙∙∙∙∙∙∙∙∙∙∙∙∙∙∙∙∙∙∙∙∙∙∙∙∙∙43</w:t>
      </w:r>
    </w:p>
    <w:p>
      <w:pPr>
        <w:pStyle w:val="ListParagraph"/>
        <w:numPr>
          <w:ilvl w:val="2"/>
          <w:numId w:val="45"/>
        </w:numPr>
        <w:tabs>
          <w:tab w:val="left" w:pos="629"/>
          <w:tab w:val="left" w:pos="630"/>
        </w:tabs>
        <w:spacing w:before="46" w:after="0" w:line="240" w:lineRule="auto"/>
        <w:ind w:left="630" w:right="474" w:hanging="630"/>
        <w:jc w:val="right"/>
        <w:rPr>
          <w:sz w:val="21"/>
        </w:rPr>
      </w:pPr>
      <w:r>
        <w:rPr>
          <w:rFonts w:ascii="宋体" w:eastAsia="宋体" w:hAnsi="宋体" w:hint="eastAsia"/>
          <w:sz w:val="21"/>
        </w:rPr>
        <w:t>衍射数据解决分析系统</w:t>
      </w:r>
      <w:r>
        <w:rPr>
          <w:spacing w:val="-2"/>
          <w:sz w:val="21"/>
        </w:rPr>
        <w:t>∙∙∙∙∙∙∙∙∙∙∙∙∙∙∙∙∙∙∙∙∙∙∙∙∙∙∙∙∙∙∙∙∙∙∙∙∙∙∙∙∙∙∙∙∙∙∙∙∙∙∙∙∙∙∙∙∙∙∙∙∙∙∙∙∙∙∙∙∙∙∙∙∙∙∙∙∙∙44</w:t>
      </w:r>
    </w:p>
    <w:p>
      <w:pPr>
        <w:pStyle w:val="ListParagraph"/>
        <w:numPr>
          <w:ilvl w:val="2"/>
          <w:numId w:val="45"/>
        </w:numPr>
        <w:tabs>
          <w:tab w:val="left" w:pos="629"/>
          <w:tab w:val="left" w:pos="630"/>
        </w:tabs>
        <w:spacing w:before="46" w:after="0" w:line="240" w:lineRule="auto"/>
        <w:ind w:left="630" w:right="474" w:hanging="630"/>
        <w:jc w:val="right"/>
        <w:rPr>
          <w:sz w:val="21"/>
        </w:rPr>
      </w:pPr>
      <w:r>
        <w:rPr>
          <w:rFonts w:ascii="宋体" w:eastAsia="宋体" w:hAnsi="宋体" w:hint="eastAsia"/>
          <w:spacing w:val="-18"/>
          <w:sz w:val="21"/>
        </w:rPr>
        <w:t xml:space="preserve">多个 </w:t>
      </w:r>
      <w:r>
        <w:rPr>
          <w:sz w:val="21"/>
        </w:rPr>
        <w:t>X</w:t>
      </w:r>
      <w:r>
        <w:rPr>
          <w:spacing w:val="-1"/>
          <w:sz w:val="21"/>
        </w:rPr>
        <w:t xml:space="preserve"> </w:t>
      </w:r>
      <w:r>
        <w:rPr>
          <w:rFonts w:ascii="宋体" w:eastAsia="宋体" w:hAnsi="宋体" w:hint="eastAsia"/>
          <w:spacing w:val="1"/>
          <w:sz w:val="21"/>
        </w:rPr>
        <w:t xml:space="preserve">射线衍射分析应用程序 </w:t>
      </w:r>
      <w:r>
        <w:rPr>
          <w:spacing w:val="-2"/>
          <w:sz w:val="21"/>
        </w:rPr>
        <w:t>∙∙∙∙∙∙∙∙∙∙∙∙∙∙∙∙∙∙∙∙∙∙∙∙∙∙∙∙∙∙∙∙∙∙∙∙∙∙∙∙∙∙∙∙∙∙∙∙∙∙∙∙∙∙∙∙∙∙∙∙∙∙∙44</w:t>
      </w:r>
    </w:p>
    <w:p>
      <w:pPr>
        <w:pStyle w:val="BodyText"/>
        <w:spacing w:before="3"/>
        <w:rPr>
          <w:rFonts w:ascii="Times New Roman"/>
          <w:sz w:val="22"/>
        </w:rPr>
      </w:pPr>
    </w:p>
    <w:p>
      <w:pPr>
        <w:pStyle w:val="BodyText"/>
        <w:tabs>
          <w:tab w:val="left" w:pos="1078"/>
        </w:tabs>
        <w:ind w:left="119"/>
        <w:rPr>
          <w:rFonts w:ascii="Times New Roman" w:eastAsia="Times New Roman" w:hAnsi="Times New Roman"/>
        </w:rPr>
      </w:pPr>
      <w:r>
        <w:rPr>
          <w:sz w:val="24"/>
        </w:rPr>
        <w:t>第四</w:t>
      </w:r>
      <w:r>
        <w:rPr>
          <w:spacing w:val="-10"/>
          <w:sz w:val="24"/>
        </w:rPr>
        <w:t>章</w:t>
      </w:r>
      <w:r>
        <w:rPr>
          <w:sz w:val="24"/>
        </w:rPr>
        <w:tab/>
        <w:t>多晶</w:t>
      </w:r>
      <w:r>
        <w:rPr>
          <w:spacing w:val="-59"/>
          <w:sz w:val="24"/>
        </w:rPr>
        <w:t xml:space="preserve"> </w:t>
      </w:r>
      <w:r>
        <w:rPr>
          <w:sz w:val="24"/>
        </w:rPr>
        <w:t>X</w:t>
      </w:r>
      <w:r>
        <w:rPr>
          <w:spacing w:val="-59"/>
          <w:sz w:val="24"/>
        </w:rPr>
        <w:t xml:space="preserve"> </w:t>
      </w:r>
      <w:r>
        <w:rPr>
          <w:sz w:val="24"/>
        </w:rPr>
        <w:t>射线衍射仪实验技术</w:t>
      </w:r>
      <w:r>
        <w:rPr>
          <w:rFonts w:ascii="Times New Roman" w:eastAsia="Times New Roman" w:hAnsi="Times New Roman"/>
          <w:spacing w:val="-2"/>
        </w:rPr>
        <w:t>∙∙∙∙∙∙∙∙∙∙∙∙∙∙∙∙∙∙∙∙∙∙∙∙∙∙∙∙∙∙∙∙∙∙∙∙∙∙∙∙∙∙∙∙∙∙∙∙∙∙∙∙∙∙∙∙∙∙∙∙∙∙∙∙∙∙∙∙∙∙∙∙∙∙45</w:t>
      </w:r>
    </w:p>
    <w:p>
      <w:pPr>
        <w:pStyle w:val="BodyText"/>
        <w:spacing w:before="10"/>
        <w:rPr>
          <w:rFonts w:ascii="Times New Roman"/>
          <w:sz w:val="18"/>
        </w:rPr>
      </w:pPr>
    </w:p>
    <w:p>
      <w:pPr>
        <w:pStyle w:val="ListParagraph"/>
        <w:numPr>
          <w:ilvl w:val="1"/>
          <w:numId w:val="44"/>
        </w:numPr>
        <w:tabs>
          <w:tab w:val="left" w:pos="472"/>
          <w:tab w:val="left" w:pos="473"/>
        </w:tabs>
        <w:spacing w:before="1" w:after="0" w:line="240" w:lineRule="auto"/>
        <w:ind w:left="472" w:right="474" w:hanging="473"/>
        <w:jc w:val="right"/>
        <w:rPr>
          <w:sz w:val="21"/>
        </w:rPr>
      </w:pPr>
      <w:r>
        <w:rPr>
          <w:rFonts w:ascii="宋体" w:eastAsia="宋体" w:hAnsi="宋体" w:hint="eastAsia"/>
          <w:sz w:val="21"/>
        </w:rPr>
        <w:t>仪器条件的准备</w:t>
      </w:r>
      <w:r>
        <w:rPr>
          <w:spacing w:val="-2"/>
          <w:sz w:val="21"/>
        </w:rPr>
        <w:t>∙∙∙∙∙∙∙∙∙∙∙∙∙∙∙∙∙∙∙∙∙∙∙∙∙∙∙∙∙∙∙∙∙∙∙∙∙∙∙∙∙∙∙∙∙∙∙∙∙∙∙∙∙∙∙∙∙∙∙∙∙∙∙∙∙∙∙∙∙∙∙∙∙∙∙∙∙∙∙∙∙∙∙∙∙∙∙∙∙∙∙∙∙∙∙∙∙∙∙∙∙∙45</w:t>
      </w:r>
    </w:p>
    <w:p>
      <w:pPr>
        <w:pStyle w:val="ListParagraph"/>
        <w:numPr>
          <w:ilvl w:val="2"/>
          <w:numId w:val="44"/>
        </w:numPr>
        <w:tabs>
          <w:tab w:val="left" w:pos="629"/>
          <w:tab w:val="left" w:pos="630"/>
        </w:tabs>
        <w:spacing w:before="46" w:after="0" w:line="240" w:lineRule="auto"/>
        <w:ind w:left="630" w:right="474" w:hanging="630"/>
        <w:jc w:val="right"/>
        <w:rPr>
          <w:sz w:val="21"/>
        </w:rPr>
      </w:pPr>
      <w:r>
        <w:rPr>
          <w:sz w:val="21"/>
        </w:rPr>
        <w:t>X</w:t>
      </w:r>
      <w:r>
        <w:rPr>
          <w:spacing w:val="-3"/>
          <w:sz w:val="21"/>
        </w:rPr>
        <w:t xml:space="preserve"> </w:t>
      </w:r>
      <w:r>
        <w:rPr>
          <w:rFonts w:ascii="宋体" w:eastAsia="宋体" w:hAnsi="宋体" w:hint="eastAsia"/>
          <w:spacing w:val="1"/>
          <w:sz w:val="21"/>
        </w:rPr>
        <w:t>射线光源条件</w:t>
      </w:r>
      <w:r>
        <w:rPr>
          <w:spacing w:val="-2"/>
          <w:sz w:val="21"/>
        </w:rPr>
        <w:t>∙∙∙∙∙∙∙∙∙∙∙∙∙∙∙∙∙∙∙∙∙∙∙∙∙∙∙∙∙∙∙∙∙∙∙∙∙∙∙∙∙∙∙∙∙∙∙∙∙∙∙∙∙∙∙∙∙∙∙∙∙∙∙∙∙∙∙∙∙∙∙∙∙∙∙∙∙∙∙∙∙∙∙∙∙∙∙∙∙∙45</w:t>
      </w:r>
    </w:p>
    <w:p>
      <w:pPr>
        <w:pStyle w:val="ListParagraph"/>
        <w:numPr>
          <w:ilvl w:val="2"/>
          <w:numId w:val="44"/>
        </w:numPr>
        <w:tabs>
          <w:tab w:val="left" w:pos="629"/>
          <w:tab w:val="left" w:pos="630"/>
        </w:tabs>
        <w:spacing w:before="45" w:after="0" w:line="240" w:lineRule="auto"/>
        <w:ind w:left="630" w:right="474" w:hanging="630"/>
        <w:jc w:val="right"/>
        <w:rPr>
          <w:sz w:val="21"/>
        </w:rPr>
      </w:pPr>
      <w:r>
        <w:rPr>
          <w:rFonts w:ascii="宋体" w:eastAsia="宋体" w:hAnsi="宋体" w:hint="eastAsia"/>
          <w:sz w:val="21"/>
        </w:rPr>
        <w:t xml:space="preserve">测角仪的校正 </w:t>
      </w:r>
      <w:r>
        <w:rPr>
          <w:spacing w:val="-2"/>
          <w:sz w:val="21"/>
        </w:rPr>
        <w:t>∙∙∙∙∙∙∙∙∙∙∙∙∙∙∙∙∙∙∙∙∙∙∙∙∙∙∙∙∙∙∙∙∙∙∙∙∙∙∙∙∙∙∙∙∙∙∙∙∙∙∙∙∙∙∙∙∙∙∙∙∙∙∙∙∙∙∙∙∙∙∙∙∙∙∙∙∙∙∙∙∙∙∙∙∙∙∙∙∙∙∙∙46</w:t>
      </w:r>
    </w:p>
    <w:p>
      <w:pPr>
        <w:pStyle w:val="ListParagraph"/>
        <w:numPr>
          <w:ilvl w:val="2"/>
          <w:numId w:val="44"/>
        </w:numPr>
        <w:tabs>
          <w:tab w:val="left" w:pos="629"/>
          <w:tab w:val="left" w:pos="630"/>
        </w:tabs>
        <w:spacing w:before="46" w:after="0" w:line="240" w:lineRule="auto"/>
        <w:ind w:left="630" w:right="474" w:hanging="630"/>
        <w:jc w:val="right"/>
        <w:rPr>
          <w:sz w:val="21"/>
        </w:rPr>
      </w:pPr>
      <w:r>
        <w:rPr>
          <w:sz w:val="21"/>
        </w:rPr>
        <w:t>X</w:t>
      </w:r>
      <w:r>
        <w:rPr>
          <w:spacing w:val="-3"/>
          <w:sz w:val="21"/>
        </w:rPr>
        <w:t xml:space="preserve"> </w:t>
      </w:r>
      <w:r>
        <w:rPr>
          <w:rFonts w:ascii="宋体" w:eastAsia="宋体" w:hAnsi="宋体" w:hint="eastAsia"/>
          <w:sz w:val="21"/>
        </w:rPr>
        <w:t>射线强度测量统计系统的调节</w:t>
      </w:r>
      <w:r>
        <w:rPr>
          <w:spacing w:val="-2"/>
          <w:sz w:val="21"/>
        </w:rPr>
        <w:t>∙∙∙∙∙∙∙∙∙∙∙∙∙∙∙∙∙∙∙∙∙∙∙∙∙∙∙∙∙∙∙∙∙∙∙∙∙∙∙∙∙∙∙∙∙∙∙∙∙∙∙∙∙∙∙∙∙∙∙∙∙∙49</w:t>
      </w:r>
    </w:p>
    <w:p>
      <w:pPr>
        <w:pStyle w:val="ListParagraph"/>
        <w:numPr>
          <w:ilvl w:val="1"/>
          <w:numId w:val="44"/>
        </w:numPr>
        <w:tabs>
          <w:tab w:val="left" w:pos="472"/>
          <w:tab w:val="left" w:pos="473"/>
        </w:tabs>
        <w:spacing w:before="46" w:after="0" w:line="240" w:lineRule="auto"/>
        <w:ind w:left="472" w:right="474" w:hanging="473"/>
        <w:jc w:val="right"/>
        <w:rPr>
          <w:sz w:val="21"/>
        </w:rPr>
      </w:pPr>
      <w:r>
        <w:rPr>
          <w:rFonts w:ascii="宋体" w:eastAsia="宋体" w:hAnsi="宋体" w:hint="eastAsia"/>
          <w:sz w:val="21"/>
        </w:rPr>
        <w:t>具体实验条件的选定</w:t>
      </w:r>
      <w:r>
        <w:rPr>
          <w:spacing w:val="-2"/>
          <w:sz w:val="21"/>
        </w:rPr>
        <w:t>∙∙∙∙∙∙∙∙∙∙∙∙∙∙∙∙∙∙∙∙∙∙∙∙∙∙∙∙∙∙∙∙∙∙∙∙∙∙∙∙∙∙∙∙∙∙∙∙∙∙∙∙∙∙∙∙∙∙∙∙∙∙∙∙∙∙∙∙∙∙∙∙∙∙∙∙∙∙∙∙∙∙∙∙∙∙∙∙∙∙∙∙∙∙51</w:t>
      </w:r>
    </w:p>
    <w:p>
      <w:pPr>
        <w:pStyle w:val="ListParagraph"/>
        <w:numPr>
          <w:ilvl w:val="2"/>
          <w:numId w:val="44"/>
        </w:numPr>
        <w:tabs>
          <w:tab w:val="left" w:pos="629"/>
          <w:tab w:val="left" w:pos="630"/>
        </w:tabs>
        <w:spacing w:before="46" w:after="0" w:line="240" w:lineRule="auto"/>
        <w:ind w:left="630" w:right="474" w:hanging="630"/>
        <w:jc w:val="right"/>
        <w:rPr>
          <w:sz w:val="21"/>
        </w:rPr>
      </w:pPr>
      <w:r>
        <w:rPr>
          <w:rFonts w:ascii="宋体" w:eastAsia="宋体" w:hAnsi="宋体" w:hint="eastAsia"/>
          <w:sz w:val="21"/>
        </w:rPr>
        <w:t>发散狭缝</w:t>
      </w:r>
      <w:r>
        <w:rPr>
          <w:spacing w:val="-2"/>
          <w:sz w:val="21"/>
        </w:rPr>
        <w:t>∙∙∙∙∙∙∙∙∙∙∙∙∙∙∙∙∙∙∙∙∙∙∙∙∙∙∙∙∙∙∙∙∙∙∙∙∙∙∙∙∙∙∙∙∙∙∙∙∙∙∙∙∙∙∙∙∙∙∙∙∙∙∙∙∙∙∙∙∙∙∙∙∙∙∙∙∙∙∙∙∙∙∙∙∙∙∙∙∙∙∙∙∙∙∙∙∙∙∙∙∙∙51</w:t>
      </w:r>
    </w:p>
    <w:p>
      <w:pPr>
        <w:pStyle w:val="ListParagraph"/>
        <w:numPr>
          <w:ilvl w:val="2"/>
          <w:numId w:val="44"/>
        </w:numPr>
        <w:tabs>
          <w:tab w:val="left" w:pos="629"/>
          <w:tab w:val="left" w:pos="630"/>
        </w:tabs>
        <w:spacing w:before="46" w:after="0" w:line="240" w:lineRule="auto"/>
        <w:ind w:left="630" w:right="474" w:hanging="630"/>
        <w:jc w:val="right"/>
        <w:rPr>
          <w:sz w:val="21"/>
        </w:rPr>
      </w:pPr>
      <w:r>
        <w:rPr>
          <w:rFonts w:ascii="宋体" w:eastAsia="宋体" w:hAnsi="宋体" w:hint="eastAsia"/>
          <w:sz w:val="21"/>
        </w:rPr>
        <w:t>接受狭缝</w:t>
      </w:r>
      <w:r>
        <w:rPr>
          <w:spacing w:val="-2"/>
          <w:sz w:val="21"/>
        </w:rPr>
        <w:t>∙∙∙∙∙∙∙∙∙∙∙∙∙∙∙∙∙∙∙∙∙∙∙∙∙∙∙∙∙∙∙∙∙∙∙∙∙∙∙∙∙∙∙∙∙∙∙∙∙∙∙∙∙∙∙∙∙∙∙∙∙∙∙∙∙∙∙∙∙∙∙∙∙∙∙∙∙∙∙∙∙∙∙∙∙∙∙∙∙∙∙∙∙∙∙∙∙∙∙∙∙∙52</w:t>
      </w:r>
    </w:p>
    <w:p>
      <w:pPr>
        <w:pStyle w:val="ListParagraph"/>
        <w:numPr>
          <w:ilvl w:val="2"/>
          <w:numId w:val="44"/>
        </w:numPr>
        <w:tabs>
          <w:tab w:val="left" w:pos="629"/>
          <w:tab w:val="left" w:pos="630"/>
        </w:tabs>
        <w:spacing w:before="46" w:after="0" w:line="240" w:lineRule="auto"/>
        <w:ind w:left="630" w:right="474" w:hanging="630"/>
        <w:jc w:val="right"/>
        <w:rPr>
          <w:sz w:val="21"/>
        </w:rPr>
      </w:pPr>
      <w:r>
        <w:rPr>
          <w:rFonts w:ascii="宋体" w:eastAsia="宋体" w:hAnsi="宋体" w:hint="eastAsia"/>
          <w:sz w:val="21"/>
        </w:rPr>
        <w:t>防散射狭缝</w:t>
      </w:r>
      <w:r>
        <w:rPr>
          <w:spacing w:val="-2"/>
          <w:sz w:val="21"/>
        </w:rPr>
        <w:t>∙∙∙∙∙∙∙∙∙∙∙∙∙∙∙∙∙∙∙∙∙∙∙∙∙∙∙∙∙∙∙∙∙∙∙∙∙∙∙∙∙∙∙∙∙∙∙∙∙∙∙∙∙∙∙∙∙∙∙∙∙∙∙∙∙∙∙∙∙∙∙∙∙∙∙∙∙∙∙∙∙∙∙∙∙∙∙∙∙∙∙∙∙∙∙∙∙∙52</w:t>
      </w:r>
    </w:p>
    <w:p>
      <w:pPr>
        <w:pStyle w:val="ListParagraph"/>
        <w:numPr>
          <w:ilvl w:val="2"/>
          <w:numId w:val="44"/>
        </w:numPr>
        <w:tabs>
          <w:tab w:val="left" w:pos="629"/>
          <w:tab w:val="left" w:pos="630"/>
        </w:tabs>
        <w:spacing w:before="46" w:after="0" w:line="240" w:lineRule="auto"/>
        <w:ind w:left="630" w:right="474" w:hanging="630"/>
        <w:jc w:val="right"/>
        <w:rPr>
          <w:sz w:val="21"/>
        </w:rPr>
      </w:pPr>
      <w:r>
        <w:rPr>
          <w:rFonts w:ascii="宋体" w:eastAsia="宋体" w:hAnsi="宋体" w:hint="eastAsia"/>
          <w:sz w:val="21"/>
        </w:rPr>
        <w:t>扫描方式</w:t>
      </w:r>
      <w:r>
        <w:rPr>
          <w:spacing w:val="-2"/>
          <w:sz w:val="21"/>
        </w:rPr>
        <w:t>∙∙∙∙∙∙∙∙∙∙∙∙∙∙∙∙∙∙∙∙∙∙∙∙∙∙∙∙∙∙∙∙∙∙∙∙∙∙∙∙∙∙∙∙∙∙∙∙∙∙∙∙∙∙∙∙∙∙∙∙∙∙∙∙∙∙∙∙∙∙∙∙∙∙∙∙∙∙∙∙∙∙∙∙∙∙∙∙∙∙∙∙∙∙∙∙∙∙∙∙∙∙52</w:t>
      </w:r>
    </w:p>
    <w:p>
      <w:pPr>
        <w:pStyle w:val="ListParagraph"/>
        <w:numPr>
          <w:ilvl w:val="2"/>
          <w:numId w:val="44"/>
        </w:numPr>
        <w:tabs>
          <w:tab w:val="left" w:pos="629"/>
          <w:tab w:val="left" w:pos="630"/>
        </w:tabs>
        <w:spacing w:before="46" w:after="0" w:line="240" w:lineRule="auto"/>
        <w:ind w:left="630" w:right="474" w:hanging="630"/>
        <w:jc w:val="right"/>
        <w:rPr>
          <w:sz w:val="21"/>
        </w:rPr>
      </w:pPr>
      <w:r>
        <w:rPr>
          <w:rFonts w:ascii="宋体" w:eastAsia="宋体" w:hAnsi="宋体" w:hint="eastAsia"/>
          <w:sz w:val="21"/>
        </w:rPr>
        <w:t>长图统计仪统计条件的选择</w:t>
      </w:r>
      <w:r>
        <w:rPr>
          <w:spacing w:val="-2"/>
          <w:sz w:val="21"/>
        </w:rPr>
        <w:t>∙∙∙∙∙∙∙∙∙∙∙∙∙∙∙∙∙∙∙∙∙∙∙∙∙∙∙∙∙∙∙∙∙∙∙∙∙∙∙∙∙∙∙∙∙∙∙∙∙∙∙∙∙∙∙∙∙∙∙∙∙∙∙∙∙∙∙∙∙∙53</w:t>
      </w:r>
    </w:p>
    <w:p>
      <w:pPr>
        <w:spacing w:after="0" w:line="240" w:lineRule="auto"/>
        <w:jc w:val="right"/>
        <w:rPr>
          <w:sz w:val="21"/>
        </w:rPr>
        <w:sectPr>
          <w:pgSz w:w="10440" w:h="14750"/>
          <w:pgMar w:top="1340" w:right="800" w:bottom="280" w:left="1100" w:header="708" w:footer="708"/>
          <w:pgNumType w:start="3"/>
          <w:cols w:space="708"/>
        </w:sectPr>
      </w:pPr>
    </w:p>
    <w:p>
      <w:pPr>
        <w:pStyle w:val="ListParagraph"/>
        <w:numPr>
          <w:ilvl w:val="2"/>
          <w:numId w:val="44"/>
        </w:numPr>
        <w:tabs>
          <w:tab w:val="left" w:pos="629"/>
          <w:tab w:val="left" w:pos="630"/>
        </w:tabs>
        <w:spacing w:before="61" w:after="0" w:line="240" w:lineRule="auto"/>
        <w:ind w:left="630" w:right="474" w:hanging="630"/>
        <w:jc w:val="right"/>
        <w:rPr>
          <w:sz w:val="21"/>
        </w:rPr>
      </w:pPr>
      <w:r>
        <w:rPr>
          <w:rFonts w:ascii="宋体" w:eastAsia="宋体" w:hAnsi="宋体" w:hint="eastAsia"/>
          <w:sz w:val="21"/>
        </w:rPr>
        <w:t>数字统计时采样条件的选择</w:t>
      </w:r>
      <w:r>
        <w:rPr>
          <w:spacing w:val="-2"/>
          <w:sz w:val="21"/>
        </w:rPr>
        <w:t>∙∙∙∙∙∙∙∙∙∙∙∙∙∙∙∙∙∙∙∙∙∙∙∙∙∙∙∙∙∙∙∙∙∙∙∙∙∙∙∙∙∙∙∙∙∙∙∙∙∙∙∙∙∙∙∙∙∙∙∙∙∙∙∙∙∙∙∙∙∙53</w:t>
      </w:r>
    </w:p>
    <w:p>
      <w:pPr>
        <w:pStyle w:val="ListParagraph"/>
        <w:numPr>
          <w:ilvl w:val="1"/>
          <w:numId w:val="44"/>
        </w:numPr>
        <w:tabs>
          <w:tab w:val="left" w:pos="472"/>
          <w:tab w:val="left" w:pos="473"/>
        </w:tabs>
        <w:spacing w:before="46" w:after="0" w:line="240" w:lineRule="auto"/>
        <w:ind w:left="472" w:right="474" w:hanging="473"/>
        <w:jc w:val="right"/>
        <w:rPr>
          <w:sz w:val="21"/>
        </w:rPr>
      </w:pPr>
      <w:r>
        <w:rPr>
          <w:rFonts w:ascii="宋体" w:eastAsia="宋体" w:hAnsi="宋体" w:hint="eastAsia"/>
          <w:sz w:val="21"/>
        </w:rPr>
        <w:t>样品的制备</w:t>
      </w:r>
      <w:r>
        <w:rPr>
          <w:spacing w:val="-2"/>
          <w:sz w:val="21"/>
        </w:rPr>
        <w:t>∙∙∙∙∙∙∙∙∙∙∙∙∙∙∙∙∙∙∙∙∙∙∙∙∙∙∙∙∙∙∙∙∙∙∙∙∙∙∙∙∙∙∙∙∙∙∙∙∙∙∙∙∙∙∙∙∙∙∙∙∙∙∙∙∙∙∙∙∙∙∙∙∙∙∙∙∙∙∙∙∙∙∙∙∙∙∙∙∙∙∙∙∙∙∙∙∙∙∙∙∙∙∙∙∙∙∙∙∙∙55</w:t>
      </w:r>
    </w:p>
    <w:p>
      <w:pPr>
        <w:pStyle w:val="ListParagraph"/>
        <w:numPr>
          <w:ilvl w:val="2"/>
          <w:numId w:val="44"/>
        </w:numPr>
        <w:tabs>
          <w:tab w:val="left" w:pos="629"/>
          <w:tab w:val="left" w:pos="630"/>
        </w:tabs>
        <w:spacing w:before="46" w:after="0" w:line="240" w:lineRule="auto"/>
        <w:ind w:left="630" w:right="474" w:hanging="630"/>
        <w:jc w:val="right"/>
        <w:rPr>
          <w:sz w:val="21"/>
        </w:rPr>
      </w:pPr>
      <w:r>
        <w:rPr>
          <w:rFonts w:ascii="宋体" w:eastAsia="宋体" w:hAnsi="宋体" w:hint="eastAsia"/>
          <w:sz w:val="21"/>
        </w:rPr>
        <w:t>对样品粉末粒度的规定</w:t>
      </w:r>
      <w:r>
        <w:rPr>
          <w:spacing w:val="-2"/>
          <w:sz w:val="21"/>
        </w:rPr>
        <w:t>∙∙∙∙∙∙∙∙∙∙∙∙∙∙∙∙∙∙∙∙∙∙∙∙∙∙∙∙∙∙∙∙∙∙∙∙∙∙∙∙∙∙∙∙∙∙∙∙∙∙∙∙∙∙∙∙∙∙∙∙∙∙∙∙∙∙∙∙∙∙∙∙∙∙∙∙∙∙56</w:t>
      </w:r>
    </w:p>
    <w:p>
      <w:pPr>
        <w:pStyle w:val="ListParagraph"/>
        <w:numPr>
          <w:ilvl w:val="2"/>
          <w:numId w:val="44"/>
        </w:numPr>
        <w:tabs>
          <w:tab w:val="left" w:pos="629"/>
          <w:tab w:val="left" w:pos="630"/>
        </w:tabs>
        <w:spacing w:before="46" w:after="0" w:line="240" w:lineRule="auto"/>
        <w:ind w:left="630" w:right="474" w:hanging="630"/>
        <w:jc w:val="right"/>
        <w:rPr>
          <w:sz w:val="21"/>
        </w:rPr>
      </w:pPr>
      <w:r>
        <w:rPr>
          <w:rFonts w:ascii="宋体" w:eastAsia="宋体" w:hAnsi="宋体" w:hint="eastAsia"/>
          <w:sz w:val="21"/>
        </w:rPr>
        <w:t>有关样品试片平面的准备</w:t>
      </w:r>
      <w:r>
        <w:rPr>
          <w:spacing w:val="-2"/>
          <w:sz w:val="21"/>
        </w:rPr>
        <w:t>∙∙∙∙∙∙∙∙∙∙∙∙∙∙∙∙∙∙∙∙∙∙∙∙∙∙∙∙∙∙∙∙∙∙∙∙∙∙∙∙∙∙∙∙∙∙∙∙∙∙∙∙∙∙∙∙∙∙∙∙∙∙∙∙∙∙∙∙∙∙∙∙∙∙57</w:t>
      </w:r>
    </w:p>
    <w:p>
      <w:pPr>
        <w:pStyle w:val="ListParagraph"/>
        <w:numPr>
          <w:ilvl w:val="2"/>
          <w:numId w:val="44"/>
        </w:numPr>
        <w:tabs>
          <w:tab w:val="left" w:pos="629"/>
          <w:tab w:val="left" w:pos="630"/>
        </w:tabs>
        <w:spacing w:before="45" w:after="0" w:line="240" w:lineRule="auto"/>
        <w:ind w:left="630" w:right="474" w:hanging="630"/>
        <w:jc w:val="right"/>
        <w:rPr>
          <w:sz w:val="21"/>
        </w:rPr>
      </w:pPr>
      <w:r>
        <w:rPr>
          <w:rFonts w:ascii="宋体" w:eastAsia="宋体" w:hAnsi="宋体" w:hint="eastAsia"/>
          <w:sz w:val="21"/>
        </w:rPr>
        <w:t>有关样品试片的厚度</w:t>
      </w:r>
      <w:r>
        <w:rPr>
          <w:spacing w:val="-2"/>
          <w:sz w:val="21"/>
        </w:rPr>
        <w:t>∙∙∙∙∙∙∙∙∙∙∙∙∙∙∙∙∙∙∙∙∙∙∙∙∙∙∙∙∙∙∙∙∙∙∙∙∙∙∙∙∙∙∙∙∙∙∙∙∙∙∙∙∙∙∙∙∙∙∙∙∙∙∙∙∙∙∙∙∙∙∙∙∙∙∙∙∙∙∙∙∙∙58</w:t>
      </w:r>
    </w:p>
    <w:p>
      <w:pPr>
        <w:pStyle w:val="ListParagraph"/>
        <w:numPr>
          <w:ilvl w:val="2"/>
          <w:numId w:val="44"/>
        </w:numPr>
        <w:tabs>
          <w:tab w:val="left" w:pos="629"/>
          <w:tab w:val="left" w:pos="630"/>
        </w:tabs>
        <w:spacing w:before="46" w:after="0" w:line="240" w:lineRule="auto"/>
        <w:ind w:left="630" w:right="474" w:hanging="630"/>
        <w:jc w:val="right"/>
        <w:rPr>
          <w:sz w:val="21"/>
        </w:rPr>
      </w:pPr>
      <w:r>
        <w:rPr>
          <w:rFonts w:ascii="宋体" w:eastAsia="宋体" w:hAnsi="宋体" w:hint="eastAsia"/>
          <w:sz w:val="21"/>
        </w:rPr>
        <w:t>制样技巧</w:t>
      </w:r>
      <w:r>
        <w:rPr>
          <w:spacing w:val="-2"/>
          <w:sz w:val="21"/>
        </w:rPr>
        <w:t>∙∙∙∙∙∙∙∙∙∙∙∙∙∙∙∙∙∙∙∙∙∙∙∙∙∙∙∙∙∙∙∙∙∙∙∙∙∙∙∙∙∙∙∙∙∙∙∙∙∙∙∙∙∙∙∙∙∙∙∙∙∙∙∙∙∙∙∙∙∙∙∙∙∙∙∙∙∙∙∙∙∙∙∙∙∙∙∙∙∙∙∙∙∙∙∙∙∙∙∙∙∙58</w:t>
      </w:r>
    </w:p>
    <w:p>
      <w:pPr>
        <w:pStyle w:val="ListParagraph"/>
        <w:numPr>
          <w:ilvl w:val="1"/>
          <w:numId w:val="44"/>
        </w:numPr>
        <w:tabs>
          <w:tab w:val="left" w:pos="472"/>
          <w:tab w:val="left" w:pos="473"/>
        </w:tabs>
        <w:spacing w:before="46" w:after="0" w:line="240" w:lineRule="auto"/>
        <w:ind w:left="472" w:right="474" w:hanging="473"/>
        <w:jc w:val="right"/>
        <w:rPr>
          <w:sz w:val="21"/>
        </w:rPr>
      </w:pPr>
      <w:r>
        <w:rPr>
          <w:rFonts w:ascii="宋体" w:eastAsia="宋体" w:hAnsi="宋体" w:hint="eastAsia"/>
          <w:sz w:val="21"/>
        </w:rPr>
        <w:t>原始数据的初步解决</w:t>
      </w:r>
      <w:r>
        <w:rPr>
          <w:spacing w:val="-2"/>
          <w:sz w:val="21"/>
        </w:rPr>
        <w:t>∙∙∙∙∙∙∙∙∙∙∙∙∙∙∙∙∙∙∙∙∙∙∙∙∙∙∙∙∙∙∙∙∙∙∙∙∙∙∙∙∙∙∙∙∙∙∙∙∙∙∙∙∙∙∙∙∙∙∙∙∙∙∙∙∙∙∙∙∙∙∙∙∙∙∙∙∙∙∙∙∙∙∙∙∙∙∙∙∙∙∙∙∙∙60</w:t>
      </w:r>
    </w:p>
    <w:p>
      <w:pPr>
        <w:pStyle w:val="ListParagraph"/>
        <w:numPr>
          <w:ilvl w:val="2"/>
          <w:numId w:val="44"/>
        </w:numPr>
        <w:tabs>
          <w:tab w:val="left" w:pos="629"/>
          <w:tab w:val="left" w:pos="630"/>
        </w:tabs>
        <w:spacing w:before="46" w:after="0" w:line="240" w:lineRule="auto"/>
        <w:ind w:left="630" w:right="474" w:hanging="630"/>
        <w:jc w:val="right"/>
        <w:rPr>
          <w:sz w:val="21"/>
        </w:rPr>
      </w:pPr>
      <w:r>
        <w:rPr>
          <w:rFonts w:ascii="宋体" w:eastAsia="宋体" w:hAnsi="宋体" w:hint="eastAsia"/>
          <w:sz w:val="21"/>
        </w:rPr>
        <w:t>图谱的平滑</w:t>
      </w:r>
      <w:r>
        <w:rPr>
          <w:spacing w:val="-2"/>
          <w:sz w:val="21"/>
        </w:rPr>
        <w:t>∙∙∙∙∙∙∙∙∙∙∙∙∙∙∙∙∙∙∙∙∙∙∙∙∙∙∙∙∙∙∙∙∙∙∙∙∙∙∙∙∙∙∙∙∙∙∙∙∙∙∙∙∙∙∙∙∙∙∙∙∙∙∙∙∙∙∙∙∙∙∙∙∙∙∙∙∙∙∙∙∙∙∙∙∙∙∙∙∙∙∙∙∙∙∙∙∙∙60</w:t>
      </w:r>
    </w:p>
    <w:p>
      <w:pPr>
        <w:pStyle w:val="ListParagraph"/>
        <w:numPr>
          <w:ilvl w:val="2"/>
          <w:numId w:val="44"/>
        </w:numPr>
        <w:tabs>
          <w:tab w:val="left" w:pos="629"/>
          <w:tab w:val="left" w:pos="630"/>
        </w:tabs>
        <w:spacing w:before="46" w:after="0" w:line="240" w:lineRule="auto"/>
        <w:ind w:left="630" w:right="474" w:hanging="630"/>
        <w:jc w:val="right"/>
        <w:rPr>
          <w:sz w:val="21"/>
        </w:rPr>
      </w:pPr>
      <w:r>
        <w:rPr>
          <w:rFonts w:ascii="宋体" w:eastAsia="宋体" w:hAnsi="宋体" w:hint="eastAsia"/>
          <w:sz w:val="21"/>
        </w:rPr>
        <w:t>背底的扣除和弱峰的识别</w:t>
      </w:r>
      <w:r>
        <w:rPr>
          <w:spacing w:val="-2"/>
          <w:sz w:val="21"/>
        </w:rPr>
        <w:t>∙∙∙∙∙∙∙∙∙∙∙∙∙∙∙∙∙∙∙∙∙∙∙∙∙∙∙∙∙∙∙∙∙∙∙∙∙∙∙∙∙∙∙∙∙∙∙∙∙∙∙∙∙∙∙∙∙∙∙∙∙∙∙∙∙∙∙∙∙∙∙∙∙∙61</w:t>
      </w:r>
    </w:p>
    <w:p>
      <w:pPr>
        <w:pStyle w:val="ListParagraph"/>
        <w:numPr>
          <w:ilvl w:val="2"/>
          <w:numId w:val="44"/>
        </w:numPr>
        <w:tabs>
          <w:tab w:val="left" w:pos="629"/>
          <w:tab w:val="left" w:pos="630"/>
        </w:tabs>
        <w:spacing w:before="46" w:after="0" w:line="240" w:lineRule="auto"/>
        <w:ind w:left="630" w:right="474" w:hanging="630"/>
        <w:jc w:val="right"/>
        <w:rPr>
          <w:sz w:val="21"/>
        </w:rPr>
      </w:pPr>
      <w:r>
        <w:rPr>
          <w:rFonts w:ascii="宋体" w:eastAsia="宋体" w:hAnsi="宋体" w:hint="eastAsia"/>
          <w:sz w:val="21"/>
        </w:rPr>
        <w:t>峰位的拟定</w:t>
      </w:r>
      <w:r>
        <w:rPr>
          <w:spacing w:val="-2"/>
          <w:sz w:val="21"/>
        </w:rPr>
        <w:t>∙∙∙∙∙∙∙∙∙∙∙∙∙∙∙∙∙∙∙∙∙∙∙∙∙∙∙∙∙∙∙∙∙∙∙∙∙∙∙∙∙∙∙∙∙∙∙∙∙∙∙∙∙∙∙∙∙∙∙∙∙∙∙∙∙∙∙∙∙∙∙∙∙∙∙∙∙∙∙∙∙∙∙∙∙∙∙∙∙∙∙∙∙∙∙∙∙∙62</w:t>
      </w:r>
    </w:p>
    <w:p>
      <w:pPr>
        <w:pStyle w:val="ListParagraph"/>
        <w:numPr>
          <w:ilvl w:val="2"/>
          <w:numId w:val="44"/>
        </w:numPr>
        <w:tabs>
          <w:tab w:val="left" w:pos="629"/>
          <w:tab w:val="left" w:pos="630"/>
        </w:tabs>
        <w:spacing w:before="46" w:after="0" w:line="240" w:lineRule="auto"/>
        <w:ind w:left="630" w:right="474" w:hanging="630"/>
        <w:jc w:val="right"/>
        <w:rPr>
          <w:sz w:val="21"/>
        </w:rPr>
      </w:pPr>
      <w:r>
        <w:rPr>
          <w:rFonts w:ascii="宋体" w:eastAsia="宋体" w:hAnsi="宋体" w:hint="eastAsia"/>
          <w:spacing w:val="-11"/>
          <w:sz w:val="21"/>
        </w:rPr>
        <w:t xml:space="preserve">衍射强度 </w:t>
      </w:r>
      <w:r>
        <w:rPr>
          <w:sz w:val="21"/>
        </w:rPr>
        <w:t xml:space="preserve">I </w:t>
      </w:r>
      <w:r>
        <w:rPr>
          <w:rFonts w:ascii="宋体" w:eastAsia="宋体" w:hAnsi="宋体" w:hint="eastAsia"/>
          <w:spacing w:val="-16"/>
          <w:sz w:val="21"/>
        </w:rPr>
        <w:t xml:space="preserve">的测量 </w:t>
      </w:r>
      <w:r>
        <w:rPr>
          <w:spacing w:val="-2"/>
          <w:sz w:val="21"/>
        </w:rPr>
        <w:t>∙∙∙∙∙∙∙∙∙∙∙∙∙∙∙∙∙∙∙∙∙∙∙∙∙∙∙∙∙∙∙∙∙∙∙∙∙∙∙∙∙∙∙∙∙∙∙∙∙∙∙∙∙∙∙∙∙∙∙∙∙∙∙∙∙∙∙∙∙∙∙∙∙∙∙∙∙∙∙∙∙∙∙∙∙∙64</w:t>
      </w:r>
    </w:p>
    <w:p>
      <w:pPr>
        <w:pStyle w:val="BodyText"/>
        <w:spacing w:before="3"/>
        <w:rPr>
          <w:rFonts w:ascii="Times New Roman"/>
          <w:sz w:val="22"/>
        </w:rPr>
      </w:pPr>
    </w:p>
    <w:p>
      <w:pPr>
        <w:pStyle w:val="BodyText"/>
        <w:tabs>
          <w:tab w:val="left" w:pos="1078"/>
        </w:tabs>
        <w:ind w:left="119"/>
        <w:rPr>
          <w:rFonts w:ascii="Times New Roman" w:eastAsia="Times New Roman" w:hAnsi="Times New Roman"/>
        </w:rPr>
      </w:pPr>
      <w:r>
        <w:rPr>
          <w:sz w:val="24"/>
        </w:rPr>
        <w:t>第五</w:t>
      </w:r>
      <w:r>
        <w:rPr>
          <w:spacing w:val="-10"/>
          <w:sz w:val="24"/>
        </w:rPr>
        <w:t>章</w:t>
      </w:r>
      <w:r>
        <w:rPr>
          <w:sz w:val="24"/>
        </w:rPr>
        <w:tab/>
        <w:t>X</w:t>
      </w:r>
      <w:r>
        <w:rPr>
          <w:spacing w:val="-60"/>
          <w:sz w:val="24"/>
        </w:rPr>
        <w:t xml:space="preserve"> </w:t>
      </w:r>
      <w:r>
        <w:rPr>
          <w:sz w:val="24"/>
        </w:rPr>
        <w:t>射线衍射仪的实验误</w:t>
      </w:r>
      <w:r>
        <w:rPr>
          <w:spacing w:val="40"/>
          <w:sz w:val="24"/>
        </w:rPr>
        <w:t>差</w:t>
      </w:r>
      <w:r>
        <w:rPr>
          <w:rFonts w:ascii="Times New Roman" w:eastAsia="Times New Roman" w:hAnsi="Times New Roman"/>
          <w:spacing w:val="-2"/>
        </w:rPr>
        <w:t>∙∙∙∙∙∙∙∙∙∙∙∙∙∙∙∙∙∙∙∙∙∙∙∙∙∙∙∙∙∙∙∙∙∙∙∙∙∙∙∙∙∙∙∙∙∙∙∙∙∙∙∙∙∙∙∙∙∙∙∙∙∙∙∙∙∙∙∙∙∙∙∙∙∙∙∙∙∙∙65</w:t>
      </w:r>
    </w:p>
    <w:p>
      <w:pPr>
        <w:pStyle w:val="BodyText"/>
        <w:spacing w:before="10"/>
        <w:rPr>
          <w:rFonts w:ascii="Times New Roman"/>
          <w:sz w:val="18"/>
        </w:rPr>
      </w:pPr>
    </w:p>
    <w:p>
      <w:pPr>
        <w:pStyle w:val="ListParagraph"/>
        <w:numPr>
          <w:ilvl w:val="1"/>
          <w:numId w:val="43"/>
        </w:numPr>
        <w:tabs>
          <w:tab w:val="left" w:pos="472"/>
          <w:tab w:val="left" w:pos="473"/>
        </w:tabs>
        <w:spacing w:before="1" w:after="0" w:line="240" w:lineRule="auto"/>
        <w:ind w:left="472" w:right="474" w:hanging="473"/>
        <w:jc w:val="right"/>
        <w:rPr>
          <w:sz w:val="21"/>
        </w:rPr>
      </w:pPr>
      <w:r>
        <w:rPr>
          <w:rFonts w:ascii="宋体" w:eastAsia="宋体" w:hAnsi="宋体" w:hint="eastAsia"/>
          <w:sz w:val="21"/>
        </w:rPr>
        <w:t>衍射角测定中的系统误差</w:t>
      </w:r>
      <w:r>
        <w:rPr>
          <w:spacing w:val="-2"/>
          <w:sz w:val="21"/>
        </w:rPr>
        <w:t>∙∙∙∙∙∙∙∙∙∙∙∙∙∙∙∙∙∙∙∙∙∙∙∙∙∙∙∙∙∙∙∙∙∙∙∙∙∙∙∙∙∙∙∙∙∙∙∙∙∙∙∙∙∙∙∙∙∙∙∙∙∙∙∙∙∙∙∙∙∙∙∙∙∙∙∙∙∙∙∙∙∙∙∙∙∙65</w:t>
      </w:r>
    </w:p>
    <w:p>
      <w:pPr>
        <w:pStyle w:val="ListParagraph"/>
        <w:numPr>
          <w:ilvl w:val="2"/>
          <w:numId w:val="43"/>
        </w:numPr>
        <w:tabs>
          <w:tab w:val="left" w:pos="629"/>
          <w:tab w:val="left" w:pos="630"/>
        </w:tabs>
        <w:spacing w:before="45" w:after="0" w:line="240" w:lineRule="auto"/>
        <w:ind w:left="630" w:right="474" w:hanging="630"/>
        <w:jc w:val="right"/>
        <w:rPr>
          <w:sz w:val="21"/>
        </w:rPr>
      </w:pPr>
      <w:r>
        <w:rPr>
          <w:rFonts w:ascii="宋体" w:eastAsia="宋体" w:hAnsi="宋体" w:hint="eastAsia"/>
          <w:sz w:val="21"/>
        </w:rPr>
        <w:t>衍射仪办法的系统误差</w:t>
      </w:r>
      <w:r>
        <w:rPr>
          <w:spacing w:val="-2"/>
          <w:sz w:val="21"/>
        </w:rPr>
        <w:t>∙∙∙∙∙∙∙∙∙∙∙∙∙∙∙∙∙∙∙∙∙∙∙∙∙∙∙∙∙∙∙∙∙∙∙∙∙∙∙∙∙∙∙∙∙∙∙∙∙∙∙∙∙∙∙∙∙∙∙∙∙∙∙∙∙∙∙∙∙∙∙∙∙∙∙∙∙∙65</w:t>
      </w:r>
    </w:p>
    <w:p>
      <w:pPr>
        <w:pStyle w:val="ListParagraph"/>
        <w:numPr>
          <w:ilvl w:val="2"/>
          <w:numId w:val="43"/>
        </w:numPr>
        <w:tabs>
          <w:tab w:val="left" w:pos="629"/>
          <w:tab w:val="left" w:pos="630"/>
        </w:tabs>
        <w:spacing w:before="46" w:after="0" w:line="240" w:lineRule="auto"/>
        <w:ind w:left="630" w:right="474" w:hanging="630"/>
        <w:jc w:val="right"/>
        <w:rPr>
          <w:sz w:val="21"/>
        </w:rPr>
      </w:pPr>
      <w:r>
        <w:rPr>
          <w:rFonts w:ascii="宋体" w:eastAsia="宋体" w:hAnsi="宋体" w:hint="eastAsia"/>
          <w:sz w:val="21"/>
        </w:rPr>
        <w:t>测角仪测角的机械精确度</w:t>
      </w:r>
      <w:r>
        <w:rPr>
          <w:spacing w:val="-2"/>
          <w:sz w:val="21"/>
        </w:rPr>
        <w:t>∙∙∙∙∙∙∙∙∙∙∙∙∙∙∙∙∙∙∙∙∙∙∙∙∙∙∙∙∙∙∙∙∙∙∙∙∙∙∙∙∙∙∙∙∙∙∙∙∙∙∙∙∙∙∙∙∙∙∙∙∙∙∙∙∙∙∙∙∙∙∙∙∙∙66</w:t>
      </w:r>
    </w:p>
    <w:p>
      <w:pPr>
        <w:pStyle w:val="ListParagraph"/>
        <w:numPr>
          <w:ilvl w:val="1"/>
          <w:numId w:val="43"/>
        </w:numPr>
        <w:tabs>
          <w:tab w:val="left" w:pos="472"/>
          <w:tab w:val="left" w:pos="473"/>
        </w:tabs>
        <w:spacing w:before="46" w:after="0" w:line="240" w:lineRule="auto"/>
        <w:ind w:left="472" w:right="474" w:hanging="473"/>
        <w:jc w:val="right"/>
        <w:rPr>
          <w:sz w:val="21"/>
        </w:rPr>
      </w:pPr>
      <w:r>
        <w:rPr>
          <w:sz w:val="21"/>
        </w:rPr>
        <w:t>X</w:t>
      </w:r>
      <w:r>
        <w:rPr>
          <w:spacing w:val="-1"/>
          <w:sz w:val="21"/>
        </w:rPr>
        <w:t xml:space="preserve"> </w:t>
      </w:r>
      <w:r>
        <w:rPr>
          <w:rFonts w:ascii="宋体" w:eastAsia="宋体" w:hAnsi="宋体" w:hint="eastAsia"/>
          <w:spacing w:val="1"/>
          <w:sz w:val="21"/>
        </w:rPr>
        <w:t>射线强度测量的误差</w:t>
      </w:r>
      <w:r>
        <w:rPr>
          <w:spacing w:val="-2"/>
          <w:sz w:val="21"/>
        </w:rPr>
        <w:t>∙∙∙∙∙∙∙∙∙∙∙∙∙∙∙∙∙∙∙∙∙∙∙∙∙∙∙∙∙∙∙∙∙∙∙∙∙∙∙∙∙∙∙∙∙∙∙∙∙∙∙∙∙∙∙∙∙∙∙∙∙∙∙∙∙∙∙∙∙∙∙∙∙∙∙∙∙∙∙∙∙∙∙∙∙∙∙∙∙∙67</w:t>
      </w:r>
    </w:p>
    <w:p>
      <w:pPr>
        <w:pStyle w:val="ListParagraph"/>
        <w:numPr>
          <w:ilvl w:val="2"/>
          <w:numId w:val="43"/>
        </w:numPr>
        <w:tabs>
          <w:tab w:val="left" w:pos="629"/>
          <w:tab w:val="left" w:pos="630"/>
        </w:tabs>
        <w:spacing w:before="46" w:after="0" w:line="240" w:lineRule="auto"/>
        <w:ind w:left="630" w:right="474" w:hanging="630"/>
        <w:jc w:val="right"/>
        <w:rPr>
          <w:sz w:val="21"/>
        </w:rPr>
      </w:pPr>
      <w:r>
        <w:rPr>
          <w:rFonts w:ascii="宋体" w:eastAsia="宋体" w:hAnsi="宋体" w:hint="eastAsia"/>
          <w:sz w:val="21"/>
        </w:rPr>
        <w:t>计数损失及校正</w:t>
      </w:r>
      <w:r>
        <w:rPr>
          <w:spacing w:val="-2"/>
          <w:sz w:val="21"/>
        </w:rPr>
        <w:t>∙∙∙∙∙∙∙∙∙∙∙∙∙∙∙∙∙∙∙∙∙∙∙∙∙∙∙∙∙∙∙∙∙∙∙∙∙∙∙∙∙∙∙∙∙∙∙∙∙∙∙∙∙∙∙∙∙∙∙∙∙∙∙∙∙∙∙∙∙∙∙∙∙∙∙∙∙∙∙∙∙∙∙∙∙∙∙∙∙∙67</w:t>
      </w:r>
    </w:p>
    <w:p>
      <w:pPr>
        <w:pStyle w:val="ListParagraph"/>
        <w:numPr>
          <w:ilvl w:val="2"/>
          <w:numId w:val="43"/>
        </w:numPr>
        <w:tabs>
          <w:tab w:val="left" w:pos="629"/>
          <w:tab w:val="left" w:pos="630"/>
        </w:tabs>
        <w:spacing w:before="46" w:after="0" w:line="240" w:lineRule="auto"/>
        <w:ind w:left="630" w:right="474" w:hanging="630"/>
        <w:jc w:val="right"/>
        <w:rPr>
          <w:sz w:val="21"/>
        </w:rPr>
      </w:pPr>
      <w:r>
        <w:rPr>
          <w:sz w:val="21"/>
        </w:rPr>
        <w:t>X</w:t>
      </w:r>
      <w:r>
        <w:rPr>
          <w:spacing w:val="-3"/>
          <w:sz w:val="21"/>
        </w:rPr>
        <w:t xml:space="preserve"> </w:t>
      </w:r>
      <w:r>
        <w:rPr>
          <w:rFonts w:ascii="宋体" w:eastAsia="宋体" w:hAnsi="宋体" w:hint="eastAsia"/>
          <w:spacing w:val="1"/>
          <w:sz w:val="21"/>
        </w:rPr>
        <w:t>射线强度的计数统计误差</w:t>
      </w:r>
      <w:r>
        <w:rPr>
          <w:spacing w:val="-2"/>
          <w:sz w:val="21"/>
        </w:rPr>
        <w:t>∙∙∙∙∙∙∙∙∙∙∙∙∙∙∙∙∙∙∙∙∙∙∙∙∙∙∙∙∙∙∙∙∙∙∙∙∙∙∙∙∙∙∙∙∙∙∙∙∙∙∙∙∙∙∙∙∙∙∙∙∙∙∙∙∙∙∙∙∙∙67</w:t>
      </w:r>
    </w:p>
    <w:p>
      <w:pPr>
        <w:pStyle w:val="BodyText"/>
        <w:spacing w:before="3"/>
        <w:rPr>
          <w:rFonts w:ascii="Times New Roman"/>
          <w:sz w:val="22"/>
        </w:rPr>
      </w:pPr>
    </w:p>
    <w:p>
      <w:pPr>
        <w:pStyle w:val="BodyText"/>
        <w:tabs>
          <w:tab w:val="left" w:pos="1078"/>
        </w:tabs>
        <w:ind w:left="119"/>
        <w:rPr>
          <w:rFonts w:ascii="Times New Roman" w:eastAsia="Times New Roman" w:hAnsi="Times New Roman"/>
        </w:rPr>
      </w:pPr>
      <w:r>
        <w:rPr>
          <w:sz w:val="24"/>
        </w:rPr>
        <w:t>第六</w:t>
      </w:r>
      <w:r>
        <w:rPr>
          <w:spacing w:val="-10"/>
          <w:sz w:val="24"/>
        </w:rPr>
        <w:t>章</w:t>
      </w:r>
      <w:r>
        <w:rPr>
          <w:sz w:val="24"/>
        </w:rPr>
        <w:tab/>
        <w:t>粉末衍射办法的应</w:t>
      </w:r>
      <w:r>
        <w:rPr>
          <w:spacing w:val="40"/>
          <w:sz w:val="24"/>
        </w:rPr>
        <w:t>用</w:t>
      </w:r>
      <w:r>
        <w:rPr>
          <w:rFonts w:ascii="Times New Roman" w:eastAsia="Times New Roman" w:hAnsi="Times New Roman"/>
          <w:spacing w:val="-2"/>
        </w:rPr>
        <w:t>∙∙∙∙∙∙∙∙∙∙∙∙∙∙∙∙∙∙∙∙∙∙∙∙∙∙∙∙∙∙∙∙∙∙∙∙∙∙∙∙∙∙∙∙∙∙∙∙∙∙∙∙∙∙∙∙∙∙∙∙∙∙∙∙∙∙∙∙∙∙∙∙∙∙∙∙∙∙∙∙∙∙∙∙∙∙∙70</w:t>
      </w:r>
    </w:p>
    <w:p>
      <w:pPr>
        <w:pStyle w:val="BodyText"/>
        <w:spacing w:before="11"/>
        <w:rPr>
          <w:rFonts w:ascii="Times New Roman"/>
          <w:sz w:val="18"/>
        </w:rPr>
      </w:pPr>
    </w:p>
    <w:p>
      <w:pPr>
        <w:pStyle w:val="ListParagraph"/>
        <w:numPr>
          <w:ilvl w:val="1"/>
          <w:numId w:val="42"/>
        </w:numPr>
        <w:tabs>
          <w:tab w:val="left" w:pos="472"/>
          <w:tab w:val="left" w:pos="473"/>
        </w:tabs>
        <w:spacing w:before="0" w:after="0" w:line="240" w:lineRule="auto"/>
        <w:ind w:left="472" w:right="474" w:hanging="473"/>
        <w:jc w:val="right"/>
        <w:rPr>
          <w:sz w:val="21"/>
        </w:rPr>
      </w:pPr>
      <w:r>
        <w:rPr>
          <w:rFonts w:ascii="宋体" w:eastAsia="宋体" w:hAnsi="宋体" w:hint="eastAsia"/>
          <w:sz w:val="21"/>
        </w:rPr>
        <w:t>概述</w:t>
      </w:r>
      <w:r>
        <w:rPr>
          <w:spacing w:val="-2"/>
          <w:sz w:val="21"/>
        </w:rPr>
        <w:t>∙∙∙∙∙∙∙∙∙∙∙∙∙∙∙∙∙∙∙∙∙∙∙∙∙∙∙∙∙∙∙∙∙∙∙∙∙∙∙∙∙∙∙∙∙∙∙∙∙∙∙∙∙∙∙∙∙∙∙∙∙∙∙∙∙∙∙∙∙∙∙∙∙∙∙∙∙∙∙∙∙∙∙∙∙∙∙∙∙∙∙∙∙∙∙∙∙∙∙∙∙∙∙∙∙∙∙∙∙∙∙∙∙∙∙∙∙∙∙∙∙∙70</w:t>
      </w:r>
    </w:p>
    <w:p>
      <w:pPr>
        <w:pStyle w:val="ListParagraph"/>
        <w:numPr>
          <w:ilvl w:val="1"/>
          <w:numId w:val="42"/>
        </w:numPr>
        <w:tabs>
          <w:tab w:val="left" w:pos="472"/>
          <w:tab w:val="left" w:pos="473"/>
        </w:tabs>
        <w:spacing w:before="46" w:after="0" w:line="240" w:lineRule="auto"/>
        <w:ind w:left="472" w:right="474" w:hanging="473"/>
        <w:jc w:val="right"/>
        <w:rPr>
          <w:sz w:val="21"/>
        </w:rPr>
      </w:pPr>
      <w:r>
        <w:rPr>
          <w:rFonts w:ascii="宋体" w:eastAsia="宋体" w:hAnsi="宋体" w:hint="eastAsia"/>
          <w:sz w:val="21"/>
        </w:rPr>
        <w:t>物相分析</w:t>
      </w:r>
      <w:r>
        <w:rPr>
          <w:spacing w:val="-2"/>
          <w:sz w:val="21"/>
        </w:rPr>
        <w:t>∙∙∙∙∙∙∙∙∙∙∙∙∙∙∙∙∙∙∙∙∙∙∙∙∙∙∙∙∙∙∙∙∙∙∙∙∙∙∙∙∙∙∙∙∙∙∙∙∙∙∙∙∙∙∙∙∙∙∙∙∙∙∙∙∙∙∙∙∙∙∙∙∙∙∙∙∙∙∙∙∙∙∙∙∙∙∙∙∙∙∙∙∙∙∙∙∙∙∙∙∙∙∙∙∙∙∙∙∙∙∙∙∙∙70</w:t>
      </w:r>
    </w:p>
    <w:p>
      <w:pPr>
        <w:pStyle w:val="ListParagraph"/>
        <w:numPr>
          <w:ilvl w:val="2"/>
          <w:numId w:val="42"/>
        </w:numPr>
        <w:tabs>
          <w:tab w:val="left" w:pos="629"/>
          <w:tab w:val="left" w:pos="630"/>
        </w:tabs>
        <w:spacing w:before="46" w:after="0" w:line="240" w:lineRule="auto"/>
        <w:ind w:left="630" w:right="474" w:hanging="630"/>
        <w:jc w:val="right"/>
        <w:rPr>
          <w:sz w:val="21"/>
        </w:rPr>
      </w:pPr>
      <w:r>
        <w:rPr>
          <w:sz w:val="21"/>
        </w:rPr>
        <w:t>X</w:t>
      </w:r>
      <w:r>
        <w:rPr>
          <w:spacing w:val="-3"/>
          <w:sz w:val="21"/>
        </w:rPr>
        <w:t xml:space="preserve"> </w:t>
      </w:r>
      <w:r>
        <w:rPr>
          <w:rFonts w:ascii="宋体" w:eastAsia="宋体" w:hAnsi="宋体" w:hint="eastAsia"/>
          <w:spacing w:val="1"/>
          <w:sz w:val="21"/>
        </w:rPr>
        <w:t>射线衍射办法的根据</w:t>
      </w:r>
      <w:r>
        <w:rPr>
          <w:spacing w:val="-2"/>
          <w:sz w:val="21"/>
        </w:rPr>
        <w:t>∙∙∙∙∙∙∙∙∙∙∙∙∙∙∙∙∙∙∙∙∙∙∙∙∙∙∙∙∙∙∙∙∙∙∙∙∙∙∙∙∙∙∙∙∙∙∙∙∙∙∙∙∙∙∙∙∙∙∙∙∙∙∙∙∙∙∙∙∙∙∙∙∙∙∙∙∙∙70</w:t>
      </w:r>
    </w:p>
    <w:p>
      <w:pPr>
        <w:pStyle w:val="ListParagraph"/>
        <w:numPr>
          <w:ilvl w:val="2"/>
          <w:numId w:val="42"/>
        </w:numPr>
        <w:tabs>
          <w:tab w:val="left" w:pos="629"/>
          <w:tab w:val="left" w:pos="630"/>
        </w:tabs>
        <w:spacing w:before="46" w:after="0" w:line="240" w:lineRule="auto"/>
        <w:ind w:left="630" w:right="474" w:hanging="630"/>
        <w:jc w:val="right"/>
        <w:rPr>
          <w:sz w:val="21"/>
        </w:rPr>
      </w:pPr>
      <w:r>
        <w:rPr>
          <w:rFonts w:ascii="宋体" w:eastAsia="宋体" w:hAnsi="宋体" w:hint="eastAsia"/>
          <w:sz w:val="21"/>
        </w:rPr>
        <w:t>物相定性鉴定</w:t>
      </w:r>
      <w:r>
        <w:rPr>
          <w:spacing w:val="-2"/>
          <w:sz w:val="21"/>
        </w:rPr>
        <w:t>∙∙∙∙∙∙∙∙∙∙∙∙∙∙∙∙∙∙∙∙∙∙∙∙∙∙∙∙∙∙∙∙∙∙∙∙∙∙∙∙∙∙∙∙∙∙∙∙∙∙∙∙∙∙∙∙∙∙∙∙∙∙∙∙∙∙∙∙∙∙∙∙∙∙∙∙∙∙∙∙∙∙∙∙∙∙∙∙∙∙∙∙∙∙71</w:t>
      </w:r>
    </w:p>
    <w:p>
      <w:pPr>
        <w:pStyle w:val="ListParagraph"/>
        <w:numPr>
          <w:ilvl w:val="2"/>
          <w:numId w:val="42"/>
        </w:numPr>
        <w:tabs>
          <w:tab w:val="left" w:pos="629"/>
          <w:tab w:val="left" w:pos="630"/>
        </w:tabs>
        <w:spacing w:before="45" w:after="0" w:line="240" w:lineRule="auto"/>
        <w:ind w:left="630" w:right="474" w:hanging="630"/>
        <w:jc w:val="right"/>
        <w:rPr>
          <w:sz w:val="21"/>
        </w:rPr>
      </w:pPr>
      <w:r>
        <w:rPr>
          <w:rFonts w:ascii="宋体" w:eastAsia="宋体" w:hAnsi="宋体" w:hint="eastAsia"/>
          <w:sz w:val="21"/>
        </w:rPr>
        <w:t>物相定量分析</w:t>
      </w:r>
      <w:r>
        <w:rPr>
          <w:spacing w:val="-2"/>
          <w:sz w:val="21"/>
        </w:rPr>
        <w:t>∙∙∙∙∙∙∙∙∙∙∙∙∙∙∙∙∙∙∙∙∙∙∙∙∙∙∙∙∙∙∙∙∙∙∙∙∙∙∙∙∙∙∙∙∙∙∙∙∙∙∙∙∙∙∙∙∙∙∙∙∙∙∙∙∙∙∙∙∙∙∙∙∙∙∙∙∙∙∙∙∙∙∙∙∙∙∙∙∙∙∙∙∙∙72</w:t>
      </w:r>
    </w:p>
    <w:p>
      <w:pPr>
        <w:pStyle w:val="ListParagraph"/>
        <w:numPr>
          <w:ilvl w:val="1"/>
          <w:numId w:val="42"/>
        </w:numPr>
        <w:tabs>
          <w:tab w:val="left" w:pos="472"/>
          <w:tab w:val="left" w:pos="473"/>
        </w:tabs>
        <w:spacing w:before="46" w:after="0" w:line="240" w:lineRule="auto"/>
        <w:ind w:left="472" w:right="474" w:hanging="473"/>
        <w:jc w:val="right"/>
        <w:rPr>
          <w:sz w:val="21"/>
        </w:rPr>
      </w:pPr>
      <w:r>
        <w:rPr>
          <w:rFonts w:ascii="宋体" w:eastAsia="宋体" w:hAnsi="宋体" w:hint="eastAsia"/>
          <w:sz w:val="21"/>
        </w:rPr>
        <w:t>晶胞参数的精确测定及其应用</w:t>
      </w:r>
      <w:r>
        <w:rPr>
          <w:spacing w:val="-2"/>
          <w:sz w:val="21"/>
        </w:rPr>
        <w:t>∙∙∙∙∙∙∙∙∙∙∙∙∙∙∙∙∙∙∙∙∙∙∙∙∙∙∙∙∙∙∙∙∙∙∙∙∙∙∙∙∙∙∙∙∙∙∙∙∙∙∙∙∙∙∙∙∙∙∙∙∙∙∙∙∙∙∙∙∙∙∙∙∙∙∙∙∙∙76</w:t>
      </w:r>
    </w:p>
    <w:p>
      <w:pPr>
        <w:pStyle w:val="ListParagraph"/>
        <w:numPr>
          <w:ilvl w:val="2"/>
          <w:numId w:val="42"/>
        </w:numPr>
        <w:tabs>
          <w:tab w:val="left" w:pos="629"/>
          <w:tab w:val="left" w:pos="630"/>
        </w:tabs>
        <w:spacing w:before="46" w:after="0" w:line="240" w:lineRule="auto"/>
        <w:ind w:left="630" w:right="474" w:hanging="630"/>
        <w:jc w:val="right"/>
        <w:rPr>
          <w:sz w:val="21"/>
        </w:rPr>
      </w:pPr>
      <w:r>
        <w:rPr>
          <w:rFonts w:ascii="宋体" w:eastAsia="宋体" w:hAnsi="宋体" w:hint="eastAsia"/>
          <w:sz w:val="21"/>
        </w:rPr>
        <w:t>晶胞参数的精确测定</w:t>
      </w:r>
      <w:r>
        <w:rPr>
          <w:spacing w:val="-2"/>
          <w:sz w:val="21"/>
        </w:rPr>
        <w:t>∙∙∙∙∙∙∙∙∙∙∙∙∙∙∙∙∙∙∙∙∙∙∙∙∙∙∙∙∙∙∙∙∙∙∙∙∙∙∙∙∙∙∙∙∙∙∙∙∙∙∙∙∙∙∙∙∙∙∙∙∙∙∙∙∙∙∙∙∙∙∙∙∙∙∙∙∙∙∙∙∙∙76</w:t>
      </w:r>
    </w:p>
    <w:p>
      <w:pPr>
        <w:pStyle w:val="ListParagraph"/>
        <w:numPr>
          <w:ilvl w:val="2"/>
          <w:numId w:val="42"/>
        </w:numPr>
        <w:tabs>
          <w:tab w:val="left" w:pos="629"/>
          <w:tab w:val="left" w:pos="630"/>
        </w:tabs>
        <w:spacing w:before="46" w:after="0" w:line="240" w:lineRule="auto"/>
        <w:ind w:left="630" w:right="474" w:hanging="630"/>
        <w:jc w:val="right"/>
        <w:rPr>
          <w:sz w:val="21"/>
        </w:rPr>
      </w:pPr>
      <w:r>
        <w:rPr>
          <w:rFonts w:ascii="宋体" w:eastAsia="宋体" w:hAnsi="宋体" w:hint="eastAsia"/>
          <w:sz w:val="21"/>
        </w:rPr>
        <w:t>精确晶胞参数数据的应用</w:t>
      </w:r>
      <w:r>
        <w:rPr>
          <w:spacing w:val="-2"/>
          <w:sz w:val="21"/>
        </w:rPr>
        <w:t>∙∙∙∙∙∙∙∙∙∙∙∙∙∙∙∙∙∙∙∙∙∙∙∙∙∙∙∙∙∙∙∙∙∙∙∙∙∙∙∙∙∙∙∙∙∙∙∙∙∙∙∙∙∙∙∙∙∙∙∙∙∙∙∙∙∙∙∙∙∙∙∙∙∙78</w:t>
      </w:r>
    </w:p>
    <w:p>
      <w:pPr>
        <w:pStyle w:val="ListParagraph"/>
        <w:numPr>
          <w:ilvl w:val="1"/>
          <w:numId w:val="42"/>
        </w:numPr>
        <w:tabs>
          <w:tab w:val="left" w:pos="472"/>
          <w:tab w:val="left" w:pos="473"/>
        </w:tabs>
        <w:spacing w:before="46" w:after="0" w:line="240" w:lineRule="auto"/>
        <w:ind w:left="472" w:right="474" w:hanging="473"/>
        <w:jc w:val="right"/>
        <w:rPr>
          <w:sz w:val="21"/>
        </w:rPr>
      </w:pPr>
      <w:r>
        <w:rPr>
          <w:rFonts w:ascii="宋体" w:eastAsia="宋体" w:hAnsi="宋体" w:hint="eastAsia"/>
          <w:sz w:val="21"/>
        </w:rPr>
        <w:t>衍射线强度分布数据的应用</w:t>
      </w:r>
      <w:r>
        <w:rPr>
          <w:spacing w:val="-2"/>
          <w:sz w:val="21"/>
        </w:rPr>
        <w:t>∙∙∙∙∙∙∙∙∙∙∙∙∙∙∙∙∙∙∙∙∙∙∙∙∙∙∙∙∙∙∙∙∙∙∙∙∙∙∙∙∙∙∙∙∙∙∙∙∙∙∙∙∙∙∙∙∙∙∙∙∙∙∙∙∙∙∙∙∙∙∙∙∙∙∙∙∙∙∙∙∙∙81</w:t>
      </w:r>
    </w:p>
    <w:p>
      <w:pPr>
        <w:pStyle w:val="ListParagraph"/>
        <w:numPr>
          <w:ilvl w:val="2"/>
          <w:numId w:val="42"/>
        </w:numPr>
        <w:tabs>
          <w:tab w:val="left" w:pos="629"/>
          <w:tab w:val="left" w:pos="630"/>
        </w:tabs>
        <w:spacing w:before="46" w:after="0" w:line="240" w:lineRule="auto"/>
        <w:ind w:left="630" w:right="474" w:hanging="630"/>
        <w:jc w:val="right"/>
        <w:rPr>
          <w:sz w:val="21"/>
        </w:rPr>
      </w:pPr>
      <w:r>
        <w:rPr>
          <w:sz w:val="21"/>
        </w:rPr>
        <w:t>Scherrer</w:t>
      </w:r>
      <w:r>
        <w:rPr>
          <w:spacing w:val="-8"/>
          <w:sz w:val="21"/>
        </w:rPr>
        <w:t xml:space="preserve"> </w:t>
      </w:r>
      <w:r>
        <w:rPr>
          <w:rFonts w:ascii="宋体" w:eastAsia="宋体" w:hAnsi="宋体" w:hint="eastAsia"/>
          <w:spacing w:val="15"/>
          <w:sz w:val="21"/>
        </w:rPr>
        <w:t>公式</w:t>
      </w:r>
      <w:r>
        <w:rPr>
          <w:spacing w:val="-2"/>
          <w:sz w:val="21"/>
        </w:rPr>
        <w:t>∙∙∙∙∙∙∙∙∙∙∙∙∙∙∙∙∙∙∙∙∙∙∙∙∙∙∙∙∙∙∙∙∙∙∙∙∙∙∙∙∙∙∙∙∙∙∙∙∙∙∙∙∙∙∙∙∙∙∙∙∙∙∙∙∙∙∙∙∙∙∙∙∙∙∙∙∙∙∙∙∙∙∙∙∙∙∙∙∙∙∙∙∙∙∙82</w:t>
      </w:r>
    </w:p>
    <w:p>
      <w:pPr>
        <w:pStyle w:val="ListParagraph"/>
        <w:numPr>
          <w:ilvl w:val="2"/>
          <w:numId w:val="42"/>
        </w:numPr>
        <w:tabs>
          <w:tab w:val="left" w:pos="629"/>
          <w:tab w:val="left" w:pos="630"/>
        </w:tabs>
        <w:spacing w:before="46" w:after="0" w:line="240" w:lineRule="auto"/>
        <w:ind w:left="630" w:right="474" w:hanging="630"/>
        <w:jc w:val="right"/>
        <w:rPr>
          <w:sz w:val="21"/>
        </w:rPr>
      </w:pPr>
      <w:r>
        <w:rPr>
          <w:rFonts w:ascii="宋体" w:eastAsia="宋体" w:hAnsi="宋体" w:hint="eastAsia"/>
          <w:sz w:val="21"/>
        </w:rPr>
        <w:t>真实峰宽的测定</w:t>
      </w:r>
      <w:r>
        <w:rPr>
          <w:spacing w:val="-2"/>
          <w:sz w:val="21"/>
        </w:rPr>
        <w:t>∙∙∙∙∙∙∙∙∙∙∙∙∙∙∙∙∙∙∙∙∙∙∙∙∙∙∙∙∙∙∙∙∙∙∙∙∙∙∙∙∙∙∙∙∙∙∙∙∙∙∙∙∙∙∙∙∙∙∙∙∙∙∙∙∙∙∙∙∙∙∙∙∙∙∙∙∙∙∙∙∙∙∙∙∙∙∙∙∙∙82</w:t>
      </w:r>
    </w:p>
    <w:p>
      <w:pPr>
        <w:pStyle w:val="BodyText"/>
        <w:spacing w:before="3"/>
        <w:rPr>
          <w:rFonts w:ascii="Times New Roman"/>
          <w:sz w:val="22"/>
        </w:rPr>
      </w:pPr>
    </w:p>
    <w:p>
      <w:pPr>
        <w:pStyle w:val="BodyText"/>
        <w:ind w:left="119"/>
        <w:rPr>
          <w:rFonts w:ascii="Times New Roman" w:eastAsia="Times New Roman" w:hAnsi="Times New Roman"/>
        </w:rPr>
      </w:pPr>
      <w:r>
        <w:rPr>
          <w:spacing w:val="-3"/>
          <w:sz w:val="24"/>
        </w:rPr>
        <w:t xml:space="preserve">参考文献 </w:t>
      </w:r>
      <w:r>
        <w:rPr>
          <w:rFonts w:ascii="Times New Roman" w:eastAsia="Times New Roman" w:hAnsi="Times New Roman"/>
          <w:spacing w:val="-2"/>
        </w:rPr>
        <w:t>∙∙∙∙∙∙∙∙∙∙∙∙∙∙∙∙∙∙∙∙∙∙∙∙∙∙∙∙∙∙∙∙∙∙∙∙∙∙∙∙∙∙∙∙∙∙∙∙∙∙∙∙∙∙∙∙∙∙∙∙∙∙∙∙∙∙∙∙∙∙∙∙∙∙∙∙∙∙∙∙∙∙∙∙∙∙∙∙∙∙∙∙∙∙∙∙∙∙∙∙∙∙∙∙∙∙∙∙∙∙∙∙∙∙∙∙∙∙∙∙∙∙∙∙∙∙∙∙84</w:t>
      </w:r>
    </w:p>
    <w:p>
      <w:pPr>
        <w:spacing w:after="0"/>
        <w:rPr>
          <w:rFonts w:ascii="Times New Roman" w:eastAsia="Times New Roman" w:hAnsi="Times New Roman"/>
        </w:rPr>
        <w:sectPr>
          <w:pgSz w:w="10440" w:h="14750"/>
          <w:pgMar w:top="1340" w:right="800" w:bottom="280" w:left="1100" w:header="708" w:footer="708"/>
          <w:pgNumType w:start="4"/>
          <w:cols w:space="708"/>
        </w:sectPr>
      </w:pPr>
    </w:p>
    <w:p>
      <w:pPr>
        <w:pStyle w:val="Heading1"/>
        <w:tabs>
          <w:tab w:val="left" w:pos="1319"/>
        </w:tabs>
      </w:pPr>
      <w:r>
        <w:rPr>
          <w:spacing w:val="-10"/>
        </w:rPr>
        <w:t>前</w:t>
      </w:r>
      <w:r>
        <w:tab/>
      </w:r>
      <w:r>
        <w:rPr>
          <w:spacing w:val="-10"/>
        </w:rPr>
        <w:t>言</w:t>
      </w:r>
    </w:p>
    <w:p>
      <w:pPr>
        <w:pStyle w:val="BodyText"/>
        <w:spacing w:before="3"/>
        <w:rPr>
          <w:sz w:val="60"/>
        </w:rPr>
      </w:pPr>
    </w:p>
    <w:p>
      <w:pPr>
        <w:pStyle w:val="BodyText"/>
        <w:spacing w:line="276" w:lineRule="auto"/>
        <w:ind w:left="119" w:right="416" w:firstLine="425"/>
        <w:jc w:val="both"/>
      </w:pPr>
      <w:r>
        <w:rPr>
          <w:spacing w:val="-10"/>
        </w:rPr>
        <w:t xml:space="preserve">多晶 </w:t>
      </w:r>
      <w:r>
        <w:rPr>
          <w:rFonts w:ascii="Times New Roman" w:eastAsia="Times New Roman"/>
          <w:spacing w:val="-2"/>
        </w:rPr>
        <w:t>X</w:t>
      </w:r>
      <w:r>
        <w:rPr>
          <w:rFonts w:ascii="Times New Roman" w:eastAsia="Times New Roman"/>
          <w:spacing w:val="-11"/>
        </w:rPr>
        <w:t xml:space="preserve"> </w:t>
      </w:r>
      <w:r>
        <w:rPr>
          <w:spacing w:val="-4"/>
        </w:rPr>
        <w:t xml:space="preserve">射线衍射分析法常又称为粉末 </w:t>
      </w:r>
      <w:r>
        <w:rPr>
          <w:rFonts w:ascii="Times New Roman" w:eastAsia="Times New Roman"/>
          <w:spacing w:val="-2"/>
        </w:rPr>
        <w:t>X</w:t>
      </w:r>
      <w:r>
        <w:rPr>
          <w:rFonts w:ascii="Times New Roman" w:eastAsia="Times New Roman"/>
          <w:spacing w:val="-5"/>
        </w:rPr>
        <w:t xml:space="preserve"> </w:t>
      </w:r>
      <w:r>
        <w:rPr>
          <w:spacing w:val="-11"/>
        </w:rPr>
        <w:t>射线衍射分析法，由于此法普通都要先把样</w:t>
      </w:r>
      <w:r>
        <w:rPr>
          <w:spacing w:val="-4"/>
        </w:rPr>
        <w:t xml:space="preserve">品制成很细的粉末才便于实验使用。多晶 </w:t>
      </w:r>
      <w:r>
        <w:rPr>
          <w:rFonts w:ascii="Times New Roman" w:eastAsia="Times New Roman"/>
          <w:spacing w:val="-2"/>
        </w:rPr>
        <w:t>X</w:t>
      </w:r>
      <w:r>
        <w:rPr>
          <w:rFonts w:ascii="Times New Roman" w:eastAsia="Times New Roman"/>
          <w:spacing w:val="-11"/>
        </w:rPr>
        <w:t xml:space="preserve"> </w:t>
      </w:r>
      <w:r>
        <w:rPr>
          <w:spacing w:val="-2"/>
        </w:rPr>
        <w:t>射线衍射分析法有着广泛的应用，它有诸多</w:t>
      </w:r>
      <w:r>
        <w:rPr>
          <w:spacing w:val="-2"/>
        </w:rPr>
        <w:t>独特的优点，不易用其它办法简朴地替代，是一种重要的物理化学实验办法：</w:t>
      </w:r>
    </w:p>
    <w:p>
      <w:pPr>
        <w:pStyle w:val="ListParagraph"/>
        <w:numPr>
          <w:ilvl w:val="0"/>
          <w:numId w:val="41"/>
        </w:numPr>
        <w:tabs>
          <w:tab w:val="left" w:pos="807"/>
        </w:tabs>
        <w:spacing w:before="2" w:after="0" w:line="276" w:lineRule="auto"/>
        <w:ind w:left="119" w:right="416" w:firstLine="425"/>
        <w:jc w:val="both"/>
        <w:rPr>
          <w:rFonts w:ascii="宋体" w:eastAsia="宋体" w:hint="eastAsia"/>
          <w:sz w:val="21"/>
        </w:rPr>
      </w:pPr>
      <w:r>
        <w:rPr>
          <w:rFonts w:ascii="宋体" w:eastAsia="宋体" w:hint="eastAsia"/>
          <w:spacing w:val="-2"/>
          <w:sz w:val="21"/>
        </w:rPr>
        <w:t>特别合用于物相分析，是物相分析的最重要而有力的办法。它根据分析对象的晶</w:t>
      </w:r>
      <w:r>
        <w:rPr>
          <w:rFonts w:ascii="宋体" w:eastAsia="宋体" w:hint="eastAsia"/>
          <w:spacing w:val="-2"/>
          <w:sz w:val="21"/>
        </w:rPr>
        <w:t>体构造数据来进行固态物质的相构成分析，因此结论经常比较精确。物相分析在物质材</w:t>
      </w:r>
      <w:r>
        <w:rPr>
          <w:rFonts w:ascii="宋体" w:eastAsia="宋体" w:hint="eastAsia"/>
          <w:spacing w:val="-2"/>
          <w:sz w:val="21"/>
        </w:rPr>
        <w:t>料的构成分析，构造与性能关系的研究，物质材料制备、生产过程的控制或性能控制等</w:t>
      </w:r>
      <w:r>
        <w:rPr>
          <w:rFonts w:ascii="宋体" w:eastAsia="宋体" w:hint="eastAsia"/>
          <w:spacing w:val="-4"/>
          <w:sz w:val="21"/>
        </w:rPr>
        <w:t xml:space="preserve">等方面都十分重要。多晶 </w:t>
      </w:r>
      <w:r>
        <w:rPr>
          <w:spacing w:val="-2"/>
          <w:sz w:val="21"/>
        </w:rPr>
        <w:t>X</w:t>
      </w:r>
      <w:r>
        <w:rPr>
          <w:spacing w:val="-11"/>
          <w:sz w:val="21"/>
        </w:rPr>
        <w:t xml:space="preserve"> </w:t>
      </w:r>
      <w:r>
        <w:rPr>
          <w:rFonts w:ascii="宋体" w:eastAsia="宋体" w:hint="eastAsia"/>
          <w:spacing w:val="-2"/>
          <w:sz w:val="21"/>
        </w:rPr>
        <w:t>射线衍射分析法不仅能完毕对样品物相构成的定性鉴定，也</w:t>
      </w:r>
      <w:r>
        <w:rPr>
          <w:rFonts w:ascii="宋体" w:eastAsia="宋体" w:hint="eastAsia"/>
          <w:sz w:val="21"/>
        </w:rPr>
        <w:t xml:space="preserve">能完毕定量的分析，是一种完整的物相分析办法。它是固溶体 </w:t>
      </w:r>
      <w:r>
        <w:rPr>
          <w:sz w:val="21"/>
        </w:rPr>
        <w:t>(</w:t>
      </w:r>
      <w:r>
        <w:rPr>
          <w:rFonts w:ascii="宋体" w:eastAsia="宋体" w:hint="eastAsia"/>
          <w:sz w:val="21"/>
        </w:rPr>
        <w:t>例如合金、类质同象矿物</w:t>
      </w:r>
      <w:r>
        <w:rPr>
          <w:spacing w:val="20"/>
          <w:sz w:val="21"/>
        </w:rPr>
        <w:t xml:space="preserve">) </w:t>
      </w:r>
      <w:r>
        <w:rPr>
          <w:rFonts w:ascii="宋体" w:eastAsia="宋体" w:hint="eastAsia"/>
          <w:sz w:val="21"/>
        </w:rPr>
        <w:t>研究中不可缺少的实验手段。</w:t>
      </w:r>
    </w:p>
    <w:p>
      <w:pPr>
        <w:pStyle w:val="ListParagraph"/>
        <w:numPr>
          <w:ilvl w:val="0"/>
          <w:numId w:val="41"/>
        </w:numPr>
        <w:tabs>
          <w:tab w:val="left" w:pos="812"/>
        </w:tabs>
        <w:spacing w:before="3" w:after="0" w:line="276" w:lineRule="auto"/>
        <w:ind w:left="119" w:right="417" w:firstLine="425"/>
        <w:jc w:val="both"/>
        <w:rPr>
          <w:rFonts w:ascii="宋体" w:eastAsia="宋体" w:hint="eastAsia"/>
          <w:sz w:val="21"/>
        </w:rPr>
      </w:pPr>
      <w:r>
        <w:rPr>
          <w:rFonts w:ascii="宋体" w:eastAsia="宋体" w:hint="eastAsia"/>
          <w:spacing w:val="3"/>
          <w:sz w:val="21"/>
        </w:rPr>
        <w:t xml:space="preserve">是测定晶态物质的晶体构造参数以及物质的某些与晶体构造参数有关的物理常数或物理量 </w:t>
      </w:r>
      <w:r>
        <w:rPr>
          <w:spacing w:val="3"/>
          <w:sz w:val="21"/>
        </w:rPr>
        <w:t>(</w:t>
      </w:r>
      <w:r>
        <w:rPr>
          <w:rFonts w:ascii="宋体" w:eastAsia="宋体" w:hint="eastAsia"/>
          <w:spacing w:val="3"/>
          <w:sz w:val="21"/>
        </w:rPr>
        <w:t>如晶体的密度、热膨胀系数、金属材料中的宏观应力等</w:t>
      </w:r>
      <w:r>
        <w:rPr>
          <w:spacing w:val="3"/>
          <w:sz w:val="21"/>
        </w:rPr>
        <w:t xml:space="preserve">)  </w:t>
      </w:r>
      <w:r>
        <w:rPr>
          <w:rFonts w:ascii="宋体" w:eastAsia="宋体" w:hint="eastAsia"/>
          <w:spacing w:val="3"/>
          <w:sz w:val="21"/>
        </w:rPr>
        <w:t>的重要办法。</w:t>
      </w:r>
    </w:p>
    <w:p>
      <w:pPr>
        <w:pStyle w:val="ListParagraph"/>
        <w:numPr>
          <w:ilvl w:val="0"/>
          <w:numId w:val="41"/>
        </w:numPr>
        <w:tabs>
          <w:tab w:val="left" w:pos="807"/>
        </w:tabs>
        <w:spacing w:before="1" w:after="0" w:line="276" w:lineRule="auto"/>
        <w:ind w:left="119" w:right="416" w:firstLine="425"/>
        <w:jc w:val="both"/>
        <w:rPr>
          <w:rFonts w:ascii="宋体" w:eastAsia="宋体" w:hint="eastAsia"/>
          <w:sz w:val="21"/>
        </w:rPr>
      </w:pPr>
      <w:r>
        <w:rPr>
          <w:rFonts w:ascii="宋体" w:eastAsia="宋体" w:hint="eastAsia"/>
          <w:spacing w:val="-6"/>
          <w:sz w:val="21"/>
        </w:rPr>
        <w:t xml:space="preserve">作为测定晶体构造的办法，多晶 </w:t>
      </w:r>
      <w:r>
        <w:rPr>
          <w:spacing w:val="-4"/>
          <w:sz w:val="21"/>
        </w:rPr>
        <w:t>X</w:t>
      </w:r>
      <w:r>
        <w:rPr>
          <w:spacing w:val="-9"/>
          <w:sz w:val="21"/>
        </w:rPr>
        <w:t xml:space="preserve"> </w:t>
      </w:r>
      <w:r>
        <w:rPr>
          <w:rFonts w:ascii="宋体" w:eastAsia="宋体" w:hint="eastAsia"/>
          <w:spacing w:val="-4"/>
          <w:sz w:val="21"/>
        </w:rPr>
        <w:t>射线衍射分析法现在也愈来愈受到重视，有了</w:t>
      </w:r>
      <w:r>
        <w:rPr>
          <w:rFonts w:ascii="宋体" w:eastAsia="宋体" w:hint="eastAsia"/>
          <w:spacing w:val="-2"/>
          <w:sz w:val="21"/>
        </w:rPr>
        <w:t>许多突破和进展。</w:t>
      </w:r>
    </w:p>
    <w:p>
      <w:pPr>
        <w:pStyle w:val="ListParagraph"/>
        <w:numPr>
          <w:ilvl w:val="0"/>
          <w:numId w:val="41"/>
        </w:numPr>
        <w:tabs>
          <w:tab w:val="left" w:pos="807"/>
        </w:tabs>
        <w:spacing w:before="1" w:after="0" w:line="276" w:lineRule="auto"/>
        <w:ind w:left="119" w:right="312" w:firstLine="425"/>
        <w:jc w:val="left"/>
        <w:rPr>
          <w:rFonts w:ascii="宋体" w:eastAsia="宋体" w:hint="eastAsia"/>
          <w:sz w:val="21"/>
        </w:rPr>
      </w:pPr>
      <w:r>
        <w:rPr>
          <w:rFonts w:ascii="宋体" w:eastAsia="宋体" w:hint="eastAsia"/>
          <w:spacing w:val="-8"/>
          <w:sz w:val="21"/>
        </w:rPr>
        <w:t xml:space="preserve">多晶 </w:t>
      </w:r>
      <w:r>
        <w:rPr>
          <w:sz w:val="21"/>
        </w:rPr>
        <w:t xml:space="preserve">X </w:t>
      </w:r>
      <w:r>
        <w:rPr>
          <w:rFonts w:ascii="宋体" w:eastAsia="宋体" w:hint="eastAsia"/>
          <w:spacing w:val="-5"/>
          <w:sz w:val="21"/>
        </w:rPr>
        <w:t>射线衍射分析法也是观察物质构造微小变化，研究物质的构造敏捷性质的</w:t>
      </w:r>
      <w:r>
        <w:rPr>
          <w:rFonts w:ascii="宋体" w:eastAsia="宋体" w:hint="eastAsia"/>
          <w:spacing w:val="-2"/>
          <w:sz w:val="21"/>
        </w:rPr>
        <w:t>有力工具。例如：研究薄膜的构造与性能的关系，催化剂的构造与催化性能的关系，研</w:t>
      </w:r>
      <w:r>
        <w:rPr>
          <w:rFonts w:ascii="宋体" w:eastAsia="宋体" w:hint="eastAsia"/>
          <w:spacing w:val="-7"/>
          <w:sz w:val="21"/>
        </w:rPr>
        <w:t>究亚微观晶粒的大小及其分布或晶粒中的缺点，研究高分子材料或玻璃态物质的结晶度，</w:t>
      </w:r>
      <w:r>
        <w:rPr>
          <w:rFonts w:ascii="宋体" w:eastAsia="宋体" w:hint="eastAsia"/>
          <w:spacing w:val="-2"/>
          <w:sz w:val="21"/>
        </w:rPr>
        <w:t>研究金属材料中的微观应力等等。</w:t>
      </w:r>
    </w:p>
    <w:p>
      <w:pPr>
        <w:pStyle w:val="ListParagraph"/>
        <w:numPr>
          <w:ilvl w:val="0"/>
          <w:numId w:val="41"/>
        </w:numPr>
        <w:tabs>
          <w:tab w:val="left" w:pos="807"/>
        </w:tabs>
        <w:spacing w:before="3" w:after="0" w:line="276" w:lineRule="auto"/>
        <w:ind w:left="119" w:right="416" w:firstLine="425"/>
        <w:jc w:val="left"/>
        <w:rPr>
          <w:rFonts w:ascii="宋体" w:eastAsia="宋体" w:hint="eastAsia"/>
          <w:sz w:val="21"/>
        </w:rPr>
      </w:pPr>
      <w:r>
        <w:rPr>
          <w:rFonts w:ascii="宋体" w:eastAsia="宋体" w:hint="eastAsia"/>
          <w:spacing w:val="-18"/>
          <w:sz w:val="21"/>
        </w:rPr>
        <w:t xml:space="preserve">多晶 </w:t>
      </w:r>
      <w:r>
        <w:rPr>
          <w:sz w:val="21"/>
        </w:rPr>
        <w:t>X</w:t>
      </w:r>
      <w:r>
        <w:rPr>
          <w:spacing w:val="-14"/>
          <w:sz w:val="21"/>
        </w:rPr>
        <w:t xml:space="preserve"> </w:t>
      </w:r>
      <w:r>
        <w:rPr>
          <w:rFonts w:ascii="宋体" w:eastAsia="宋体" w:hint="eastAsia"/>
          <w:spacing w:val="-5"/>
          <w:sz w:val="21"/>
        </w:rPr>
        <w:t>射线衍射分析法是织构分析的重要办法，织构分析在材料科学技术中有着</w:t>
      </w:r>
      <w:r>
        <w:rPr>
          <w:rFonts w:ascii="宋体" w:eastAsia="宋体" w:hint="eastAsia"/>
          <w:spacing w:val="-2"/>
          <w:sz w:val="21"/>
        </w:rPr>
        <w:t>重要的应用。</w:t>
      </w:r>
    </w:p>
    <w:p>
      <w:pPr>
        <w:pStyle w:val="ListParagraph"/>
        <w:numPr>
          <w:ilvl w:val="0"/>
          <w:numId w:val="41"/>
        </w:numPr>
        <w:tabs>
          <w:tab w:val="left" w:pos="807"/>
        </w:tabs>
        <w:spacing w:before="1" w:after="0" w:line="276" w:lineRule="auto"/>
        <w:ind w:left="119" w:right="416" w:firstLine="425"/>
        <w:jc w:val="left"/>
        <w:rPr>
          <w:rFonts w:ascii="宋体" w:eastAsia="宋体" w:hint="eastAsia"/>
          <w:sz w:val="21"/>
        </w:rPr>
      </w:pPr>
      <w:r>
        <w:rPr>
          <w:rFonts w:ascii="宋体" w:eastAsia="宋体" w:hint="eastAsia"/>
          <w:spacing w:val="-18"/>
          <w:sz w:val="21"/>
        </w:rPr>
        <w:t xml:space="preserve">多晶 </w:t>
      </w:r>
      <w:r>
        <w:rPr>
          <w:sz w:val="21"/>
        </w:rPr>
        <w:t>X</w:t>
      </w:r>
      <w:r>
        <w:rPr>
          <w:spacing w:val="-14"/>
          <w:sz w:val="21"/>
        </w:rPr>
        <w:t xml:space="preserve"> </w:t>
      </w:r>
      <w:r>
        <w:rPr>
          <w:rFonts w:ascii="宋体" w:eastAsia="宋体" w:hint="eastAsia"/>
          <w:spacing w:val="-4"/>
          <w:sz w:val="21"/>
        </w:rPr>
        <w:t>射线衍射分析法也是非晶态物质构造的重要研究手段，是研究原子径向分</w:t>
      </w:r>
      <w:r>
        <w:rPr>
          <w:rFonts w:ascii="宋体" w:eastAsia="宋体" w:hint="eastAsia"/>
          <w:spacing w:val="-2"/>
          <w:sz w:val="21"/>
        </w:rPr>
        <w:t>布函数的重要办法。</w:t>
      </w:r>
    </w:p>
    <w:p>
      <w:pPr>
        <w:pStyle w:val="BodyText"/>
        <w:spacing w:before="1"/>
        <w:ind w:left="544"/>
      </w:pPr>
      <w:r>
        <w:rPr>
          <w:spacing w:val="-9"/>
        </w:rPr>
        <w:t xml:space="preserve">另外，多晶 </w:t>
      </w:r>
      <w:r>
        <w:rPr>
          <w:rFonts w:ascii="Times New Roman" w:eastAsia="Times New Roman"/>
        </w:rPr>
        <w:t>X</w:t>
      </w:r>
      <w:r>
        <w:rPr>
          <w:rFonts w:ascii="Times New Roman" w:eastAsia="Times New Roman"/>
          <w:spacing w:val="-1"/>
        </w:rPr>
        <w:t xml:space="preserve"> </w:t>
      </w:r>
      <w:r>
        <w:rPr>
          <w:spacing w:val="-1"/>
        </w:rPr>
        <w:t>射线衍射分析法尚有某些独特的优点，因而易于应用普及：</w:t>
      </w:r>
    </w:p>
    <w:p>
      <w:pPr>
        <w:pStyle w:val="ListParagraph"/>
        <w:numPr>
          <w:ilvl w:val="0"/>
          <w:numId w:val="40"/>
        </w:numPr>
        <w:tabs>
          <w:tab w:val="left" w:pos="807"/>
        </w:tabs>
        <w:spacing w:before="41" w:after="0" w:line="276" w:lineRule="auto"/>
        <w:ind w:left="119" w:right="416" w:firstLine="425"/>
        <w:jc w:val="both"/>
        <w:rPr>
          <w:rFonts w:ascii="宋体" w:eastAsia="宋体" w:hint="eastAsia"/>
          <w:sz w:val="21"/>
        </w:rPr>
      </w:pPr>
      <w:r>
        <w:rPr>
          <w:rFonts w:ascii="宋体" w:eastAsia="宋体" w:hint="eastAsia"/>
          <w:spacing w:val="-4"/>
          <w:sz w:val="21"/>
        </w:rPr>
        <w:t xml:space="preserve">用少量的晶态粉末或多晶块状样品便能得到其 </w:t>
      </w:r>
      <w:r>
        <w:rPr>
          <w:spacing w:val="-2"/>
          <w:sz w:val="21"/>
        </w:rPr>
        <w:t>X</w:t>
      </w:r>
      <w:r>
        <w:rPr>
          <w:spacing w:val="10"/>
          <w:sz w:val="21"/>
        </w:rPr>
        <w:t xml:space="preserve"> </w:t>
      </w:r>
      <w:r>
        <w:rPr>
          <w:rFonts w:ascii="宋体" w:eastAsia="宋体" w:hint="eastAsia"/>
          <w:spacing w:val="-12"/>
          <w:sz w:val="21"/>
        </w:rPr>
        <w:t>射线衍射图。由于大多数样品是</w:t>
      </w:r>
      <w:r>
        <w:rPr>
          <w:rFonts w:ascii="宋体" w:eastAsia="宋体" w:hint="eastAsia"/>
          <w:spacing w:val="-2"/>
          <w:sz w:val="21"/>
        </w:rPr>
        <w:t>固态的，而大多数固态物质又都是晶态的或是准晶态的，并且经常原来就是粉末状的，</w:t>
      </w:r>
      <w:r>
        <w:rPr>
          <w:rFonts w:ascii="宋体" w:eastAsia="宋体" w:hint="eastAsia"/>
          <w:spacing w:val="-3"/>
          <w:sz w:val="21"/>
        </w:rPr>
        <w:t xml:space="preserve">或容易制成粉末状的，或含有部分平整表面的多晶块状样品，因此多晶 </w:t>
      </w:r>
      <w:r>
        <w:rPr>
          <w:spacing w:val="-2"/>
          <w:sz w:val="21"/>
        </w:rPr>
        <w:t>X</w:t>
      </w:r>
      <w:r>
        <w:rPr>
          <w:spacing w:val="-11"/>
          <w:sz w:val="21"/>
        </w:rPr>
        <w:t xml:space="preserve"> </w:t>
      </w:r>
      <w:r>
        <w:rPr>
          <w:rFonts w:ascii="宋体" w:eastAsia="宋体" w:hint="eastAsia"/>
          <w:spacing w:val="-2"/>
          <w:sz w:val="21"/>
        </w:rPr>
        <w:t>射线衍射分析</w:t>
      </w:r>
      <w:r>
        <w:rPr>
          <w:rFonts w:ascii="宋体" w:eastAsia="宋体" w:hint="eastAsia"/>
          <w:spacing w:val="-2"/>
          <w:sz w:val="21"/>
        </w:rPr>
        <w:t>法所需的样品，制备容易，用量极少，因而合用的范畴很广。</w:t>
      </w:r>
    </w:p>
    <w:p>
      <w:pPr>
        <w:pStyle w:val="ListParagraph"/>
        <w:numPr>
          <w:ilvl w:val="0"/>
          <w:numId w:val="40"/>
        </w:numPr>
        <w:tabs>
          <w:tab w:val="left" w:pos="807"/>
        </w:tabs>
        <w:spacing w:before="6" w:after="0" w:line="280" w:lineRule="auto"/>
        <w:ind w:left="119" w:right="416" w:firstLine="425"/>
        <w:jc w:val="both"/>
        <w:rPr>
          <w:rFonts w:ascii="宋体" w:eastAsia="宋体" w:hint="eastAsia"/>
          <w:sz w:val="21"/>
        </w:rPr>
      </w:pPr>
      <w:r>
        <w:rPr>
          <w:rFonts w:ascii="宋体" w:eastAsia="宋体" w:hint="eastAsia"/>
          <w:spacing w:val="-10"/>
          <w:sz w:val="21"/>
        </w:rPr>
        <w:t xml:space="preserve">多晶 </w:t>
      </w:r>
      <w:r>
        <w:rPr>
          <w:spacing w:val="-2"/>
          <w:sz w:val="21"/>
        </w:rPr>
        <w:t>X</w:t>
      </w:r>
      <w:r>
        <w:rPr>
          <w:spacing w:val="10"/>
          <w:sz w:val="21"/>
        </w:rPr>
        <w:t xml:space="preserve"> </w:t>
      </w:r>
      <w:r>
        <w:rPr>
          <w:rFonts w:ascii="宋体" w:eastAsia="宋体" w:hint="eastAsia"/>
          <w:spacing w:val="-7"/>
          <w:sz w:val="21"/>
        </w:rPr>
        <w:t>射线衍射分析法是一种非破坏性分析办法，分析过程普通不会使样品受到</w:t>
      </w:r>
      <w:r>
        <w:rPr>
          <w:rFonts w:ascii="宋体" w:eastAsia="宋体" w:hint="eastAsia"/>
          <w:spacing w:val="-2"/>
          <w:sz w:val="21"/>
        </w:rPr>
        <w:t>化学破坏，实验后的样品还能用于继后的其它的测试研究工作中。</w:t>
      </w:r>
    </w:p>
    <w:p>
      <w:pPr>
        <w:pStyle w:val="ListParagraph"/>
        <w:numPr>
          <w:ilvl w:val="0"/>
          <w:numId w:val="40"/>
        </w:numPr>
        <w:tabs>
          <w:tab w:val="left" w:pos="815"/>
        </w:tabs>
        <w:spacing w:before="1" w:after="0" w:line="280" w:lineRule="auto"/>
        <w:ind w:left="119" w:right="316" w:firstLine="425"/>
        <w:jc w:val="both"/>
        <w:rPr>
          <w:rFonts w:ascii="宋体" w:eastAsia="宋体" w:hint="eastAsia"/>
          <w:sz w:val="21"/>
        </w:rPr>
      </w:pPr>
      <w:r>
        <w:rPr>
          <w:rFonts w:ascii="宋体" w:eastAsia="宋体" w:hint="eastAsia"/>
          <w:sz w:val="21"/>
        </w:rPr>
        <w:t xml:space="preserve">随着仪器技术的改善，自动化程度的提高，实验操作日益简化，多晶 </w:t>
      </w:r>
      <w:r>
        <w:rPr>
          <w:sz w:val="21"/>
        </w:rPr>
        <w:t>X</w:t>
      </w:r>
      <w:r>
        <w:rPr>
          <w:spacing w:val="40"/>
          <w:sz w:val="21"/>
        </w:rPr>
        <w:t xml:space="preserve"> </w:t>
      </w:r>
      <w:r>
        <w:rPr>
          <w:rFonts w:ascii="宋体" w:eastAsia="宋体" w:hint="eastAsia"/>
          <w:sz w:val="21"/>
        </w:rPr>
        <w:t>射线衍</w:t>
      </w:r>
      <w:r>
        <w:rPr>
          <w:rFonts w:ascii="宋体" w:eastAsia="宋体" w:hint="eastAsia"/>
          <w:spacing w:val="-2"/>
          <w:sz w:val="21"/>
        </w:rPr>
        <w:t>射分析法容易掌握。对于普通的应用，不规定操作者必须含有专门的高深的理论知识。</w:t>
      </w:r>
    </w:p>
    <w:p>
      <w:pPr>
        <w:pStyle w:val="BodyText"/>
        <w:spacing w:line="280" w:lineRule="auto"/>
        <w:ind w:left="119" w:right="380" w:firstLine="425"/>
        <w:jc w:val="both"/>
      </w:pPr>
      <w:r>
        <w:rPr>
          <w:spacing w:val="-6"/>
        </w:rPr>
        <w:t xml:space="preserve">因此，多晶 </w:t>
      </w:r>
      <w:r>
        <w:rPr>
          <w:rFonts w:ascii="Times New Roman" w:eastAsia="Times New Roman" w:hAnsi="Times New Roman"/>
          <w:spacing w:val="-2"/>
        </w:rPr>
        <w:t>X</w:t>
      </w:r>
      <w:r>
        <w:rPr>
          <w:rFonts w:ascii="Times New Roman" w:eastAsia="Times New Roman" w:hAnsi="Times New Roman"/>
          <w:spacing w:val="13"/>
        </w:rPr>
        <w:t xml:space="preserve"> </w:t>
      </w:r>
      <w:r>
        <w:rPr>
          <w:spacing w:val="-2"/>
        </w:rPr>
        <w:t>射线衍射分析法的应用范畴遍及广泛的部门和领域，如地质、矿产、</w:t>
      </w:r>
      <w:r>
        <w:rPr>
          <w:spacing w:val="-2"/>
        </w:rPr>
        <w:t>冶金、陶瓷、建材、机械、化学、石油、化工、电子、土壤、环保、药品、医学……以</w:t>
      </w:r>
      <w:r>
        <w:rPr>
          <w:spacing w:val="-2"/>
        </w:rPr>
        <w:t>至考古、刑侦分析等等诸多的方面。</w:t>
      </w:r>
    </w:p>
    <w:p>
      <w:pPr>
        <w:spacing w:after="0" w:line="280" w:lineRule="auto"/>
        <w:jc w:val="both"/>
        <w:sectPr>
          <w:pgSz w:w="10440" w:h="14750"/>
          <w:pgMar w:top="1680" w:right="800" w:bottom="280" w:left="1100" w:header="708" w:footer="708"/>
          <w:pgNumType w:start="5"/>
          <w:cols w:space="708"/>
        </w:sectPr>
      </w:pPr>
    </w:p>
    <w:p>
      <w:pPr>
        <w:pStyle w:val="BodyText"/>
        <w:spacing w:before="61" w:line="280" w:lineRule="auto"/>
        <w:ind w:left="119" w:right="416" w:firstLine="425"/>
        <w:jc w:val="both"/>
      </w:pPr>
      <w:r>
        <w:rPr>
          <w:spacing w:val="-5"/>
        </w:rPr>
        <w:t xml:space="preserve">粉末衍射仪是多晶 </w:t>
      </w:r>
      <w:r>
        <w:rPr>
          <w:rFonts w:ascii="Times New Roman" w:eastAsia="Times New Roman"/>
          <w:spacing w:val="-2"/>
        </w:rPr>
        <w:t>X</w:t>
      </w:r>
      <w:r>
        <w:rPr>
          <w:rFonts w:ascii="Times New Roman" w:eastAsia="Times New Roman"/>
          <w:spacing w:val="-11"/>
        </w:rPr>
        <w:t xml:space="preserve"> </w:t>
      </w:r>
      <w:r>
        <w:rPr>
          <w:spacing w:val="-2"/>
        </w:rPr>
        <w:t>射线衍射分析法的基本仪器，它是诸多科研机构、高等学校以</w:t>
      </w:r>
      <w:r>
        <w:rPr>
          <w:spacing w:val="-2"/>
        </w:rPr>
        <w:t>及质量检测部门的必备设备。</w:t>
      </w:r>
    </w:p>
    <w:p>
      <w:pPr>
        <w:pStyle w:val="BodyText"/>
        <w:spacing w:line="280" w:lineRule="auto"/>
        <w:ind w:left="119" w:right="416" w:firstLine="425"/>
        <w:jc w:val="both"/>
      </w:pPr>
      <w:r>
        <w:rPr>
          <w:spacing w:val="7"/>
        </w:rPr>
        <w:t>自动粉末</w:t>
      </w:r>
      <w:r>
        <w:rPr>
          <w:rFonts w:ascii="Times New Roman" w:eastAsia="Times New Roman"/>
        </w:rPr>
        <w:t>X</w:t>
      </w:r>
      <w:r>
        <w:rPr>
          <w:rFonts w:ascii="Times New Roman" w:eastAsia="Times New Roman"/>
          <w:spacing w:val="-14"/>
        </w:rPr>
        <w:t xml:space="preserve"> </w:t>
      </w:r>
      <w:r>
        <w:t>射线衍射仪是计算机技术和衍射仪技术相结合形成的一种当代先进的自</w:t>
      </w:r>
      <w:r>
        <w:rPr>
          <w:spacing w:val="-4"/>
        </w:rPr>
        <w:t xml:space="preserve">动化和智能化仪器。合用于多个普通的或高精度的 </w:t>
      </w:r>
      <w:r>
        <w:rPr>
          <w:rFonts w:ascii="Times New Roman" w:eastAsia="Times New Roman"/>
          <w:spacing w:val="-2"/>
        </w:rPr>
        <w:t>X</w:t>
      </w:r>
      <w:r>
        <w:rPr>
          <w:rFonts w:ascii="Times New Roman" w:eastAsia="Times New Roman"/>
          <w:spacing w:val="-11"/>
        </w:rPr>
        <w:t xml:space="preserve"> </w:t>
      </w:r>
      <w:r>
        <w:rPr>
          <w:spacing w:val="-2"/>
        </w:rPr>
        <w:t>射线多晶衍射测定工作。配有多个</w:t>
      </w:r>
      <w:r>
        <w:rPr>
          <w:spacing w:val="-2"/>
        </w:rPr>
        <w:t>实用程序，能自动控制衍射仪的操作，实时完毕多晶衍射原始数据的采集、解决，以直</w:t>
      </w:r>
      <w:r>
        <w:rPr>
          <w:spacing w:val="-2"/>
        </w:rPr>
        <w:t>接可用实验报告格式输出数据分析的成果。</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18"/>
        </w:rPr>
      </w:pPr>
    </w:p>
    <w:p>
      <w:pPr>
        <w:pStyle w:val="BodyText"/>
        <w:ind w:right="587"/>
        <w:jc w:val="right"/>
      </w:pPr>
      <w:r>
        <w:rPr>
          <w:rFonts w:ascii="Times New Roman" w:eastAsia="Times New Roman"/>
        </w:rPr>
        <w:t xml:space="preserve">8 </w:t>
      </w:r>
      <w:r>
        <w:rPr>
          <w:spacing w:val="-10"/>
        </w:rPr>
        <w:t>月</w:t>
      </w:r>
    </w:p>
    <w:p>
      <w:pPr>
        <w:spacing w:after="0"/>
        <w:jc w:val="right"/>
        <w:sectPr>
          <w:pgSz w:w="10440" w:h="14750"/>
          <w:pgMar w:top="1340" w:right="800" w:bottom="280" w:left="1100" w:header="708" w:footer="708"/>
          <w:pgNumType w:start="6"/>
          <w:cols w:space="708"/>
        </w:sectPr>
      </w:pPr>
    </w:p>
    <w:p>
      <w:pPr>
        <w:pStyle w:val="Heading2"/>
        <w:tabs>
          <w:tab w:val="left" w:pos="1759"/>
        </w:tabs>
      </w:pPr>
      <w:r>
        <w:t>第一</w:t>
      </w:r>
      <w:r>
        <w:rPr>
          <w:spacing w:val="-10"/>
        </w:rPr>
        <w:t>章</w:t>
      </w:r>
      <w:r>
        <w:tab/>
      </w:r>
      <w:r>
        <w:rPr>
          <w:i w:val="0"/>
        </w:rPr>
        <w:t>X</w:t>
      </w:r>
      <w:r>
        <w:rPr>
          <w:i w:val="0"/>
          <w:spacing w:val="-112"/>
        </w:rPr>
        <w:t xml:space="preserve"> </w:t>
      </w:r>
      <w:r>
        <w:t>射线基</w:t>
      </w:r>
      <w:r>
        <w:rPr>
          <w:spacing w:val="-10"/>
        </w:rPr>
        <w:t>础</w:t>
      </w:r>
    </w:p>
    <w:p>
      <w:pPr>
        <w:pStyle w:val="BodyText"/>
        <w:rPr>
          <w:i/>
          <w:sz w:val="20"/>
        </w:rPr>
      </w:pPr>
    </w:p>
    <w:p>
      <w:pPr>
        <w:pStyle w:val="BodyText"/>
        <w:spacing w:before="1"/>
        <w:rPr>
          <w:i/>
          <w:sz w:val="19"/>
        </w:rPr>
      </w:pPr>
    </w:p>
    <w:p>
      <w:pPr>
        <w:pStyle w:val="Heading4"/>
        <w:numPr>
          <w:ilvl w:val="1"/>
          <w:numId w:val="48"/>
        </w:numPr>
        <w:tabs>
          <w:tab w:val="left" w:pos="1243"/>
          <w:tab w:val="left" w:pos="1244"/>
        </w:tabs>
        <w:spacing w:before="61" w:after="0" w:line="240" w:lineRule="auto"/>
        <w:ind w:left="1244" w:right="0" w:hanging="700"/>
        <w:jc w:val="left"/>
      </w:pPr>
      <w:r>
        <w:rPr>
          <w:spacing w:val="-5"/>
        </w:rPr>
        <w:t>概述</w:t>
      </w:r>
    </w:p>
    <w:p>
      <w:pPr>
        <w:pStyle w:val="BodyText"/>
        <w:spacing w:before="3"/>
        <w:rPr>
          <w:i/>
          <w:sz w:val="29"/>
        </w:rPr>
      </w:pPr>
    </w:p>
    <w:p>
      <w:pPr>
        <w:spacing w:before="1" w:line="280" w:lineRule="auto"/>
        <w:ind w:left="119" w:right="312" w:firstLine="425"/>
        <w:jc w:val="left"/>
        <w:rPr>
          <w:i/>
          <w:sz w:val="21"/>
        </w:rPr>
      </w:pPr>
      <w:r>
        <w:rPr>
          <w:rFonts w:ascii="Times New Roman" w:eastAsia="Times New Roman" w:hAnsi="Times New Roman"/>
          <w:sz w:val="21"/>
        </w:rPr>
        <w:t xml:space="preserve">1895 </w:t>
      </w:r>
      <w:r>
        <w:rPr>
          <w:i/>
          <w:sz w:val="21"/>
        </w:rPr>
        <w:t xml:space="preserve">年伦琴 </w:t>
      </w:r>
      <w:r>
        <w:rPr>
          <w:rFonts w:ascii="Times New Roman" w:eastAsia="Times New Roman" w:hAnsi="Times New Roman"/>
          <w:sz w:val="21"/>
        </w:rPr>
        <w:t>(W. C. Roen</w:t>
      </w:r>
      <w:r>
        <w:rPr>
          <w:rFonts w:ascii="Times New Roman" w:eastAsia="Times New Roman" w:hAnsi="Times New Roman"/>
          <w:spacing w:val="-1"/>
          <w:sz w:val="21"/>
        </w:rPr>
        <w:t>t</w:t>
      </w:r>
      <w:r>
        <w:rPr>
          <w:rFonts w:ascii="Times New Roman" w:eastAsia="Times New Roman" w:hAnsi="Times New Roman"/>
          <w:sz w:val="21"/>
        </w:rPr>
        <w:t xml:space="preserve">gen)  </w:t>
      </w:r>
      <w:r>
        <w:rPr>
          <w:i/>
          <w:spacing w:val="-8"/>
          <w:sz w:val="21"/>
        </w:rPr>
        <w:t>研究阴极射线管时，发现管的对阴极能放出一种有穿</w:t>
      </w:r>
      <w:r>
        <w:rPr>
          <w:i/>
          <w:spacing w:val="1"/>
          <w:sz w:val="21"/>
        </w:rPr>
        <w:t>透力的肉眼看不见的射线。由于它的本质在当时是一种</w:t>
      </w:r>
      <w:r>
        <w:rPr>
          <w:spacing w:val="1"/>
          <w:sz w:val="21"/>
        </w:rPr>
        <w:t>“</w:t>
      </w:r>
      <w:r>
        <w:rPr>
          <w:i/>
          <w:spacing w:val="1"/>
          <w:sz w:val="21"/>
        </w:rPr>
        <w:t>未知数</w:t>
      </w:r>
      <w:r>
        <w:rPr>
          <w:spacing w:val="-103"/>
          <w:sz w:val="21"/>
        </w:rPr>
        <w:t>”</w:t>
      </w:r>
      <w:r>
        <w:rPr>
          <w:i/>
          <w:spacing w:val="-9"/>
          <w:sz w:val="21"/>
        </w:rPr>
        <w:t xml:space="preserve">，故称之为 </w:t>
      </w:r>
      <w:r>
        <w:rPr>
          <w:rFonts w:ascii="Times New Roman" w:eastAsia="Times New Roman" w:hAnsi="Times New Roman"/>
          <w:sz w:val="21"/>
        </w:rPr>
        <w:t>X</w:t>
      </w:r>
      <w:r>
        <w:rPr>
          <w:rFonts w:ascii="Times New Roman" w:eastAsia="Times New Roman" w:hAnsi="Times New Roman"/>
          <w:spacing w:val="-1"/>
          <w:sz w:val="21"/>
        </w:rPr>
        <w:t xml:space="preserve"> </w:t>
      </w:r>
      <w:r>
        <w:rPr>
          <w:i/>
          <w:sz w:val="21"/>
        </w:rPr>
        <w:t>射线。</w:t>
      </w:r>
      <w:r>
        <w:rPr>
          <w:i/>
          <w:spacing w:val="13"/>
          <w:sz w:val="21"/>
        </w:rPr>
        <w:t>这一伟大发现当即在医学上获得不凡的应用</w:t>
      </w:r>
      <w:r>
        <w:rPr>
          <w:rFonts w:ascii="Times New Roman" w:eastAsia="Times New Roman" w:hAnsi="Times New Roman"/>
          <w:sz w:val="21"/>
        </w:rPr>
        <w:t xml:space="preserve">——X </w:t>
      </w:r>
      <w:r>
        <w:rPr>
          <w:i/>
          <w:spacing w:val="13"/>
          <w:sz w:val="21"/>
        </w:rPr>
        <w:t>射线透视技术。</w:t>
      </w:r>
      <w:r>
        <w:rPr>
          <w:rFonts w:ascii="Times New Roman" w:eastAsia="Times New Roman" w:hAnsi="Times New Roman"/>
          <w:sz w:val="21"/>
        </w:rPr>
        <w:t xml:space="preserve">19 </w:t>
      </w:r>
      <w:r>
        <w:rPr>
          <w:i/>
          <w:spacing w:val="12"/>
          <w:sz w:val="21"/>
        </w:rPr>
        <w:t xml:space="preserve">劳埃 </w:t>
      </w:r>
      <w:r>
        <w:rPr>
          <w:rFonts w:ascii="Times New Roman" w:eastAsia="Times New Roman" w:hAnsi="Times New Roman"/>
          <w:sz w:val="21"/>
        </w:rPr>
        <w:t>(M.</w:t>
      </w:r>
      <w:r>
        <w:rPr>
          <w:rFonts w:ascii="Times New Roman" w:eastAsia="Times New Roman" w:hAnsi="Times New Roman"/>
          <w:spacing w:val="13"/>
          <w:sz w:val="21"/>
        </w:rPr>
        <w:t xml:space="preserve"> </w:t>
      </w:r>
      <w:r>
        <w:rPr>
          <w:rFonts w:ascii="Times New Roman" w:eastAsia="Times New Roman" w:hAnsi="Times New Roman"/>
          <w:spacing w:val="-1"/>
          <w:sz w:val="21"/>
        </w:rPr>
        <w:t xml:space="preserve">Von </w:t>
      </w:r>
      <w:r>
        <w:rPr>
          <w:rFonts w:ascii="Times New Roman" w:eastAsia="Times New Roman" w:hAnsi="Times New Roman"/>
          <w:sz w:val="21"/>
        </w:rPr>
        <w:t xml:space="preserve">Laue)  </w:t>
      </w:r>
      <w:r>
        <w:rPr>
          <w:i/>
          <w:spacing w:val="-7"/>
          <w:sz w:val="21"/>
        </w:rPr>
        <w:t xml:space="preserve">以晶体为光栅，发现了晶体的 </w:t>
      </w:r>
      <w:r>
        <w:rPr>
          <w:rFonts w:ascii="Times New Roman" w:eastAsia="Times New Roman" w:hAnsi="Times New Roman"/>
          <w:sz w:val="21"/>
        </w:rPr>
        <w:t xml:space="preserve">X </w:t>
      </w:r>
      <w:r>
        <w:rPr>
          <w:i/>
          <w:spacing w:val="-8"/>
          <w:sz w:val="21"/>
        </w:rPr>
        <w:t xml:space="preserve">射线衍射现象，拟定了 </w:t>
      </w:r>
      <w:r>
        <w:rPr>
          <w:rFonts w:ascii="Times New Roman" w:eastAsia="Times New Roman" w:hAnsi="Times New Roman"/>
          <w:sz w:val="21"/>
        </w:rPr>
        <w:t xml:space="preserve">X </w:t>
      </w:r>
      <w:r>
        <w:rPr>
          <w:i/>
          <w:spacing w:val="-2"/>
          <w:sz w:val="21"/>
        </w:rPr>
        <w:t>射线的电磁波性质。此</w:t>
      </w:r>
      <w:r>
        <w:rPr>
          <w:i/>
          <w:spacing w:val="-8"/>
          <w:sz w:val="21"/>
        </w:rPr>
        <w:t>后，</w:t>
      </w:r>
      <w:r>
        <w:rPr>
          <w:rFonts w:ascii="Times New Roman" w:eastAsia="Times New Roman" w:hAnsi="Times New Roman"/>
          <w:sz w:val="21"/>
        </w:rPr>
        <w:t>X</w:t>
      </w:r>
      <w:r>
        <w:rPr>
          <w:rFonts w:ascii="Times New Roman" w:eastAsia="Times New Roman" w:hAnsi="Times New Roman"/>
          <w:spacing w:val="-1"/>
          <w:sz w:val="21"/>
        </w:rPr>
        <w:t xml:space="preserve"> </w:t>
      </w:r>
      <w:r>
        <w:rPr>
          <w:i/>
          <w:spacing w:val="-3"/>
          <w:sz w:val="21"/>
        </w:rPr>
        <w:t xml:space="preserve">射线的研究在科学技术上给晶体学及其有关学科带来突破性的飞跃发展。由于 </w:t>
      </w:r>
      <w:r>
        <w:rPr>
          <w:rFonts w:ascii="Times New Roman" w:eastAsia="Times New Roman" w:hAnsi="Times New Roman"/>
          <w:sz w:val="21"/>
        </w:rPr>
        <w:t>X</w:t>
      </w:r>
      <w:r>
        <w:rPr>
          <w:i/>
          <w:spacing w:val="-10"/>
          <w:sz w:val="21"/>
        </w:rPr>
        <w:t>射线的重大意义和价值，因此人们又以它的发现者的名字为其命名，称之为伦琴射线。</w:t>
      </w:r>
      <w:r>
        <w:rPr>
          <w:rFonts w:ascii="Times New Roman" w:eastAsia="Times New Roman" w:hAnsi="Times New Roman"/>
          <w:sz w:val="21"/>
        </w:rPr>
        <w:t>X</w:t>
      </w:r>
      <w:r>
        <w:rPr>
          <w:i/>
          <w:spacing w:val="-7"/>
          <w:sz w:val="21"/>
        </w:rPr>
        <w:t xml:space="preserve">射线和可见光同样属于电磁辐射，但其波长比可见光短得多，介于紫外线与 </w:t>
      </w:r>
      <w:r>
        <w:rPr>
          <w:rFonts w:ascii="Symbol" w:eastAsia="Symbol" w:hAnsi="Symbol"/>
          <w:sz w:val="21"/>
        </w:rPr>
        <w:sym w:font="Symbol" w:char="F067"/>
      </w:r>
      <w:r>
        <w:rPr>
          <w:rFonts w:ascii="Times New Roman" w:eastAsia="Times New Roman" w:hAnsi="Times New Roman"/>
          <w:spacing w:val="1"/>
          <w:sz w:val="21"/>
        </w:rPr>
        <w:t xml:space="preserve"> </w:t>
      </w:r>
      <w:r>
        <w:rPr>
          <w:i/>
          <w:spacing w:val="-4"/>
          <w:sz w:val="21"/>
        </w:rPr>
        <w:t>射线之间，</w:t>
      </w:r>
      <w:r>
        <w:rPr>
          <w:i/>
          <w:spacing w:val="-18"/>
          <w:sz w:val="21"/>
        </w:rPr>
        <w:t xml:space="preserve">约为 </w:t>
      </w:r>
      <w:r>
        <w:rPr>
          <w:rFonts w:ascii="Times New Roman" w:eastAsia="Times New Roman" w:hAnsi="Times New Roman"/>
          <w:sz w:val="21"/>
        </w:rPr>
        <w:t>10</w:t>
      </w:r>
      <w:r>
        <w:rPr>
          <w:rFonts w:ascii="Times New Roman" w:eastAsia="Times New Roman" w:hAnsi="Times New Roman"/>
          <w:position w:val="6"/>
          <w:sz w:val="14"/>
        </w:rPr>
        <w:t xml:space="preserve">–2 </w:t>
      </w:r>
      <w:r>
        <w:rPr>
          <w:i/>
          <w:spacing w:val="-27"/>
          <w:sz w:val="21"/>
        </w:rPr>
        <w:t xml:space="preserve">到 </w:t>
      </w:r>
      <w:r>
        <w:rPr>
          <w:rFonts w:ascii="Times New Roman" w:eastAsia="Times New Roman" w:hAnsi="Times New Roman"/>
          <w:sz w:val="21"/>
        </w:rPr>
        <w:t>10</w:t>
      </w:r>
      <w:r>
        <w:rPr>
          <w:rFonts w:ascii="Times New Roman" w:eastAsia="Times New Roman" w:hAnsi="Times New Roman"/>
          <w:position w:val="6"/>
          <w:sz w:val="14"/>
        </w:rPr>
        <w:t xml:space="preserve">2 </w:t>
      </w:r>
      <w:r>
        <w:rPr>
          <w:i/>
          <w:sz w:val="21"/>
        </w:rPr>
        <w:t xml:space="preserve">埃的范畴 </w:t>
      </w:r>
      <w:r>
        <w:rPr>
          <w:rFonts w:ascii="Times New Roman" w:eastAsia="Times New Roman" w:hAnsi="Times New Roman"/>
          <w:sz w:val="21"/>
        </w:rPr>
        <w:t>(</w:t>
      </w:r>
      <w:r>
        <w:rPr>
          <w:i/>
          <w:spacing w:val="-27"/>
          <w:sz w:val="21"/>
        </w:rPr>
        <w:t xml:space="preserve">图 </w:t>
      </w:r>
      <w:r>
        <w:rPr>
          <w:rFonts w:ascii="Times New Roman" w:eastAsia="Times New Roman" w:hAnsi="Times New Roman"/>
          <w:sz w:val="21"/>
        </w:rPr>
        <w:t>1.1)</w:t>
      </w:r>
      <w:r>
        <w:rPr>
          <w:i/>
          <w:spacing w:val="-16"/>
          <w:sz w:val="21"/>
        </w:rPr>
        <w:t>。</w:t>
      </w:r>
      <w:r>
        <w:rPr>
          <w:rFonts w:ascii="Times New Roman" w:eastAsia="Times New Roman" w:hAnsi="Times New Roman"/>
          <w:sz w:val="21"/>
        </w:rPr>
        <w:t>X</w:t>
      </w:r>
      <w:r>
        <w:rPr>
          <w:rFonts w:ascii="Times New Roman" w:eastAsia="Times New Roman" w:hAnsi="Times New Roman"/>
          <w:spacing w:val="-1"/>
          <w:sz w:val="21"/>
        </w:rPr>
        <w:t xml:space="preserve"> </w:t>
      </w:r>
      <w:r>
        <w:rPr>
          <w:i/>
          <w:spacing w:val="-5"/>
          <w:sz w:val="21"/>
        </w:rPr>
        <w:t xml:space="preserve">射线的频率大概是可见光的 </w:t>
      </w:r>
      <w:r>
        <w:rPr>
          <w:rFonts w:ascii="Times New Roman" w:eastAsia="Times New Roman" w:hAnsi="Times New Roman"/>
          <w:sz w:val="21"/>
        </w:rPr>
        <w:t>10</w:t>
      </w:r>
      <w:r>
        <w:rPr>
          <w:rFonts w:ascii="Times New Roman" w:eastAsia="Times New Roman" w:hAnsi="Times New Roman"/>
          <w:position w:val="6"/>
          <w:sz w:val="14"/>
        </w:rPr>
        <w:t xml:space="preserve">3 </w:t>
      </w:r>
      <w:r>
        <w:rPr>
          <w:i/>
          <w:spacing w:val="-4"/>
          <w:sz w:val="21"/>
        </w:rPr>
        <w:t>倍，因此它的光子</w:t>
      </w:r>
      <w:r>
        <w:rPr>
          <w:i/>
          <w:spacing w:val="-8"/>
          <w:sz w:val="21"/>
        </w:rPr>
        <w:t xml:space="preserve">能量比可见光的光子能量大得多，体现出明显的粒子性。由于 </w:t>
      </w:r>
      <w:r>
        <w:rPr>
          <w:rFonts w:ascii="Times New Roman" w:eastAsia="Times New Roman" w:hAnsi="Times New Roman"/>
          <w:sz w:val="21"/>
        </w:rPr>
        <w:t xml:space="preserve">X </w:t>
      </w:r>
      <w:r>
        <w:rPr>
          <w:i/>
          <w:sz w:val="21"/>
        </w:rPr>
        <w:t>射线含有波长短光子能</w:t>
      </w:r>
      <w:r>
        <w:rPr>
          <w:i/>
          <w:spacing w:val="2"/>
          <w:sz w:val="21"/>
        </w:rPr>
        <w:t>量大这个基本特性，因此，</w:t>
      </w:r>
      <w:r>
        <w:rPr>
          <w:rFonts w:ascii="Times New Roman" w:eastAsia="Times New Roman" w:hAnsi="Times New Roman"/>
          <w:sz w:val="21"/>
        </w:rPr>
        <w:t>X</w:t>
      </w:r>
      <w:r>
        <w:rPr>
          <w:rFonts w:ascii="Times New Roman" w:eastAsia="Times New Roman" w:hAnsi="Times New Roman"/>
          <w:spacing w:val="-1"/>
          <w:sz w:val="21"/>
        </w:rPr>
        <w:t xml:space="preserve"> </w:t>
      </w:r>
      <w:r>
        <w:rPr>
          <w:i/>
          <w:spacing w:val="1"/>
          <w:sz w:val="21"/>
        </w:rPr>
        <w:t xml:space="preserve">射线光学 </w:t>
      </w:r>
      <w:r>
        <w:rPr>
          <w:rFonts w:ascii="Times New Roman" w:eastAsia="Times New Roman" w:hAnsi="Times New Roman"/>
          <w:sz w:val="21"/>
        </w:rPr>
        <w:t>(</w:t>
      </w:r>
      <w:r>
        <w:rPr>
          <w:i/>
          <w:spacing w:val="2"/>
          <w:sz w:val="21"/>
        </w:rPr>
        <w:t>几何光学和物理光学</w:t>
      </w:r>
      <w:r>
        <w:rPr>
          <w:rFonts w:ascii="Times New Roman" w:eastAsia="Times New Roman" w:hAnsi="Times New Roman"/>
          <w:sz w:val="21"/>
        </w:rPr>
        <w:t xml:space="preserve">)  </w:t>
      </w:r>
      <w:r>
        <w:rPr>
          <w:i/>
          <w:spacing w:val="1"/>
          <w:sz w:val="21"/>
        </w:rPr>
        <w:t>即使含有和普通光学同样的理论基础，但两者的性质却有很大的区别，</w:t>
      </w:r>
      <w:r>
        <w:rPr>
          <w:rFonts w:ascii="Times New Roman" w:eastAsia="Times New Roman" w:hAnsi="Times New Roman"/>
          <w:spacing w:val="1"/>
          <w:sz w:val="21"/>
        </w:rPr>
        <w:t>X</w:t>
      </w:r>
      <w:r>
        <w:rPr>
          <w:rFonts w:ascii="Times New Roman" w:eastAsia="Times New Roman" w:hAnsi="Times New Roman"/>
          <w:spacing w:val="-1"/>
          <w:sz w:val="21"/>
        </w:rPr>
        <w:t xml:space="preserve"> </w:t>
      </w:r>
      <w:r>
        <w:rPr>
          <w:i/>
          <w:sz w:val="21"/>
        </w:rPr>
        <w:t>射线与物质互相作用时产生的效应和可见光迥然不同。</w:t>
      </w:r>
    </w:p>
    <w:p>
      <w:pPr>
        <w:pStyle w:val="BodyText"/>
        <w:spacing w:before="12"/>
        <w:rPr>
          <w:i/>
          <w:sz w:val="19"/>
        </w:rPr>
      </w:pPr>
      <w:r>
        <w:drawing>
          <wp:anchor distT="0" distB="0" distL="0" distR="0" simplePos="0" relativeHeight="251658240" behindDoc="0" locked="0" layoutInCell="1" allowOverlap="1">
            <wp:simplePos x="0" y="0"/>
            <wp:positionH relativeFrom="page">
              <wp:posOffset>868362</wp:posOffset>
            </wp:positionH>
            <wp:positionV relativeFrom="paragraph">
              <wp:posOffset>177549</wp:posOffset>
            </wp:positionV>
            <wp:extent cx="4926170" cy="2770251"/>
            <wp:effectExtent l="0" t="0" r="0" b="0"/>
            <wp:wrapTopAndBottom/>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pic:nvPicPr>
                  <pic:blipFill>
                    <a:blip xmlns:r="http://schemas.openxmlformats.org/officeDocument/2006/relationships" r:embed="rId4" cstate="print"/>
                    <a:stretch>
                      <a:fillRect/>
                    </a:stretch>
                  </pic:blipFill>
                  <pic:spPr>
                    <a:xfrm>
                      <a:off x="0" y="0"/>
                      <a:ext cx="4926170" cy="2770251"/>
                    </a:xfrm>
                    <a:prstGeom prst="rect">
                      <a:avLst/>
                    </a:prstGeom>
                  </pic:spPr>
                </pic:pic>
              </a:graphicData>
            </a:graphic>
          </wp:anchor>
        </w:drawing>
      </w:r>
    </w:p>
    <w:p>
      <w:pPr>
        <w:pStyle w:val="BodyText"/>
        <w:spacing w:before="10"/>
        <w:rPr>
          <w:i/>
          <w:sz w:val="25"/>
        </w:rPr>
      </w:pPr>
    </w:p>
    <w:p>
      <w:pPr>
        <w:spacing w:before="0"/>
        <w:ind w:left="0" w:right="298" w:firstLine="0"/>
        <w:jc w:val="center"/>
        <w:rPr>
          <w:i/>
          <w:sz w:val="18"/>
        </w:rPr>
      </w:pPr>
      <w:r>
        <w:rPr>
          <w:i/>
          <w:sz w:val="18"/>
        </w:rPr>
        <w:t xml:space="preserve">图 </w:t>
      </w:r>
      <w:r>
        <w:rPr>
          <w:rFonts w:ascii="Times New Roman" w:eastAsia="Times New Roman"/>
          <w:sz w:val="18"/>
        </w:rPr>
        <w:t>1.1</w:t>
      </w:r>
      <w:r>
        <w:rPr>
          <w:rFonts w:ascii="Times New Roman" w:eastAsia="Times New Roman"/>
          <w:spacing w:val="45"/>
          <w:sz w:val="18"/>
        </w:rPr>
        <w:t xml:space="preserve">  </w:t>
      </w:r>
      <w:r>
        <w:rPr>
          <w:i/>
          <w:spacing w:val="-3"/>
          <w:sz w:val="18"/>
        </w:rPr>
        <w:t>电磁波谱</w:t>
      </w:r>
    </w:p>
    <w:p>
      <w:pPr>
        <w:pStyle w:val="BodyText"/>
        <w:spacing w:before="5"/>
        <w:rPr>
          <w:i/>
          <w:sz w:val="27"/>
        </w:rPr>
      </w:pPr>
    </w:p>
    <w:p>
      <w:pPr>
        <w:spacing w:before="0"/>
        <w:ind w:left="544" w:right="0" w:firstLine="0"/>
        <w:jc w:val="left"/>
        <w:rPr>
          <w:i/>
          <w:sz w:val="21"/>
        </w:rPr>
      </w:pPr>
      <w:r>
        <w:rPr>
          <w:rFonts w:ascii="Times New Roman" w:eastAsia="Times New Roman"/>
          <w:spacing w:val="-14"/>
          <w:sz w:val="21"/>
        </w:rPr>
        <w:t>X</w:t>
      </w:r>
      <w:r>
        <w:rPr>
          <w:rFonts w:ascii="Times New Roman" w:eastAsia="Times New Roman"/>
          <w:spacing w:val="21"/>
          <w:sz w:val="21"/>
        </w:rPr>
        <w:t xml:space="preserve"> </w:t>
      </w:r>
      <w:r>
        <w:rPr>
          <w:i/>
          <w:spacing w:val="-14"/>
          <w:sz w:val="21"/>
        </w:rPr>
        <w:t>射线和其它电磁波同样，能产生反射、折射、散射、干涉、衍射、偏振和吸取等现象。</w:t>
      </w:r>
    </w:p>
    <w:p>
      <w:pPr>
        <w:spacing w:after="0"/>
        <w:jc w:val="left"/>
        <w:rPr>
          <w:sz w:val="21"/>
        </w:rPr>
        <w:sectPr>
          <w:pgSz w:w="10440" w:h="14750"/>
          <w:pgMar w:top="1680" w:right="800" w:bottom="280" w:left="1100" w:header="708" w:footer="708"/>
          <w:pgNumType w:start="7"/>
          <w:cols w:space="708"/>
        </w:sectPr>
      </w:pPr>
    </w:p>
    <w:p>
      <w:pPr>
        <w:spacing w:before="49" w:line="264" w:lineRule="auto"/>
        <w:ind w:left="119" w:right="409" w:firstLine="0"/>
        <w:jc w:val="both"/>
        <w:rPr>
          <w:i/>
          <w:sz w:val="21"/>
        </w:rPr>
      </w:pPr>
      <w:r>
        <w:rPr>
          <w:i/>
          <w:spacing w:val="-13"/>
          <w:sz w:val="21"/>
        </w:rPr>
        <w:t xml:space="preserve">但是，在普通实验条件下，很难观察到 </w:t>
      </w:r>
      <w:r>
        <w:rPr>
          <w:rFonts w:ascii="Times New Roman" w:eastAsia="Times New Roman" w:hAnsi="Times New Roman"/>
          <w:spacing w:val="-12"/>
          <w:sz w:val="21"/>
        </w:rPr>
        <w:t>X</w:t>
      </w:r>
      <w:r>
        <w:rPr>
          <w:rFonts w:ascii="Times New Roman" w:eastAsia="Times New Roman" w:hAnsi="Times New Roman"/>
          <w:spacing w:val="-1"/>
          <w:sz w:val="21"/>
        </w:rPr>
        <w:t xml:space="preserve"> </w:t>
      </w:r>
      <w:r>
        <w:rPr>
          <w:i/>
          <w:spacing w:val="-12"/>
          <w:sz w:val="21"/>
        </w:rPr>
        <w:t>射线的反射。对于全部的介质，</w:t>
      </w:r>
      <w:r>
        <w:rPr>
          <w:rFonts w:ascii="Times New Roman" w:eastAsia="Times New Roman" w:hAnsi="Times New Roman"/>
          <w:spacing w:val="-12"/>
          <w:sz w:val="21"/>
        </w:rPr>
        <w:t>X</w:t>
      </w:r>
      <w:r>
        <w:rPr>
          <w:rFonts w:ascii="Times New Roman" w:eastAsia="Times New Roman" w:hAnsi="Times New Roman"/>
          <w:spacing w:val="-1"/>
          <w:sz w:val="21"/>
        </w:rPr>
        <w:t xml:space="preserve"> </w:t>
      </w:r>
      <w:r>
        <w:rPr>
          <w:i/>
          <w:spacing w:val="-13"/>
          <w:sz w:val="21"/>
        </w:rPr>
        <w:t xml:space="preserve">射线的折射率 </w:t>
      </w:r>
      <w:r>
        <w:rPr>
          <w:rFonts w:ascii="Times New Roman" w:eastAsia="Times New Roman" w:hAnsi="Times New Roman"/>
          <w:spacing w:val="-12"/>
          <w:sz w:val="21"/>
        </w:rPr>
        <w:t>n</w:t>
      </w:r>
      <w:r>
        <w:rPr>
          <w:i/>
          <w:spacing w:val="-12"/>
          <w:sz w:val="21"/>
        </w:rPr>
        <w:t xml:space="preserve">都很靠近于 </w:t>
      </w:r>
      <w:r>
        <w:rPr>
          <w:rFonts w:ascii="Times New Roman" w:eastAsia="Times New Roman" w:hAnsi="Times New Roman"/>
          <w:spacing w:val="-10"/>
          <w:sz w:val="21"/>
        </w:rPr>
        <w:t>1</w:t>
      </w:r>
      <w:r>
        <w:rPr>
          <w:rFonts w:ascii="Times New Roman" w:eastAsia="Times New Roman" w:hAnsi="Times New Roman"/>
          <w:spacing w:val="11"/>
          <w:sz w:val="21"/>
        </w:rPr>
        <w:t xml:space="preserve"> (</w:t>
      </w:r>
      <w:r>
        <w:rPr>
          <w:i/>
          <w:spacing w:val="-12"/>
          <w:sz w:val="21"/>
        </w:rPr>
        <w:t xml:space="preserve">但不大于 </w:t>
      </w:r>
      <w:r>
        <w:rPr>
          <w:rFonts w:ascii="Times New Roman" w:eastAsia="Times New Roman" w:hAnsi="Times New Roman"/>
          <w:spacing w:val="-10"/>
          <w:sz w:val="21"/>
        </w:rPr>
        <w:t>1)</w:t>
      </w:r>
      <w:r>
        <w:rPr>
          <w:i/>
          <w:spacing w:val="-10"/>
          <w:sz w:val="21"/>
        </w:rPr>
        <w:t>，因此几乎不能被偏折到任一有实际用途的程度，不可能像可见</w:t>
      </w:r>
      <w:r>
        <w:rPr>
          <w:i/>
          <w:spacing w:val="-8"/>
          <w:sz w:val="21"/>
        </w:rPr>
        <w:t>光那样用透镜成像。由于</w:t>
      </w:r>
      <w:r>
        <w:rPr>
          <w:rFonts w:ascii="Times New Roman" w:eastAsia="Times New Roman" w:hAnsi="Times New Roman"/>
          <w:spacing w:val="-8"/>
          <w:sz w:val="21"/>
        </w:rPr>
        <w:t>n</w:t>
      </w:r>
      <w:r>
        <w:rPr>
          <w:rFonts w:ascii="Times New Roman" w:eastAsia="Times New Roman" w:hAnsi="Times New Roman"/>
          <w:spacing w:val="-1"/>
          <w:sz w:val="21"/>
        </w:rPr>
        <w:t xml:space="preserve"> </w:t>
      </w:r>
      <w:r>
        <w:rPr>
          <w:rFonts w:ascii="Symbol" w:eastAsia="Symbol" w:hAnsi="Symbol"/>
          <w:spacing w:val="-8"/>
          <w:sz w:val="21"/>
        </w:rPr>
        <w:sym w:font="Symbol" w:char="F0BB"/>
      </w:r>
      <w:r>
        <w:rPr>
          <w:rFonts w:ascii="Times New Roman" w:eastAsia="Times New Roman" w:hAnsi="Times New Roman"/>
          <w:spacing w:val="-5"/>
          <w:sz w:val="21"/>
        </w:rPr>
        <w:t xml:space="preserve"> </w:t>
      </w:r>
      <w:r>
        <w:rPr>
          <w:rFonts w:ascii="Times New Roman" w:eastAsia="Times New Roman" w:hAnsi="Times New Roman"/>
          <w:spacing w:val="-8"/>
          <w:sz w:val="21"/>
        </w:rPr>
        <w:t>1</w:t>
      </w:r>
      <w:r>
        <w:rPr>
          <w:i/>
          <w:spacing w:val="-9"/>
          <w:sz w:val="21"/>
        </w:rPr>
        <w:t xml:space="preserve">，因此只有在极精密的工作中才需考虑折射对 </w:t>
      </w:r>
      <w:r>
        <w:rPr>
          <w:rFonts w:ascii="Times New Roman" w:eastAsia="Times New Roman" w:hAnsi="Times New Roman"/>
          <w:spacing w:val="-8"/>
          <w:sz w:val="21"/>
        </w:rPr>
        <w:t>X</w:t>
      </w:r>
      <w:r>
        <w:rPr>
          <w:rFonts w:ascii="Times New Roman" w:eastAsia="Times New Roman" w:hAnsi="Times New Roman"/>
          <w:spacing w:val="17"/>
          <w:sz w:val="21"/>
        </w:rPr>
        <w:t xml:space="preserve"> </w:t>
      </w:r>
      <w:r>
        <w:rPr>
          <w:i/>
          <w:spacing w:val="-8"/>
          <w:sz w:val="21"/>
        </w:rPr>
        <w:t>射线作用介</w:t>
      </w:r>
      <w:r>
        <w:rPr>
          <w:i/>
          <w:sz w:val="21"/>
        </w:rPr>
        <w:t>质的影响。</w:t>
      </w:r>
      <w:r>
        <w:rPr>
          <w:rFonts w:ascii="Times New Roman" w:eastAsia="Times New Roman" w:hAnsi="Times New Roman"/>
          <w:sz w:val="21"/>
        </w:rPr>
        <w:t>X</w:t>
      </w:r>
      <w:r>
        <w:rPr>
          <w:rFonts w:ascii="Times New Roman" w:eastAsia="Times New Roman" w:hAnsi="Times New Roman"/>
          <w:spacing w:val="-14"/>
          <w:sz w:val="21"/>
        </w:rPr>
        <w:t xml:space="preserve"> </w:t>
      </w:r>
      <w:r>
        <w:rPr>
          <w:i/>
          <w:sz w:val="21"/>
        </w:rPr>
        <w:t>射线能产生全反射，但是其掠射角极小，普通不会超出</w:t>
      </w:r>
      <w:r>
        <w:rPr>
          <w:rFonts w:ascii="Times New Roman" w:eastAsia="Times New Roman" w:hAnsi="Times New Roman"/>
          <w:sz w:val="21"/>
        </w:rPr>
        <w:t>20</w:t>
      </w:r>
      <w:r>
        <w:rPr>
          <w:rFonts w:ascii="Symbol" w:eastAsia="Symbol" w:hAnsi="Symbol"/>
          <w:position w:val="1"/>
          <w:sz w:val="21"/>
        </w:rPr>
        <w:sym w:font="Symbol" w:char="F0A2"/>
      </w:r>
      <w:r>
        <w:rPr>
          <w:rFonts w:ascii="Times New Roman" w:eastAsia="Times New Roman" w:hAnsi="Times New Roman"/>
          <w:spacing w:val="-13"/>
          <w:position w:val="1"/>
          <w:sz w:val="21"/>
        </w:rPr>
        <w:t xml:space="preserve"> </w:t>
      </w:r>
      <w:r>
        <w:rPr>
          <w:rFonts w:ascii="Times New Roman" w:eastAsia="Times New Roman" w:hAnsi="Times New Roman"/>
          <w:sz w:val="21"/>
        </w:rPr>
        <w:t>~</w:t>
      </w:r>
      <w:r>
        <w:rPr>
          <w:rFonts w:ascii="Times New Roman" w:eastAsia="Times New Roman" w:hAnsi="Times New Roman"/>
          <w:spacing w:val="-13"/>
          <w:sz w:val="21"/>
        </w:rPr>
        <w:t xml:space="preserve"> </w:t>
      </w:r>
      <w:r>
        <w:rPr>
          <w:rFonts w:ascii="Times New Roman" w:eastAsia="Times New Roman" w:hAnsi="Times New Roman"/>
          <w:sz w:val="21"/>
        </w:rPr>
        <w:t>30</w:t>
      </w:r>
      <w:r>
        <w:rPr>
          <w:rFonts w:ascii="Symbol" w:eastAsia="Symbol" w:hAnsi="Symbol"/>
          <w:position w:val="1"/>
          <w:sz w:val="21"/>
        </w:rPr>
        <w:sym w:font="Symbol" w:char="F0A2"/>
      </w:r>
      <w:r>
        <w:rPr>
          <w:rFonts w:ascii="Times New Roman" w:eastAsia="Times New Roman" w:hAnsi="Times New Roman"/>
          <w:spacing w:val="-14"/>
          <w:position w:val="1"/>
          <w:sz w:val="21"/>
        </w:rPr>
        <w:t xml:space="preserve"> </w:t>
      </w:r>
      <w:r>
        <w:rPr>
          <w:i/>
          <w:sz w:val="21"/>
        </w:rPr>
        <w:t>。</w:t>
      </w:r>
    </w:p>
    <w:p>
      <w:pPr>
        <w:spacing w:before="4" w:line="266" w:lineRule="auto"/>
        <w:ind w:left="119" w:right="311" w:firstLine="425"/>
        <w:jc w:val="left"/>
        <w:rPr>
          <w:i/>
          <w:sz w:val="21"/>
        </w:rPr>
      </w:pPr>
      <w:r>
        <w:rPr>
          <w:i/>
          <w:sz w:val="21"/>
        </w:rPr>
        <w:t xml:space="preserve">在物质的微观构造中，原子和分子的距离 </w:t>
      </w:r>
      <w:r>
        <w:rPr>
          <w:rFonts w:ascii="Times New Roman" w:eastAsia="Times New Roman"/>
          <w:sz w:val="21"/>
        </w:rPr>
        <w:t>(1</w:t>
      </w:r>
      <w:r>
        <w:rPr>
          <w:i/>
          <w:sz w:val="21"/>
        </w:rPr>
        <w:t>～</w:t>
      </w:r>
      <w:r>
        <w:rPr>
          <w:rFonts w:ascii="Times New Roman" w:eastAsia="Times New Roman"/>
          <w:sz w:val="21"/>
        </w:rPr>
        <w:t xml:space="preserve">10 </w:t>
      </w:r>
      <w:r>
        <w:rPr>
          <w:i/>
          <w:sz w:val="21"/>
        </w:rPr>
        <w:t>埃左右</w:t>
      </w:r>
      <w:r>
        <w:rPr>
          <w:rFonts w:ascii="Times New Roman" w:eastAsia="Times New Roman"/>
          <w:spacing w:val="27"/>
          <w:sz w:val="21"/>
        </w:rPr>
        <w:t xml:space="preserve">) </w:t>
      </w:r>
      <w:r>
        <w:rPr>
          <w:i/>
          <w:spacing w:val="-6"/>
          <w:sz w:val="21"/>
        </w:rPr>
        <w:t xml:space="preserve">正好落在 </w:t>
      </w:r>
      <w:r>
        <w:rPr>
          <w:rFonts w:ascii="Times New Roman" w:eastAsia="Times New Roman"/>
          <w:sz w:val="21"/>
        </w:rPr>
        <w:t xml:space="preserve">X </w:t>
      </w:r>
      <w:r>
        <w:rPr>
          <w:i/>
          <w:sz w:val="21"/>
        </w:rPr>
        <w:t xml:space="preserve">射线的波长范畴内，因此物质 </w:t>
      </w:r>
      <w:r>
        <w:rPr>
          <w:rFonts w:ascii="Times New Roman" w:eastAsia="Times New Roman"/>
          <w:sz w:val="21"/>
        </w:rPr>
        <w:t>(</w:t>
      </w:r>
      <w:r>
        <w:rPr>
          <w:i/>
          <w:sz w:val="21"/>
        </w:rPr>
        <w:t>特别是晶体</w:t>
      </w:r>
      <w:r>
        <w:rPr>
          <w:rFonts w:ascii="Times New Roman" w:eastAsia="Times New Roman"/>
          <w:spacing w:val="20"/>
          <w:sz w:val="21"/>
        </w:rPr>
        <w:t xml:space="preserve">) </w:t>
      </w:r>
      <w:r>
        <w:rPr>
          <w:i/>
          <w:spacing w:val="-17"/>
          <w:sz w:val="21"/>
        </w:rPr>
        <w:t xml:space="preserve">对 </w:t>
      </w:r>
      <w:r>
        <w:rPr>
          <w:rFonts w:ascii="Times New Roman" w:eastAsia="Times New Roman"/>
          <w:sz w:val="21"/>
        </w:rPr>
        <w:t xml:space="preserve">X </w:t>
      </w:r>
      <w:r>
        <w:rPr>
          <w:i/>
          <w:sz w:val="21"/>
        </w:rPr>
        <w:t>射线的散射和衍射能够传递极为丰富的微观构造</w:t>
      </w:r>
      <w:r>
        <w:rPr>
          <w:i/>
          <w:spacing w:val="-17"/>
          <w:sz w:val="21"/>
        </w:rPr>
        <w:t xml:space="preserve">信息。能够说，大多数有关 </w:t>
      </w:r>
      <w:r>
        <w:rPr>
          <w:rFonts w:ascii="Times New Roman" w:eastAsia="Times New Roman"/>
          <w:sz w:val="21"/>
        </w:rPr>
        <w:t>X</w:t>
      </w:r>
      <w:r>
        <w:rPr>
          <w:rFonts w:ascii="Times New Roman" w:eastAsia="Times New Roman"/>
          <w:spacing w:val="-14"/>
          <w:sz w:val="21"/>
        </w:rPr>
        <w:t xml:space="preserve"> </w:t>
      </w:r>
      <w:r>
        <w:rPr>
          <w:i/>
          <w:sz w:val="21"/>
        </w:rPr>
        <w:t>射线光学性质的研究及其应用都集中在散射和衍射现象上，</w:t>
      </w:r>
      <w:r>
        <w:rPr>
          <w:i/>
          <w:sz w:val="21"/>
        </w:rPr>
        <w:t>特别是衍射方面。</w:t>
      </w:r>
      <w:r>
        <w:rPr>
          <w:rFonts w:ascii="Times New Roman" w:eastAsia="Times New Roman"/>
          <w:sz w:val="21"/>
        </w:rPr>
        <w:t xml:space="preserve">X </w:t>
      </w:r>
      <w:r>
        <w:rPr>
          <w:i/>
          <w:sz w:val="21"/>
        </w:rPr>
        <w:t>射线衍射办法是当今研究物质微观构造的重要办法。</w:t>
      </w:r>
    </w:p>
    <w:p>
      <w:pPr>
        <w:spacing w:before="5" w:line="266" w:lineRule="auto"/>
        <w:ind w:left="119" w:right="425" w:firstLine="425"/>
        <w:jc w:val="both"/>
        <w:rPr>
          <w:i/>
          <w:sz w:val="21"/>
        </w:rPr>
      </w:pPr>
      <w:r>
        <w:rPr>
          <w:rFonts w:ascii="Times New Roman" w:eastAsia="Times New Roman"/>
          <w:sz w:val="21"/>
        </w:rPr>
        <w:t>X</w:t>
      </w:r>
      <w:r>
        <w:rPr>
          <w:rFonts w:ascii="Times New Roman" w:eastAsia="Times New Roman"/>
          <w:spacing w:val="6"/>
          <w:sz w:val="21"/>
        </w:rPr>
        <w:t xml:space="preserve"> </w:t>
      </w:r>
      <w:r>
        <w:rPr>
          <w:i/>
          <w:spacing w:val="11"/>
          <w:sz w:val="21"/>
        </w:rPr>
        <w:t>射线穿透物质时都会被部分吸取</w:t>
      </w:r>
      <w:r>
        <w:rPr>
          <w:rFonts w:ascii="Times New Roman" w:eastAsia="Times New Roman"/>
          <w:spacing w:val="3"/>
          <w:sz w:val="21"/>
        </w:rPr>
        <w:t>,</w:t>
      </w:r>
      <w:r>
        <w:rPr>
          <w:i/>
          <w:spacing w:val="10"/>
          <w:sz w:val="21"/>
        </w:rPr>
        <w:t>其强度将被衰减变弱；吸取的程度与物质的</w:t>
      </w:r>
      <w:r>
        <w:rPr>
          <w:i/>
          <w:spacing w:val="6"/>
          <w:sz w:val="21"/>
        </w:rPr>
        <w:t xml:space="preserve">构成、密度和厚度有关。在此过程中 </w:t>
      </w:r>
      <w:r>
        <w:rPr>
          <w:rFonts w:ascii="Times New Roman" w:eastAsia="Times New Roman"/>
          <w:sz w:val="21"/>
        </w:rPr>
        <w:t>X</w:t>
      </w:r>
      <w:r>
        <w:rPr>
          <w:rFonts w:ascii="Times New Roman" w:eastAsia="Times New Roman"/>
          <w:spacing w:val="6"/>
          <w:sz w:val="21"/>
        </w:rPr>
        <w:t xml:space="preserve"> </w:t>
      </w:r>
      <w:r>
        <w:rPr>
          <w:i/>
          <w:spacing w:val="9"/>
          <w:sz w:val="21"/>
        </w:rPr>
        <w:t>射线与物质的互相作用是很复杂的，会引发</w:t>
      </w:r>
      <w:r>
        <w:rPr>
          <w:i/>
          <w:spacing w:val="2"/>
          <w:sz w:val="21"/>
        </w:rPr>
        <w:t>多个效应，产生多个物理、化学过程。例如，它能够使气体电离；使某些物质产生二</w:t>
      </w:r>
      <w:r>
        <w:rPr>
          <w:i/>
          <w:spacing w:val="-19"/>
          <w:sz w:val="21"/>
        </w:rPr>
        <w:t xml:space="preserve">次 </w:t>
      </w:r>
      <w:r>
        <w:rPr>
          <w:rFonts w:ascii="Times New Roman" w:eastAsia="Times New Roman"/>
          <w:sz w:val="21"/>
        </w:rPr>
        <w:t>X</w:t>
      </w:r>
      <w:r>
        <w:rPr>
          <w:rFonts w:ascii="Times New Roman" w:eastAsia="Times New Roman"/>
          <w:spacing w:val="5"/>
          <w:sz w:val="21"/>
        </w:rPr>
        <w:t xml:space="preserve"> </w:t>
      </w:r>
      <w:r>
        <w:rPr>
          <w:i/>
          <w:spacing w:val="9"/>
          <w:sz w:val="21"/>
        </w:rPr>
        <w:t>射线或发出可见的荧光；能破坏物质的化学键，引发化学分解，也能促使新键</w:t>
      </w:r>
      <w:r>
        <w:rPr>
          <w:i/>
          <w:sz w:val="21"/>
        </w:rPr>
        <w:t>的形成，增进物质的合成；作用于生物细胞组织，还会造成生理效应，使新陈代谢发</w:t>
      </w:r>
      <w:r>
        <w:rPr>
          <w:i/>
          <w:spacing w:val="6"/>
          <w:sz w:val="21"/>
        </w:rPr>
        <w:t xml:space="preserve">生变化甚至造成辐射损伤。然而，就 </w:t>
      </w:r>
      <w:r>
        <w:rPr>
          <w:rFonts w:ascii="Times New Roman" w:eastAsia="Times New Roman"/>
          <w:sz w:val="21"/>
        </w:rPr>
        <w:t>X</w:t>
      </w:r>
      <w:r>
        <w:rPr>
          <w:rFonts w:ascii="Times New Roman" w:eastAsia="Times New Roman"/>
          <w:spacing w:val="6"/>
          <w:sz w:val="21"/>
        </w:rPr>
        <w:t xml:space="preserve"> </w:t>
      </w:r>
      <w:r>
        <w:rPr>
          <w:i/>
          <w:spacing w:val="9"/>
          <w:sz w:val="21"/>
        </w:rPr>
        <w:t>射线与物质之间的物理作用而言，能够分为</w:t>
      </w:r>
      <w:r>
        <w:rPr>
          <w:i/>
          <w:spacing w:val="6"/>
          <w:sz w:val="21"/>
        </w:rPr>
        <w:t>两类：入射线被电子散射的过程以及入射线能量被原子吸取的过程。</w:t>
      </w:r>
    </w:p>
    <w:p>
      <w:pPr>
        <w:spacing w:before="9" w:line="266" w:lineRule="auto"/>
        <w:ind w:left="119" w:right="397" w:firstLine="425"/>
        <w:jc w:val="both"/>
        <w:rPr>
          <w:i/>
          <w:sz w:val="21"/>
        </w:rPr>
      </w:pPr>
      <w:r>
        <w:rPr>
          <w:rFonts w:ascii="Times New Roman" w:eastAsia="Times New Roman"/>
          <w:spacing w:val="-2"/>
          <w:sz w:val="21"/>
        </w:rPr>
        <w:t>X</w:t>
      </w:r>
      <w:r>
        <w:rPr>
          <w:rFonts w:ascii="Times New Roman" w:eastAsia="Times New Roman"/>
          <w:spacing w:val="-9"/>
          <w:sz w:val="21"/>
        </w:rPr>
        <w:t xml:space="preserve"> </w:t>
      </w:r>
      <w:r>
        <w:rPr>
          <w:i/>
          <w:spacing w:val="-4"/>
          <w:sz w:val="21"/>
        </w:rPr>
        <w:t xml:space="preserve">射线散射的过程又可分为两种，一种是只引发 </w:t>
      </w:r>
      <w:r>
        <w:rPr>
          <w:rFonts w:ascii="Times New Roman" w:eastAsia="Times New Roman"/>
          <w:spacing w:val="-2"/>
          <w:sz w:val="21"/>
        </w:rPr>
        <w:t>X</w:t>
      </w:r>
      <w:r>
        <w:rPr>
          <w:rFonts w:ascii="Times New Roman" w:eastAsia="Times New Roman"/>
          <w:spacing w:val="10"/>
          <w:sz w:val="21"/>
        </w:rPr>
        <w:t xml:space="preserve"> </w:t>
      </w:r>
      <w:r>
        <w:rPr>
          <w:i/>
          <w:spacing w:val="-2"/>
          <w:sz w:val="21"/>
        </w:rPr>
        <w:t>射线方向的变化，不引发能量变</w:t>
      </w:r>
      <w:r>
        <w:rPr>
          <w:i/>
          <w:spacing w:val="-6"/>
          <w:sz w:val="21"/>
        </w:rPr>
        <w:t xml:space="preserve">化的散射，称为相干散射，这是 </w:t>
      </w:r>
      <w:r>
        <w:rPr>
          <w:rFonts w:ascii="Times New Roman" w:eastAsia="Times New Roman"/>
          <w:spacing w:val="-4"/>
          <w:sz w:val="21"/>
        </w:rPr>
        <w:t>X</w:t>
      </w:r>
      <w:r>
        <w:rPr>
          <w:rFonts w:ascii="Times New Roman" w:eastAsia="Times New Roman"/>
          <w:spacing w:val="-9"/>
          <w:sz w:val="21"/>
        </w:rPr>
        <w:t xml:space="preserve"> </w:t>
      </w:r>
      <w:r>
        <w:rPr>
          <w:i/>
          <w:spacing w:val="-5"/>
          <w:sz w:val="21"/>
        </w:rPr>
        <w:t xml:space="preserve">射线衍射的物理基础；另一种是既引发 </w:t>
      </w:r>
      <w:r>
        <w:rPr>
          <w:rFonts w:ascii="Times New Roman" w:eastAsia="Times New Roman"/>
          <w:spacing w:val="-4"/>
          <w:sz w:val="21"/>
        </w:rPr>
        <w:t>X</w:t>
      </w:r>
      <w:r>
        <w:rPr>
          <w:rFonts w:ascii="Times New Roman" w:eastAsia="Times New Roman"/>
          <w:spacing w:val="11"/>
          <w:sz w:val="21"/>
        </w:rPr>
        <w:t xml:space="preserve"> </w:t>
      </w:r>
      <w:r>
        <w:rPr>
          <w:i/>
          <w:spacing w:val="-4"/>
          <w:sz w:val="21"/>
        </w:rPr>
        <w:t>射线光子方</w:t>
      </w:r>
      <w:r>
        <w:rPr>
          <w:i/>
          <w:spacing w:val="-1"/>
          <w:sz w:val="21"/>
        </w:rPr>
        <w:t xml:space="preserve">向变化，也引发其能量的变化的散射，称为不相干散射或康普顿散射 </w:t>
      </w:r>
      <w:r>
        <w:rPr>
          <w:rFonts w:ascii="Times New Roman" w:eastAsia="Times New Roman"/>
          <w:sz w:val="21"/>
        </w:rPr>
        <w:t>(</w:t>
      </w:r>
      <w:r>
        <w:rPr>
          <w:i/>
          <w:sz w:val="21"/>
        </w:rPr>
        <w:t>或康普顿效应</w:t>
      </w:r>
      <w:r>
        <w:rPr>
          <w:rFonts w:ascii="Times New Roman" w:eastAsia="Times New Roman"/>
          <w:sz w:val="21"/>
        </w:rPr>
        <w:t>)</w:t>
      </w:r>
      <w:r>
        <w:rPr>
          <w:i/>
          <w:sz w:val="21"/>
        </w:rPr>
        <w:t xml:space="preserve">，此过程同时产生反冲电子 </w:t>
      </w:r>
      <w:r>
        <w:rPr>
          <w:rFonts w:ascii="Times New Roman" w:eastAsia="Times New Roman"/>
          <w:sz w:val="21"/>
        </w:rPr>
        <w:t>(</w:t>
      </w:r>
      <w:r>
        <w:rPr>
          <w:i/>
          <w:sz w:val="21"/>
        </w:rPr>
        <w:t>光电子</w:t>
      </w:r>
      <w:r>
        <w:rPr>
          <w:rFonts w:ascii="Times New Roman" w:eastAsia="Times New Roman"/>
          <w:sz w:val="21"/>
        </w:rPr>
        <w:t>)</w:t>
      </w:r>
      <w:r>
        <w:rPr>
          <w:i/>
          <w:sz w:val="21"/>
        </w:rPr>
        <w:t>。</w:t>
      </w:r>
    </w:p>
    <w:p>
      <w:pPr>
        <w:spacing w:before="6" w:line="266" w:lineRule="auto"/>
        <w:ind w:left="119" w:right="333" w:firstLine="425"/>
        <w:jc w:val="left"/>
        <w:rPr>
          <w:i/>
          <w:sz w:val="21"/>
        </w:rPr>
      </w:pPr>
      <w:r>
        <w:rPr>
          <w:i/>
          <w:spacing w:val="-11"/>
          <w:sz w:val="21"/>
        </w:rPr>
        <w:t xml:space="preserve">物质吸取 </w:t>
      </w:r>
      <w:r>
        <w:rPr>
          <w:rFonts w:ascii="Times New Roman" w:eastAsia="Times New Roman"/>
          <w:sz w:val="21"/>
        </w:rPr>
        <w:t>X</w:t>
      </w:r>
      <w:r>
        <w:rPr>
          <w:rFonts w:ascii="Times New Roman" w:eastAsia="Times New Roman"/>
          <w:spacing w:val="-14"/>
          <w:sz w:val="21"/>
        </w:rPr>
        <w:t xml:space="preserve"> </w:t>
      </w:r>
      <w:r>
        <w:rPr>
          <w:i/>
          <w:spacing w:val="-3"/>
          <w:sz w:val="21"/>
        </w:rPr>
        <w:t xml:space="preserve">射线的过程重要是光电效应和热效应。物质中原子被入射 </w:t>
      </w:r>
      <w:r>
        <w:rPr>
          <w:rFonts w:ascii="Times New Roman" w:eastAsia="Times New Roman"/>
          <w:sz w:val="21"/>
        </w:rPr>
        <w:t>X</w:t>
      </w:r>
      <w:r>
        <w:rPr>
          <w:rFonts w:ascii="Times New Roman" w:eastAsia="Times New Roman"/>
          <w:spacing w:val="-13"/>
          <w:sz w:val="21"/>
        </w:rPr>
        <w:t xml:space="preserve"> </w:t>
      </w:r>
      <w:r>
        <w:rPr>
          <w:i/>
          <w:sz w:val="21"/>
        </w:rPr>
        <w:t>射线激发，</w:t>
      </w:r>
      <w:r>
        <w:rPr>
          <w:i/>
          <w:spacing w:val="-2"/>
          <w:sz w:val="21"/>
        </w:rPr>
        <w:t>受激原子产生二次辐射和光电子，入射线的能量因此被转化从而造成衰减。二次辐射又</w:t>
      </w:r>
      <w:r>
        <w:rPr>
          <w:i/>
          <w:spacing w:val="-11"/>
          <w:sz w:val="21"/>
        </w:rPr>
        <w:t xml:space="preserve">称为荧光 </w:t>
      </w:r>
      <w:r>
        <w:rPr>
          <w:rFonts w:ascii="Times New Roman" w:eastAsia="Times New Roman"/>
          <w:sz w:val="21"/>
        </w:rPr>
        <w:t>X</w:t>
      </w:r>
      <w:r>
        <w:rPr>
          <w:rFonts w:ascii="Times New Roman" w:eastAsia="Times New Roman"/>
          <w:spacing w:val="-14"/>
          <w:sz w:val="21"/>
        </w:rPr>
        <w:t xml:space="preserve"> </w:t>
      </w:r>
      <w:r>
        <w:rPr>
          <w:i/>
          <w:spacing w:val="-2"/>
          <w:sz w:val="21"/>
        </w:rPr>
        <w:t xml:space="preserve">射线，是受激原子的特性射线，与入射线波长无关。荧光辐射是 </w:t>
      </w:r>
      <w:r>
        <w:rPr>
          <w:rFonts w:ascii="Times New Roman" w:eastAsia="Times New Roman"/>
          <w:sz w:val="21"/>
        </w:rPr>
        <w:t>X</w:t>
      </w:r>
      <w:r>
        <w:rPr>
          <w:rFonts w:ascii="Times New Roman" w:eastAsia="Times New Roman"/>
          <w:spacing w:val="-11"/>
          <w:sz w:val="21"/>
        </w:rPr>
        <w:t xml:space="preserve"> </w:t>
      </w:r>
      <w:r>
        <w:rPr>
          <w:i/>
          <w:sz w:val="21"/>
        </w:rPr>
        <w:t>射线光谱</w:t>
      </w:r>
      <w:r>
        <w:rPr>
          <w:i/>
          <w:spacing w:val="-2"/>
          <w:sz w:val="21"/>
        </w:rPr>
        <w:t>分析的根据。如果入射光子的能量被吸取，却没有激发出光电子，那么其能量只是转变</w:t>
      </w:r>
      <w:r>
        <w:rPr>
          <w:i/>
          <w:spacing w:val="-2"/>
          <w:sz w:val="21"/>
        </w:rPr>
        <w:t>为物质中分子的热振动能，以热的形式成为物质的内能。</w:t>
      </w:r>
    </w:p>
    <w:p>
      <w:pPr>
        <w:spacing w:before="6"/>
        <w:ind w:left="544" w:right="0" w:firstLine="0"/>
        <w:jc w:val="left"/>
        <w:rPr>
          <w:rFonts w:ascii="Times New Roman" w:eastAsia="Times New Roman"/>
          <w:sz w:val="21"/>
        </w:rPr>
      </w:pPr>
      <w:r>
        <w:rPr>
          <w:i/>
          <w:spacing w:val="-8"/>
          <w:sz w:val="21"/>
        </w:rPr>
        <w:t>总而言之，</w:t>
      </w:r>
      <w:r>
        <w:rPr>
          <w:rFonts w:ascii="Times New Roman" w:eastAsia="Times New Roman"/>
          <w:spacing w:val="-8"/>
          <w:sz w:val="21"/>
        </w:rPr>
        <w:t>X</w:t>
      </w:r>
      <w:r>
        <w:rPr>
          <w:rFonts w:ascii="Times New Roman" w:eastAsia="Times New Roman"/>
          <w:spacing w:val="-2"/>
          <w:sz w:val="21"/>
        </w:rPr>
        <w:t xml:space="preserve"> </w:t>
      </w:r>
      <w:r>
        <w:rPr>
          <w:i/>
          <w:spacing w:val="-8"/>
          <w:sz w:val="21"/>
        </w:rPr>
        <w:t>射线的重要物理性质及其穿过物质时的物理作用能够概括地用下图表达</w:t>
      </w:r>
      <w:r>
        <w:rPr>
          <w:rFonts w:ascii="Times New Roman" w:eastAsia="Times New Roman"/>
          <w:spacing w:val="-10"/>
          <w:sz w:val="21"/>
        </w:rPr>
        <w:t>:</w:t>
      </w:r>
    </w:p>
    <w:p>
      <w:pPr>
        <w:pStyle w:val="BodyText"/>
        <w:spacing w:before="1"/>
        <w:rPr>
          <w:rFonts w:ascii="Times New Roman"/>
          <w:sz w:val="16"/>
        </w:rPr>
      </w:pPr>
      <w:r>
        <w:drawing>
          <wp:anchor distT="0" distB="0" distL="0" distR="0" simplePos="0" relativeHeight="251659264" behindDoc="0" locked="0" layoutInCell="1" allowOverlap="1">
            <wp:simplePos x="0" y="0"/>
            <wp:positionH relativeFrom="page">
              <wp:posOffset>1194752</wp:posOffset>
            </wp:positionH>
            <wp:positionV relativeFrom="paragraph">
              <wp:posOffset>133055</wp:posOffset>
            </wp:positionV>
            <wp:extent cx="4253838" cy="2137410"/>
            <wp:effectExtent l="0" t="0" r="0" b="0"/>
            <wp:wrapTopAndBottom/>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jpeg"/>
                    <pic:cNvPicPr/>
                  </pic:nvPicPr>
                  <pic:blipFill>
                    <a:blip xmlns:r="http://schemas.openxmlformats.org/officeDocument/2006/relationships" r:embed="rId5" cstate="print"/>
                    <a:stretch>
                      <a:fillRect/>
                    </a:stretch>
                  </pic:blipFill>
                  <pic:spPr>
                    <a:xfrm>
                      <a:off x="0" y="0"/>
                      <a:ext cx="4253838" cy="2137410"/>
                    </a:xfrm>
                    <a:prstGeom prst="rect">
                      <a:avLst/>
                    </a:prstGeom>
                  </pic:spPr>
                </pic:pic>
              </a:graphicData>
            </a:graphic>
          </wp:anchor>
        </w:drawing>
      </w:r>
    </w:p>
    <w:p>
      <w:pPr>
        <w:tabs>
          <w:tab w:val="left" w:pos="719"/>
        </w:tabs>
        <w:spacing w:before="174"/>
        <w:ind w:left="0" w:right="298" w:firstLine="0"/>
        <w:jc w:val="center"/>
        <w:rPr>
          <w:i/>
          <w:sz w:val="18"/>
        </w:rPr>
      </w:pPr>
      <w:r>
        <w:rPr>
          <w:i/>
          <w:sz w:val="18"/>
        </w:rPr>
        <w:t xml:space="preserve">图 </w:t>
      </w:r>
      <w:r>
        <w:rPr>
          <w:rFonts w:ascii="Times New Roman" w:eastAsia="Times New Roman"/>
          <w:spacing w:val="-5"/>
          <w:sz w:val="18"/>
        </w:rPr>
        <w:t>1.2</w:t>
      </w:r>
      <w:r>
        <w:rPr>
          <w:rFonts w:ascii="Times New Roman" w:eastAsia="Times New Roman"/>
          <w:sz w:val="18"/>
        </w:rPr>
        <w:tab/>
        <w:t>X</w:t>
      </w:r>
      <w:r>
        <w:rPr>
          <w:rFonts w:ascii="Times New Roman" w:eastAsia="Times New Roman"/>
          <w:spacing w:val="-1"/>
          <w:sz w:val="18"/>
        </w:rPr>
        <w:t xml:space="preserve"> </w:t>
      </w:r>
      <w:r>
        <w:rPr>
          <w:i/>
          <w:sz w:val="18"/>
        </w:rPr>
        <w:t>射线的物理性质和穿过物质时的作</w:t>
      </w:r>
      <w:r>
        <w:rPr>
          <w:i/>
          <w:spacing w:val="-10"/>
          <w:sz w:val="18"/>
        </w:rPr>
        <w:t>用</w:t>
      </w:r>
    </w:p>
    <w:p>
      <w:pPr>
        <w:spacing w:after="0"/>
        <w:jc w:val="center"/>
        <w:rPr>
          <w:sz w:val="18"/>
        </w:rPr>
        <w:sectPr>
          <w:pgSz w:w="10440" w:h="14750"/>
          <w:pgMar w:top="1340" w:right="800" w:bottom="280" w:left="1100" w:header="708" w:footer="708"/>
          <w:pgNumType w:start="8"/>
          <w:cols w:space="708"/>
        </w:sectPr>
      </w:pPr>
    </w:p>
    <w:p>
      <w:pPr>
        <w:pStyle w:val="ListParagraph"/>
        <w:numPr>
          <w:ilvl w:val="1"/>
          <w:numId w:val="39"/>
        </w:numPr>
        <w:tabs>
          <w:tab w:val="left" w:pos="1383"/>
          <w:tab w:val="left" w:pos="1384"/>
        </w:tabs>
        <w:spacing w:before="37" w:after="0" w:line="240" w:lineRule="auto"/>
        <w:ind w:left="1384" w:right="0" w:hanging="840"/>
        <w:jc w:val="left"/>
        <w:rPr>
          <w:rFonts w:ascii="宋体" w:eastAsia="宋体" w:hint="eastAsia"/>
          <w:i/>
          <w:sz w:val="28"/>
        </w:rPr>
      </w:pPr>
      <w:r>
        <w:rPr>
          <w:rFonts w:ascii="宋体" w:eastAsia="宋体" w:hint="eastAsia"/>
          <w:sz w:val="28"/>
        </w:rPr>
        <w:t>X</w:t>
      </w:r>
      <w:r>
        <w:rPr>
          <w:rFonts w:ascii="宋体" w:eastAsia="宋体" w:hint="eastAsia"/>
          <w:spacing w:val="-70"/>
          <w:sz w:val="28"/>
        </w:rPr>
        <w:t xml:space="preserve"> </w:t>
      </w:r>
      <w:r>
        <w:rPr>
          <w:rFonts w:ascii="宋体" w:eastAsia="宋体" w:hint="eastAsia"/>
          <w:i/>
          <w:spacing w:val="-2"/>
          <w:sz w:val="28"/>
        </w:rPr>
        <w:t>射线的产生</w:t>
      </w:r>
    </w:p>
    <w:p>
      <w:pPr>
        <w:pStyle w:val="BodyText"/>
        <w:spacing w:before="3"/>
        <w:rPr>
          <w:i/>
          <w:sz w:val="29"/>
        </w:rPr>
      </w:pPr>
    </w:p>
    <w:p>
      <w:pPr>
        <w:spacing w:before="0" w:line="280" w:lineRule="auto"/>
        <w:ind w:left="119" w:right="416" w:firstLine="425"/>
        <w:jc w:val="both"/>
        <w:rPr>
          <w:i/>
          <w:sz w:val="21"/>
        </w:rPr>
      </w:pPr>
      <w:r>
        <w:rPr>
          <w:i/>
          <w:spacing w:val="-4"/>
          <w:sz w:val="21"/>
        </w:rPr>
        <w:t xml:space="preserve">现在人们已经发现了许多的 </w:t>
      </w:r>
      <w:r>
        <w:rPr>
          <w:rFonts w:ascii="Times New Roman" w:eastAsia="Times New Roman" w:hAnsi="Times New Roman"/>
          <w:spacing w:val="-2"/>
          <w:sz w:val="21"/>
        </w:rPr>
        <w:t>X</w:t>
      </w:r>
      <w:r>
        <w:rPr>
          <w:rFonts w:ascii="Times New Roman" w:eastAsia="Times New Roman" w:hAnsi="Times New Roman"/>
          <w:spacing w:val="-11"/>
          <w:sz w:val="21"/>
        </w:rPr>
        <w:t xml:space="preserve"> </w:t>
      </w:r>
      <w:r>
        <w:rPr>
          <w:i/>
          <w:spacing w:val="-2"/>
          <w:sz w:val="21"/>
        </w:rPr>
        <w:t xml:space="preserve">射线产生机制，其中最为实用的能获得有足够强度的 </w:t>
      </w:r>
      <w:r>
        <w:rPr>
          <w:rFonts w:ascii="Times New Roman" w:eastAsia="Times New Roman" w:hAnsi="Times New Roman"/>
          <w:sz w:val="21"/>
        </w:rPr>
        <w:t>X</w:t>
      </w:r>
      <w:r>
        <w:rPr>
          <w:rFonts w:ascii="Times New Roman" w:eastAsia="Times New Roman" w:hAnsi="Times New Roman"/>
          <w:spacing w:val="40"/>
          <w:sz w:val="21"/>
        </w:rPr>
        <w:t xml:space="preserve"> </w:t>
      </w:r>
      <w:r>
        <w:rPr>
          <w:i/>
          <w:sz w:val="21"/>
        </w:rPr>
        <w:t>射线的办法仍是当年伦琴所采用的办法</w:t>
      </w:r>
      <w:r>
        <w:rPr>
          <w:rFonts w:ascii="Times New Roman" w:eastAsia="Times New Roman" w:hAnsi="Times New Roman"/>
          <w:sz w:val="21"/>
        </w:rPr>
        <w:t>——</w:t>
      </w:r>
      <w:r>
        <w:rPr>
          <w:i/>
          <w:spacing w:val="13"/>
          <w:sz w:val="21"/>
        </w:rPr>
        <w:t xml:space="preserve">用阴极射线 </w:t>
      </w:r>
      <w:r>
        <w:rPr>
          <w:rFonts w:ascii="Times New Roman" w:eastAsia="Times New Roman" w:hAnsi="Times New Roman"/>
          <w:sz w:val="21"/>
        </w:rPr>
        <w:t>(</w:t>
      </w:r>
      <w:r>
        <w:rPr>
          <w:i/>
          <w:sz w:val="21"/>
        </w:rPr>
        <w:t>高速电子束</w:t>
      </w:r>
      <w:r>
        <w:rPr>
          <w:rFonts w:ascii="Times New Roman" w:eastAsia="Times New Roman" w:hAnsi="Times New Roman"/>
          <w:sz w:val="21"/>
        </w:rPr>
        <w:t>)</w:t>
      </w:r>
      <w:r>
        <w:rPr>
          <w:rFonts w:ascii="Times New Roman" w:eastAsia="Times New Roman" w:hAnsi="Times New Roman"/>
          <w:spacing w:val="80"/>
          <w:w w:val="150"/>
          <w:sz w:val="21"/>
        </w:rPr>
        <w:t xml:space="preserve"> </w:t>
      </w:r>
      <w:r>
        <w:rPr>
          <w:i/>
          <w:sz w:val="21"/>
        </w:rPr>
        <w:t>轰击对阴极</w:t>
      </w:r>
      <w:r>
        <w:rPr>
          <w:i/>
          <w:spacing w:val="40"/>
          <w:sz w:val="21"/>
        </w:rPr>
        <w:t xml:space="preserve"> </w:t>
      </w:r>
      <w:r>
        <w:rPr>
          <w:rFonts w:ascii="Times New Roman" w:eastAsia="Times New Roman" w:hAnsi="Times New Roman"/>
          <w:sz w:val="21"/>
        </w:rPr>
        <w:t>(</w:t>
      </w:r>
      <w:r>
        <w:rPr>
          <w:i/>
          <w:sz w:val="21"/>
        </w:rPr>
        <w:t>靶</w:t>
      </w:r>
      <w:r>
        <w:rPr>
          <w:rFonts w:ascii="Times New Roman" w:eastAsia="Times New Roman" w:hAnsi="Times New Roman"/>
          <w:spacing w:val="20"/>
          <w:sz w:val="21"/>
        </w:rPr>
        <w:t xml:space="preserve">) </w:t>
      </w:r>
      <w:r>
        <w:rPr>
          <w:i/>
          <w:spacing w:val="-2"/>
          <w:sz w:val="21"/>
        </w:rPr>
        <w:t xml:space="preserve">的表面。多个各样专门用来产生 </w:t>
      </w:r>
      <w:r>
        <w:rPr>
          <w:rFonts w:ascii="Times New Roman" w:eastAsia="Times New Roman" w:hAnsi="Times New Roman"/>
          <w:sz w:val="21"/>
        </w:rPr>
        <w:t xml:space="preserve">X </w:t>
      </w:r>
      <w:r>
        <w:rPr>
          <w:i/>
          <w:spacing w:val="-7"/>
          <w:sz w:val="21"/>
        </w:rPr>
        <w:t xml:space="preserve">射线的 </w:t>
      </w:r>
      <w:r>
        <w:rPr>
          <w:rFonts w:ascii="Times New Roman" w:eastAsia="Times New Roman" w:hAnsi="Times New Roman"/>
          <w:sz w:val="21"/>
        </w:rPr>
        <w:t xml:space="preserve">X </w:t>
      </w:r>
      <w:r>
        <w:rPr>
          <w:i/>
          <w:sz w:val="21"/>
        </w:rPr>
        <w:t>射线管工作原理可用下图表达：</w:t>
      </w:r>
    </w:p>
    <w:p>
      <w:pPr>
        <w:pStyle w:val="BodyText"/>
        <w:spacing w:before="12"/>
        <w:rPr>
          <w:i/>
          <w:sz w:val="13"/>
        </w:rPr>
      </w:pPr>
      <w:r>
        <w:drawing>
          <wp:anchor distT="0" distB="0" distL="0" distR="0" simplePos="0" relativeHeight="251660288" behindDoc="0" locked="0" layoutInCell="1" allowOverlap="1">
            <wp:simplePos x="0" y="0"/>
            <wp:positionH relativeFrom="page">
              <wp:posOffset>1370964</wp:posOffset>
            </wp:positionH>
            <wp:positionV relativeFrom="paragraph">
              <wp:posOffset>128678</wp:posOffset>
            </wp:positionV>
            <wp:extent cx="3915280" cy="2011679"/>
            <wp:effectExtent l="0" t="0" r="0" b="0"/>
            <wp:wrapTopAndBottom/>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jpeg"/>
                    <pic:cNvPicPr/>
                  </pic:nvPicPr>
                  <pic:blipFill>
                    <a:blip xmlns:r="http://schemas.openxmlformats.org/officeDocument/2006/relationships" r:embed="rId6" cstate="print"/>
                    <a:stretch>
                      <a:fillRect/>
                    </a:stretch>
                  </pic:blipFill>
                  <pic:spPr>
                    <a:xfrm>
                      <a:off x="0" y="0"/>
                      <a:ext cx="3915280" cy="2011679"/>
                    </a:xfrm>
                    <a:prstGeom prst="rect">
                      <a:avLst/>
                    </a:prstGeom>
                  </pic:spPr>
                </pic:pic>
              </a:graphicData>
            </a:graphic>
          </wp:anchor>
        </w:drawing>
      </w:r>
    </w:p>
    <w:p>
      <w:pPr>
        <w:pStyle w:val="BodyText"/>
        <w:spacing w:before="8"/>
        <w:rPr>
          <w:i/>
        </w:rPr>
      </w:pPr>
    </w:p>
    <w:p>
      <w:pPr>
        <w:spacing w:before="0"/>
        <w:ind w:left="0" w:right="298" w:firstLine="0"/>
        <w:jc w:val="center"/>
        <w:rPr>
          <w:i/>
          <w:sz w:val="18"/>
        </w:rPr>
      </w:pPr>
      <w:r>
        <w:rPr>
          <w:i/>
          <w:sz w:val="18"/>
        </w:rPr>
        <w:t xml:space="preserve">图 </w:t>
      </w:r>
      <w:r>
        <w:rPr>
          <w:rFonts w:ascii="Times New Roman" w:eastAsia="Times New Roman"/>
          <w:sz w:val="18"/>
        </w:rPr>
        <w:t>1.3</w:t>
      </w:r>
      <w:r>
        <w:rPr>
          <w:rFonts w:ascii="Times New Roman" w:eastAsia="Times New Roman"/>
          <w:spacing w:val="45"/>
          <w:sz w:val="18"/>
        </w:rPr>
        <w:t xml:space="preserve">  </w:t>
      </w:r>
      <w:r>
        <w:rPr>
          <w:rFonts w:ascii="Times New Roman" w:eastAsia="Times New Roman"/>
          <w:sz w:val="18"/>
        </w:rPr>
        <w:t>X</w:t>
      </w:r>
      <w:r>
        <w:rPr>
          <w:rFonts w:ascii="Times New Roman" w:eastAsia="Times New Roman"/>
          <w:spacing w:val="-1"/>
          <w:sz w:val="18"/>
        </w:rPr>
        <w:t xml:space="preserve"> </w:t>
      </w:r>
      <w:r>
        <w:rPr>
          <w:i/>
          <w:spacing w:val="-2"/>
          <w:sz w:val="18"/>
        </w:rPr>
        <w:t>射线管的工作原理</w:t>
      </w:r>
    </w:p>
    <w:p>
      <w:pPr>
        <w:pStyle w:val="BodyText"/>
        <w:spacing w:before="6"/>
        <w:rPr>
          <w:i/>
          <w:sz w:val="20"/>
        </w:rPr>
      </w:pPr>
    </w:p>
    <w:p>
      <w:pPr>
        <w:spacing w:before="0" w:line="280" w:lineRule="auto"/>
        <w:ind w:left="119" w:right="417" w:firstLine="425"/>
        <w:jc w:val="both"/>
        <w:rPr>
          <w:i/>
          <w:sz w:val="21"/>
        </w:rPr>
      </w:pPr>
      <w:r>
        <w:rPr>
          <w:rFonts w:ascii="Times New Roman" w:eastAsia="Times New Roman"/>
          <w:sz w:val="21"/>
        </w:rPr>
        <w:t>X</w:t>
      </w:r>
      <w:r>
        <w:rPr>
          <w:rFonts w:ascii="Times New Roman" w:eastAsia="Times New Roman"/>
          <w:spacing w:val="-14"/>
          <w:sz w:val="21"/>
        </w:rPr>
        <w:t xml:space="preserve"> </w:t>
      </w:r>
      <w:r>
        <w:rPr>
          <w:i/>
          <w:sz w:val="21"/>
        </w:rPr>
        <w:t xml:space="preserve">射线管事实上是一只真空二极管，它有两个电极：作为阴极的用于发射电子的灯丝 </w:t>
      </w:r>
      <w:r>
        <w:rPr>
          <w:rFonts w:ascii="Times New Roman" w:eastAsia="Times New Roman"/>
          <w:sz w:val="21"/>
        </w:rPr>
        <w:t>(</w:t>
      </w:r>
      <w:r>
        <w:rPr>
          <w:i/>
          <w:sz w:val="21"/>
        </w:rPr>
        <w:t>钨丝</w:t>
      </w:r>
      <w:r>
        <w:rPr>
          <w:rFonts w:ascii="Times New Roman" w:eastAsia="Times New Roman"/>
          <w:spacing w:val="20"/>
          <w:sz w:val="21"/>
        </w:rPr>
        <w:t xml:space="preserve">) </w:t>
      </w:r>
      <w:r>
        <w:rPr>
          <w:i/>
          <w:sz w:val="21"/>
        </w:rPr>
        <w:t xml:space="preserve">和作为阳极的用于接受电子轰击的靶 </w:t>
      </w:r>
      <w:r>
        <w:rPr>
          <w:rFonts w:ascii="Times New Roman" w:eastAsia="Times New Roman"/>
          <w:sz w:val="21"/>
        </w:rPr>
        <w:t>(</w:t>
      </w:r>
      <w:r>
        <w:rPr>
          <w:i/>
          <w:sz w:val="21"/>
        </w:rPr>
        <w:t>又称对阴极</w:t>
      </w:r>
      <w:r>
        <w:rPr>
          <w:rFonts w:ascii="Times New Roman" w:eastAsia="Times New Roman"/>
          <w:sz w:val="21"/>
        </w:rPr>
        <w:t>)</w:t>
      </w:r>
      <w:r>
        <w:rPr>
          <w:i/>
          <w:sz w:val="21"/>
        </w:rPr>
        <w:t>。</w:t>
      </w:r>
      <w:r>
        <w:rPr>
          <w:rFonts w:ascii="Times New Roman" w:eastAsia="Times New Roman"/>
          <w:sz w:val="21"/>
        </w:rPr>
        <w:t xml:space="preserve">X </w:t>
      </w:r>
      <w:r>
        <w:rPr>
          <w:i/>
          <w:sz w:val="21"/>
        </w:rPr>
        <w:t>射线管供电部分最少</w:t>
      </w:r>
      <w:r>
        <w:rPr>
          <w:i/>
          <w:spacing w:val="-2"/>
          <w:sz w:val="21"/>
        </w:rPr>
        <w:t>包含有一种使灯丝加热的低压电源和一种给两极施加高电压的高压发生器。由于总是受</w:t>
      </w:r>
      <w:r>
        <w:rPr>
          <w:i/>
          <w:spacing w:val="-2"/>
          <w:sz w:val="21"/>
        </w:rPr>
        <w:t>到高能量电子的轰击，阳极还需要强制冷却。</w:t>
      </w:r>
    </w:p>
    <w:p>
      <w:pPr>
        <w:spacing w:before="1" w:line="280" w:lineRule="auto"/>
        <w:ind w:left="119" w:right="416" w:firstLine="425"/>
        <w:jc w:val="both"/>
        <w:rPr>
          <w:i/>
          <w:sz w:val="21"/>
        </w:rPr>
      </w:pPr>
      <w:r>
        <w:rPr>
          <w:i/>
          <w:spacing w:val="-3"/>
          <w:sz w:val="21"/>
        </w:rPr>
        <w:t xml:space="preserve">当灯丝被通电加热至高温时 </w:t>
      </w:r>
      <w:r>
        <w:rPr>
          <w:rFonts w:ascii="Times New Roman" w:eastAsia="Times New Roman" w:hAnsi="Times New Roman"/>
          <w:spacing w:val="-4"/>
          <w:sz w:val="21"/>
        </w:rPr>
        <w:t>(</w:t>
      </w:r>
      <w:r>
        <w:rPr>
          <w:i/>
          <w:spacing w:val="-14"/>
          <w:sz w:val="21"/>
        </w:rPr>
        <w:t xml:space="preserve">达 </w:t>
      </w:r>
      <w:r>
        <w:rPr>
          <w:rFonts w:ascii="Times New Roman" w:eastAsia="Times New Roman" w:hAnsi="Times New Roman"/>
          <w:spacing w:val="-4"/>
          <w:sz w:val="21"/>
        </w:rPr>
        <w:t>2000</w:t>
      </w:r>
      <w:r>
        <w:rPr>
          <w:i/>
          <w:spacing w:val="-4"/>
          <w:sz w:val="21"/>
        </w:rPr>
        <w:t>℃</w:t>
      </w:r>
      <w:r>
        <w:rPr>
          <w:rFonts w:ascii="Times New Roman" w:eastAsia="Times New Roman" w:hAnsi="Times New Roman"/>
          <w:spacing w:val="-4"/>
          <w:sz w:val="21"/>
        </w:rPr>
        <w:t>)</w:t>
      </w:r>
      <w:r>
        <w:rPr>
          <w:i/>
          <w:spacing w:val="-4"/>
          <w:sz w:val="21"/>
        </w:rPr>
        <w:t>，大量的热电子产生，在极间的高压作用下</w:t>
      </w:r>
      <w:r>
        <w:rPr>
          <w:i/>
          <w:spacing w:val="-2"/>
          <w:sz w:val="21"/>
        </w:rPr>
        <w:t>被加速，高速轰击到靶面上。高速电子达成靶面，运动忽然受阻，其动能部分转变为辐</w:t>
      </w:r>
      <w:r>
        <w:rPr>
          <w:i/>
          <w:spacing w:val="-7"/>
          <w:sz w:val="21"/>
        </w:rPr>
        <w:t xml:space="preserve">射能，以 </w:t>
      </w:r>
      <w:r>
        <w:rPr>
          <w:rFonts w:ascii="Times New Roman" w:eastAsia="Times New Roman" w:hAnsi="Times New Roman"/>
          <w:spacing w:val="-2"/>
          <w:sz w:val="21"/>
        </w:rPr>
        <w:t>X</w:t>
      </w:r>
      <w:r>
        <w:rPr>
          <w:rFonts w:ascii="Times New Roman" w:eastAsia="Times New Roman" w:hAnsi="Times New Roman"/>
          <w:spacing w:val="-11"/>
          <w:sz w:val="21"/>
        </w:rPr>
        <w:t xml:space="preserve"> </w:t>
      </w:r>
      <w:r>
        <w:rPr>
          <w:i/>
          <w:spacing w:val="-2"/>
          <w:sz w:val="21"/>
        </w:rPr>
        <w:t>射线的形式放出，这种形式产生的辐射称为轫致辐射。轰击到靶面上电子束</w:t>
      </w:r>
      <w:r>
        <w:rPr>
          <w:i/>
          <w:spacing w:val="-4"/>
          <w:sz w:val="21"/>
        </w:rPr>
        <w:t xml:space="preserve">的总能量只有极小一部分转变为 </w:t>
      </w:r>
      <w:r>
        <w:rPr>
          <w:rFonts w:ascii="Times New Roman" w:eastAsia="Times New Roman" w:hAnsi="Times New Roman"/>
          <w:spacing w:val="-2"/>
          <w:sz w:val="21"/>
        </w:rPr>
        <w:t>X</w:t>
      </w:r>
      <w:r>
        <w:rPr>
          <w:rFonts w:ascii="Times New Roman" w:eastAsia="Times New Roman" w:hAnsi="Times New Roman"/>
          <w:spacing w:val="-11"/>
          <w:sz w:val="21"/>
        </w:rPr>
        <w:t xml:space="preserve"> </w:t>
      </w:r>
      <w:r>
        <w:rPr>
          <w:i/>
          <w:spacing w:val="-14"/>
          <w:sz w:val="21"/>
        </w:rPr>
        <w:t xml:space="preserve">射线能。靶面发射的 </w:t>
      </w:r>
      <w:r>
        <w:rPr>
          <w:rFonts w:ascii="Times New Roman" w:eastAsia="Times New Roman" w:hAnsi="Times New Roman"/>
          <w:spacing w:val="-2"/>
          <w:sz w:val="21"/>
        </w:rPr>
        <w:t>X</w:t>
      </w:r>
      <w:r>
        <w:rPr>
          <w:rFonts w:ascii="Times New Roman" w:eastAsia="Times New Roman" w:hAnsi="Times New Roman"/>
          <w:spacing w:val="-1"/>
          <w:sz w:val="21"/>
        </w:rPr>
        <w:t xml:space="preserve"> </w:t>
      </w:r>
      <w:r>
        <w:rPr>
          <w:i/>
          <w:spacing w:val="-2"/>
          <w:sz w:val="21"/>
        </w:rPr>
        <w:t>射线能量与电子束总能量的比</w:t>
      </w:r>
      <w:r>
        <w:rPr>
          <w:i/>
          <w:spacing w:val="-2"/>
          <w:sz w:val="21"/>
        </w:rPr>
        <w:t>率ε可用下面的近似公式表达：</w:t>
      </w:r>
    </w:p>
    <w:p>
      <w:pPr>
        <w:spacing w:after="0" w:line="280" w:lineRule="auto"/>
        <w:jc w:val="both"/>
        <w:rPr>
          <w:sz w:val="21"/>
        </w:rPr>
        <w:sectPr>
          <w:pgSz w:w="10440" w:h="14750"/>
          <w:pgMar w:top="1460" w:right="800" w:bottom="280" w:left="1100" w:header="708" w:footer="708"/>
          <w:pgNumType w:start="9"/>
          <w:cols w:space="708"/>
        </w:sectPr>
      </w:pPr>
    </w:p>
    <w:p>
      <w:pPr>
        <w:pStyle w:val="BodyText"/>
        <w:spacing w:before="223"/>
        <w:jc w:val="right"/>
        <w:rPr>
          <w:rFonts w:ascii="Times New Roman" w:hAnsi="Times New Roman"/>
        </w:rPr>
      </w:pPr>
      <w:r>
        <w:rPr>
          <w:rFonts w:ascii="Symbol" w:hAnsi="Symbol"/>
        </w:rPr>
        <w:sym w:font="Symbol" w:char="F065"/>
      </w:r>
      <w:r>
        <w:rPr>
          <w:rFonts w:ascii="Times New Roman" w:hAnsi="Times New Roman"/>
          <w:spacing w:val="5"/>
        </w:rPr>
        <w:t xml:space="preserve"> </w:t>
      </w:r>
      <w:r>
        <w:rPr>
          <w:rFonts w:ascii="Symbol" w:hAnsi="Symbol"/>
        </w:rPr>
        <w:sym w:font="Symbol" w:char="F03D"/>
      </w:r>
      <w:r>
        <w:rPr>
          <w:rFonts w:ascii="Times New Roman" w:hAnsi="Times New Roman"/>
          <w:spacing w:val="-20"/>
        </w:rPr>
        <w:t xml:space="preserve"> </w:t>
      </w:r>
      <w:r>
        <w:rPr>
          <w:rFonts w:ascii="Times New Roman" w:hAnsi="Times New Roman"/>
        </w:rPr>
        <w:t>1.1</w:t>
      </w:r>
      <w:r>
        <w:rPr>
          <w:rFonts w:ascii="Symbol" w:hAnsi="Symbol"/>
        </w:rPr>
        <w:sym w:font="Symbol" w:char="F0B4"/>
      </w:r>
      <w:r>
        <w:rPr>
          <w:rFonts w:ascii="Times New Roman" w:hAnsi="Times New Roman"/>
        </w:rPr>
        <w:t>10</w:t>
      </w:r>
      <w:r>
        <w:rPr>
          <w:rFonts w:ascii="Symbol" w:hAnsi="Symbol"/>
          <w:vertAlign w:val="superscript"/>
        </w:rPr>
        <w:sym w:font="Symbol" w:char="F02D"/>
      </w:r>
      <w:r>
        <w:rPr>
          <w:rFonts w:ascii="Times New Roman" w:hAnsi="Times New Roman"/>
          <w:vertAlign w:val="superscript"/>
        </w:rPr>
        <w:t>9</w:t>
      </w:r>
      <w:r>
        <w:rPr>
          <w:rFonts w:ascii="Times New Roman" w:hAnsi="Times New Roman"/>
          <w:spacing w:val="-18"/>
          <w:vertAlign w:val="baseline"/>
        </w:rPr>
        <w:t xml:space="preserve"> </w:t>
      </w:r>
      <w:r>
        <w:rPr>
          <w:rFonts w:ascii="Times New Roman" w:hAnsi="Times New Roman"/>
          <w:spacing w:val="-5"/>
          <w:vertAlign w:val="baseline"/>
        </w:rPr>
        <w:t>ZV</w:t>
      </w:r>
    </w:p>
    <w:p>
      <w:pPr>
        <w:spacing w:before="8" w:line="240" w:lineRule="auto"/>
        <w:rPr>
          <w:rFonts w:ascii="Times New Roman"/>
          <w:sz w:val="20"/>
        </w:rPr>
      </w:pPr>
      <w:r>
        <w:br w:type="column"/>
      </w:r>
    </w:p>
    <w:p>
      <w:pPr>
        <w:pStyle w:val="BodyText"/>
        <w:ind w:right="474"/>
        <w:jc w:val="right"/>
        <w:rPr>
          <w:rFonts w:ascii="Times New Roman"/>
        </w:rPr>
      </w:pPr>
      <w:r>
        <w:rPr>
          <w:rFonts w:ascii="Times New Roman"/>
          <w:spacing w:val="-2"/>
        </w:rPr>
        <w:t>(1.1)</w:t>
      </w:r>
    </w:p>
    <w:p>
      <w:pPr>
        <w:spacing w:after="0"/>
        <w:jc w:val="right"/>
        <w:rPr>
          <w:rFonts w:ascii="Times New Roman"/>
        </w:rPr>
        <w:sectPr>
          <w:type w:val="continuous"/>
          <w:pgSz w:w="10440" w:h="14750"/>
          <w:pgMar w:top="1680" w:right="800" w:bottom="280" w:left="1100" w:header="708" w:footer="708"/>
          <w:pgNumType w:start="10"/>
          <w:cols w:num="2" w:space="708" w:equalWidth="0">
            <w:col w:w="4550" w:space="40"/>
            <w:col w:w="3950" w:space="0"/>
          </w:cols>
        </w:sectPr>
      </w:pPr>
    </w:p>
    <w:p>
      <w:pPr>
        <w:pStyle w:val="BodyText"/>
        <w:spacing w:before="10"/>
        <w:rPr>
          <w:rFonts w:ascii="Times New Roman"/>
          <w:sz w:val="16"/>
        </w:rPr>
      </w:pPr>
    </w:p>
    <w:p>
      <w:pPr>
        <w:spacing w:before="77" w:line="280" w:lineRule="auto"/>
        <w:ind w:left="119" w:right="327" w:firstLine="425"/>
        <w:jc w:val="left"/>
        <w:rPr>
          <w:i/>
          <w:sz w:val="21"/>
        </w:rPr>
      </w:pPr>
      <w:r>
        <w:rPr>
          <w:i/>
          <w:spacing w:val="-7"/>
          <w:sz w:val="21"/>
        </w:rPr>
        <w:t xml:space="preserve">式中 </w:t>
      </w:r>
      <w:r>
        <w:rPr>
          <w:rFonts w:ascii="Times New Roman" w:eastAsia="Times New Roman" w:hAnsi="Times New Roman"/>
          <w:sz w:val="21"/>
        </w:rPr>
        <w:t>Z</w:t>
      </w:r>
      <w:r>
        <w:rPr>
          <w:rFonts w:ascii="Times New Roman" w:eastAsia="Times New Roman" w:hAnsi="Times New Roman"/>
          <w:spacing w:val="-13"/>
          <w:sz w:val="21"/>
        </w:rPr>
        <w:t xml:space="preserve"> </w:t>
      </w:r>
      <w:r>
        <w:rPr>
          <w:i/>
          <w:spacing w:val="13"/>
          <w:sz w:val="21"/>
        </w:rPr>
        <w:t>为靶材构成元素的原子序数，</w:t>
      </w:r>
      <w:r>
        <w:rPr>
          <w:rFonts w:ascii="Times New Roman" w:eastAsia="Times New Roman" w:hAnsi="Times New Roman"/>
          <w:sz w:val="21"/>
        </w:rPr>
        <w:t>V</w:t>
      </w:r>
      <w:r>
        <w:rPr>
          <w:rFonts w:ascii="Times New Roman" w:eastAsia="Times New Roman" w:hAnsi="Times New Roman"/>
          <w:spacing w:val="-13"/>
          <w:sz w:val="21"/>
        </w:rPr>
        <w:t xml:space="preserve"> </w:t>
      </w:r>
      <w:r>
        <w:rPr>
          <w:i/>
          <w:spacing w:val="-18"/>
          <w:sz w:val="21"/>
        </w:rPr>
        <w:t xml:space="preserve">为 </w:t>
      </w:r>
      <w:r>
        <w:rPr>
          <w:rFonts w:ascii="Times New Roman" w:eastAsia="Times New Roman" w:hAnsi="Times New Roman"/>
          <w:sz w:val="21"/>
        </w:rPr>
        <w:t>X</w:t>
      </w:r>
      <w:r>
        <w:rPr>
          <w:rFonts w:ascii="Times New Roman" w:eastAsia="Times New Roman" w:hAnsi="Times New Roman"/>
          <w:spacing w:val="-3"/>
          <w:sz w:val="21"/>
        </w:rPr>
        <w:t xml:space="preserve"> </w:t>
      </w:r>
      <w:r>
        <w:rPr>
          <w:i/>
          <w:spacing w:val="11"/>
          <w:sz w:val="21"/>
        </w:rPr>
        <w:t xml:space="preserve">射线管的极间电压 </w:t>
      </w:r>
      <w:r>
        <w:rPr>
          <w:rFonts w:ascii="Times New Roman" w:eastAsia="Times New Roman" w:hAnsi="Times New Roman"/>
          <w:sz w:val="21"/>
        </w:rPr>
        <w:t>(</w:t>
      </w:r>
      <w:r>
        <w:rPr>
          <w:i/>
          <w:spacing w:val="14"/>
          <w:sz w:val="21"/>
        </w:rPr>
        <w:t>又称管电压</w:t>
      </w:r>
      <w:r>
        <w:rPr>
          <w:rFonts w:ascii="Times New Roman" w:eastAsia="Times New Roman" w:hAnsi="Times New Roman"/>
          <w:sz w:val="21"/>
        </w:rPr>
        <w:t>)</w:t>
      </w:r>
      <w:r>
        <w:rPr>
          <w:i/>
          <w:sz w:val="21"/>
        </w:rPr>
        <w:t>，</w:t>
      </w:r>
      <w:r>
        <w:rPr>
          <w:i/>
          <w:spacing w:val="9"/>
          <w:sz w:val="21"/>
        </w:rPr>
        <w:t xml:space="preserve">以伏特为单位。例如对于一只铜靶的 </w:t>
      </w:r>
      <w:r>
        <w:rPr>
          <w:rFonts w:ascii="Times New Roman" w:eastAsia="Times New Roman" w:hAnsi="Times New Roman"/>
          <w:sz w:val="21"/>
        </w:rPr>
        <w:t>X</w:t>
      </w:r>
      <w:r>
        <w:rPr>
          <w:rFonts w:ascii="Times New Roman" w:eastAsia="Times New Roman" w:hAnsi="Times New Roman"/>
          <w:spacing w:val="15"/>
          <w:sz w:val="21"/>
        </w:rPr>
        <w:t xml:space="preserve"> </w:t>
      </w:r>
      <w:r>
        <w:rPr>
          <w:i/>
          <w:spacing w:val="3"/>
          <w:sz w:val="21"/>
        </w:rPr>
        <w:t xml:space="preserve">射线管，在 </w:t>
      </w:r>
      <w:r>
        <w:rPr>
          <w:rFonts w:ascii="Times New Roman" w:eastAsia="Times New Roman" w:hAnsi="Times New Roman"/>
          <w:sz w:val="21"/>
        </w:rPr>
        <w:t>30KV</w:t>
      </w:r>
      <w:r>
        <w:rPr>
          <w:rFonts w:ascii="Times New Roman" w:eastAsia="Times New Roman" w:hAnsi="Times New Roman"/>
          <w:spacing w:val="12"/>
          <w:sz w:val="21"/>
        </w:rPr>
        <w:t xml:space="preserve"> </w:t>
      </w:r>
      <w:r>
        <w:rPr>
          <w:i/>
          <w:spacing w:val="-1"/>
          <w:sz w:val="21"/>
        </w:rPr>
        <w:t xml:space="preserve">工作时， </w:t>
      </w:r>
      <w:r>
        <w:rPr>
          <w:rFonts w:ascii="Symbol" w:eastAsia="Symbol" w:hAnsi="Symbol"/>
          <w:sz w:val="21"/>
        </w:rPr>
        <w:sym w:font="Symbol" w:char="F065"/>
      </w:r>
      <w:r>
        <w:rPr>
          <w:rFonts w:ascii="Times New Roman" w:eastAsia="Times New Roman" w:hAnsi="Times New Roman"/>
          <w:sz w:val="21"/>
        </w:rPr>
        <w:t xml:space="preserve"> </w:t>
      </w:r>
      <w:r>
        <w:rPr>
          <w:rFonts w:ascii="Symbol" w:eastAsia="Symbol" w:hAnsi="Symbol"/>
          <w:sz w:val="21"/>
        </w:rPr>
        <w:sym w:font="Symbol" w:char="F03D"/>
      </w:r>
      <w:r>
        <w:rPr>
          <w:rFonts w:ascii="Times New Roman" w:eastAsia="Times New Roman" w:hAnsi="Times New Roman"/>
          <w:sz w:val="21"/>
        </w:rPr>
        <w:t xml:space="preserve"> 0.2% </w:t>
      </w:r>
      <w:r>
        <w:rPr>
          <w:i/>
          <w:spacing w:val="4"/>
          <w:sz w:val="21"/>
        </w:rPr>
        <w:t>，而一</w:t>
      </w:r>
      <w:r>
        <w:rPr>
          <w:i/>
          <w:spacing w:val="5"/>
          <w:sz w:val="21"/>
        </w:rPr>
        <w:t xml:space="preserve">只钨靶的 </w:t>
      </w:r>
      <w:r>
        <w:rPr>
          <w:rFonts w:ascii="Times New Roman" w:eastAsia="Times New Roman" w:hAnsi="Times New Roman"/>
          <w:sz w:val="21"/>
        </w:rPr>
        <w:t>X</w:t>
      </w:r>
      <w:r>
        <w:rPr>
          <w:rFonts w:ascii="Times New Roman" w:eastAsia="Times New Roman" w:hAnsi="Times New Roman"/>
          <w:spacing w:val="15"/>
          <w:sz w:val="21"/>
        </w:rPr>
        <w:t xml:space="preserve"> </w:t>
      </w:r>
      <w:r>
        <w:rPr>
          <w:i/>
          <w:spacing w:val="5"/>
          <w:sz w:val="21"/>
        </w:rPr>
        <w:t xml:space="preserve">射线管在 </w:t>
      </w:r>
      <w:r>
        <w:rPr>
          <w:rFonts w:ascii="Times New Roman" w:eastAsia="Times New Roman" w:hAnsi="Times New Roman"/>
          <w:sz w:val="21"/>
        </w:rPr>
        <w:t>100KV</w:t>
      </w:r>
      <w:r>
        <w:rPr>
          <w:rFonts w:ascii="Times New Roman" w:eastAsia="Times New Roman" w:hAnsi="Times New Roman"/>
          <w:spacing w:val="11"/>
          <w:sz w:val="21"/>
        </w:rPr>
        <w:t xml:space="preserve"> </w:t>
      </w:r>
      <w:r>
        <w:rPr>
          <w:i/>
          <w:spacing w:val="5"/>
          <w:sz w:val="21"/>
        </w:rPr>
        <w:t xml:space="preserve">条件下工作时，也但是 </w:t>
      </w:r>
      <w:r>
        <w:rPr>
          <w:rFonts w:ascii="Symbol" w:eastAsia="Symbol" w:hAnsi="Symbol"/>
          <w:sz w:val="21"/>
        </w:rPr>
        <w:sym w:font="Symbol" w:char="F065"/>
      </w:r>
      <w:r>
        <w:rPr>
          <w:rFonts w:ascii="Times New Roman" w:eastAsia="Times New Roman" w:hAnsi="Times New Roman"/>
          <w:sz w:val="21"/>
        </w:rPr>
        <w:t xml:space="preserve"> </w:t>
      </w:r>
      <w:r>
        <w:rPr>
          <w:rFonts w:ascii="Symbol" w:eastAsia="Symbol" w:hAnsi="Symbol"/>
          <w:sz w:val="21"/>
        </w:rPr>
        <w:sym w:font="Symbol" w:char="F03D"/>
      </w:r>
      <w:r>
        <w:rPr>
          <w:rFonts w:ascii="Times New Roman" w:eastAsia="Times New Roman" w:hAnsi="Times New Roman"/>
          <w:sz w:val="21"/>
        </w:rPr>
        <w:t xml:space="preserve"> 0.8% </w:t>
      </w:r>
      <w:r>
        <w:rPr>
          <w:i/>
          <w:spacing w:val="-1"/>
          <w:sz w:val="21"/>
        </w:rPr>
        <w:t xml:space="preserve">。可见 </w:t>
      </w:r>
      <w:r>
        <w:rPr>
          <w:rFonts w:ascii="Times New Roman" w:eastAsia="Times New Roman" w:hAnsi="Times New Roman"/>
          <w:sz w:val="21"/>
        </w:rPr>
        <w:t>X</w:t>
      </w:r>
      <w:r>
        <w:rPr>
          <w:rFonts w:ascii="Times New Roman" w:eastAsia="Times New Roman" w:hAnsi="Times New Roman"/>
          <w:spacing w:val="16"/>
          <w:sz w:val="21"/>
        </w:rPr>
        <w:t xml:space="preserve"> </w:t>
      </w:r>
      <w:r>
        <w:rPr>
          <w:i/>
          <w:spacing w:val="12"/>
          <w:sz w:val="21"/>
        </w:rPr>
        <w:t>射线管产生</w:t>
      </w:r>
      <w:r>
        <w:rPr>
          <w:i/>
          <w:sz w:val="21"/>
        </w:rPr>
        <w:t xml:space="preserve"> </w:t>
      </w:r>
      <w:r>
        <w:rPr>
          <w:rFonts w:ascii="Times New Roman" w:eastAsia="Times New Roman" w:hAnsi="Times New Roman"/>
          <w:sz w:val="21"/>
        </w:rPr>
        <w:t xml:space="preserve">X </w:t>
      </w:r>
      <w:r>
        <w:rPr>
          <w:i/>
          <w:spacing w:val="12"/>
          <w:sz w:val="21"/>
        </w:rPr>
        <w:t xml:space="preserve">射线的能量效率是十分低的，但是，现在 </w:t>
      </w:r>
      <w:r>
        <w:rPr>
          <w:rFonts w:ascii="Times New Roman" w:eastAsia="Times New Roman" w:hAnsi="Times New Roman"/>
          <w:sz w:val="21"/>
        </w:rPr>
        <w:t xml:space="preserve">X </w:t>
      </w:r>
      <w:r>
        <w:rPr>
          <w:i/>
          <w:spacing w:val="10"/>
          <w:sz w:val="21"/>
        </w:rPr>
        <w:t xml:space="preserve">射线管仍是最实用的发生 </w:t>
      </w:r>
      <w:r>
        <w:rPr>
          <w:rFonts w:ascii="Times New Roman" w:eastAsia="Times New Roman" w:hAnsi="Times New Roman"/>
          <w:sz w:val="21"/>
        </w:rPr>
        <w:t xml:space="preserve">X </w:t>
      </w:r>
      <w:r>
        <w:rPr>
          <w:i/>
          <w:spacing w:val="10"/>
          <w:sz w:val="21"/>
        </w:rPr>
        <w:t>射线的</w:t>
      </w:r>
      <w:r>
        <w:rPr>
          <w:i/>
          <w:spacing w:val="6"/>
          <w:sz w:val="21"/>
        </w:rPr>
        <w:t>器件。</w:t>
      </w:r>
    </w:p>
    <w:p>
      <w:pPr>
        <w:spacing w:before="0" w:line="280" w:lineRule="auto"/>
        <w:ind w:left="119" w:right="416" w:firstLine="425"/>
        <w:jc w:val="both"/>
        <w:rPr>
          <w:i/>
          <w:sz w:val="21"/>
        </w:rPr>
      </w:pPr>
      <w:r>
        <w:rPr>
          <w:i/>
          <w:spacing w:val="-3"/>
          <w:sz w:val="21"/>
        </w:rPr>
        <w:t xml:space="preserve">由于轰击靶面电子束的绝大部分能量都转化为热能，因此，在工作时 </w:t>
      </w:r>
      <w:r>
        <w:rPr>
          <w:rFonts w:ascii="Times New Roman" w:eastAsia="Times New Roman"/>
          <w:spacing w:val="-2"/>
          <w:sz w:val="21"/>
        </w:rPr>
        <w:t>X</w:t>
      </w:r>
      <w:r>
        <w:rPr>
          <w:rFonts w:ascii="Times New Roman" w:eastAsia="Times New Roman"/>
          <w:spacing w:val="-11"/>
          <w:sz w:val="21"/>
        </w:rPr>
        <w:t xml:space="preserve"> </w:t>
      </w:r>
      <w:r>
        <w:rPr>
          <w:i/>
          <w:spacing w:val="-2"/>
          <w:sz w:val="21"/>
        </w:rPr>
        <w:t>射线管的靶</w:t>
      </w:r>
      <w:r>
        <w:rPr>
          <w:i/>
          <w:sz w:val="21"/>
        </w:rPr>
        <w:t xml:space="preserve">必须采用水冷 </w:t>
      </w:r>
      <w:r>
        <w:rPr>
          <w:rFonts w:ascii="Times New Roman" w:eastAsia="Times New Roman"/>
          <w:sz w:val="21"/>
        </w:rPr>
        <w:t>(</w:t>
      </w:r>
      <w:r>
        <w:rPr>
          <w:i/>
          <w:sz w:val="21"/>
        </w:rPr>
        <w:t>或其它手段</w:t>
      </w:r>
      <w:r>
        <w:rPr>
          <w:rFonts w:ascii="Times New Roman" w:eastAsia="Times New Roman"/>
          <w:spacing w:val="27"/>
          <w:sz w:val="21"/>
        </w:rPr>
        <w:t xml:space="preserve">) </w:t>
      </w:r>
      <w:r>
        <w:rPr>
          <w:i/>
          <w:sz w:val="21"/>
        </w:rPr>
        <w:t>进行强制冷却，以免对阴极被加热至熔化，受到损坏。也是由于这个原故，</w:t>
      </w:r>
      <w:r>
        <w:rPr>
          <w:rFonts w:ascii="Times New Roman" w:eastAsia="Times New Roman"/>
          <w:sz w:val="21"/>
        </w:rPr>
        <w:t xml:space="preserve">X </w:t>
      </w:r>
      <w:r>
        <w:rPr>
          <w:i/>
          <w:spacing w:val="-1"/>
          <w:sz w:val="21"/>
        </w:rPr>
        <w:t>射线管的最大功率受到一定限制，决定于阳极材料的熔点、导热系</w:t>
      </w:r>
    </w:p>
    <w:p>
      <w:pPr>
        <w:spacing w:after="0" w:line="280" w:lineRule="auto"/>
        <w:jc w:val="both"/>
        <w:rPr>
          <w:sz w:val="21"/>
        </w:rPr>
        <w:sectPr>
          <w:type w:val="continuous"/>
          <w:pgSz w:w="10440" w:h="14750"/>
          <w:pgMar w:top="1680" w:right="800" w:bottom="280" w:left="1100" w:header="708" w:footer="708"/>
          <w:pgNumType w:start="11"/>
          <w:cols w:space="708"/>
        </w:sectPr>
      </w:pPr>
    </w:p>
    <w:p>
      <w:pPr>
        <w:pStyle w:val="BodyText"/>
        <w:spacing w:before="61" w:line="280" w:lineRule="auto"/>
        <w:ind w:left="119" w:right="416"/>
        <w:jc w:val="both"/>
      </w:pPr>
      <w:r>
        <w:rPr>
          <w:spacing w:val="-3"/>
        </w:rPr>
        <w:t xml:space="preserve">数和靶面冷却手段的效果等因素。同一种冷却构造的 </w:t>
      </w:r>
      <w:r>
        <w:rPr>
          <w:rFonts w:ascii="Times New Roman" w:eastAsia="Times New Roman"/>
          <w:spacing w:val="-2"/>
        </w:rPr>
        <w:t>X</w:t>
      </w:r>
      <w:r>
        <w:rPr>
          <w:rFonts w:ascii="Times New Roman" w:eastAsia="Times New Roman"/>
          <w:spacing w:val="-11"/>
        </w:rPr>
        <w:t xml:space="preserve"> </w:t>
      </w:r>
      <w:r>
        <w:rPr>
          <w:spacing w:val="-2"/>
        </w:rPr>
        <w:t>射线管的额定功率，因靶材的不</w:t>
      </w:r>
      <w:r>
        <w:t xml:space="preserve">同是大不相似的。例如，铜靶 </w:t>
      </w:r>
      <w:r>
        <w:rPr>
          <w:rFonts w:ascii="Times New Roman" w:eastAsia="Times New Roman"/>
        </w:rPr>
        <w:t>(</w:t>
      </w:r>
      <w:r>
        <w:t>铜有极佳的导热性</w:t>
      </w:r>
      <w:r>
        <w:rPr>
          <w:rFonts w:ascii="Times New Roman" w:eastAsia="Times New Roman"/>
          <w:spacing w:val="28"/>
        </w:rPr>
        <w:t xml:space="preserve">) </w:t>
      </w:r>
      <w:r>
        <w:t xml:space="preserve">和钼靶 </w:t>
      </w:r>
      <w:r>
        <w:rPr>
          <w:rFonts w:ascii="Times New Roman" w:eastAsia="Times New Roman"/>
        </w:rPr>
        <w:t>(</w:t>
      </w:r>
      <w:r>
        <w:t>钼的熔点很高</w:t>
      </w:r>
      <w:r>
        <w:rPr>
          <w:rFonts w:ascii="Times New Roman" w:eastAsia="Times New Roman"/>
          <w:spacing w:val="28"/>
        </w:rPr>
        <w:t xml:space="preserve">) </w:t>
      </w:r>
      <w:r>
        <w:t>的功率常</w:t>
      </w:r>
      <w:r>
        <w:rPr>
          <w:spacing w:val="-2"/>
        </w:rPr>
        <w:t>为相似构造的铁、钴、铬靶的两倍。</w:t>
      </w:r>
    </w:p>
    <w:p>
      <w:pPr>
        <w:pStyle w:val="BodyText"/>
        <w:ind w:left="544"/>
        <w:jc w:val="both"/>
      </w:pPr>
      <w:r>
        <w:rPr>
          <w:spacing w:val="-5"/>
        </w:rPr>
        <w:t xml:space="preserve">在晶体衍射实验中，惯用的 </w:t>
      </w:r>
      <w:r>
        <w:rPr>
          <w:rFonts w:ascii="Times New Roman" w:eastAsia="Times New Roman"/>
        </w:rPr>
        <w:t>X</w:t>
      </w:r>
      <w:r>
        <w:rPr>
          <w:rFonts w:ascii="Times New Roman" w:eastAsia="Times New Roman"/>
          <w:spacing w:val="-1"/>
        </w:rPr>
        <w:t xml:space="preserve"> </w:t>
      </w:r>
      <w:r>
        <w:rPr>
          <w:spacing w:val="-1"/>
        </w:rPr>
        <w:t>射线管按其构造设计的特点可分为三种类型：</w:t>
      </w:r>
    </w:p>
    <w:p>
      <w:pPr>
        <w:pStyle w:val="ListParagraph"/>
        <w:numPr>
          <w:ilvl w:val="0"/>
          <w:numId w:val="2"/>
        </w:numPr>
        <w:tabs>
          <w:tab w:val="left" w:pos="807"/>
        </w:tabs>
        <w:spacing w:before="46" w:after="0" w:line="280" w:lineRule="auto"/>
        <w:ind w:left="119" w:right="416" w:firstLine="425"/>
        <w:jc w:val="both"/>
        <w:rPr>
          <w:rFonts w:ascii="宋体" w:eastAsia="宋体" w:hAnsi="宋体" w:hint="eastAsia"/>
          <w:sz w:val="21"/>
        </w:rPr>
      </w:pPr>
      <w:r>
        <w:rPr>
          <w:rFonts w:ascii="宋体" w:eastAsia="宋体" w:hAnsi="宋体" w:hint="eastAsia"/>
          <w:spacing w:val="-4"/>
          <w:sz w:val="21"/>
        </w:rPr>
        <w:t>可拆式管</w:t>
      </w:r>
      <w:r>
        <w:rPr>
          <w:spacing w:val="-4"/>
          <w:sz w:val="21"/>
        </w:rPr>
        <w:t>——</w:t>
      </w:r>
      <w:r>
        <w:rPr>
          <w:rFonts w:ascii="宋体" w:eastAsia="宋体" w:hAnsi="宋体" w:hint="eastAsia"/>
          <w:spacing w:val="-11"/>
          <w:sz w:val="21"/>
        </w:rPr>
        <w:t xml:space="preserve">这种 </w:t>
      </w:r>
      <w:r>
        <w:rPr>
          <w:spacing w:val="-4"/>
          <w:sz w:val="21"/>
        </w:rPr>
        <w:t>X</w:t>
      </w:r>
      <w:r>
        <w:rPr>
          <w:spacing w:val="-9"/>
          <w:sz w:val="21"/>
        </w:rPr>
        <w:t xml:space="preserve"> </w:t>
      </w:r>
      <w:r>
        <w:rPr>
          <w:rFonts w:ascii="宋体" w:eastAsia="宋体" w:hAnsi="宋体" w:hint="eastAsia"/>
          <w:spacing w:val="-4"/>
          <w:sz w:val="21"/>
        </w:rPr>
        <w:t>射线管在动真空下工作，配有真空系统，使用时需抽真空使</w:t>
      </w:r>
      <w:r>
        <w:rPr>
          <w:rFonts w:ascii="宋体" w:eastAsia="宋体" w:hAnsi="宋体" w:hint="eastAsia"/>
          <w:spacing w:val="1"/>
          <w:sz w:val="21"/>
        </w:rPr>
        <w:t>管内真空度达成</w:t>
      </w:r>
      <w:r>
        <w:rPr>
          <w:sz w:val="21"/>
        </w:rPr>
        <w:t>10</w:t>
      </w:r>
      <w:r>
        <w:rPr>
          <w:rFonts w:ascii="Symbol" w:eastAsia="Symbol" w:hAnsi="Symbol"/>
          <w:sz w:val="21"/>
          <w:vertAlign w:val="superscript"/>
        </w:rPr>
        <w:sym w:font="Symbol" w:char="F02D"/>
      </w:r>
      <w:r>
        <w:rPr>
          <w:sz w:val="21"/>
          <w:vertAlign w:val="superscript"/>
        </w:rPr>
        <w:t>5</w:t>
      </w:r>
      <w:r>
        <w:rPr>
          <w:spacing w:val="-14"/>
          <w:sz w:val="21"/>
          <w:vertAlign w:val="baseline"/>
        </w:rPr>
        <w:t xml:space="preserve"> </w:t>
      </w:r>
      <w:r>
        <w:rPr>
          <w:rFonts w:ascii="宋体" w:eastAsia="宋体" w:hAnsi="宋体" w:hint="eastAsia"/>
          <w:sz w:val="21"/>
          <w:vertAlign w:val="baseline"/>
        </w:rPr>
        <w:t>毫帕或更佳的真空度。不同元素的靶能够随时更换，灯丝损坏后也</w:t>
      </w:r>
      <w:r>
        <w:rPr>
          <w:rFonts w:ascii="宋体" w:eastAsia="宋体" w:hAnsi="宋体" w:hint="eastAsia"/>
          <w:spacing w:val="-2"/>
          <w:sz w:val="21"/>
          <w:vertAlign w:val="baseline"/>
        </w:rPr>
        <w:t>能够更换，这种管的寿命能够说是无限的。</w:t>
      </w:r>
    </w:p>
    <w:p>
      <w:pPr>
        <w:pStyle w:val="ListParagraph"/>
        <w:numPr>
          <w:ilvl w:val="0"/>
          <w:numId w:val="2"/>
        </w:numPr>
        <w:tabs>
          <w:tab w:val="left" w:pos="807"/>
        </w:tabs>
        <w:spacing w:before="0" w:after="0" w:line="280" w:lineRule="auto"/>
        <w:ind w:left="119" w:right="327" w:firstLine="425"/>
        <w:jc w:val="left"/>
        <w:rPr>
          <w:rFonts w:ascii="宋体" w:eastAsia="宋体" w:hAnsi="宋体" w:hint="eastAsia"/>
          <w:sz w:val="21"/>
        </w:rPr>
      </w:pPr>
      <w:r>
        <w:rPr>
          <w:rFonts w:ascii="宋体" w:eastAsia="宋体" w:hAnsi="宋体" w:hint="eastAsia"/>
          <w:sz w:val="21"/>
        </w:rPr>
        <w:t>密封式管</w:t>
      </w:r>
      <w:r>
        <w:rPr>
          <w:sz w:val="21"/>
        </w:rPr>
        <w:t>——</w:t>
      </w:r>
      <w:r>
        <w:rPr>
          <w:rFonts w:ascii="宋体" w:eastAsia="宋体" w:hAnsi="宋体" w:hint="eastAsia"/>
          <w:spacing w:val="-7"/>
          <w:sz w:val="21"/>
        </w:rPr>
        <w:t xml:space="preserve">这是最常使用的 </w:t>
      </w:r>
      <w:r>
        <w:rPr>
          <w:sz w:val="21"/>
        </w:rPr>
        <w:t>X</w:t>
      </w:r>
      <w:r>
        <w:rPr>
          <w:spacing w:val="-14"/>
          <w:sz w:val="21"/>
        </w:rPr>
        <w:t xml:space="preserve"> </w:t>
      </w:r>
      <w:r>
        <w:rPr>
          <w:rFonts w:ascii="宋体" w:eastAsia="宋体" w:hAnsi="宋体" w:hint="eastAsia"/>
          <w:sz w:val="21"/>
        </w:rPr>
        <w:t>射线管，它的靶和灯丝密封在高真空的壳体内。</w:t>
      </w:r>
      <w:r>
        <w:rPr>
          <w:rFonts w:ascii="宋体" w:eastAsia="宋体" w:hAnsi="宋体" w:hint="eastAsia"/>
          <w:spacing w:val="-6"/>
          <w:sz w:val="21"/>
        </w:rPr>
        <w:t xml:space="preserve">壳体上有对 </w:t>
      </w:r>
      <w:r>
        <w:rPr>
          <w:sz w:val="21"/>
        </w:rPr>
        <w:t xml:space="preserve">X </w:t>
      </w:r>
      <w:r>
        <w:rPr>
          <w:rFonts w:ascii="宋体" w:eastAsia="宋体" w:hAnsi="宋体" w:hint="eastAsia"/>
          <w:spacing w:val="-4"/>
          <w:sz w:val="21"/>
        </w:rPr>
        <w:t xml:space="preserve">射线“透明”的 </w:t>
      </w:r>
      <w:r>
        <w:rPr>
          <w:sz w:val="21"/>
        </w:rPr>
        <w:t xml:space="preserve">X </w:t>
      </w:r>
      <w:r>
        <w:rPr>
          <w:rFonts w:ascii="宋体" w:eastAsia="宋体" w:hAnsi="宋体" w:hint="eastAsia"/>
          <w:spacing w:val="-11"/>
          <w:sz w:val="21"/>
        </w:rPr>
        <w:t>射线出射“窗孔”。靶和灯丝不能更换，如果需要使用</w:t>
      </w:r>
      <w:r>
        <w:rPr>
          <w:rFonts w:ascii="宋体" w:eastAsia="宋体" w:hAnsi="宋体" w:hint="eastAsia"/>
          <w:spacing w:val="-2"/>
          <w:sz w:val="21"/>
        </w:rPr>
        <w:t>另一种靶，就需要换用另一只对应靶材的管子。这种管子使用方便，但若灯丝烧断后它</w:t>
      </w:r>
      <w:r>
        <w:rPr>
          <w:rFonts w:ascii="宋体" w:eastAsia="宋体" w:hAnsi="宋体" w:hint="eastAsia"/>
          <w:spacing w:val="-4"/>
          <w:sz w:val="21"/>
        </w:rPr>
        <w:t xml:space="preserve">的寿命也就完全终止了。密封式 </w:t>
      </w:r>
      <w:r>
        <w:rPr>
          <w:sz w:val="21"/>
        </w:rPr>
        <w:t>X</w:t>
      </w:r>
      <w:r>
        <w:rPr>
          <w:spacing w:val="-14"/>
          <w:sz w:val="21"/>
        </w:rPr>
        <w:t xml:space="preserve"> </w:t>
      </w:r>
      <w:r>
        <w:rPr>
          <w:rFonts w:ascii="宋体" w:eastAsia="宋体" w:hAnsi="宋体" w:hint="eastAsia"/>
          <w:spacing w:val="-6"/>
          <w:sz w:val="21"/>
        </w:rPr>
        <w:t xml:space="preserve">射线管的寿命普通为 </w:t>
      </w:r>
      <w:r>
        <w:rPr>
          <w:sz w:val="21"/>
        </w:rPr>
        <w:t>1000—</w:t>
      </w:r>
      <w:r>
        <w:rPr>
          <w:rFonts w:ascii="宋体" w:eastAsia="宋体" w:hAnsi="宋体" w:hint="eastAsia"/>
          <w:sz w:val="21"/>
        </w:rPr>
        <w:t>小时，它的报废往往并不</w:t>
      </w:r>
      <w:r>
        <w:rPr>
          <w:rFonts w:ascii="宋体" w:eastAsia="宋体" w:hAnsi="宋体" w:hint="eastAsia"/>
          <w:spacing w:val="-2"/>
          <w:sz w:val="21"/>
        </w:rPr>
        <w:t>是与因灯丝损坏，而是由于靶面被熔毁或因受到钨蒸气及管内受热部分金属的污染，致</w:t>
      </w:r>
      <w:r>
        <w:rPr>
          <w:rFonts w:ascii="宋体" w:eastAsia="宋体" w:hAnsi="宋体" w:hint="eastAsia"/>
          <w:spacing w:val="-5"/>
          <w:sz w:val="21"/>
        </w:rPr>
        <w:t xml:space="preserve">使发射的 </w:t>
      </w:r>
      <w:r>
        <w:rPr>
          <w:sz w:val="21"/>
        </w:rPr>
        <w:t xml:space="preserve">X </w:t>
      </w:r>
      <w:r>
        <w:rPr>
          <w:rFonts w:ascii="宋体" w:eastAsia="宋体" w:hAnsi="宋体" w:hint="eastAsia"/>
          <w:sz w:val="21"/>
        </w:rPr>
        <w:t>射线谱线“不纯”而被废用。</w:t>
      </w:r>
    </w:p>
    <w:p>
      <w:pPr>
        <w:pStyle w:val="ListParagraph"/>
        <w:numPr>
          <w:ilvl w:val="0"/>
          <w:numId w:val="2"/>
        </w:numPr>
        <w:tabs>
          <w:tab w:val="left" w:pos="807"/>
        </w:tabs>
        <w:spacing w:before="1" w:after="0" w:line="280" w:lineRule="auto"/>
        <w:ind w:left="119" w:right="312" w:firstLine="425"/>
        <w:jc w:val="left"/>
        <w:rPr>
          <w:rFonts w:ascii="宋体" w:eastAsia="宋体" w:hAnsi="宋体" w:hint="eastAsia"/>
          <w:sz w:val="21"/>
        </w:rPr>
      </w:pPr>
      <w:r>
        <w:rPr>
          <w:rFonts w:ascii="宋体" w:eastAsia="宋体" w:hAnsi="宋体" w:hint="eastAsia"/>
          <w:spacing w:val="-2"/>
          <w:sz w:val="21"/>
        </w:rPr>
        <w:t>转靶式管</w:t>
      </w:r>
      <w:r>
        <w:rPr>
          <w:spacing w:val="-2"/>
          <w:sz w:val="21"/>
        </w:rPr>
        <w:t>——</w:t>
      </w:r>
      <w:r>
        <w:rPr>
          <w:rFonts w:ascii="宋体" w:eastAsia="宋体" w:hAnsi="宋体" w:hint="eastAsia"/>
          <w:spacing w:val="-2"/>
          <w:sz w:val="21"/>
        </w:rPr>
        <w:t>这种管采用一种特殊的运动构造以大大增强靶面的冷却，即所谓旋</w:t>
      </w:r>
      <w:r>
        <w:rPr>
          <w:rFonts w:ascii="宋体" w:eastAsia="宋体" w:hAnsi="宋体" w:hint="eastAsia"/>
          <w:spacing w:val="-14"/>
          <w:sz w:val="21"/>
        </w:rPr>
        <w:t xml:space="preserve">转阳极 </w:t>
      </w:r>
      <w:r>
        <w:rPr>
          <w:sz w:val="21"/>
        </w:rPr>
        <w:t>X</w:t>
      </w:r>
      <w:r>
        <w:rPr>
          <w:spacing w:val="-14"/>
          <w:sz w:val="21"/>
        </w:rPr>
        <w:t xml:space="preserve"> </w:t>
      </w:r>
      <w:r>
        <w:rPr>
          <w:rFonts w:ascii="宋体" w:eastAsia="宋体" w:hAnsi="宋体" w:hint="eastAsia"/>
          <w:spacing w:val="-13"/>
          <w:sz w:val="21"/>
        </w:rPr>
        <w:t xml:space="preserve">射线管，是现在最实用的高强度 </w:t>
      </w:r>
      <w:r>
        <w:rPr>
          <w:sz w:val="21"/>
        </w:rPr>
        <w:t>X</w:t>
      </w:r>
      <w:r>
        <w:rPr>
          <w:spacing w:val="-13"/>
          <w:sz w:val="21"/>
        </w:rPr>
        <w:t xml:space="preserve"> </w:t>
      </w:r>
      <w:r>
        <w:rPr>
          <w:rFonts w:ascii="宋体" w:eastAsia="宋体" w:hAnsi="宋体" w:hint="eastAsia"/>
          <w:spacing w:val="-10"/>
          <w:sz w:val="21"/>
        </w:rPr>
        <w:t>射线发生装置。管子的阳极设计成圆柱体形，</w:t>
      </w:r>
      <w:r>
        <w:rPr>
          <w:rFonts w:ascii="宋体" w:eastAsia="宋体" w:hAnsi="宋体" w:hint="eastAsia"/>
          <w:spacing w:val="-2"/>
          <w:sz w:val="21"/>
        </w:rPr>
        <w:t>柱面作为靶面，阳极需要用水冷却。工作时阳极圆柱以高速旋转，这样靶面受电子束轰</w:t>
      </w:r>
      <w:r>
        <w:rPr>
          <w:rFonts w:ascii="宋体" w:eastAsia="宋体" w:hAnsi="宋体" w:hint="eastAsia"/>
          <w:spacing w:val="-2"/>
          <w:sz w:val="21"/>
        </w:rPr>
        <w:t>击的部位不再是一种点或一条线段而是被延展成阳极柱体上的一段柱面，使受热面积展</w:t>
      </w:r>
      <w:r>
        <w:rPr>
          <w:rFonts w:ascii="宋体" w:eastAsia="宋体" w:hAnsi="宋体" w:hint="eastAsia"/>
          <w:spacing w:val="-2"/>
          <w:sz w:val="21"/>
        </w:rPr>
        <w:t>开，从而有效地加强了热量的散发。因此，这种管的功率能远远超出前两种管子。对于</w:t>
      </w:r>
      <w:r>
        <w:rPr>
          <w:rFonts w:ascii="宋体" w:eastAsia="宋体" w:hAnsi="宋体" w:hint="eastAsia"/>
          <w:spacing w:val="-1"/>
          <w:sz w:val="21"/>
        </w:rPr>
        <w:t xml:space="preserve">铜或钼靶管，密封式管的额定功率，现在只能达成 </w:t>
      </w:r>
      <w:r>
        <w:rPr>
          <w:sz w:val="21"/>
        </w:rPr>
        <w:t xml:space="preserve">2.5KW </w:t>
      </w:r>
      <w:r>
        <w:rPr>
          <w:rFonts w:ascii="宋体" w:eastAsia="宋体" w:hAnsi="宋体" w:hint="eastAsia"/>
          <w:sz w:val="21"/>
        </w:rPr>
        <w:t xml:space="preserve">左右，而转靶式管最高可达 </w:t>
      </w:r>
      <w:r>
        <w:rPr>
          <w:spacing w:val="-2"/>
          <w:sz w:val="21"/>
        </w:rPr>
        <w:t>90KW</w:t>
      </w:r>
      <w:r>
        <w:rPr>
          <w:rFonts w:ascii="宋体" w:eastAsia="宋体" w:hAnsi="宋体" w:hint="eastAsia"/>
          <w:spacing w:val="-2"/>
          <w:sz w:val="21"/>
        </w:rPr>
        <w:t>。</w:t>
      </w:r>
    </w:p>
    <w:p>
      <w:pPr>
        <w:pStyle w:val="BodyText"/>
        <w:spacing w:before="11"/>
        <w:rPr>
          <w:sz w:val="27"/>
        </w:rPr>
      </w:pPr>
    </w:p>
    <w:p>
      <w:pPr>
        <w:pStyle w:val="Heading3"/>
        <w:numPr>
          <w:ilvl w:val="1"/>
          <w:numId w:val="39"/>
        </w:numPr>
        <w:tabs>
          <w:tab w:val="left" w:pos="1243"/>
          <w:tab w:val="left" w:pos="1244"/>
        </w:tabs>
        <w:spacing w:before="0" w:after="0" w:line="240" w:lineRule="auto"/>
        <w:ind w:left="1244" w:right="0" w:hanging="700"/>
        <w:jc w:val="left"/>
      </w:pPr>
      <w:r>
        <w:t>X</w:t>
      </w:r>
      <w:r>
        <w:rPr>
          <w:spacing w:val="-10"/>
        </w:rPr>
        <w:t xml:space="preserve"> 射线管工作条件的拟定</w:t>
      </w:r>
    </w:p>
    <w:p>
      <w:pPr>
        <w:pStyle w:val="BodyText"/>
        <w:spacing w:before="4"/>
        <w:rPr>
          <w:sz w:val="29"/>
        </w:rPr>
      </w:pPr>
    </w:p>
    <w:p>
      <w:pPr>
        <w:pStyle w:val="BodyText"/>
        <w:spacing w:line="271" w:lineRule="auto"/>
        <w:ind w:left="119" w:right="416" w:firstLine="425"/>
        <w:jc w:val="both"/>
      </w:pPr>
      <w:r>
        <w:rPr>
          <w:spacing w:val="-4"/>
        </w:rPr>
        <w:t xml:space="preserve">大多数晶体衍射实验都需要使用单一波长的 </w:t>
      </w:r>
      <w:r>
        <w:rPr>
          <w:rFonts w:ascii="Times New Roman" w:eastAsia="Times New Roman" w:hAnsi="Times New Roman"/>
          <w:spacing w:val="-2"/>
        </w:rPr>
        <w:t>X</w:t>
      </w:r>
      <w:r>
        <w:rPr>
          <w:rFonts w:ascii="Times New Roman" w:eastAsia="Times New Roman" w:hAnsi="Times New Roman"/>
          <w:spacing w:val="-11"/>
        </w:rPr>
        <w:t xml:space="preserve"> </w:t>
      </w:r>
      <w:r>
        <w:rPr>
          <w:spacing w:val="-2"/>
        </w:rPr>
        <w:t>射线。特性谱线的存在，特别是强度</w:t>
      </w:r>
      <w:r>
        <w:rPr>
          <w:spacing w:val="4"/>
        </w:rPr>
        <w:t>很大并且分得很开的</w:t>
      </w:r>
      <w:r>
        <w:rPr>
          <w:rFonts w:ascii="Times New Roman" w:eastAsia="Times New Roman" w:hAnsi="Times New Roman"/>
        </w:rPr>
        <w:t>K</w:t>
      </w:r>
      <w:r>
        <w:rPr>
          <w:rFonts w:ascii="Symbol" w:eastAsia="Symbol" w:hAnsi="Symbol"/>
          <w:position w:val="-4"/>
          <w:sz w:val="14"/>
        </w:rPr>
        <w:sym w:font="Symbol" w:char="F061"/>
      </w:r>
      <w:r>
        <w:rPr>
          <w:rFonts w:ascii="Times New Roman" w:eastAsia="Times New Roman" w:hAnsi="Times New Roman"/>
          <w:position w:val="-4"/>
          <w:sz w:val="14"/>
        </w:rPr>
        <w:t xml:space="preserve"> </w:t>
      </w:r>
      <w:r>
        <w:t>线的存在，给晶体衍射实验带来极大的方便。由于只要适宜选</w:t>
      </w:r>
      <w:r>
        <w:rPr>
          <w:spacing w:val="-3"/>
        </w:rPr>
        <w:t xml:space="preserve">择工作条件，一只 </w:t>
      </w:r>
      <w:r>
        <w:rPr>
          <w:rFonts w:ascii="Times New Roman" w:eastAsia="Times New Roman" w:hAnsi="Times New Roman"/>
        </w:rPr>
        <w:t xml:space="preserve">X </w:t>
      </w:r>
      <w:r>
        <w:t>射线管就可视为近似单色的辐射源。</w:t>
      </w:r>
    </w:p>
    <w:p>
      <w:pPr>
        <w:pStyle w:val="BodyText"/>
        <w:spacing w:before="11" w:line="271" w:lineRule="auto"/>
        <w:ind w:left="119" w:right="416" w:firstLine="425"/>
        <w:jc w:val="both"/>
      </w:pPr>
      <w:r>
        <w:rPr>
          <w:spacing w:val="7"/>
        </w:rPr>
        <w:t>如何拟定</w:t>
      </w:r>
      <w:r>
        <w:rPr>
          <w:rFonts w:ascii="Times New Roman" w:eastAsia="Times New Roman"/>
        </w:rPr>
        <w:t>X</w:t>
      </w:r>
      <w:r>
        <w:rPr>
          <w:rFonts w:ascii="Times New Roman" w:eastAsia="Times New Roman"/>
          <w:spacing w:val="-14"/>
        </w:rPr>
        <w:t xml:space="preserve"> </w:t>
      </w:r>
      <w:r>
        <w:t>射线管的最佳工作条件呢？这需要分析特性光谱强度与持续光谱强度之</w:t>
      </w:r>
      <w:r>
        <w:rPr>
          <w:spacing w:val="-7"/>
        </w:rPr>
        <w:t xml:space="preserve">比随着 </w:t>
      </w:r>
      <w:r>
        <w:rPr>
          <w:rFonts w:ascii="Times New Roman" w:eastAsia="Times New Roman"/>
        </w:rPr>
        <w:t>X</w:t>
      </w:r>
      <w:r>
        <w:rPr>
          <w:rFonts w:ascii="Times New Roman" w:eastAsia="Times New Roman"/>
          <w:spacing w:val="-13"/>
        </w:rPr>
        <w:t xml:space="preserve"> </w:t>
      </w:r>
      <w:r>
        <w:t>射线管的工作电压的变化是如何变化的。实验证明，特性光谱的强度</w:t>
      </w:r>
      <w:r>
        <w:rPr>
          <w:rFonts w:ascii="Times New Roman" w:eastAsia="Times New Roman"/>
        </w:rPr>
        <w:t>I</w:t>
      </w:r>
      <w:r>
        <w:rPr>
          <w:rFonts w:ascii="Times New Roman" w:eastAsia="Times New Roman"/>
          <w:position w:val="-4"/>
          <w:sz w:val="14"/>
        </w:rPr>
        <w:t>c</w:t>
      </w:r>
      <w:r>
        <w:rPr>
          <w:rFonts w:ascii="Times New Roman" w:eastAsia="Times New Roman"/>
          <w:spacing w:val="-9"/>
          <w:position w:val="-4"/>
          <w:sz w:val="14"/>
        </w:rPr>
        <w:t xml:space="preserve"> </w:t>
      </w:r>
      <w:r>
        <w:t>是管电</w:t>
      </w:r>
      <w:r>
        <w:rPr>
          <w:spacing w:val="-7"/>
        </w:rPr>
        <w:t xml:space="preserve">流 </w:t>
      </w:r>
      <w:r>
        <w:rPr>
          <w:rFonts w:ascii="Times New Roman" w:eastAsia="Times New Roman"/>
        </w:rPr>
        <w:t xml:space="preserve">i </w:t>
      </w:r>
      <w:r>
        <w:rPr>
          <w:spacing w:val="-3"/>
        </w:rPr>
        <w:t xml:space="preserve">及管电压 </w:t>
      </w:r>
      <w:r>
        <w:rPr>
          <w:rFonts w:ascii="Times New Roman" w:eastAsia="Times New Roman"/>
        </w:rPr>
        <w:t xml:space="preserve">V </w:t>
      </w:r>
      <w:r>
        <w:t>的函数：</w:t>
      </w:r>
    </w:p>
    <w:p>
      <w:pPr>
        <w:spacing w:after="0" w:line="271" w:lineRule="auto"/>
        <w:jc w:val="both"/>
        <w:sectPr>
          <w:pgSz w:w="10440" w:h="14750"/>
          <w:pgMar w:top="1340" w:right="800" w:bottom="280" w:left="1100" w:header="708" w:footer="708"/>
          <w:pgNumType w:start="12"/>
          <w:cols w:space="708"/>
        </w:sectPr>
      </w:pPr>
    </w:p>
    <w:p>
      <w:pPr>
        <w:pStyle w:val="BodyText"/>
        <w:spacing w:before="71"/>
        <w:jc w:val="right"/>
        <w:rPr>
          <w:rFonts w:ascii="Times New Roman" w:hAnsi="Times New Roman"/>
        </w:rPr>
      </w:pPr>
      <w:r>
        <w:rPr>
          <w:rFonts w:ascii="Times New Roman" w:hAnsi="Times New Roman"/>
        </w:rPr>
        <w:t>I</w:t>
      </w:r>
      <w:r>
        <w:rPr>
          <w:rFonts w:ascii="Times New Roman" w:hAnsi="Times New Roman"/>
          <w:position w:val="-4"/>
          <w:sz w:val="14"/>
        </w:rPr>
        <w:t>c</w:t>
      </w:r>
      <w:r>
        <w:rPr>
          <w:rFonts w:ascii="Times New Roman" w:hAnsi="Times New Roman"/>
          <w:spacing w:val="35"/>
          <w:position w:val="-4"/>
          <w:sz w:val="14"/>
        </w:rPr>
        <w:t xml:space="preserve"> </w:t>
      </w:r>
      <w:r>
        <w:rPr>
          <w:rFonts w:ascii="Symbol" w:hAnsi="Symbol"/>
        </w:rPr>
        <w:sym w:font="Symbol" w:char="F03D"/>
      </w:r>
      <w:r>
        <w:rPr>
          <w:rFonts w:ascii="Times New Roman" w:hAnsi="Times New Roman"/>
          <w:spacing w:val="-6"/>
        </w:rPr>
        <w:t xml:space="preserve"> </w:t>
      </w:r>
      <w:r>
        <w:rPr>
          <w:rFonts w:ascii="Times New Roman" w:hAnsi="Times New Roman"/>
        </w:rPr>
        <w:t>C</w:t>
      </w:r>
      <w:r>
        <w:rPr>
          <w:rFonts w:ascii="Times New Roman" w:hAnsi="Times New Roman"/>
          <w:spacing w:val="-25"/>
        </w:rPr>
        <w:t xml:space="preserve"> </w:t>
      </w:r>
      <w:r>
        <w:rPr>
          <w:rFonts w:ascii="Symbol" w:hAnsi="Symbol"/>
        </w:rPr>
        <w:sym w:font="Symbol" w:char="F0D7"/>
      </w:r>
      <w:r>
        <w:rPr>
          <w:rFonts w:ascii="Times New Roman" w:hAnsi="Times New Roman"/>
          <w:spacing w:val="-29"/>
        </w:rPr>
        <w:t xml:space="preserve"> </w:t>
      </w:r>
      <w:r>
        <w:rPr>
          <w:rFonts w:ascii="Times New Roman" w:hAnsi="Times New Roman"/>
        </w:rPr>
        <w:t>i</w:t>
      </w:r>
      <w:r>
        <w:rPr>
          <w:rFonts w:ascii="Times New Roman" w:hAnsi="Times New Roman"/>
          <w:spacing w:val="-22"/>
        </w:rPr>
        <w:t xml:space="preserve"> </w:t>
      </w:r>
      <w:r>
        <w:rPr>
          <w:rFonts w:ascii="Symbol" w:hAnsi="Symbol"/>
        </w:rPr>
        <w:sym w:font="Symbol" w:char="F0D7"/>
      </w:r>
      <w:r>
        <w:rPr>
          <w:rFonts w:ascii="Times New Roman" w:hAnsi="Times New Roman"/>
          <w:spacing w:val="-26"/>
        </w:rPr>
        <w:t xml:space="preserve"> </w:t>
      </w:r>
      <w:r>
        <w:rPr>
          <w:rFonts w:ascii="Times New Roman" w:hAnsi="Times New Roman"/>
        </w:rPr>
        <w:t>(V</w:t>
      </w:r>
      <w:r>
        <w:rPr>
          <w:rFonts w:ascii="Times New Roman" w:hAnsi="Times New Roman"/>
          <w:spacing w:val="-10"/>
        </w:rPr>
        <w:t xml:space="preserve"> </w:t>
      </w:r>
      <w:r>
        <w:rPr>
          <w:rFonts w:ascii="Symbol" w:hAnsi="Symbol"/>
        </w:rPr>
        <w:sym w:font="Symbol" w:char="F02D"/>
      </w:r>
      <w:r>
        <w:rPr>
          <w:rFonts w:ascii="Times New Roman" w:hAnsi="Times New Roman"/>
          <w:spacing w:val="-13"/>
        </w:rPr>
        <w:t xml:space="preserve"> </w:t>
      </w:r>
      <w:r>
        <w:rPr>
          <w:rFonts w:ascii="Times New Roman" w:hAnsi="Times New Roman"/>
        </w:rPr>
        <w:t>V</w:t>
      </w:r>
      <w:r>
        <w:rPr>
          <w:rFonts w:ascii="Times New Roman" w:hAnsi="Times New Roman"/>
          <w:position w:val="-4"/>
          <w:sz w:val="14"/>
        </w:rPr>
        <w:t>k</w:t>
      </w:r>
      <w:r>
        <w:rPr>
          <w:rFonts w:ascii="Times New Roman" w:hAnsi="Times New Roman"/>
          <w:spacing w:val="-5"/>
          <w:position w:val="-4"/>
          <w:sz w:val="14"/>
        </w:rPr>
        <w:t xml:space="preserve"> </w:t>
      </w:r>
      <w:r>
        <w:rPr>
          <w:rFonts w:ascii="Times New Roman" w:hAnsi="Times New Roman"/>
          <w:spacing w:val="-5"/>
        </w:rPr>
        <w:t>)</w:t>
      </w:r>
      <w:r>
        <w:rPr>
          <w:rFonts w:ascii="Times New Roman" w:hAnsi="Times New Roman"/>
          <w:spacing w:val="-5"/>
          <w:vertAlign w:val="superscript"/>
        </w:rPr>
        <w:t>n</w:t>
      </w:r>
    </w:p>
    <w:p>
      <w:pPr>
        <w:pStyle w:val="BodyText"/>
        <w:spacing w:before="86"/>
        <w:ind w:right="417"/>
        <w:jc w:val="right"/>
        <w:rPr>
          <w:rFonts w:ascii="Times New Roman"/>
        </w:rPr>
      </w:pPr>
      <w:r>
        <w:br w:type="column"/>
      </w:r>
      <w:r>
        <w:rPr>
          <w:rFonts w:ascii="Times New Roman"/>
          <w:spacing w:val="-2"/>
        </w:rPr>
        <w:t>(1.2)</w:t>
      </w:r>
    </w:p>
    <w:p>
      <w:pPr>
        <w:spacing w:after="0"/>
        <w:jc w:val="right"/>
        <w:rPr>
          <w:rFonts w:ascii="Times New Roman"/>
        </w:rPr>
        <w:sectPr>
          <w:type w:val="continuous"/>
          <w:pgSz w:w="10440" w:h="14750"/>
          <w:pgMar w:top="1680" w:right="800" w:bottom="280" w:left="1100" w:header="708" w:footer="708"/>
          <w:pgNumType w:start="13"/>
          <w:cols w:num="2" w:space="708" w:equalWidth="0">
            <w:col w:w="5044" w:space="40"/>
            <w:col w:w="3456" w:space="0"/>
          </w:cols>
        </w:sectPr>
      </w:pPr>
    </w:p>
    <w:p>
      <w:pPr>
        <w:pStyle w:val="BodyText"/>
        <w:spacing w:before="84" w:line="280" w:lineRule="auto"/>
        <w:ind w:left="119" w:right="416"/>
      </w:pPr>
      <w:r>
        <w:rPr>
          <w:spacing w:val="-13"/>
        </w:rPr>
        <w:t xml:space="preserve">式中指数 </w:t>
      </w:r>
      <w:r>
        <w:rPr>
          <w:rFonts w:ascii="Times New Roman" w:eastAsia="Times New Roman"/>
          <w:spacing w:val="-2"/>
        </w:rPr>
        <w:t>n</w:t>
      </w:r>
      <w:r>
        <w:rPr>
          <w:rFonts w:ascii="Times New Roman" w:eastAsia="Times New Roman"/>
          <w:spacing w:val="-12"/>
        </w:rPr>
        <w:t xml:space="preserve"> </w:t>
      </w:r>
      <w:r>
        <w:rPr>
          <w:spacing w:val="-28"/>
        </w:rPr>
        <w:t xml:space="preserve">约 </w:t>
      </w:r>
      <w:r>
        <w:rPr>
          <w:rFonts w:ascii="Times New Roman" w:eastAsia="Times New Roman"/>
          <w:spacing w:val="-2"/>
        </w:rPr>
        <w:t>1.5</w:t>
      </w:r>
      <w:r>
        <w:rPr>
          <w:spacing w:val="-36"/>
        </w:rPr>
        <w:t xml:space="preserve">， </w:t>
      </w:r>
      <w:r>
        <w:rPr>
          <w:rFonts w:ascii="Times New Roman" w:eastAsia="Times New Roman"/>
          <w:spacing w:val="-2"/>
        </w:rPr>
        <w:t>V</w:t>
      </w:r>
      <w:r>
        <w:rPr>
          <w:rFonts w:ascii="Times New Roman" w:eastAsia="Times New Roman"/>
          <w:spacing w:val="-2"/>
          <w:vertAlign w:val="subscript"/>
        </w:rPr>
        <w:t>k</w:t>
      </w:r>
      <w:r>
        <w:rPr>
          <w:rFonts w:ascii="Times New Roman" w:eastAsia="Times New Roman"/>
          <w:spacing w:val="-11"/>
          <w:vertAlign w:val="baseline"/>
        </w:rPr>
        <w:t xml:space="preserve"> </w:t>
      </w:r>
      <w:r>
        <w:rPr>
          <w:spacing w:val="-2"/>
          <w:vertAlign w:val="baseline"/>
        </w:rPr>
        <w:t>为特性谱线的激发电压，</w:t>
      </w:r>
      <w:r>
        <w:rPr>
          <w:rFonts w:ascii="Times New Roman" w:eastAsia="Times New Roman"/>
          <w:spacing w:val="-2"/>
          <w:vertAlign w:val="baseline"/>
        </w:rPr>
        <w:t>C</w:t>
      </w:r>
      <w:r>
        <w:rPr>
          <w:rFonts w:ascii="Times New Roman" w:eastAsia="Times New Roman"/>
          <w:spacing w:val="-11"/>
          <w:vertAlign w:val="baseline"/>
        </w:rPr>
        <w:t xml:space="preserve"> </w:t>
      </w:r>
      <w:r>
        <w:rPr>
          <w:spacing w:val="-9"/>
          <w:vertAlign w:val="baseline"/>
        </w:rPr>
        <w:t xml:space="preserve">为比例常数。设 </w:t>
      </w:r>
      <w:r>
        <w:rPr>
          <w:rFonts w:ascii="Times New Roman" w:eastAsia="Times New Roman"/>
          <w:spacing w:val="-2"/>
          <w:vertAlign w:val="baseline"/>
        </w:rPr>
        <w:t>W</w:t>
      </w:r>
      <w:r>
        <w:rPr>
          <w:rFonts w:ascii="Times New Roman" w:eastAsia="Times New Roman"/>
          <w:spacing w:val="-11"/>
          <w:vertAlign w:val="baseline"/>
        </w:rPr>
        <w:t xml:space="preserve"> </w:t>
      </w:r>
      <w:r>
        <w:rPr>
          <w:spacing w:val="-28"/>
          <w:vertAlign w:val="baseline"/>
        </w:rPr>
        <w:t xml:space="preserve">为 </w:t>
      </w:r>
      <w:r>
        <w:rPr>
          <w:rFonts w:ascii="Times New Roman" w:eastAsia="Times New Roman"/>
          <w:spacing w:val="-2"/>
          <w:vertAlign w:val="baseline"/>
        </w:rPr>
        <w:t>X</w:t>
      </w:r>
      <w:r>
        <w:rPr>
          <w:rFonts w:ascii="Times New Roman" w:eastAsia="Times New Roman"/>
          <w:spacing w:val="-6"/>
          <w:vertAlign w:val="baseline"/>
        </w:rPr>
        <w:t xml:space="preserve"> </w:t>
      </w:r>
      <w:r>
        <w:rPr>
          <w:spacing w:val="-2"/>
          <w:vertAlign w:val="baseline"/>
        </w:rPr>
        <w:t>射线管能够采</w:t>
      </w:r>
      <w:r>
        <w:rPr>
          <w:spacing w:val="-1"/>
          <w:vertAlign w:val="baseline"/>
        </w:rPr>
        <w:t xml:space="preserve">用的最大功率，则管电流 </w:t>
      </w:r>
      <w:r>
        <w:rPr>
          <w:rFonts w:ascii="Times New Roman" w:eastAsia="Times New Roman"/>
          <w:vertAlign w:val="baseline"/>
        </w:rPr>
        <w:t xml:space="preserve">i </w:t>
      </w:r>
      <w:r>
        <w:rPr>
          <w:spacing w:val="-3"/>
          <w:vertAlign w:val="baseline"/>
        </w:rPr>
        <w:t xml:space="preserve">最多等于 </w:t>
      </w:r>
      <w:r>
        <w:rPr>
          <w:rFonts w:ascii="Times New Roman" w:eastAsia="Times New Roman"/>
          <w:vertAlign w:val="baseline"/>
        </w:rPr>
        <w:t>W/V</w:t>
      </w:r>
      <w:r>
        <w:rPr>
          <w:spacing w:val="3"/>
          <w:vertAlign w:val="baseline"/>
        </w:rPr>
        <w:t>，故特性光谱的最大强度</w:t>
      </w:r>
      <w:r>
        <w:rPr>
          <w:rFonts w:ascii="Times New Roman" w:eastAsia="Times New Roman"/>
          <w:vertAlign w:val="baseline"/>
        </w:rPr>
        <w:t>I</w:t>
      </w:r>
      <w:r>
        <w:rPr>
          <w:rFonts w:ascii="Times New Roman" w:eastAsia="Times New Roman"/>
          <w:position w:val="-4"/>
          <w:sz w:val="14"/>
          <w:vertAlign w:val="baseline"/>
        </w:rPr>
        <w:t>c</w:t>
      </w:r>
      <w:r>
        <w:rPr>
          <w:rFonts w:ascii="Times New Roman" w:eastAsia="Times New Roman"/>
          <w:spacing w:val="9"/>
          <w:position w:val="-4"/>
          <w:sz w:val="14"/>
          <w:vertAlign w:val="baseline"/>
        </w:rPr>
        <w:t xml:space="preserve"> </w:t>
      </w:r>
      <w:r>
        <w:rPr>
          <w:vertAlign w:val="baseline"/>
        </w:rPr>
        <w:t>将为：</w:t>
      </w:r>
    </w:p>
    <w:p>
      <w:pPr>
        <w:pStyle w:val="BodyText"/>
        <w:spacing w:before="145" w:line="188" w:lineRule="exact"/>
        <w:ind w:left="2433"/>
        <w:rPr>
          <w:rFonts w:ascii="Times New Roman" w:hAnsi="Times New Roman"/>
        </w:rPr>
      </w:pPr>
      <w:r>
        <w:rPr>
          <w:rFonts w:ascii="Times New Roman" w:hAnsi="Times New Roman"/>
        </w:rPr>
        <w:t>I</w:t>
      </w:r>
      <w:r>
        <w:rPr>
          <w:rFonts w:ascii="Times New Roman" w:hAnsi="Times New Roman"/>
          <w:position w:val="-4"/>
          <w:sz w:val="14"/>
        </w:rPr>
        <w:t>c</w:t>
      </w:r>
      <w:r>
        <w:rPr>
          <w:rFonts w:ascii="Times New Roman" w:hAnsi="Times New Roman"/>
          <w:spacing w:val="40"/>
          <w:position w:val="-4"/>
          <w:sz w:val="14"/>
        </w:rPr>
        <w:t xml:space="preserve"> </w:t>
      </w:r>
      <w:r>
        <w:rPr>
          <w:rFonts w:ascii="Symbol" w:hAnsi="Symbol"/>
        </w:rPr>
        <w:sym w:font="Symbol" w:char="F03D"/>
      </w:r>
      <w:r>
        <w:rPr>
          <w:rFonts w:ascii="Times New Roman" w:hAnsi="Times New Roman"/>
          <w:spacing w:val="-7"/>
        </w:rPr>
        <w:t xml:space="preserve"> </w:t>
      </w:r>
      <w:r>
        <w:rPr>
          <w:rFonts w:ascii="Times New Roman" w:hAnsi="Times New Roman"/>
          <w:spacing w:val="12"/>
        </w:rPr>
        <w:t>C</w:t>
      </w:r>
      <w:r>
        <w:rPr>
          <w:rFonts w:ascii="Symbol" w:hAnsi="Symbol"/>
          <w:spacing w:val="12"/>
        </w:rPr>
        <w:sym w:font="Symbol" w:char="F0D7"/>
      </w:r>
      <w:r>
        <w:rPr>
          <w:rFonts w:ascii="Times New Roman" w:hAnsi="Times New Roman"/>
          <w:spacing w:val="-21"/>
        </w:rPr>
        <w:t xml:space="preserve"> </w:t>
      </w:r>
      <w:r>
        <w:rPr>
          <w:rFonts w:ascii="Times New Roman" w:hAnsi="Times New Roman"/>
        </w:rPr>
        <w:t>W</w:t>
      </w:r>
      <w:r>
        <w:rPr>
          <w:rFonts w:ascii="Times New Roman" w:hAnsi="Times New Roman"/>
          <w:spacing w:val="-20"/>
        </w:rPr>
        <w:t xml:space="preserve"> </w:t>
      </w:r>
      <w:r>
        <w:rPr>
          <w:rFonts w:ascii="Symbol" w:hAnsi="Symbol"/>
        </w:rPr>
        <w:sym w:font="Symbol" w:char="F0D7"/>
      </w:r>
      <w:r>
        <w:rPr>
          <w:rFonts w:ascii="Times New Roman" w:hAnsi="Times New Roman"/>
          <w:spacing w:val="-28"/>
        </w:rPr>
        <w:t xml:space="preserve"> </w:t>
      </w:r>
      <w:r>
        <w:rPr>
          <w:rFonts w:ascii="Times New Roman" w:hAnsi="Times New Roman"/>
        </w:rPr>
        <w:t>(V</w:t>
      </w:r>
      <w:r>
        <w:rPr>
          <w:rFonts w:ascii="Times New Roman" w:hAnsi="Times New Roman"/>
          <w:spacing w:val="-13"/>
        </w:rPr>
        <w:t xml:space="preserve"> </w:t>
      </w:r>
      <w:r>
        <w:rPr>
          <w:rFonts w:ascii="Symbol" w:hAnsi="Symbol"/>
        </w:rPr>
        <w:sym w:font="Symbol" w:char="F02D"/>
      </w:r>
      <w:r>
        <w:rPr>
          <w:rFonts w:ascii="Times New Roman" w:hAnsi="Times New Roman"/>
          <w:spacing w:val="-15"/>
        </w:rPr>
        <w:t xml:space="preserve"> </w:t>
      </w:r>
      <w:r>
        <w:rPr>
          <w:rFonts w:ascii="Times New Roman" w:hAnsi="Times New Roman"/>
        </w:rPr>
        <w:t>V</w:t>
      </w:r>
      <w:r>
        <w:rPr>
          <w:rFonts w:ascii="Times New Roman" w:hAnsi="Times New Roman"/>
          <w:position w:val="-4"/>
          <w:sz w:val="14"/>
        </w:rPr>
        <w:t>k</w:t>
      </w:r>
      <w:r>
        <w:rPr>
          <w:rFonts w:ascii="Times New Roman" w:hAnsi="Times New Roman"/>
          <w:spacing w:val="-2"/>
          <w:position w:val="-4"/>
          <w:sz w:val="14"/>
        </w:rPr>
        <w:t xml:space="preserve"> </w:t>
      </w:r>
      <w:r>
        <w:rPr>
          <w:rFonts w:ascii="Times New Roman" w:hAnsi="Times New Roman"/>
        </w:rPr>
        <w:t>)</w:t>
      </w:r>
      <w:r>
        <w:rPr>
          <w:rFonts w:ascii="Times New Roman" w:hAnsi="Times New Roman"/>
          <w:vertAlign w:val="superscript"/>
        </w:rPr>
        <w:t>1.5</w:t>
      </w:r>
      <w:r>
        <w:rPr>
          <w:rFonts w:ascii="Times New Roman" w:hAnsi="Times New Roman"/>
          <w:spacing w:val="-1"/>
          <w:vertAlign w:val="baseline"/>
        </w:rPr>
        <w:t xml:space="preserve"> </w:t>
      </w:r>
      <w:r>
        <w:rPr>
          <w:rFonts w:ascii="Times New Roman" w:hAnsi="Times New Roman"/>
          <w:vertAlign w:val="baseline"/>
        </w:rPr>
        <w:t>/</w:t>
      </w:r>
      <w:r>
        <w:rPr>
          <w:rFonts w:ascii="Times New Roman" w:hAnsi="Times New Roman"/>
          <w:spacing w:val="-19"/>
          <w:vertAlign w:val="baseline"/>
        </w:rPr>
        <w:t xml:space="preserve"> </w:t>
      </w:r>
      <w:r>
        <w:rPr>
          <w:rFonts w:ascii="Times New Roman" w:hAnsi="Times New Roman"/>
          <w:spacing w:val="-10"/>
          <w:vertAlign w:val="baseline"/>
        </w:rPr>
        <w:t>V</w:t>
      </w:r>
    </w:p>
    <w:p>
      <w:pPr>
        <w:spacing w:after="0" w:line="188" w:lineRule="exact"/>
        <w:rPr>
          <w:rFonts w:ascii="Times New Roman" w:hAnsi="Times New Roman"/>
        </w:rPr>
        <w:sectPr>
          <w:type w:val="continuous"/>
          <w:pgSz w:w="10440" w:h="14750"/>
          <w:pgMar w:top="1680" w:right="800" w:bottom="280" w:left="1100" w:header="708" w:footer="708"/>
          <w:pgNumType w:start="14"/>
          <w:cols w:space="708"/>
        </w:sectPr>
      </w:pPr>
    </w:p>
    <w:p>
      <w:pPr>
        <w:pStyle w:val="BodyText"/>
        <w:spacing w:before="184" w:line="139" w:lineRule="exact"/>
        <w:ind w:left="2651"/>
        <w:rPr>
          <w:rFonts w:ascii="Times New Roman" w:hAnsi="Times New Roman"/>
        </w:rPr>
      </w:pPr>
      <w:r>
        <w:rPr>
          <w:rFonts w:ascii="Symbol" w:hAnsi="Symbol"/>
        </w:rPr>
        <w:sym w:font="Symbol" w:char="F03D"/>
      </w:r>
      <w:r>
        <w:rPr>
          <w:rFonts w:ascii="Times New Roman" w:hAnsi="Times New Roman"/>
          <w:spacing w:val="-7"/>
        </w:rPr>
        <w:t xml:space="preserve"> </w:t>
      </w:r>
      <w:r>
        <w:rPr>
          <w:rFonts w:ascii="Times New Roman" w:hAnsi="Times New Roman"/>
          <w:spacing w:val="12"/>
        </w:rPr>
        <w:t>C</w:t>
      </w:r>
      <w:r>
        <w:rPr>
          <w:rFonts w:ascii="Symbol" w:hAnsi="Symbol"/>
          <w:spacing w:val="12"/>
        </w:rPr>
        <w:sym w:font="Symbol" w:char="F0D7"/>
      </w:r>
      <w:r>
        <w:rPr>
          <w:rFonts w:ascii="Times New Roman" w:hAnsi="Times New Roman"/>
          <w:spacing w:val="-22"/>
        </w:rPr>
        <w:t xml:space="preserve"> </w:t>
      </w:r>
      <w:r>
        <w:rPr>
          <w:rFonts w:ascii="Times New Roman" w:hAnsi="Times New Roman"/>
        </w:rPr>
        <w:t>W</w:t>
      </w:r>
      <w:r>
        <w:rPr>
          <w:rFonts w:ascii="Times New Roman" w:hAnsi="Times New Roman"/>
          <w:spacing w:val="-19"/>
        </w:rPr>
        <w:t xml:space="preserve"> </w:t>
      </w:r>
      <w:r>
        <w:rPr>
          <w:rFonts w:ascii="Symbol" w:hAnsi="Symbol"/>
        </w:rPr>
        <w:sym w:font="Symbol" w:char="F0D7"/>
      </w:r>
      <w:r>
        <w:rPr>
          <w:rFonts w:ascii="Times New Roman" w:hAnsi="Times New Roman"/>
          <w:spacing w:val="-25"/>
        </w:rPr>
        <w:t xml:space="preserve"> </w:t>
      </w:r>
      <w:r>
        <w:rPr>
          <w:rFonts w:ascii="Times New Roman" w:hAnsi="Times New Roman"/>
        </w:rPr>
        <w:t>V</w:t>
      </w:r>
      <w:r>
        <w:rPr>
          <w:rFonts w:ascii="Times New Roman" w:hAnsi="Times New Roman"/>
          <w:spacing w:val="28"/>
        </w:rPr>
        <w:t xml:space="preserve"> </w:t>
      </w:r>
      <w:r>
        <w:rPr>
          <w:rFonts w:ascii="Times New Roman" w:hAnsi="Times New Roman"/>
          <w:vertAlign w:val="superscript"/>
        </w:rPr>
        <w:t>0.5</w:t>
      </w:r>
      <w:r>
        <w:rPr>
          <w:rFonts w:ascii="Times New Roman" w:hAnsi="Times New Roman"/>
          <w:spacing w:val="-28"/>
          <w:vertAlign w:val="baseline"/>
        </w:rPr>
        <w:t xml:space="preserve"> </w:t>
      </w:r>
      <w:r>
        <w:rPr>
          <w:rFonts w:ascii="Times New Roman" w:hAnsi="Times New Roman"/>
          <w:vertAlign w:val="baseline"/>
        </w:rPr>
        <w:t>(V</w:t>
      </w:r>
      <w:r>
        <w:rPr>
          <w:rFonts w:ascii="Times New Roman" w:hAnsi="Times New Roman"/>
          <w:spacing w:val="-22"/>
          <w:vertAlign w:val="baseline"/>
        </w:rPr>
        <w:t xml:space="preserve"> </w:t>
      </w:r>
      <w:r>
        <w:rPr>
          <w:rFonts w:ascii="Times New Roman" w:hAnsi="Times New Roman"/>
          <w:vertAlign w:val="baseline"/>
        </w:rPr>
        <w:t>/</w:t>
      </w:r>
      <w:r>
        <w:rPr>
          <w:rFonts w:ascii="Times New Roman" w:hAnsi="Times New Roman"/>
          <w:spacing w:val="-20"/>
          <w:vertAlign w:val="baseline"/>
        </w:rPr>
        <w:t xml:space="preserve"> </w:t>
      </w:r>
      <w:r>
        <w:rPr>
          <w:rFonts w:ascii="Times New Roman" w:hAnsi="Times New Roman"/>
          <w:vertAlign w:val="baseline"/>
        </w:rPr>
        <w:t>V</w:t>
      </w:r>
      <w:r>
        <w:rPr>
          <w:rFonts w:ascii="Times New Roman" w:hAnsi="Times New Roman"/>
          <w:spacing w:val="78"/>
          <w:vertAlign w:val="baseline"/>
        </w:rPr>
        <w:t xml:space="preserve"> </w:t>
      </w:r>
      <w:r>
        <w:rPr>
          <w:rFonts w:ascii="Symbol" w:hAnsi="Symbol"/>
          <w:vertAlign w:val="baseline"/>
        </w:rPr>
        <w:sym w:font="Symbol" w:char="F02D"/>
      </w:r>
      <w:r>
        <w:rPr>
          <w:rFonts w:ascii="Times New Roman" w:hAnsi="Times New Roman"/>
          <w:vertAlign w:val="baseline"/>
        </w:rPr>
        <w:t>1)</w:t>
      </w:r>
      <w:r>
        <w:rPr>
          <w:rFonts w:ascii="Times New Roman" w:hAnsi="Times New Roman"/>
          <w:vertAlign w:val="superscript"/>
        </w:rPr>
        <w:t>1.5</w:t>
      </w:r>
      <w:r>
        <w:rPr>
          <w:rFonts w:ascii="Times New Roman" w:hAnsi="Times New Roman"/>
          <w:spacing w:val="-2"/>
          <w:vertAlign w:val="baseline"/>
        </w:rPr>
        <w:t xml:space="preserve"> </w:t>
      </w:r>
      <w:r>
        <w:rPr>
          <w:rFonts w:ascii="Times New Roman" w:hAnsi="Times New Roman"/>
          <w:vertAlign w:val="baseline"/>
        </w:rPr>
        <w:t>/(V</w:t>
      </w:r>
      <w:r>
        <w:rPr>
          <w:rFonts w:ascii="Times New Roman" w:hAnsi="Times New Roman"/>
          <w:spacing w:val="-22"/>
          <w:vertAlign w:val="baseline"/>
        </w:rPr>
        <w:t xml:space="preserve"> </w:t>
      </w:r>
      <w:r>
        <w:rPr>
          <w:rFonts w:ascii="Times New Roman" w:hAnsi="Times New Roman"/>
          <w:vertAlign w:val="baseline"/>
        </w:rPr>
        <w:t>/</w:t>
      </w:r>
      <w:r>
        <w:rPr>
          <w:rFonts w:ascii="Times New Roman" w:hAnsi="Times New Roman"/>
          <w:spacing w:val="-19"/>
          <w:vertAlign w:val="baseline"/>
        </w:rPr>
        <w:t xml:space="preserve"> </w:t>
      </w:r>
      <w:r>
        <w:rPr>
          <w:rFonts w:ascii="Times New Roman" w:hAnsi="Times New Roman"/>
          <w:vertAlign w:val="baseline"/>
        </w:rPr>
        <w:t>V</w:t>
      </w:r>
      <w:r>
        <w:rPr>
          <w:rFonts w:ascii="Times New Roman" w:hAnsi="Times New Roman"/>
          <w:spacing w:val="43"/>
          <w:vertAlign w:val="baseline"/>
        </w:rPr>
        <w:t xml:space="preserve"> </w:t>
      </w:r>
      <w:r>
        <w:rPr>
          <w:rFonts w:ascii="Times New Roman" w:hAnsi="Times New Roman"/>
          <w:spacing w:val="-10"/>
          <w:vertAlign w:val="baseline"/>
        </w:rPr>
        <w:t>)</w:t>
      </w:r>
    </w:p>
    <w:p>
      <w:pPr>
        <w:pStyle w:val="BodyText"/>
        <w:spacing w:line="233" w:lineRule="exact"/>
        <w:ind w:right="417"/>
        <w:jc w:val="right"/>
        <w:rPr>
          <w:rFonts w:ascii="Times New Roman"/>
        </w:rPr>
      </w:pPr>
      <w:r>
        <w:br w:type="column"/>
      </w:r>
      <w:r>
        <w:rPr>
          <w:rFonts w:ascii="Times New Roman"/>
          <w:spacing w:val="-2"/>
        </w:rPr>
        <w:t>(1.3)</w:t>
      </w:r>
    </w:p>
    <w:p>
      <w:pPr>
        <w:spacing w:after="0" w:line="233" w:lineRule="exact"/>
        <w:jc w:val="right"/>
        <w:rPr>
          <w:rFonts w:ascii="Times New Roman"/>
        </w:rPr>
        <w:sectPr>
          <w:type w:val="continuous"/>
          <w:pgSz w:w="10440" w:h="14750"/>
          <w:pgMar w:top="1680" w:right="800" w:bottom="280" w:left="1100" w:header="708" w:footer="708"/>
          <w:pgNumType w:start="15"/>
          <w:cols w:num="2" w:space="708" w:equalWidth="0">
            <w:col w:w="5673" w:space="40"/>
            <w:col w:w="2827" w:space="0"/>
          </w:cols>
        </w:sectPr>
      </w:pPr>
    </w:p>
    <w:p>
      <w:pPr>
        <w:tabs>
          <w:tab w:val="left" w:pos="1333"/>
          <w:tab w:val="left" w:pos="2535"/>
        </w:tabs>
        <w:spacing w:before="0" w:line="156" w:lineRule="exact"/>
        <w:ind w:left="552" w:right="0" w:firstLine="0"/>
        <w:jc w:val="center"/>
        <w:rPr>
          <w:rFonts w:ascii="Times New Roman"/>
          <w:sz w:val="14"/>
        </w:rPr>
      </w:pPr>
      <w:r>
        <w:rPr>
          <w:rFonts w:ascii="Times New Roman"/>
          <w:spacing w:val="-10"/>
          <w:sz w:val="14"/>
        </w:rPr>
        <w:t>k</w:t>
      </w:r>
      <w:r>
        <w:rPr>
          <w:rFonts w:ascii="Times New Roman"/>
          <w:sz w:val="14"/>
        </w:rPr>
        <w:tab/>
      </w:r>
      <w:r>
        <w:rPr>
          <w:rFonts w:ascii="Times New Roman"/>
          <w:spacing w:val="-10"/>
          <w:sz w:val="14"/>
        </w:rPr>
        <w:t>k</w:t>
      </w:r>
      <w:r>
        <w:rPr>
          <w:rFonts w:ascii="Times New Roman"/>
          <w:sz w:val="14"/>
        </w:rPr>
        <w:tab/>
      </w:r>
      <w:r>
        <w:rPr>
          <w:rFonts w:ascii="Times New Roman"/>
          <w:spacing w:val="-10"/>
          <w:sz w:val="14"/>
        </w:rPr>
        <w:t>k</w:t>
      </w:r>
    </w:p>
    <w:p>
      <w:pPr>
        <w:pStyle w:val="BodyText"/>
        <w:spacing w:before="6"/>
        <w:rPr>
          <w:rFonts w:ascii="Times New Roman"/>
          <w:sz w:val="13"/>
        </w:rPr>
      </w:pPr>
    </w:p>
    <w:p>
      <w:pPr>
        <w:pStyle w:val="BodyText"/>
        <w:spacing w:before="78"/>
        <w:ind w:left="580"/>
      </w:pPr>
      <w:r>
        <w:rPr>
          <w:rFonts w:ascii="Times New Roman" w:eastAsia="Times New Roman"/>
        </w:rPr>
        <w:t>I</w:t>
      </w:r>
      <w:r>
        <w:rPr>
          <w:rFonts w:ascii="Times New Roman" w:eastAsia="Times New Roman"/>
          <w:position w:val="-4"/>
          <w:sz w:val="14"/>
        </w:rPr>
        <w:t>c</w:t>
      </w:r>
      <w:r>
        <w:rPr>
          <w:rFonts w:ascii="Times New Roman" w:eastAsia="Times New Roman"/>
          <w:spacing w:val="-7"/>
          <w:position w:val="-4"/>
          <w:sz w:val="14"/>
        </w:rPr>
        <w:t xml:space="preserve"> </w:t>
      </w:r>
      <w:r>
        <w:rPr>
          <w:spacing w:val="18"/>
        </w:rPr>
        <w:t>作为</w:t>
      </w:r>
      <w:r>
        <w:rPr>
          <w:rFonts w:ascii="Times New Roman" w:eastAsia="Times New Roman"/>
        </w:rPr>
        <w:t>V</w:t>
      </w:r>
      <w:r>
        <w:rPr>
          <w:rFonts w:ascii="Times New Roman" w:eastAsia="Times New Roman"/>
          <w:spacing w:val="-12"/>
        </w:rPr>
        <w:t xml:space="preserve"> / </w:t>
      </w:r>
      <w:r>
        <w:rPr>
          <w:rFonts w:ascii="Times New Roman" w:eastAsia="Times New Roman"/>
        </w:rPr>
        <w:t>V</w:t>
      </w:r>
      <w:r>
        <w:rPr>
          <w:rFonts w:ascii="Times New Roman" w:eastAsia="Times New Roman"/>
          <w:position w:val="-4"/>
          <w:sz w:val="14"/>
        </w:rPr>
        <w:t xml:space="preserve">k </w:t>
      </w:r>
      <w:r>
        <w:rPr>
          <w:spacing w:val="-8"/>
        </w:rPr>
        <w:t xml:space="preserve">的函数可用图 </w:t>
      </w:r>
      <w:r>
        <w:rPr>
          <w:rFonts w:ascii="Times New Roman" w:eastAsia="Times New Roman"/>
        </w:rPr>
        <w:t>1.4</w:t>
      </w:r>
      <w:r>
        <w:rPr>
          <w:rFonts w:ascii="Times New Roman" w:eastAsia="Times New Roman"/>
          <w:spacing w:val="-5"/>
        </w:rPr>
        <w:t xml:space="preserve"> </w:t>
      </w:r>
      <w:r>
        <w:rPr>
          <w:spacing w:val="-11"/>
        </w:rPr>
        <w:t xml:space="preserve">中的曲线 </w:t>
      </w:r>
      <w:r>
        <w:rPr>
          <w:rFonts w:ascii="Times New Roman" w:eastAsia="Times New Roman"/>
        </w:rPr>
        <w:t>a</w:t>
      </w:r>
      <w:r>
        <w:rPr>
          <w:rFonts w:ascii="Times New Roman" w:eastAsia="Times New Roman"/>
          <w:spacing w:val="-5"/>
        </w:rPr>
        <w:t xml:space="preserve"> </w:t>
      </w:r>
      <w:r>
        <w:rPr>
          <w:spacing w:val="-9"/>
        </w:rPr>
        <w:t xml:space="preserve">表达：电压 </w:t>
      </w:r>
      <w:r>
        <w:rPr>
          <w:rFonts w:ascii="Times New Roman" w:eastAsia="Times New Roman"/>
        </w:rPr>
        <w:t>V</w:t>
      </w:r>
      <w:r>
        <w:rPr>
          <w:rFonts w:ascii="Times New Roman" w:eastAsia="Times New Roman"/>
          <w:spacing w:val="-5"/>
        </w:rPr>
        <w:t xml:space="preserve"> </w:t>
      </w:r>
      <w:r>
        <w:rPr>
          <w:spacing w:val="-1"/>
        </w:rPr>
        <w:t>越高，特性线的强度越大，</w:t>
      </w:r>
    </w:p>
    <w:p>
      <w:pPr>
        <w:spacing w:after="0"/>
        <w:sectPr>
          <w:type w:val="continuous"/>
          <w:pgSz w:w="10440" w:h="14750"/>
          <w:pgMar w:top="1680" w:right="800" w:bottom="280" w:left="1100" w:header="708" w:footer="708"/>
          <w:pgNumType w:start="16"/>
          <w:cols w:space="708"/>
        </w:sectPr>
      </w:pPr>
    </w:p>
    <w:p>
      <w:pPr>
        <w:pStyle w:val="BodyText"/>
        <w:spacing w:before="61" w:line="261" w:lineRule="auto"/>
        <w:ind w:left="119" w:right="417"/>
      </w:pPr>
      <w:r>
        <w:rPr>
          <w:spacing w:val="2"/>
        </w:rPr>
        <w:t>但是它的增加变慢。持续光谱的总强度</w:t>
      </w:r>
      <w:r>
        <w:rPr>
          <w:rFonts w:ascii="Times New Roman" w:eastAsia="Times New Roman"/>
        </w:rPr>
        <w:t>I</w:t>
      </w:r>
      <w:r>
        <w:rPr>
          <w:rFonts w:ascii="Times New Roman" w:eastAsia="Times New Roman"/>
          <w:position w:val="-4"/>
          <w:sz w:val="14"/>
        </w:rPr>
        <w:t>w</w:t>
      </w:r>
      <w:r>
        <w:rPr>
          <w:rFonts w:ascii="Times New Roman" w:eastAsia="Times New Roman"/>
          <w:spacing w:val="30"/>
          <w:position w:val="-4"/>
          <w:sz w:val="14"/>
        </w:rPr>
        <w:t xml:space="preserve"> </w:t>
      </w:r>
      <w:r>
        <w:rPr>
          <w:spacing w:val="-15"/>
        </w:rPr>
        <w:t xml:space="preserve">是与 </w:t>
      </w:r>
      <w:r>
        <w:rPr>
          <w:rFonts w:ascii="Times New Roman" w:eastAsia="Times New Roman"/>
        </w:rPr>
        <w:t>W</w:t>
      </w:r>
      <w:r>
        <w:t>、</w:t>
      </w:r>
      <w:r>
        <w:rPr>
          <w:rFonts w:ascii="Times New Roman" w:eastAsia="Times New Roman"/>
        </w:rPr>
        <w:t>Z</w:t>
      </w:r>
      <w:r>
        <w:t>、</w:t>
      </w:r>
      <w:r>
        <w:rPr>
          <w:rFonts w:ascii="Times New Roman" w:eastAsia="Times New Roman"/>
        </w:rPr>
        <w:t xml:space="preserve">V </w:t>
      </w:r>
      <w:r>
        <w:t xml:space="preserve">成正比的 </w:t>
      </w:r>
      <w:r>
        <w:rPr>
          <w:rFonts w:ascii="Times New Roman" w:eastAsia="Times New Roman"/>
        </w:rPr>
        <w:t>(</w:t>
      </w:r>
      <w:r>
        <w:rPr>
          <w:spacing w:val="-23"/>
        </w:rPr>
        <w:t xml:space="preserve">式 </w:t>
      </w:r>
      <w:r>
        <w:rPr>
          <w:rFonts w:ascii="Times New Roman" w:eastAsia="Times New Roman"/>
        </w:rPr>
        <w:t>1.1)</w:t>
      </w:r>
      <w:r>
        <w:t>，我们可推</w:t>
      </w:r>
      <w:r>
        <w:rPr>
          <w:spacing w:val="-2"/>
        </w:rPr>
        <w:t>求特性光谱与持续光谱的强度比：</w:t>
      </w:r>
    </w:p>
    <w:p>
      <w:pPr>
        <w:spacing w:after="0" w:line="261" w:lineRule="auto"/>
        <w:sectPr>
          <w:pgSz w:w="10440" w:h="14750"/>
          <w:pgMar w:top="1340" w:right="800" w:bottom="280" w:left="1100" w:header="708" w:footer="708"/>
          <w:pgNumType w:start="17"/>
          <w:cols w:space="708"/>
        </w:sectPr>
      </w:pPr>
    </w:p>
    <w:p>
      <w:pPr>
        <w:pStyle w:val="BodyText"/>
        <w:spacing w:before="164" w:line="139" w:lineRule="exact"/>
        <w:ind w:left="2548"/>
        <w:rPr>
          <w:rFonts w:ascii="Times New Roman" w:hAnsi="Times New Roman"/>
        </w:rPr>
      </w:pPr>
      <w:r>
        <w:rPr>
          <w:rFonts w:ascii="Times New Roman" w:hAnsi="Times New Roman"/>
        </w:rPr>
        <w:t>I</w:t>
      </w:r>
      <w:r>
        <w:rPr>
          <w:rFonts w:ascii="Times New Roman" w:hAnsi="Times New Roman"/>
          <w:spacing w:val="71"/>
        </w:rPr>
        <w:t xml:space="preserve"> </w:t>
      </w:r>
      <w:r>
        <w:rPr>
          <w:rFonts w:ascii="Times New Roman" w:hAnsi="Times New Roman"/>
        </w:rPr>
        <w:t>/</w:t>
      </w:r>
      <w:r>
        <w:rPr>
          <w:rFonts w:ascii="Times New Roman" w:hAnsi="Times New Roman"/>
          <w:spacing w:val="-15"/>
        </w:rPr>
        <w:t xml:space="preserve"> </w:t>
      </w:r>
      <w:r>
        <w:rPr>
          <w:rFonts w:ascii="Times New Roman" w:hAnsi="Times New Roman"/>
        </w:rPr>
        <w:t>I</w:t>
      </w:r>
      <w:r>
        <w:rPr>
          <w:rFonts w:ascii="Times New Roman" w:hAnsi="Times New Roman"/>
          <w:spacing w:val="43"/>
        </w:rPr>
        <w:t xml:space="preserve">  </w:t>
      </w:r>
      <w:r>
        <w:rPr>
          <w:rFonts w:ascii="Symbol" w:hAnsi="Symbol"/>
        </w:rPr>
        <w:sym w:font="Symbol" w:char="F03D"/>
      </w:r>
      <w:r>
        <w:rPr>
          <w:rFonts w:ascii="Times New Roman" w:hAnsi="Times New Roman"/>
          <w:spacing w:val="-5"/>
        </w:rPr>
        <w:t xml:space="preserve"> </w:t>
      </w:r>
      <w:r>
        <w:rPr>
          <w:rFonts w:ascii="Times New Roman" w:hAnsi="Times New Roman"/>
        </w:rPr>
        <w:t>(1/</w:t>
      </w:r>
      <w:r>
        <w:rPr>
          <w:rFonts w:ascii="Times New Roman" w:hAnsi="Times New Roman"/>
          <w:spacing w:val="-16"/>
        </w:rPr>
        <w:t xml:space="preserve"> </w:t>
      </w:r>
      <w:r>
        <w:rPr>
          <w:rFonts w:ascii="Times New Roman" w:hAnsi="Times New Roman"/>
        </w:rPr>
        <w:t>V</w:t>
      </w:r>
      <w:r>
        <w:rPr>
          <w:rFonts w:ascii="Times New Roman" w:hAnsi="Times New Roman"/>
          <w:spacing w:val="20"/>
        </w:rPr>
        <w:t xml:space="preserve"> </w:t>
      </w:r>
      <w:r>
        <w:rPr>
          <w:rFonts w:ascii="Times New Roman" w:hAnsi="Times New Roman"/>
          <w:vertAlign w:val="superscript"/>
        </w:rPr>
        <w:t>0.5</w:t>
      </w:r>
      <w:r>
        <w:rPr>
          <w:rFonts w:ascii="Times New Roman" w:hAnsi="Times New Roman"/>
          <w:spacing w:val="-32"/>
          <w:vertAlign w:val="baseline"/>
        </w:rPr>
        <w:t xml:space="preserve"> </w:t>
      </w:r>
      <w:r>
        <w:rPr>
          <w:rFonts w:ascii="Times New Roman" w:hAnsi="Times New Roman"/>
          <w:vertAlign w:val="baseline"/>
        </w:rPr>
        <w:t>)</w:t>
      </w:r>
      <w:r>
        <w:rPr>
          <w:rFonts w:ascii="Times New Roman" w:hAnsi="Times New Roman"/>
          <w:spacing w:val="-26"/>
          <w:vertAlign w:val="baseline"/>
        </w:rPr>
        <w:t xml:space="preserve"> </w:t>
      </w:r>
      <w:r>
        <w:rPr>
          <w:rFonts w:ascii="Symbol" w:hAnsi="Symbol"/>
          <w:vertAlign w:val="baseline"/>
        </w:rPr>
        <w:sym w:font="Symbol" w:char="F0B4"/>
      </w:r>
      <w:r>
        <w:rPr>
          <w:rFonts w:ascii="Times New Roman" w:hAnsi="Times New Roman"/>
          <w:spacing w:val="-23"/>
          <w:vertAlign w:val="baseline"/>
        </w:rPr>
        <w:t xml:space="preserve"> </w:t>
      </w:r>
      <w:r>
        <w:rPr>
          <w:rFonts w:ascii="Times New Roman" w:hAnsi="Times New Roman"/>
          <w:vertAlign w:val="baseline"/>
        </w:rPr>
        <w:t>(V</w:t>
      </w:r>
      <w:r>
        <w:rPr>
          <w:rFonts w:ascii="Times New Roman" w:hAnsi="Times New Roman"/>
          <w:spacing w:val="-17"/>
          <w:vertAlign w:val="baseline"/>
        </w:rPr>
        <w:t xml:space="preserve"> </w:t>
      </w:r>
      <w:r>
        <w:rPr>
          <w:rFonts w:ascii="Times New Roman" w:hAnsi="Times New Roman"/>
          <w:vertAlign w:val="baseline"/>
        </w:rPr>
        <w:t>/</w:t>
      </w:r>
      <w:r>
        <w:rPr>
          <w:rFonts w:ascii="Times New Roman" w:hAnsi="Times New Roman"/>
          <w:spacing w:val="-16"/>
          <w:vertAlign w:val="baseline"/>
        </w:rPr>
        <w:t xml:space="preserve"> </w:t>
      </w:r>
      <w:r>
        <w:rPr>
          <w:rFonts w:ascii="Times New Roman" w:hAnsi="Times New Roman"/>
          <w:vertAlign w:val="baseline"/>
        </w:rPr>
        <w:t>V</w:t>
      </w:r>
      <w:r>
        <w:rPr>
          <w:rFonts w:ascii="Times New Roman" w:hAnsi="Times New Roman"/>
          <w:spacing w:val="72"/>
          <w:vertAlign w:val="baseline"/>
        </w:rPr>
        <w:t xml:space="preserve"> </w:t>
      </w:r>
      <w:r>
        <w:rPr>
          <w:rFonts w:ascii="Symbol" w:hAnsi="Symbol"/>
          <w:vertAlign w:val="baseline"/>
        </w:rPr>
        <w:sym w:font="Symbol" w:char="F02D"/>
      </w:r>
      <w:r>
        <w:rPr>
          <w:rFonts w:ascii="Times New Roman" w:hAnsi="Times New Roman"/>
          <w:vertAlign w:val="baseline"/>
        </w:rPr>
        <w:t>1)</w:t>
      </w:r>
      <w:r>
        <w:rPr>
          <w:rFonts w:ascii="Times New Roman" w:hAnsi="Times New Roman"/>
          <w:vertAlign w:val="superscript"/>
        </w:rPr>
        <w:t>1.5</w:t>
      </w:r>
      <w:r>
        <w:rPr>
          <w:rFonts w:ascii="Times New Roman" w:hAnsi="Times New Roman"/>
          <w:spacing w:val="-2"/>
          <w:vertAlign w:val="baseline"/>
        </w:rPr>
        <w:t xml:space="preserve"> </w:t>
      </w:r>
      <w:r>
        <w:rPr>
          <w:rFonts w:ascii="Times New Roman" w:hAnsi="Times New Roman"/>
          <w:vertAlign w:val="baseline"/>
        </w:rPr>
        <w:t>/(V</w:t>
      </w:r>
      <w:r>
        <w:rPr>
          <w:rFonts w:ascii="Times New Roman" w:hAnsi="Times New Roman"/>
          <w:spacing w:val="-16"/>
          <w:vertAlign w:val="baseline"/>
        </w:rPr>
        <w:t xml:space="preserve"> </w:t>
      </w:r>
      <w:r>
        <w:rPr>
          <w:rFonts w:ascii="Times New Roman" w:hAnsi="Times New Roman"/>
          <w:vertAlign w:val="baseline"/>
        </w:rPr>
        <w:t>/</w:t>
      </w:r>
      <w:r>
        <w:rPr>
          <w:rFonts w:ascii="Times New Roman" w:hAnsi="Times New Roman"/>
          <w:spacing w:val="-16"/>
          <w:vertAlign w:val="baseline"/>
        </w:rPr>
        <w:t xml:space="preserve"> </w:t>
      </w:r>
      <w:r>
        <w:rPr>
          <w:rFonts w:ascii="Times New Roman" w:hAnsi="Times New Roman"/>
          <w:vertAlign w:val="baseline"/>
        </w:rPr>
        <w:t>V</w:t>
      </w:r>
      <w:r>
        <w:rPr>
          <w:rFonts w:ascii="Times New Roman" w:hAnsi="Times New Roman"/>
          <w:spacing w:val="34"/>
          <w:vertAlign w:val="baseline"/>
        </w:rPr>
        <w:t xml:space="preserve"> </w:t>
      </w:r>
      <w:r>
        <w:rPr>
          <w:rFonts w:ascii="Times New Roman" w:hAnsi="Times New Roman"/>
          <w:vertAlign w:val="baseline"/>
        </w:rPr>
        <w:t>)</w:t>
      </w:r>
      <w:r>
        <w:rPr>
          <w:rFonts w:ascii="Times New Roman" w:hAnsi="Times New Roman"/>
          <w:vertAlign w:val="superscript"/>
        </w:rPr>
        <w:t>2</w:t>
      </w:r>
      <w:r>
        <w:rPr>
          <w:rFonts w:ascii="Times New Roman" w:hAnsi="Times New Roman"/>
          <w:spacing w:val="1"/>
          <w:vertAlign w:val="baseline"/>
        </w:rPr>
        <w:t xml:space="preserve"> </w:t>
      </w:r>
      <w:r>
        <w:rPr>
          <w:rFonts w:ascii="Times New Roman" w:hAnsi="Times New Roman"/>
          <w:vertAlign w:val="baseline"/>
        </w:rPr>
        <w:t>/</w:t>
      </w:r>
      <w:r>
        <w:rPr>
          <w:rFonts w:ascii="Times New Roman" w:hAnsi="Times New Roman"/>
          <w:spacing w:val="-13"/>
          <w:vertAlign w:val="baseline"/>
        </w:rPr>
        <w:t xml:space="preserve"> </w:t>
      </w:r>
      <w:r>
        <w:rPr>
          <w:rFonts w:ascii="Times New Roman" w:hAnsi="Times New Roman"/>
          <w:spacing w:val="-10"/>
          <w:vertAlign w:val="baseline"/>
        </w:rPr>
        <w:t>Z</w:t>
      </w:r>
    </w:p>
    <w:p>
      <w:pPr>
        <w:pStyle w:val="BodyText"/>
        <w:spacing w:before="179" w:line="124" w:lineRule="exact"/>
        <w:ind w:left="1249"/>
        <w:rPr>
          <w:rFonts w:ascii="Times New Roman"/>
        </w:rPr>
      </w:pPr>
      <w:r>
        <w:br w:type="column"/>
      </w:r>
      <w:r>
        <w:rPr>
          <w:rFonts w:ascii="Times New Roman"/>
          <w:spacing w:val="-2"/>
        </w:rPr>
        <w:t>(1.4)</w:t>
      </w:r>
    </w:p>
    <w:p>
      <w:pPr>
        <w:spacing w:after="0" w:line="124" w:lineRule="exact"/>
        <w:rPr>
          <w:rFonts w:ascii="Times New Roman"/>
        </w:rPr>
        <w:sectPr>
          <w:type w:val="continuous"/>
          <w:pgSz w:w="10440" w:h="14750"/>
          <w:pgMar w:top="1680" w:right="800" w:bottom="280" w:left="1100" w:header="708" w:footer="708"/>
          <w:pgNumType w:start="18"/>
          <w:cols w:num="2" w:space="708" w:equalWidth="0">
            <w:col w:w="6422" w:space="40"/>
            <w:col w:w="2078" w:space="0"/>
          </w:cols>
        </w:sectPr>
      </w:pPr>
    </w:p>
    <w:p>
      <w:pPr>
        <w:tabs>
          <w:tab w:val="left" w:pos="348"/>
          <w:tab w:val="left" w:pos="1095"/>
          <w:tab w:val="left" w:pos="2115"/>
          <w:tab w:val="left" w:pos="3320"/>
        </w:tabs>
        <w:spacing w:before="0" w:line="155" w:lineRule="exact"/>
        <w:ind w:left="54" w:right="0" w:firstLine="0"/>
        <w:jc w:val="center"/>
        <w:rPr>
          <w:rFonts w:ascii="Times New Roman"/>
          <w:sz w:val="14"/>
        </w:rPr>
      </w:pPr>
      <w:r>
        <w:rPr>
          <w:rFonts w:ascii="Times New Roman"/>
          <w:spacing w:val="-10"/>
          <w:sz w:val="14"/>
        </w:rPr>
        <w:t>c</w:t>
      </w:r>
      <w:r>
        <w:rPr>
          <w:rFonts w:ascii="Times New Roman"/>
          <w:sz w:val="14"/>
        </w:rPr>
        <w:tab/>
      </w:r>
      <w:r>
        <w:rPr>
          <w:rFonts w:ascii="Times New Roman"/>
          <w:spacing w:val="-10"/>
          <w:sz w:val="14"/>
        </w:rPr>
        <w:t>w</w:t>
      </w:r>
      <w:r>
        <w:rPr>
          <w:rFonts w:ascii="Times New Roman"/>
          <w:sz w:val="14"/>
        </w:rPr>
        <w:tab/>
      </w:r>
      <w:r>
        <w:rPr>
          <w:rFonts w:ascii="Times New Roman"/>
          <w:spacing w:val="-10"/>
          <w:sz w:val="14"/>
        </w:rPr>
        <w:t>k</w:t>
      </w:r>
      <w:r>
        <w:rPr>
          <w:rFonts w:ascii="Times New Roman"/>
          <w:sz w:val="14"/>
        </w:rPr>
        <w:tab/>
      </w:r>
      <w:r>
        <w:rPr>
          <w:rFonts w:ascii="Times New Roman"/>
          <w:spacing w:val="-10"/>
          <w:sz w:val="14"/>
        </w:rPr>
        <w:t>k</w:t>
      </w:r>
      <w:r>
        <w:rPr>
          <w:rFonts w:ascii="Times New Roman"/>
          <w:sz w:val="14"/>
        </w:rPr>
        <w:tab/>
      </w:r>
      <w:r>
        <w:rPr>
          <w:rFonts w:ascii="Times New Roman"/>
          <w:spacing w:val="-10"/>
          <w:sz w:val="14"/>
        </w:rPr>
        <w:t>k</w:t>
      </w:r>
    </w:p>
    <w:p>
      <w:pPr>
        <w:pStyle w:val="BodyText"/>
        <w:spacing w:before="2"/>
        <w:rPr>
          <w:rFonts w:ascii="Times New Roman"/>
          <w:sz w:val="10"/>
        </w:rPr>
      </w:pPr>
    </w:p>
    <w:p>
      <w:pPr>
        <w:pStyle w:val="BodyText"/>
        <w:spacing w:before="77" w:line="261" w:lineRule="auto"/>
        <w:ind w:left="119" w:right="321" w:firstLine="425"/>
      </w:pPr>
      <w:r>
        <w:rPr>
          <w:spacing w:val="-24"/>
        </w:rPr>
        <w:t xml:space="preserve">图 </w:t>
      </w:r>
      <w:r>
        <w:rPr>
          <w:rFonts w:ascii="Times New Roman" w:eastAsia="Times New Roman"/>
        </w:rPr>
        <w:t xml:space="preserve">1.4 </w:t>
      </w:r>
      <w:r>
        <w:rPr>
          <w:spacing w:val="-10"/>
        </w:rPr>
        <w:t xml:space="preserve">中的曲线 </w:t>
      </w:r>
      <w:r>
        <w:rPr>
          <w:rFonts w:ascii="Times New Roman" w:eastAsia="Times New Roman"/>
        </w:rPr>
        <w:t xml:space="preserve">b </w:t>
      </w:r>
      <w:r>
        <w:rPr>
          <w:spacing w:val="3"/>
        </w:rPr>
        <w:t>给出了对于某一对阴极的</w:t>
      </w:r>
      <w:r>
        <w:rPr>
          <w:rFonts w:ascii="Times New Roman" w:eastAsia="Times New Roman"/>
        </w:rPr>
        <w:t>I</w:t>
      </w:r>
      <w:r>
        <w:rPr>
          <w:rFonts w:ascii="Times New Roman" w:eastAsia="Times New Roman"/>
          <w:position w:val="-4"/>
          <w:sz w:val="14"/>
        </w:rPr>
        <w:t>c</w:t>
      </w:r>
      <w:r>
        <w:rPr>
          <w:rFonts w:ascii="Times New Roman" w:eastAsia="Times New Roman"/>
          <w:spacing w:val="24"/>
          <w:position w:val="-4"/>
          <w:sz w:val="14"/>
        </w:rPr>
        <w:t xml:space="preserve"> </w:t>
      </w:r>
      <w:r>
        <w:rPr>
          <w:rFonts w:ascii="Times New Roman" w:eastAsia="Times New Roman"/>
          <w:spacing w:val="-7"/>
        </w:rPr>
        <w:t xml:space="preserve">/ </w:t>
      </w:r>
      <w:r>
        <w:rPr>
          <w:rFonts w:ascii="Times New Roman" w:eastAsia="Times New Roman"/>
        </w:rPr>
        <w:t>I</w:t>
      </w:r>
      <w:r>
        <w:rPr>
          <w:rFonts w:ascii="Times New Roman" w:eastAsia="Times New Roman"/>
          <w:position w:val="-4"/>
          <w:sz w:val="14"/>
        </w:rPr>
        <w:t>w</w:t>
      </w:r>
      <w:r>
        <w:rPr>
          <w:rFonts w:ascii="Times New Roman" w:eastAsia="Times New Roman"/>
          <w:spacing w:val="20"/>
          <w:position w:val="-4"/>
          <w:sz w:val="14"/>
        </w:rPr>
        <w:t xml:space="preserve"> </w:t>
      </w:r>
      <w:r>
        <w:rPr>
          <w:spacing w:val="18"/>
        </w:rPr>
        <w:t>作为</w:t>
      </w:r>
      <w:r>
        <w:rPr>
          <w:rFonts w:ascii="Times New Roman" w:eastAsia="Times New Roman"/>
        </w:rPr>
        <w:t>V</w:t>
      </w:r>
      <w:r>
        <w:rPr>
          <w:rFonts w:ascii="Times New Roman" w:eastAsia="Times New Roman"/>
          <w:spacing w:val="-9"/>
        </w:rPr>
        <w:t xml:space="preserve"> / </w:t>
      </w:r>
      <w:r>
        <w:rPr>
          <w:rFonts w:ascii="Times New Roman" w:eastAsia="Times New Roman"/>
        </w:rPr>
        <w:t>V</w:t>
      </w:r>
      <w:r>
        <w:rPr>
          <w:rFonts w:ascii="Times New Roman" w:eastAsia="Times New Roman"/>
          <w:position w:val="-4"/>
          <w:sz w:val="14"/>
        </w:rPr>
        <w:t>k</w:t>
      </w:r>
      <w:r>
        <w:rPr>
          <w:rFonts w:ascii="Times New Roman" w:eastAsia="Times New Roman"/>
          <w:spacing w:val="15"/>
          <w:position w:val="-4"/>
          <w:sz w:val="14"/>
        </w:rPr>
        <w:t xml:space="preserve"> </w:t>
      </w:r>
      <w:r>
        <w:t xml:space="preserve">函数的曲线图：它初随 </w:t>
      </w:r>
      <w:r>
        <w:rPr>
          <w:rFonts w:ascii="Times New Roman" w:eastAsia="Times New Roman"/>
        </w:rPr>
        <w:t>V</w:t>
      </w:r>
      <w:r>
        <w:rPr>
          <w:rFonts w:ascii="Times New Roman" w:eastAsia="Times New Roman"/>
          <w:spacing w:val="-12"/>
        </w:rPr>
        <w:t xml:space="preserve"> / </w:t>
      </w:r>
      <w:r>
        <w:rPr>
          <w:rFonts w:ascii="Times New Roman" w:eastAsia="Times New Roman"/>
        </w:rPr>
        <w:t>V</w:t>
      </w:r>
      <w:r>
        <w:rPr>
          <w:rFonts w:ascii="Times New Roman" w:eastAsia="Times New Roman"/>
          <w:position w:val="-4"/>
          <w:sz w:val="14"/>
        </w:rPr>
        <w:t>k</w:t>
      </w:r>
      <w:r>
        <w:rPr>
          <w:rFonts w:ascii="Times New Roman" w:eastAsia="Times New Roman"/>
          <w:spacing w:val="5"/>
          <w:position w:val="-4"/>
          <w:sz w:val="14"/>
        </w:rPr>
        <w:t xml:space="preserve"> </w:t>
      </w:r>
      <w:r>
        <w:rPr>
          <w:spacing w:val="3"/>
        </w:rPr>
        <w:t>增大而快速增加，直到</w:t>
      </w:r>
      <w:r>
        <w:rPr>
          <w:rFonts w:ascii="Times New Roman" w:eastAsia="Times New Roman"/>
        </w:rPr>
        <w:t>V</w:t>
      </w:r>
      <w:r>
        <w:rPr>
          <w:rFonts w:ascii="Times New Roman" w:eastAsia="Times New Roman"/>
          <w:spacing w:val="-12"/>
        </w:rPr>
        <w:t xml:space="preserve"> / </w:t>
      </w:r>
      <w:r>
        <w:rPr>
          <w:rFonts w:ascii="Times New Roman" w:eastAsia="Times New Roman"/>
        </w:rPr>
        <w:t>V</w:t>
      </w:r>
      <w:r>
        <w:rPr>
          <w:rFonts w:ascii="Times New Roman" w:eastAsia="Times New Roman"/>
          <w:position w:val="-4"/>
          <w:sz w:val="14"/>
        </w:rPr>
        <w:t>k</w:t>
      </w:r>
      <w:r>
        <w:rPr>
          <w:rFonts w:ascii="Times New Roman" w:eastAsia="Times New Roman"/>
          <w:spacing w:val="13"/>
          <w:position w:val="-4"/>
          <w:sz w:val="14"/>
        </w:rPr>
        <w:t xml:space="preserve"> </w:t>
      </w:r>
      <w:r>
        <w:rPr>
          <w:spacing w:val="-18"/>
        </w:rPr>
        <w:t xml:space="preserve">增至 </w:t>
      </w:r>
      <w:r>
        <w:rPr>
          <w:rFonts w:ascii="Times New Roman" w:eastAsia="Times New Roman"/>
        </w:rPr>
        <w:t>3</w:t>
      </w:r>
      <w:r>
        <w:rPr>
          <w:rFonts w:ascii="Times New Roman" w:eastAsia="Times New Roman"/>
          <w:spacing w:val="-2"/>
        </w:rPr>
        <w:t xml:space="preserve"> </w:t>
      </w:r>
      <w:r>
        <w:t>左右后来，在一种比较大的范畴内维持不变，</w:t>
      </w:r>
      <w:r>
        <w:rPr>
          <w:spacing w:val="2"/>
        </w:rPr>
        <w:t>而后缓慢地减小。对于给定的</w:t>
      </w:r>
      <w:r>
        <w:rPr>
          <w:rFonts w:ascii="Times New Roman" w:eastAsia="Times New Roman"/>
        </w:rPr>
        <w:t>V / V</w:t>
      </w:r>
      <w:r>
        <w:rPr>
          <w:rFonts w:ascii="Times New Roman" w:eastAsia="Times New Roman"/>
          <w:position w:val="-4"/>
          <w:sz w:val="14"/>
        </w:rPr>
        <w:t>k</w:t>
      </w:r>
      <w:r>
        <w:rPr>
          <w:rFonts w:ascii="Times New Roman" w:eastAsia="Times New Roman"/>
          <w:spacing w:val="40"/>
          <w:position w:val="-4"/>
          <w:sz w:val="14"/>
        </w:rPr>
        <w:t xml:space="preserve"> </w:t>
      </w:r>
      <w:r>
        <w:t>，对阴极元素的原子序数越大，则持续光谱所占的</w:t>
      </w:r>
      <w:r>
        <w:rPr>
          <w:spacing w:val="4"/>
        </w:rPr>
        <w:t>比例也越高，由于</w:t>
      </w:r>
      <w:r>
        <w:rPr>
          <w:rFonts w:ascii="Times New Roman" w:eastAsia="Times New Roman"/>
        </w:rPr>
        <w:t>I</w:t>
      </w:r>
      <w:r>
        <w:rPr>
          <w:rFonts w:ascii="Times New Roman" w:eastAsia="Times New Roman"/>
          <w:position w:val="-4"/>
          <w:sz w:val="14"/>
        </w:rPr>
        <w:t>w</w:t>
      </w:r>
      <w:r>
        <w:rPr>
          <w:rFonts w:ascii="Times New Roman" w:eastAsia="Times New Roman"/>
          <w:spacing w:val="25"/>
          <w:position w:val="-4"/>
          <w:sz w:val="14"/>
        </w:rPr>
        <w:t xml:space="preserve"> </w:t>
      </w:r>
      <w:r>
        <w:rPr>
          <w:spacing w:val="-5"/>
        </w:rPr>
        <w:t xml:space="preserve">正比于 </w:t>
      </w:r>
      <w:r>
        <w:rPr>
          <w:rFonts w:ascii="Times New Roman" w:eastAsia="Times New Roman"/>
        </w:rPr>
        <w:t>Z</w:t>
      </w:r>
      <w:r>
        <w:t>。</w:t>
      </w:r>
    </w:p>
    <w:p>
      <w:pPr>
        <w:pStyle w:val="BodyText"/>
        <w:spacing w:before="9"/>
        <w:rPr>
          <w:sz w:val="15"/>
        </w:rPr>
      </w:pPr>
      <w:r>
        <w:drawing>
          <wp:anchor distT="0" distB="0" distL="0" distR="0" simplePos="0" relativeHeight="251661312" behindDoc="0" locked="0" layoutInCell="1" allowOverlap="1">
            <wp:simplePos x="0" y="0"/>
            <wp:positionH relativeFrom="page">
              <wp:posOffset>1371282</wp:posOffset>
            </wp:positionH>
            <wp:positionV relativeFrom="paragraph">
              <wp:posOffset>143339</wp:posOffset>
            </wp:positionV>
            <wp:extent cx="3910523" cy="2883407"/>
            <wp:effectExtent l="0" t="0" r="0" b="0"/>
            <wp:wrapTopAndBottom/>
            <wp:docPr id="7"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jpeg"/>
                    <pic:cNvPicPr/>
                  </pic:nvPicPr>
                  <pic:blipFill>
                    <a:blip xmlns:r="http://schemas.openxmlformats.org/officeDocument/2006/relationships" r:embed="rId7" cstate="print"/>
                    <a:stretch>
                      <a:fillRect/>
                    </a:stretch>
                  </pic:blipFill>
                  <pic:spPr>
                    <a:xfrm>
                      <a:off x="0" y="0"/>
                      <a:ext cx="3910523" cy="2883407"/>
                    </a:xfrm>
                    <a:prstGeom prst="rect">
                      <a:avLst/>
                    </a:prstGeom>
                  </pic:spPr>
                </pic:pic>
              </a:graphicData>
            </a:graphic>
          </wp:anchor>
        </w:drawing>
      </w:r>
    </w:p>
    <w:p>
      <w:pPr>
        <w:spacing w:before="140" w:line="297" w:lineRule="auto"/>
        <w:ind w:left="2961" w:right="2976" w:hanging="1"/>
        <w:jc w:val="left"/>
        <w:rPr>
          <w:sz w:val="15"/>
        </w:rPr>
      </w:pPr>
      <w:r>
        <w:rPr>
          <w:spacing w:val="-13"/>
          <w:sz w:val="15"/>
        </w:rPr>
        <w:t xml:space="preserve">曲线 </w:t>
      </w:r>
      <w:r>
        <w:rPr>
          <w:rFonts w:ascii="Times New Roman" w:eastAsia="Times New Roman" w:hAnsi="Times New Roman"/>
          <w:sz w:val="15"/>
        </w:rPr>
        <w:t>a</w:t>
      </w:r>
      <w:r>
        <w:rPr>
          <w:spacing w:val="-7"/>
          <w:sz w:val="15"/>
        </w:rPr>
        <w:t xml:space="preserve">：某一特性 </w:t>
      </w:r>
      <w:r>
        <w:rPr>
          <w:rFonts w:ascii="Times New Roman" w:eastAsia="Times New Roman" w:hAnsi="Times New Roman"/>
          <w:sz w:val="15"/>
        </w:rPr>
        <w:t>K</w:t>
      </w:r>
      <w:r>
        <w:rPr>
          <w:rFonts w:ascii="Symbol" w:eastAsia="Symbol" w:hAnsi="Symbol"/>
          <w:sz w:val="15"/>
        </w:rPr>
        <w:sym w:font="Symbol" w:char="F061"/>
      </w:r>
      <w:r>
        <w:rPr>
          <w:sz w:val="15"/>
        </w:rPr>
        <w:t>线的最大发射强度</w:t>
      </w:r>
      <w:r>
        <w:rPr>
          <w:spacing w:val="-13"/>
          <w:sz w:val="15"/>
        </w:rPr>
        <w:t xml:space="preserve">曲线 </w:t>
      </w:r>
      <w:r>
        <w:rPr>
          <w:rFonts w:ascii="Times New Roman" w:eastAsia="Times New Roman" w:hAnsi="Times New Roman"/>
          <w:sz w:val="15"/>
        </w:rPr>
        <w:t>b</w:t>
      </w:r>
      <w:r>
        <w:rPr>
          <w:sz w:val="15"/>
        </w:rPr>
        <w:t>：</w:t>
      </w:r>
      <w:r>
        <w:rPr>
          <w:rFonts w:ascii="Times New Roman" w:eastAsia="Times New Roman" w:hAnsi="Times New Roman"/>
          <w:sz w:val="15"/>
        </w:rPr>
        <w:t>K</w:t>
      </w:r>
      <w:r>
        <w:rPr>
          <w:rFonts w:ascii="Symbol" w:eastAsia="Symbol" w:hAnsi="Symbol"/>
          <w:sz w:val="15"/>
        </w:rPr>
        <w:sym w:font="Symbol" w:char="F061"/>
      </w:r>
      <w:r>
        <w:rPr>
          <w:sz w:val="15"/>
        </w:rPr>
        <w:t>线与持续谱线强度比</w:t>
      </w:r>
    </w:p>
    <w:p>
      <w:pPr>
        <w:spacing w:before="84"/>
        <w:ind w:left="2251" w:right="0" w:firstLine="0"/>
        <w:jc w:val="left"/>
        <w:rPr>
          <w:sz w:val="18"/>
        </w:rPr>
      </w:pPr>
      <w:r>
        <w:rPr>
          <w:sz w:val="18"/>
        </w:rPr>
        <w:t xml:space="preserve">图 </w:t>
      </w:r>
      <w:r>
        <w:rPr>
          <w:rFonts w:ascii="Times New Roman" w:eastAsia="Times New Roman"/>
          <w:sz w:val="18"/>
        </w:rPr>
        <w:t>1.4</w:t>
      </w:r>
      <w:r>
        <w:rPr>
          <w:rFonts w:ascii="Times New Roman" w:eastAsia="Times New Roman"/>
          <w:spacing w:val="45"/>
          <w:sz w:val="18"/>
        </w:rPr>
        <w:t xml:space="preserve">  </w:t>
      </w:r>
      <w:r>
        <w:rPr>
          <w:rFonts w:ascii="Times New Roman" w:eastAsia="Times New Roman"/>
          <w:sz w:val="18"/>
        </w:rPr>
        <w:t>X</w:t>
      </w:r>
      <w:r>
        <w:rPr>
          <w:rFonts w:ascii="Times New Roman" w:eastAsia="Times New Roman"/>
          <w:spacing w:val="-1"/>
          <w:sz w:val="18"/>
        </w:rPr>
        <w:t xml:space="preserve"> </w:t>
      </w:r>
      <w:r>
        <w:rPr>
          <w:spacing w:val="-1"/>
          <w:sz w:val="18"/>
        </w:rPr>
        <w:t>射线管发射强度与管工作电压的关系</w:t>
      </w:r>
    </w:p>
    <w:p>
      <w:pPr>
        <w:pStyle w:val="BodyText"/>
        <w:spacing w:before="6"/>
        <w:rPr>
          <w:sz w:val="20"/>
        </w:rPr>
      </w:pPr>
    </w:p>
    <w:p>
      <w:pPr>
        <w:pStyle w:val="BodyText"/>
        <w:spacing w:line="271" w:lineRule="auto"/>
        <w:ind w:left="119" w:right="311" w:firstLine="425"/>
      </w:pPr>
      <w:r>
        <w:rPr>
          <w:spacing w:val="6"/>
        </w:rPr>
        <w:t xml:space="preserve">从上面的分析可知：在实验中，当需要用一种管子的特性谱线 </w:t>
      </w:r>
      <w:r>
        <w:rPr>
          <w:rFonts w:ascii="Times New Roman" w:eastAsia="Times New Roman" w:hAnsi="Times New Roman"/>
        </w:rPr>
        <w:t>(</w:t>
      </w:r>
      <w:r>
        <w:rPr>
          <w:spacing w:val="16"/>
        </w:rPr>
        <w:t>例如用其</w:t>
      </w:r>
      <w:r>
        <w:rPr>
          <w:rFonts w:ascii="Times New Roman" w:eastAsia="Times New Roman" w:hAnsi="Times New Roman"/>
          <w:spacing w:val="14"/>
        </w:rPr>
        <w:t>K</w:t>
      </w:r>
      <w:r>
        <w:rPr>
          <w:rFonts w:ascii="Symbol" w:eastAsia="Symbol" w:hAnsi="Symbol"/>
          <w:position w:val="-4"/>
          <w:sz w:val="14"/>
        </w:rPr>
        <w:sym w:font="Symbol" w:char="F061"/>
      </w:r>
      <w:r>
        <w:rPr>
          <w:rFonts w:ascii="Times New Roman" w:eastAsia="Times New Roman" w:hAnsi="Times New Roman"/>
          <w:spacing w:val="13"/>
          <w:position w:val="-4"/>
          <w:sz w:val="14"/>
        </w:rPr>
        <w:t xml:space="preserve"> </w:t>
      </w:r>
      <w:r>
        <w:rPr>
          <w:spacing w:val="7"/>
        </w:rPr>
        <w:t>线</w:t>
      </w:r>
      <w:r>
        <w:rPr>
          <w:rFonts w:ascii="Times New Roman" w:eastAsia="Times New Roman" w:hAnsi="Times New Roman"/>
        </w:rPr>
        <w:t>)</w:t>
      </w:r>
      <w:r>
        <w:t>作为单色辐射源时，最有利的管压应当为该特性谱线激发电压的三倍以上。但也不适宜</w:t>
      </w:r>
      <w:r>
        <w:rPr>
          <w:spacing w:val="-13"/>
        </w:rPr>
        <w:t>太高，若太高，持续光谱所占的比例也增加</w:t>
      </w:r>
      <w:r>
        <w:t>（即使比较慢</w:t>
      </w:r>
      <w:r>
        <w:rPr>
          <w:spacing w:val="-105"/>
        </w:rPr>
        <w:t>）</w:t>
      </w:r>
      <w:r>
        <w:rPr>
          <w:spacing w:val="-9"/>
        </w:rPr>
        <w:t>。对于原子序数较小的对阴极，</w:t>
      </w:r>
      <w:r>
        <w:rPr>
          <w:spacing w:val="36"/>
        </w:rPr>
        <w:t>其</w:t>
      </w:r>
      <w:r>
        <w:rPr>
          <w:rFonts w:ascii="Times New Roman" w:eastAsia="Times New Roman" w:hAnsi="Times New Roman"/>
          <w:spacing w:val="14"/>
        </w:rPr>
        <w:t>K</w:t>
      </w:r>
      <w:r>
        <w:rPr>
          <w:rFonts w:ascii="Symbol" w:eastAsia="Symbol" w:hAnsi="Symbol"/>
          <w:position w:val="-4"/>
          <w:sz w:val="14"/>
        </w:rPr>
        <w:sym w:font="Symbol" w:char="F061"/>
      </w:r>
      <w:r>
        <w:rPr>
          <w:rFonts w:ascii="Times New Roman" w:eastAsia="Times New Roman" w:hAnsi="Times New Roman"/>
          <w:spacing w:val="13"/>
          <w:position w:val="-4"/>
          <w:sz w:val="14"/>
        </w:rPr>
        <w:t xml:space="preserve"> </w:t>
      </w:r>
      <w:r>
        <w:rPr>
          <w:spacing w:val="-6"/>
        </w:rPr>
        <w:t xml:space="preserve">线的能量与其波长附近同宽度带持续光谱的能量相比较即使较高，例如在 </w:t>
      </w:r>
      <w:r>
        <w:rPr>
          <w:rFonts w:ascii="Times New Roman" w:eastAsia="Times New Roman" w:hAnsi="Times New Roman"/>
        </w:rPr>
        <w:t xml:space="preserve">30KV </w:t>
      </w:r>
      <w:r>
        <w:t>下</w:t>
      </w:r>
      <w:r>
        <w:rPr>
          <w:spacing w:val="14"/>
        </w:rPr>
        <w:t>工作的</w:t>
      </w:r>
      <w:r>
        <w:rPr>
          <w:rFonts w:ascii="Times New Roman" w:eastAsia="Times New Roman" w:hAnsi="Times New Roman"/>
        </w:rPr>
        <w:t>Cu</w:t>
      </w:r>
      <w:r>
        <w:rPr>
          <w:rFonts w:ascii="Times New Roman" w:eastAsia="Times New Roman" w:hAnsi="Times New Roman"/>
          <w:spacing w:val="-11"/>
        </w:rPr>
        <w:t xml:space="preserve"> </w:t>
      </w:r>
      <w:r>
        <w:rPr>
          <w:spacing w:val="42"/>
        </w:rPr>
        <w:t>靶</w:t>
      </w:r>
      <w:r>
        <w:rPr>
          <w:rFonts w:ascii="Times New Roman" w:eastAsia="Times New Roman" w:hAnsi="Times New Roman"/>
        </w:rPr>
        <w:t>X</w:t>
      </w:r>
      <w:r>
        <w:rPr>
          <w:rFonts w:ascii="Times New Roman" w:eastAsia="Times New Roman" w:hAnsi="Times New Roman"/>
          <w:spacing w:val="-11"/>
        </w:rPr>
        <w:t xml:space="preserve"> </w:t>
      </w:r>
      <w:r>
        <w:rPr>
          <w:spacing w:val="-19"/>
        </w:rPr>
        <w:t xml:space="preserve">射线管，发射光束中 </w:t>
      </w:r>
      <w:r>
        <w:rPr>
          <w:rFonts w:ascii="Times New Roman" w:eastAsia="Times New Roman" w:hAnsi="Times New Roman"/>
        </w:rPr>
        <w:t>Cu</w:t>
      </w:r>
      <w:r>
        <w:rPr>
          <w:rFonts w:ascii="Times New Roman" w:eastAsia="Times New Roman" w:hAnsi="Times New Roman"/>
          <w:spacing w:val="-16"/>
        </w:rPr>
        <w:t xml:space="preserve"> </w:t>
      </w:r>
      <w:r>
        <w:rPr>
          <w:rFonts w:ascii="Times New Roman" w:eastAsia="Times New Roman" w:hAnsi="Times New Roman"/>
          <w:spacing w:val="14"/>
        </w:rPr>
        <w:t>K</w:t>
      </w:r>
      <w:r>
        <w:rPr>
          <w:rFonts w:ascii="Symbol" w:eastAsia="Symbol" w:hAnsi="Symbol"/>
          <w:position w:val="-4"/>
          <w:sz w:val="14"/>
        </w:rPr>
        <w:sym w:font="Symbol" w:char="F061"/>
      </w:r>
      <w:r>
        <w:rPr>
          <w:rFonts w:ascii="Times New Roman" w:eastAsia="Times New Roman" w:hAnsi="Times New Roman"/>
          <w:spacing w:val="13"/>
          <w:position w:val="-4"/>
          <w:sz w:val="14"/>
        </w:rPr>
        <w:t xml:space="preserve"> </w:t>
      </w:r>
      <w:r>
        <w:rPr>
          <w:spacing w:val="-4"/>
        </w:rPr>
        <w:t xml:space="preserve">辐射的强度约为其附近持续光谱强度的 </w:t>
      </w:r>
      <w:r>
        <w:rPr>
          <w:rFonts w:ascii="Times New Roman" w:eastAsia="Times New Roman" w:hAnsi="Times New Roman"/>
        </w:rPr>
        <w:t>90</w:t>
      </w:r>
      <w:r>
        <w:rPr>
          <w:rFonts w:ascii="Times New Roman" w:eastAsia="Times New Roman" w:hAnsi="Times New Roman"/>
          <w:spacing w:val="-11"/>
        </w:rPr>
        <w:t xml:space="preserve"> </w:t>
      </w:r>
      <w:r>
        <w:rPr>
          <w:spacing w:val="-7"/>
        </w:rPr>
        <w:t>倍，</w:t>
      </w:r>
      <w:r>
        <w:rPr>
          <w:spacing w:val="-13"/>
        </w:rPr>
        <w:t xml:space="preserve">但是在 </w:t>
      </w:r>
      <w:r>
        <w:rPr>
          <w:rFonts w:ascii="Times New Roman" w:eastAsia="Times New Roman" w:hAnsi="Times New Roman"/>
        </w:rPr>
        <w:t>X</w:t>
      </w:r>
      <w:r>
        <w:rPr>
          <w:rFonts w:ascii="Times New Roman" w:eastAsia="Times New Roman" w:hAnsi="Times New Roman"/>
          <w:spacing w:val="-1"/>
        </w:rPr>
        <w:t xml:space="preserve"> </w:t>
      </w:r>
      <w:r>
        <w:rPr>
          <w:spacing w:val="2"/>
        </w:rPr>
        <w:t>射线管的光束总能量中，特性光谱只占很小的一种份额，由于</w:t>
      </w:r>
      <w:r>
        <w:rPr>
          <w:rFonts w:ascii="Times New Roman" w:eastAsia="Times New Roman" w:hAnsi="Times New Roman"/>
          <w:spacing w:val="7"/>
        </w:rPr>
        <w:t>I</w:t>
      </w:r>
      <w:r>
        <w:rPr>
          <w:rFonts w:ascii="Times New Roman" w:eastAsia="Times New Roman" w:hAnsi="Times New Roman"/>
          <w:position w:val="-4"/>
          <w:sz w:val="14"/>
        </w:rPr>
        <w:t>c</w:t>
      </w:r>
      <w:r>
        <w:rPr>
          <w:rFonts w:ascii="Times New Roman" w:eastAsia="Times New Roman" w:hAnsi="Times New Roman"/>
          <w:spacing w:val="-8"/>
          <w:position w:val="-4"/>
          <w:sz w:val="14"/>
        </w:rPr>
        <w:t xml:space="preserve">  </w:t>
      </w:r>
      <w:r>
        <w:rPr>
          <w:rFonts w:ascii="Times New Roman" w:eastAsia="Times New Roman" w:hAnsi="Times New Roman"/>
          <w:spacing w:val="-8"/>
        </w:rPr>
        <w:t xml:space="preserve">/ </w:t>
      </w:r>
      <w:r>
        <w:rPr>
          <w:rFonts w:ascii="Times New Roman" w:eastAsia="Times New Roman" w:hAnsi="Times New Roman"/>
          <w:spacing w:val="11"/>
        </w:rPr>
        <w:t>I</w:t>
      </w:r>
      <w:r>
        <w:rPr>
          <w:rFonts w:ascii="Times New Roman" w:eastAsia="Times New Roman" w:hAnsi="Times New Roman"/>
          <w:position w:val="-4"/>
          <w:sz w:val="14"/>
        </w:rPr>
        <w:t>w</w:t>
      </w:r>
      <w:r>
        <w:rPr>
          <w:rFonts w:ascii="Times New Roman" w:eastAsia="Times New Roman" w:hAnsi="Times New Roman"/>
          <w:spacing w:val="15"/>
          <w:position w:val="-4"/>
          <w:sz w:val="14"/>
        </w:rPr>
        <w:t xml:space="preserve"> </w:t>
      </w:r>
      <w:r>
        <w:t>是远不大</w:t>
      </w:r>
      <w:r>
        <w:rPr>
          <w:spacing w:val="-27"/>
        </w:rPr>
        <w:t xml:space="preserve">于 </w:t>
      </w:r>
      <w:r>
        <w:rPr>
          <w:rFonts w:ascii="Times New Roman" w:eastAsia="Times New Roman" w:hAnsi="Times New Roman"/>
        </w:rPr>
        <w:t xml:space="preserve">1 </w:t>
      </w:r>
      <w:r>
        <w:t>的。因此，当需要使用“单色”射线时，除应选用适宜的工作电压外，还必须选择适宜的“单色化”手段。当同一宽带的持续光谱起作用时，必须注意到它的作用与否能</w:t>
      </w:r>
      <w:r>
        <w:rPr>
          <w:spacing w:val="18"/>
        </w:rPr>
        <w:t>够同</w:t>
      </w:r>
      <w:r>
        <w:rPr>
          <w:rFonts w:ascii="Times New Roman" w:eastAsia="Times New Roman" w:hAnsi="Times New Roman"/>
          <w:spacing w:val="14"/>
        </w:rPr>
        <w:t>K</w:t>
      </w:r>
      <w:r>
        <w:rPr>
          <w:rFonts w:ascii="Symbol" w:eastAsia="Symbol" w:hAnsi="Symbol"/>
          <w:position w:val="-4"/>
          <w:sz w:val="14"/>
        </w:rPr>
        <w:sym w:font="Symbol" w:char="F061"/>
      </w:r>
      <w:r>
        <w:rPr>
          <w:rFonts w:ascii="Times New Roman" w:eastAsia="Times New Roman" w:hAnsi="Times New Roman"/>
          <w:spacing w:val="13"/>
          <w:position w:val="-4"/>
          <w:sz w:val="14"/>
        </w:rPr>
        <w:t xml:space="preserve"> </w:t>
      </w:r>
      <w:r>
        <w:t>线单独作用相比拟。</w:t>
      </w:r>
    </w:p>
    <w:p>
      <w:pPr>
        <w:pStyle w:val="BodyText"/>
        <w:spacing w:line="280" w:lineRule="auto"/>
        <w:ind w:left="119" w:right="416" w:firstLine="425"/>
      </w:pPr>
      <w:r>
        <w:t>当需要“白色”</w:t>
      </w:r>
      <w:r>
        <w:rPr>
          <w:rFonts w:ascii="Times New Roman" w:eastAsia="Times New Roman" w:hAnsi="Times New Roman"/>
        </w:rPr>
        <w:t>X</w:t>
      </w:r>
      <w:r>
        <w:rPr>
          <w:rFonts w:ascii="Times New Roman" w:eastAsia="Times New Roman" w:hAnsi="Times New Roman"/>
          <w:spacing w:val="-14"/>
        </w:rPr>
        <w:t xml:space="preserve"> </w:t>
      </w:r>
      <w:r>
        <w:rPr>
          <w:spacing w:val="-5"/>
        </w:rPr>
        <w:t xml:space="preserve">射线时，普通使用钨靶 </w:t>
      </w:r>
      <w:r>
        <w:rPr>
          <w:rFonts w:ascii="Times New Roman" w:eastAsia="Times New Roman" w:hAnsi="Times New Roman"/>
        </w:rPr>
        <w:t>X</w:t>
      </w:r>
      <w:r>
        <w:rPr>
          <w:rFonts w:ascii="Times New Roman" w:eastAsia="Times New Roman" w:hAnsi="Times New Roman"/>
          <w:spacing w:val="-13"/>
        </w:rPr>
        <w:t xml:space="preserve"> </w:t>
      </w:r>
      <w:r>
        <w:rPr>
          <w:spacing w:val="-11"/>
        </w:rPr>
        <w:t xml:space="preserve">射线管在 </w:t>
      </w:r>
      <w:r>
        <w:rPr>
          <w:rFonts w:ascii="Times New Roman" w:eastAsia="Times New Roman" w:hAnsi="Times New Roman"/>
        </w:rPr>
        <w:t>50KV</w:t>
      </w:r>
      <w:r>
        <w:rPr>
          <w:rFonts w:ascii="Times New Roman" w:eastAsia="Times New Roman" w:hAnsi="Times New Roman"/>
          <w:spacing w:val="-13"/>
        </w:rPr>
        <w:t xml:space="preserve"> </w:t>
      </w:r>
      <w:r>
        <w:t>以上工作比较适宜。在</w:t>
      </w:r>
      <w:r>
        <w:rPr>
          <w:spacing w:val="-4"/>
        </w:rPr>
        <w:t xml:space="preserve">此条件下，光谱中只含有弱的钨的 </w:t>
      </w:r>
      <w:r>
        <w:rPr>
          <w:rFonts w:ascii="Times New Roman" w:eastAsia="Times New Roman" w:hAnsi="Times New Roman"/>
        </w:rPr>
        <w:t xml:space="preserve">L </w:t>
      </w:r>
      <w:r>
        <w:t>线；</w:t>
      </w:r>
      <w:r>
        <w:rPr>
          <w:rFonts w:ascii="Times New Roman" w:eastAsia="Times New Roman" w:hAnsi="Times New Roman"/>
        </w:rPr>
        <w:t>K</w:t>
      </w:r>
      <w:r>
        <w:rPr>
          <w:rFonts w:ascii="Times New Roman" w:eastAsia="Times New Roman" w:hAnsi="Times New Roman"/>
          <w:spacing w:val="-1"/>
        </w:rPr>
        <w:t xml:space="preserve"> </w:t>
      </w:r>
      <w:r>
        <w:rPr>
          <w:spacing w:val="-7"/>
        </w:rPr>
        <w:t xml:space="preserve">线仅在电压高于 </w:t>
      </w:r>
      <w:r>
        <w:rPr>
          <w:rFonts w:ascii="Times New Roman" w:eastAsia="Times New Roman" w:hAnsi="Times New Roman"/>
        </w:rPr>
        <w:t xml:space="preserve">69KV </w:t>
      </w:r>
      <w:r>
        <w:rPr>
          <w:spacing w:val="-2"/>
        </w:rPr>
        <w:t>时才会出现，但是此</w:t>
      </w:r>
    </w:p>
    <w:p>
      <w:pPr>
        <w:spacing w:after="0" w:line="280" w:lineRule="auto"/>
        <w:sectPr>
          <w:type w:val="continuous"/>
          <w:pgSz w:w="10440" w:h="14750"/>
          <w:pgMar w:top="1680" w:right="800" w:bottom="280" w:left="1100" w:header="708" w:footer="708"/>
          <w:pgNumType w:start="19"/>
          <w:cols w:space="708"/>
        </w:sectPr>
      </w:pPr>
    </w:p>
    <w:p>
      <w:pPr>
        <w:pStyle w:val="BodyText"/>
        <w:spacing w:before="61"/>
        <w:ind w:left="119"/>
      </w:pPr>
      <w:r>
        <w:rPr>
          <w:spacing w:val="2"/>
        </w:rPr>
        <w:t>时它们的强度还是很弱的，由于</w:t>
      </w:r>
      <w:r>
        <w:rPr>
          <w:rFonts w:ascii="Times New Roman" w:eastAsia="Times New Roman"/>
        </w:rPr>
        <w:t>V</w:t>
      </w:r>
      <w:r>
        <w:rPr>
          <w:rFonts w:ascii="Times New Roman" w:eastAsia="Times New Roman"/>
          <w:spacing w:val="-12"/>
        </w:rPr>
        <w:t xml:space="preserve"> / </w:t>
      </w:r>
      <w:r>
        <w:rPr>
          <w:rFonts w:ascii="Times New Roman" w:eastAsia="Times New Roman"/>
        </w:rPr>
        <w:t>V</w:t>
      </w:r>
      <w:r>
        <w:rPr>
          <w:rFonts w:ascii="Times New Roman" w:eastAsia="Times New Roman"/>
          <w:position w:val="-4"/>
          <w:sz w:val="14"/>
        </w:rPr>
        <w:t>k</w:t>
      </w:r>
      <w:r>
        <w:rPr>
          <w:rFonts w:ascii="Times New Roman" w:eastAsia="Times New Roman"/>
          <w:spacing w:val="2"/>
          <w:position w:val="-4"/>
          <w:sz w:val="14"/>
        </w:rPr>
        <w:t xml:space="preserve"> </w:t>
      </w:r>
      <w:r>
        <w:rPr>
          <w:spacing w:val="-8"/>
        </w:rPr>
        <w:t xml:space="preserve">才略不不大于 </w:t>
      </w:r>
      <w:r>
        <w:rPr>
          <w:rFonts w:ascii="Times New Roman" w:eastAsia="Times New Roman"/>
        </w:rPr>
        <w:t>1</w:t>
      </w:r>
      <w:r>
        <w:rPr>
          <w:spacing w:val="-10"/>
        </w:rPr>
        <w:t>。</w:t>
      </w:r>
    </w:p>
    <w:p>
      <w:pPr>
        <w:pStyle w:val="BodyText"/>
        <w:spacing w:before="12"/>
        <w:rPr>
          <w:sz w:val="24"/>
        </w:rPr>
      </w:pPr>
    </w:p>
    <w:p>
      <w:pPr>
        <w:pStyle w:val="Heading3"/>
        <w:numPr>
          <w:ilvl w:val="1"/>
          <w:numId w:val="49"/>
        </w:numPr>
        <w:tabs>
          <w:tab w:val="left" w:pos="1243"/>
          <w:tab w:val="left" w:pos="1244"/>
        </w:tabs>
        <w:spacing w:before="61" w:after="0" w:line="240" w:lineRule="auto"/>
        <w:ind w:left="1244" w:right="0" w:hanging="700"/>
        <w:jc w:val="left"/>
      </w:pPr>
      <w:r>
        <w:t>X</w:t>
      </w:r>
      <w:r>
        <w:rPr>
          <w:spacing w:val="-17"/>
        </w:rPr>
        <w:t xml:space="preserve"> 射线光谱</w:t>
      </w:r>
    </w:p>
    <w:p>
      <w:pPr>
        <w:pStyle w:val="BodyText"/>
        <w:spacing w:before="3"/>
        <w:rPr>
          <w:sz w:val="29"/>
        </w:rPr>
      </w:pPr>
    </w:p>
    <w:p>
      <w:pPr>
        <w:pStyle w:val="BodyText"/>
        <w:spacing w:before="1" w:line="280" w:lineRule="auto"/>
        <w:ind w:left="119" w:right="333" w:firstLine="425"/>
      </w:pPr>
      <w:r>
        <w:rPr>
          <w:spacing w:val="-27"/>
        </w:rPr>
        <w:t xml:space="preserve">由 </w:t>
      </w:r>
      <w:r>
        <w:rPr>
          <w:rFonts w:ascii="Times New Roman" w:eastAsia="Times New Roman"/>
        </w:rPr>
        <w:t>X</w:t>
      </w:r>
      <w:r>
        <w:rPr>
          <w:rFonts w:ascii="Times New Roman" w:eastAsia="Times New Roman"/>
          <w:spacing w:val="-14"/>
        </w:rPr>
        <w:t xml:space="preserve"> </w:t>
      </w:r>
      <w:r>
        <w:rPr>
          <w:spacing w:val="-7"/>
        </w:rPr>
        <w:t xml:space="preserve">射线管所得到的 </w:t>
      </w:r>
      <w:r>
        <w:rPr>
          <w:rFonts w:ascii="Times New Roman" w:eastAsia="Times New Roman"/>
        </w:rPr>
        <w:t>X</w:t>
      </w:r>
      <w:r>
        <w:rPr>
          <w:rFonts w:ascii="Times New Roman" w:eastAsia="Times New Roman"/>
          <w:spacing w:val="-13"/>
        </w:rPr>
        <w:t xml:space="preserve"> </w:t>
      </w:r>
      <w:r>
        <w:t>射线，其波长构成是很复杂的。按其特性能够分成两部分：</w:t>
      </w:r>
      <w:r>
        <w:t xml:space="preserve">持续光谱和特性光谱 </w:t>
      </w:r>
      <w:r>
        <w:rPr>
          <w:rFonts w:ascii="Times New Roman" w:eastAsia="Times New Roman"/>
        </w:rPr>
        <w:t>(</w:t>
      </w:r>
      <w:r>
        <w:rPr>
          <w:spacing w:val="-5"/>
        </w:rPr>
        <w:t xml:space="preserve">图 </w:t>
      </w:r>
      <w:r>
        <w:rPr>
          <w:rFonts w:ascii="Times New Roman" w:eastAsia="Times New Roman"/>
        </w:rPr>
        <w:t>1.5)</w:t>
      </w:r>
      <w:r>
        <w:t>，后者只与靶的构成元素有关。这两部分射线是基于两种</w:t>
      </w:r>
      <w:r>
        <w:rPr>
          <w:spacing w:val="-2"/>
        </w:rPr>
        <w:t>不同的机制产生的。</w:t>
      </w:r>
    </w:p>
    <w:p>
      <w:pPr>
        <w:pStyle w:val="Heading5"/>
        <w:numPr>
          <w:ilvl w:val="2"/>
          <w:numId w:val="49"/>
        </w:numPr>
        <w:tabs>
          <w:tab w:val="left" w:pos="1383"/>
          <w:tab w:val="left" w:pos="1384"/>
        </w:tabs>
        <w:spacing w:before="30" w:after="0" w:line="240" w:lineRule="auto"/>
        <w:ind w:left="1384" w:right="0" w:hanging="840"/>
        <w:jc w:val="left"/>
      </w:pPr>
      <w:r>
        <w:rPr>
          <w:spacing w:val="-3"/>
        </w:rPr>
        <w:t>持续光谱</w:t>
      </w:r>
    </w:p>
    <w:p>
      <w:pPr>
        <w:pStyle w:val="BodyText"/>
        <w:spacing w:before="142" w:line="268" w:lineRule="auto"/>
        <w:ind w:left="119" w:right="428" w:firstLine="425"/>
        <w:jc w:val="both"/>
      </w:pPr>
      <w:r>
        <w:rPr>
          <w:spacing w:val="8"/>
        </w:rPr>
        <w:t>持续光谱又称为“白色”</w:t>
      </w:r>
      <w:r>
        <w:rPr>
          <w:rFonts w:ascii="Times New Roman" w:eastAsia="Times New Roman" w:hAnsi="Times New Roman"/>
        </w:rPr>
        <w:t xml:space="preserve">X </w:t>
      </w:r>
      <w:r>
        <w:rPr>
          <w:spacing w:val="11"/>
        </w:rPr>
        <w:t>射线，包含了从短波限</w:t>
      </w:r>
      <w:r>
        <w:rPr>
          <w:rFonts w:ascii="Symbol" w:eastAsia="Symbol" w:hAnsi="Symbol"/>
        </w:rPr>
        <w:sym w:font="Symbol" w:char="F06C"/>
      </w:r>
      <w:r>
        <w:rPr>
          <w:rFonts w:ascii="Times New Roman" w:eastAsia="Times New Roman" w:hAnsi="Times New Roman"/>
          <w:position w:val="-4"/>
          <w:sz w:val="14"/>
        </w:rPr>
        <w:t xml:space="preserve">m </w:t>
      </w:r>
      <w:r>
        <w:rPr>
          <w:spacing w:val="8"/>
        </w:rPr>
        <w:t>开始的全部波长，其强度</w:t>
      </w:r>
      <w:r>
        <w:rPr>
          <w:spacing w:val="9"/>
        </w:rPr>
        <w:t>随波长变化持续地变化。从短波限开始随着波长的增加强度快速达成一种极大值，</w:t>
      </w:r>
      <w:r>
        <w:rPr>
          <w:spacing w:val="5"/>
        </w:rPr>
        <w:t xml:space="preserve">之后逐步削弱，趋向于零 </w:t>
      </w:r>
      <w:r>
        <w:rPr>
          <w:rFonts w:ascii="Times New Roman" w:eastAsia="Times New Roman" w:hAnsi="Times New Roman"/>
        </w:rPr>
        <w:t>(</w:t>
      </w:r>
      <w:r>
        <w:rPr>
          <w:spacing w:val="-13"/>
        </w:rPr>
        <w:t xml:space="preserve">图 </w:t>
      </w:r>
      <w:r>
        <w:rPr>
          <w:rFonts w:ascii="Times New Roman" w:eastAsia="Times New Roman" w:hAnsi="Times New Roman"/>
        </w:rPr>
        <w:t>1.5)</w:t>
      </w:r>
      <w:r>
        <w:rPr>
          <w:spacing w:val="3"/>
        </w:rPr>
        <w:t xml:space="preserve">。持续光谱的短波限 </w:t>
      </w:r>
      <w:r>
        <w:rPr>
          <w:rFonts w:ascii="Symbol" w:eastAsia="Symbol" w:hAnsi="Symbol"/>
        </w:rPr>
        <w:sym w:font="Symbol" w:char="F06C"/>
      </w:r>
      <w:r>
        <w:rPr>
          <w:rFonts w:ascii="Times New Roman" w:eastAsia="Times New Roman" w:hAnsi="Times New Roman"/>
          <w:position w:val="-4"/>
          <w:sz w:val="14"/>
        </w:rPr>
        <w:t>m</w:t>
      </w:r>
      <w:r>
        <w:rPr>
          <w:rFonts w:ascii="Times New Roman" w:eastAsia="Times New Roman" w:hAnsi="Times New Roman"/>
          <w:spacing w:val="-9"/>
          <w:position w:val="-4"/>
          <w:sz w:val="14"/>
        </w:rPr>
        <w:t xml:space="preserve"> </w:t>
      </w:r>
      <w:r>
        <w:rPr>
          <w:spacing w:val="1"/>
        </w:rPr>
        <w:t xml:space="preserve">只决定于 </w:t>
      </w:r>
      <w:r>
        <w:rPr>
          <w:rFonts w:ascii="Times New Roman" w:eastAsia="Times New Roman" w:hAnsi="Times New Roman"/>
        </w:rPr>
        <w:t>X</w:t>
      </w:r>
      <w:r>
        <w:rPr>
          <w:rFonts w:ascii="Times New Roman" w:eastAsia="Times New Roman" w:hAnsi="Times New Roman"/>
          <w:spacing w:val="4"/>
        </w:rPr>
        <w:t xml:space="preserve"> </w:t>
      </w:r>
      <w:r>
        <w:rPr>
          <w:spacing w:val="9"/>
        </w:rPr>
        <w:t>射线管的工作</w:t>
      </w:r>
      <w:r>
        <w:rPr>
          <w:spacing w:val="3"/>
        </w:rPr>
        <w:t>高压。</w:t>
      </w:r>
    </w:p>
    <w:p>
      <w:pPr>
        <w:pStyle w:val="BodyText"/>
        <w:spacing w:before="12"/>
        <w:rPr>
          <w:sz w:val="12"/>
        </w:rPr>
      </w:pPr>
      <w:r>
        <w:drawing>
          <wp:anchor distT="0" distB="0" distL="0" distR="0" simplePos="0" relativeHeight="251662336" behindDoc="0" locked="0" layoutInCell="1" allowOverlap="1">
            <wp:simplePos x="0" y="0"/>
            <wp:positionH relativeFrom="page">
              <wp:posOffset>2214805</wp:posOffset>
            </wp:positionH>
            <wp:positionV relativeFrom="paragraph">
              <wp:posOffset>120902</wp:posOffset>
            </wp:positionV>
            <wp:extent cx="2210228" cy="2564892"/>
            <wp:effectExtent l="0" t="0" r="0" b="0"/>
            <wp:wrapTopAndBottom/>
            <wp:docPr id="9"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jpeg"/>
                    <pic:cNvPicPr/>
                  </pic:nvPicPr>
                  <pic:blipFill>
                    <a:blip xmlns:r="http://schemas.openxmlformats.org/officeDocument/2006/relationships" r:embed="rId8" cstate="print"/>
                    <a:stretch>
                      <a:fillRect/>
                    </a:stretch>
                  </pic:blipFill>
                  <pic:spPr>
                    <a:xfrm>
                      <a:off x="0" y="0"/>
                      <a:ext cx="2210228" cy="2564892"/>
                    </a:xfrm>
                    <a:prstGeom prst="rect">
                      <a:avLst/>
                    </a:prstGeom>
                  </pic:spPr>
                </pic:pic>
              </a:graphicData>
            </a:graphic>
          </wp:anchor>
        </w:drawing>
      </w:r>
    </w:p>
    <w:p>
      <w:pPr>
        <w:spacing w:before="118"/>
        <w:ind w:left="0" w:right="298" w:firstLine="0"/>
        <w:jc w:val="center"/>
        <w:rPr>
          <w:sz w:val="18"/>
        </w:rPr>
      </w:pPr>
      <w:r>
        <w:rPr>
          <w:sz w:val="18"/>
        </w:rPr>
        <w:t xml:space="preserve">图 </w:t>
      </w:r>
      <w:r>
        <w:rPr>
          <w:rFonts w:ascii="Times New Roman" w:eastAsia="Times New Roman"/>
          <w:sz w:val="18"/>
        </w:rPr>
        <w:t>1.5</w:t>
      </w:r>
      <w:r>
        <w:rPr>
          <w:rFonts w:ascii="Times New Roman" w:eastAsia="Times New Roman"/>
          <w:spacing w:val="45"/>
          <w:sz w:val="18"/>
        </w:rPr>
        <w:t xml:space="preserve">  </w:t>
      </w:r>
      <w:r>
        <w:rPr>
          <w:rFonts w:ascii="Times New Roman" w:eastAsia="Times New Roman"/>
          <w:sz w:val="18"/>
        </w:rPr>
        <w:t>X</w:t>
      </w:r>
      <w:r>
        <w:rPr>
          <w:rFonts w:ascii="Times New Roman" w:eastAsia="Times New Roman"/>
          <w:spacing w:val="-1"/>
          <w:sz w:val="18"/>
        </w:rPr>
        <w:t xml:space="preserve"> </w:t>
      </w:r>
      <w:r>
        <w:rPr>
          <w:spacing w:val="-7"/>
          <w:sz w:val="18"/>
        </w:rPr>
        <w:t xml:space="preserve">射线管产生的 </w:t>
      </w:r>
      <w:r>
        <w:rPr>
          <w:rFonts w:ascii="Times New Roman" w:eastAsia="Times New Roman"/>
          <w:sz w:val="18"/>
        </w:rPr>
        <w:t>X</w:t>
      </w:r>
      <w:r>
        <w:rPr>
          <w:rFonts w:ascii="Times New Roman" w:eastAsia="Times New Roman"/>
          <w:spacing w:val="-1"/>
          <w:sz w:val="18"/>
        </w:rPr>
        <w:t xml:space="preserve"> </w:t>
      </w:r>
      <w:r>
        <w:rPr>
          <w:spacing w:val="-2"/>
          <w:sz w:val="18"/>
        </w:rPr>
        <w:t>射线的波长谱</w:t>
      </w:r>
    </w:p>
    <w:p>
      <w:pPr>
        <w:pStyle w:val="BodyText"/>
        <w:spacing w:before="6"/>
        <w:rPr>
          <w:sz w:val="20"/>
        </w:rPr>
      </w:pPr>
    </w:p>
    <w:p>
      <w:pPr>
        <w:pStyle w:val="BodyText"/>
        <w:spacing w:line="280" w:lineRule="auto"/>
        <w:ind w:left="119" w:right="417" w:firstLine="425"/>
        <w:jc w:val="both"/>
      </w:pPr>
      <w:r>
        <w:rPr>
          <w:spacing w:val="-2"/>
        </w:rPr>
        <w:t>现在还没有一种简朴的理论能够对持续光谱变化的现象予以全方面的清晰的解释，</w:t>
      </w:r>
      <w:r>
        <w:rPr>
          <w:spacing w:val="-2"/>
        </w:rPr>
        <w:t>但应用量子理论能够简朴阐明为什么持续光谱含有一种短波极限。该理论认为，当能量</w:t>
      </w:r>
      <w:r>
        <w:rPr>
          <w:spacing w:val="-3"/>
        </w:rPr>
        <w:t>为</w:t>
      </w:r>
      <w:r>
        <w:rPr>
          <w:rFonts w:ascii="Times New Roman" w:eastAsia="Times New Roman" w:hAnsi="Times New Roman"/>
          <w:spacing w:val="-3"/>
        </w:rPr>
        <w:t>eV</w:t>
      </w:r>
      <w:r>
        <w:rPr>
          <w:rFonts w:ascii="Times New Roman" w:eastAsia="Times New Roman" w:hAnsi="Times New Roman"/>
          <w:spacing w:val="-8"/>
        </w:rPr>
        <w:t xml:space="preserve"> </w:t>
      </w:r>
      <w:r>
        <w:rPr>
          <w:spacing w:val="-3"/>
        </w:rPr>
        <w:t>的电子和物质相碰撞产生光量子时，光量子的能量至多等于电子的能量，因此辐射</w:t>
      </w:r>
      <w:r>
        <w:rPr>
          <w:spacing w:val="3"/>
        </w:rPr>
        <w:t>必然有一种频率上限</w:t>
      </w:r>
      <w:r>
        <w:rPr>
          <w:rFonts w:ascii="Symbol" w:eastAsia="Symbol" w:hAnsi="Symbol"/>
        </w:rPr>
        <w:sym w:font="Symbol" w:char="F06E"/>
      </w:r>
      <w:r>
        <w:rPr>
          <w:rFonts w:ascii="Times New Roman" w:eastAsia="Times New Roman" w:hAnsi="Times New Roman"/>
          <w:position w:val="-4"/>
          <w:sz w:val="14"/>
        </w:rPr>
        <w:t>m</w:t>
      </w:r>
      <w:r>
        <w:rPr>
          <w:rFonts w:ascii="Times New Roman" w:eastAsia="Times New Roman" w:hAnsi="Times New Roman"/>
          <w:spacing w:val="32"/>
          <w:position w:val="-4"/>
          <w:sz w:val="14"/>
        </w:rPr>
        <w:t xml:space="preserve"> </w:t>
      </w:r>
      <w:r>
        <w:t>，此上限值应由下面的关系式决定：</w:t>
      </w:r>
    </w:p>
    <w:p>
      <w:pPr>
        <w:spacing w:after="0" w:line="280" w:lineRule="auto"/>
        <w:jc w:val="both"/>
        <w:sectPr>
          <w:pgSz w:w="10440" w:h="14750"/>
          <w:pgMar w:top="1340" w:right="800" w:bottom="280" w:left="1100" w:header="708" w:footer="708"/>
          <w:pgNumType w:start="20"/>
          <w:cols w:space="708"/>
        </w:sectPr>
      </w:pPr>
    </w:p>
    <w:p>
      <w:pPr>
        <w:spacing w:before="100"/>
        <w:ind w:left="3173" w:right="0" w:firstLine="0"/>
        <w:jc w:val="left"/>
        <w:rPr>
          <w:rFonts w:ascii="Times New Roman" w:hAnsi="Times New Roman"/>
          <w:sz w:val="21"/>
        </w:rPr>
      </w:pPr>
      <w:r>
        <w:rPr>
          <w:rFonts w:ascii="Times New Roman" w:hAnsi="Times New Roman"/>
          <w:sz w:val="21"/>
        </w:rPr>
        <w:t>h</w:t>
      </w:r>
      <w:r>
        <w:rPr>
          <w:rFonts w:ascii="Symbol" w:hAnsi="Symbol"/>
          <w:sz w:val="21"/>
        </w:rPr>
        <w:sym w:font="Symbol" w:char="F06E"/>
      </w:r>
      <w:r>
        <w:rPr>
          <w:rFonts w:ascii="Times New Roman" w:hAnsi="Times New Roman"/>
          <w:position w:val="-4"/>
          <w:sz w:val="14"/>
        </w:rPr>
        <w:t>m</w:t>
      </w:r>
      <w:r>
        <w:rPr>
          <w:rFonts w:ascii="Times New Roman" w:hAnsi="Times New Roman"/>
          <w:spacing w:val="43"/>
          <w:position w:val="-4"/>
          <w:sz w:val="14"/>
        </w:rPr>
        <w:t xml:space="preserve"> </w:t>
      </w:r>
      <w:r>
        <w:rPr>
          <w:rFonts w:ascii="Symbol" w:hAnsi="Symbol"/>
          <w:sz w:val="21"/>
        </w:rPr>
        <w:sym w:font="Symbol" w:char="F03D"/>
      </w:r>
      <w:r>
        <w:rPr>
          <w:rFonts w:ascii="Times New Roman" w:hAnsi="Times New Roman"/>
          <w:spacing w:val="1"/>
          <w:sz w:val="21"/>
        </w:rPr>
        <w:t xml:space="preserve"> </w:t>
      </w:r>
      <w:r>
        <w:rPr>
          <w:rFonts w:ascii="Times New Roman" w:hAnsi="Times New Roman"/>
          <w:sz w:val="21"/>
        </w:rPr>
        <w:t>hC</w:t>
      </w:r>
      <w:r>
        <w:rPr>
          <w:rFonts w:ascii="Times New Roman" w:hAnsi="Times New Roman"/>
          <w:spacing w:val="-19"/>
          <w:sz w:val="21"/>
        </w:rPr>
        <w:t xml:space="preserve"> </w:t>
      </w:r>
      <w:r>
        <w:rPr>
          <w:rFonts w:ascii="Times New Roman" w:hAnsi="Times New Roman"/>
          <w:sz w:val="21"/>
        </w:rPr>
        <w:t>/</w:t>
      </w:r>
      <w:r>
        <w:rPr>
          <w:rFonts w:ascii="Times New Roman" w:hAnsi="Times New Roman"/>
          <w:spacing w:val="-16"/>
          <w:sz w:val="21"/>
        </w:rPr>
        <w:t xml:space="preserve"> </w:t>
      </w:r>
      <w:r>
        <w:rPr>
          <w:rFonts w:ascii="Symbol" w:hAnsi="Symbol"/>
          <w:sz w:val="21"/>
        </w:rPr>
        <w:sym w:font="Symbol" w:char="F06C"/>
      </w:r>
      <w:r>
        <w:rPr>
          <w:rFonts w:ascii="Times New Roman" w:hAnsi="Times New Roman"/>
          <w:position w:val="-4"/>
          <w:sz w:val="14"/>
        </w:rPr>
        <w:t>m</w:t>
      </w:r>
      <w:r>
        <w:rPr>
          <w:rFonts w:ascii="Times New Roman" w:hAnsi="Times New Roman"/>
          <w:spacing w:val="43"/>
          <w:position w:val="-4"/>
          <w:sz w:val="14"/>
        </w:rPr>
        <w:t xml:space="preserve"> </w:t>
      </w:r>
      <w:r>
        <w:rPr>
          <w:rFonts w:ascii="Symbol" w:hAnsi="Symbol"/>
          <w:sz w:val="21"/>
        </w:rPr>
        <w:sym w:font="Symbol" w:char="F03D"/>
      </w:r>
      <w:r>
        <w:rPr>
          <w:rFonts w:ascii="Times New Roman" w:hAnsi="Times New Roman"/>
          <w:spacing w:val="-1"/>
          <w:sz w:val="21"/>
        </w:rPr>
        <w:t xml:space="preserve"> </w:t>
      </w:r>
      <w:r>
        <w:rPr>
          <w:rFonts w:ascii="Times New Roman" w:hAnsi="Times New Roman"/>
          <w:spacing w:val="-5"/>
          <w:sz w:val="21"/>
        </w:rPr>
        <w:t>eV</w:t>
      </w:r>
    </w:p>
    <w:p>
      <w:pPr>
        <w:pStyle w:val="BodyText"/>
        <w:spacing w:before="116"/>
        <w:ind w:right="417"/>
        <w:jc w:val="right"/>
        <w:rPr>
          <w:rFonts w:ascii="Times New Roman"/>
        </w:rPr>
      </w:pPr>
      <w:r>
        <w:br w:type="column"/>
      </w:r>
      <w:r>
        <w:rPr>
          <w:rFonts w:ascii="Times New Roman"/>
          <w:spacing w:val="-2"/>
        </w:rPr>
        <w:t>(1.5)</w:t>
      </w:r>
    </w:p>
    <w:p>
      <w:pPr>
        <w:spacing w:after="0"/>
        <w:jc w:val="right"/>
        <w:rPr>
          <w:rFonts w:ascii="Times New Roman"/>
        </w:rPr>
        <w:sectPr>
          <w:type w:val="continuous"/>
          <w:pgSz w:w="10440" w:h="14750"/>
          <w:pgMar w:top="1680" w:right="800" w:bottom="280" w:left="1100" w:header="708" w:footer="708"/>
          <w:pgNumType w:start="21"/>
          <w:cols w:num="2" w:space="708" w:equalWidth="0">
            <w:col w:w="4836" w:space="40"/>
            <w:col w:w="3664" w:space="0"/>
          </w:cols>
        </w:sectPr>
      </w:pPr>
    </w:p>
    <w:p>
      <w:pPr>
        <w:pStyle w:val="BodyText"/>
        <w:spacing w:before="1"/>
        <w:rPr>
          <w:rFonts w:ascii="Times New Roman"/>
          <w:sz w:val="10"/>
        </w:rPr>
      </w:pPr>
    </w:p>
    <w:p>
      <w:pPr>
        <w:pStyle w:val="BodyText"/>
        <w:spacing w:before="100" w:line="280" w:lineRule="auto"/>
        <w:ind w:left="119" w:right="416" w:firstLine="425"/>
      </w:pPr>
      <w:r>
        <w:rPr>
          <w:spacing w:val="-18"/>
        </w:rPr>
        <w:t xml:space="preserve">式中 </w:t>
      </w:r>
      <w:r>
        <w:rPr>
          <w:rFonts w:ascii="Times New Roman" w:eastAsia="Times New Roman" w:hAnsi="Times New Roman"/>
        </w:rPr>
        <w:t>h</w:t>
      </w:r>
      <w:r>
        <w:rPr>
          <w:rFonts w:ascii="Times New Roman" w:eastAsia="Times New Roman" w:hAnsi="Times New Roman"/>
          <w:spacing w:val="-14"/>
        </w:rPr>
        <w:t xml:space="preserve"> </w:t>
      </w:r>
      <w:r>
        <w:t>为普朗克常数，</w:t>
      </w:r>
      <w:r>
        <w:rPr>
          <w:rFonts w:ascii="Times New Roman" w:eastAsia="Times New Roman" w:hAnsi="Times New Roman"/>
        </w:rPr>
        <w:t>C</w:t>
      </w:r>
      <w:r>
        <w:rPr>
          <w:rFonts w:ascii="Times New Roman" w:eastAsia="Times New Roman" w:hAnsi="Times New Roman"/>
          <w:spacing w:val="-11"/>
        </w:rPr>
        <w:t xml:space="preserve"> </w:t>
      </w:r>
      <w:r>
        <w:rPr>
          <w:spacing w:val="-9"/>
        </w:rPr>
        <w:t xml:space="preserve">为光速。当 </w:t>
      </w:r>
      <w:r>
        <w:rPr>
          <w:rFonts w:ascii="Times New Roman" w:eastAsia="Times New Roman" w:hAnsi="Times New Roman"/>
        </w:rPr>
        <w:t>V</w:t>
      </w:r>
      <w:r>
        <w:rPr>
          <w:rFonts w:ascii="Times New Roman" w:eastAsia="Times New Roman" w:hAnsi="Times New Roman"/>
          <w:spacing w:val="-7"/>
        </w:rPr>
        <w:t xml:space="preserve"> </w:t>
      </w:r>
      <w:r>
        <w:rPr>
          <w:spacing w:val="3"/>
        </w:rPr>
        <w:t>以伏特为单位，波长</w:t>
      </w:r>
      <w:r>
        <w:rPr>
          <w:rFonts w:ascii="Symbol" w:eastAsia="Symbol" w:hAnsi="Symbol"/>
        </w:rPr>
        <w:sym w:font="Symbol" w:char="F06C"/>
      </w:r>
      <w:r>
        <w:rPr>
          <w:rFonts w:ascii="Times New Roman" w:eastAsia="Times New Roman" w:hAnsi="Times New Roman"/>
          <w:spacing w:val="-8"/>
        </w:rPr>
        <w:t xml:space="preserve"> </w:t>
      </w:r>
      <w:r>
        <w:t>以埃为单位时，短波</w:t>
      </w:r>
      <w:r>
        <w:rPr>
          <w:spacing w:val="16"/>
        </w:rPr>
        <w:t>极限</w:t>
      </w:r>
      <w:r>
        <w:rPr>
          <w:rFonts w:ascii="Symbol" w:eastAsia="Symbol" w:hAnsi="Symbol"/>
        </w:rPr>
        <w:sym w:font="Symbol" w:char="F06C"/>
      </w:r>
      <w:r>
        <w:rPr>
          <w:rFonts w:ascii="Times New Roman" w:eastAsia="Times New Roman" w:hAnsi="Times New Roman"/>
          <w:position w:val="-4"/>
          <w:sz w:val="14"/>
        </w:rPr>
        <w:t xml:space="preserve">m </w:t>
      </w:r>
      <w:r>
        <w:t>能够表达为：</w:t>
      </w:r>
    </w:p>
    <w:p>
      <w:pPr>
        <w:spacing w:after="0" w:line="280" w:lineRule="auto"/>
        <w:sectPr>
          <w:type w:val="continuous"/>
          <w:pgSz w:w="10440" w:h="14750"/>
          <w:pgMar w:top="1680" w:right="800" w:bottom="280" w:left="1100" w:header="708" w:footer="708"/>
          <w:pgNumType w:start="22"/>
          <w:cols w:space="708"/>
        </w:sectPr>
      </w:pPr>
    </w:p>
    <w:p>
      <w:pPr>
        <w:pStyle w:val="BodyText"/>
        <w:spacing w:before="100"/>
        <w:jc w:val="right"/>
        <w:rPr>
          <w:rFonts w:ascii="Times New Roman" w:hAnsi="Times New Roman"/>
        </w:rPr>
      </w:pPr>
      <w:r>
        <w:rPr>
          <w:rFonts w:ascii="Symbol" w:hAnsi="Symbol"/>
        </w:rPr>
        <w:sym w:font="Symbol" w:char="F06C"/>
      </w:r>
      <w:r>
        <w:rPr>
          <w:rFonts w:ascii="Times New Roman" w:hAnsi="Times New Roman"/>
          <w:position w:val="-4"/>
          <w:sz w:val="14"/>
        </w:rPr>
        <w:t>m</w:t>
      </w:r>
      <w:r>
        <w:rPr>
          <w:rFonts w:ascii="Times New Roman" w:hAnsi="Times New Roman"/>
          <w:spacing w:val="43"/>
          <w:position w:val="-4"/>
          <w:sz w:val="14"/>
        </w:rPr>
        <w:t xml:space="preserve"> </w:t>
      </w:r>
      <w:r>
        <w:rPr>
          <w:rFonts w:ascii="Symbol" w:hAnsi="Symbol"/>
        </w:rPr>
        <w:sym w:font="Symbol" w:char="F03D"/>
      </w:r>
      <w:r>
        <w:rPr>
          <w:rFonts w:ascii="Times New Roman" w:hAnsi="Times New Roman"/>
          <w:spacing w:val="-24"/>
        </w:rPr>
        <w:t xml:space="preserve"> </w:t>
      </w:r>
      <w:r>
        <w:rPr>
          <w:rFonts w:ascii="Times New Roman" w:hAnsi="Times New Roman"/>
        </w:rPr>
        <w:t>12395</w:t>
      </w:r>
      <w:r>
        <w:rPr>
          <w:rFonts w:ascii="Times New Roman" w:hAnsi="Times New Roman"/>
          <w:spacing w:val="-24"/>
        </w:rPr>
        <w:t xml:space="preserve"> </w:t>
      </w:r>
      <w:r>
        <w:rPr>
          <w:rFonts w:ascii="Times New Roman" w:hAnsi="Times New Roman"/>
        </w:rPr>
        <w:t>/</w:t>
      </w:r>
      <w:r>
        <w:rPr>
          <w:rFonts w:ascii="Times New Roman" w:hAnsi="Times New Roman"/>
          <w:spacing w:val="-12"/>
        </w:rPr>
        <w:t xml:space="preserve"> </w:t>
      </w:r>
      <w:r>
        <w:rPr>
          <w:rFonts w:ascii="Times New Roman" w:hAnsi="Times New Roman"/>
          <w:spacing w:val="-10"/>
        </w:rPr>
        <w:t>V</w:t>
      </w:r>
    </w:p>
    <w:p>
      <w:pPr>
        <w:pStyle w:val="BodyText"/>
        <w:spacing w:before="115"/>
        <w:ind w:right="417"/>
        <w:jc w:val="right"/>
        <w:rPr>
          <w:rFonts w:ascii="Times New Roman"/>
        </w:rPr>
      </w:pPr>
      <w:r>
        <w:br w:type="column"/>
      </w:r>
      <w:r>
        <w:rPr>
          <w:rFonts w:ascii="Times New Roman"/>
          <w:spacing w:val="-2"/>
        </w:rPr>
        <w:t>(1.6)</w:t>
      </w:r>
    </w:p>
    <w:p>
      <w:pPr>
        <w:spacing w:after="0"/>
        <w:jc w:val="right"/>
        <w:rPr>
          <w:rFonts w:ascii="Times New Roman"/>
        </w:rPr>
        <w:sectPr>
          <w:type w:val="continuous"/>
          <w:pgSz w:w="10440" w:h="14750"/>
          <w:pgMar w:top="1680" w:right="800" w:bottom="280" w:left="1100" w:header="708" w:footer="708"/>
          <w:pgNumType w:start="23"/>
          <w:cols w:num="2" w:space="708" w:equalWidth="0">
            <w:col w:w="4718" w:space="40"/>
            <w:col w:w="3782" w:space="0"/>
          </w:cols>
        </w:sectPr>
      </w:pPr>
    </w:p>
    <w:p>
      <w:pPr>
        <w:spacing w:before="61" w:line="273" w:lineRule="auto"/>
        <w:ind w:left="119" w:right="416" w:firstLine="425"/>
        <w:jc w:val="both"/>
        <w:rPr>
          <w:i/>
          <w:sz w:val="21"/>
        </w:rPr>
      </w:pPr>
      <w:r>
        <w:rPr>
          <w:i/>
          <w:sz w:val="21"/>
        </w:rPr>
        <w:t xml:space="preserve">如果一种电子射入物质后在发生有效碰撞 </w:t>
      </w:r>
      <w:r>
        <w:rPr>
          <w:rFonts w:ascii="Times New Roman" w:eastAsia="Times New Roman" w:hAnsi="Times New Roman"/>
          <w:sz w:val="21"/>
        </w:rPr>
        <w:t>(</w:t>
      </w:r>
      <w:r>
        <w:rPr>
          <w:i/>
          <w:sz w:val="21"/>
        </w:rPr>
        <w:t>产生光量子</w:t>
      </w:r>
      <w:r>
        <w:rPr>
          <w:rFonts w:ascii="Times New Roman" w:eastAsia="Times New Roman" w:hAnsi="Times New Roman"/>
          <w:spacing w:val="27"/>
          <w:sz w:val="21"/>
        </w:rPr>
        <w:t xml:space="preserve">) </w:t>
      </w:r>
      <w:r>
        <w:rPr>
          <w:i/>
          <w:sz w:val="21"/>
        </w:rPr>
        <w:t>之前速度有所减少，则碰</w:t>
      </w:r>
      <w:r>
        <w:rPr>
          <w:i/>
          <w:spacing w:val="-2"/>
          <w:sz w:val="21"/>
        </w:rPr>
        <w:t>撞产生光量子的能量就会减小。由于多个因素使得发生有效碰撞的电子速度能够从零到</w:t>
      </w:r>
      <w:r>
        <w:rPr>
          <w:i/>
          <w:spacing w:val="-1"/>
          <w:sz w:val="21"/>
        </w:rPr>
        <w:t>初速持续的取值，因而出现了持续光谱，其波长自</w:t>
      </w:r>
      <w:r>
        <w:rPr>
          <w:rFonts w:ascii="Symbol" w:eastAsia="Symbol" w:hAnsi="Symbol"/>
          <w:spacing w:val="-1"/>
          <w:sz w:val="21"/>
        </w:rPr>
        <w:sym w:font="Symbol" w:char="F06C"/>
      </w:r>
      <w:r>
        <w:rPr>
          <w:rFonts w:ascii="Times New Roman" w:eastAsia="Times New Roman" w:hAnsi="Times New Roman"/>
          <w:spacing w:val="-1"/>
          <w:position w:val="-4"/>
          <w:sz w:val="14"/>
        </w:rPr>
        <w:t>m</w:t>
      </w:r>
      <w:r>
        <w:rPr>
          <w:rFonts w:ascii="Times New Roman" w:eastAsia="Times New Roman" w:hAnsi="Times New Roman"/>
          <w:spacing w:val="-8"/>
          <w:position w:val="-4"/>
          <w:sz w:val="14"/>
        </w:rPr>
        <w:t xml:space="preserve"> </w:t>
      </w:r>
      <w:r>
        <w:rPr>
          <w:i/>
          <w:spacing w:val="-1"/>
          <w:sz w:val="21"/>
        </w:rPr>
        <w:t>开始向长波长方向伸展。但是，量</w:t>
      </w:r>
      <w:r>
        <w:rPr>
          <w:i/>
          <w:spacing w:val="-2"/>
          <w:sz w:val="21"/>
        </w:rPr>
        <w:t>子论的这个解释并不能给出能量从电子传递到光子的机制。</w:t>
      </w:r>
    </w:p>
    <w:p>
      <w:pPr>
        <w:spacing w:before="10" w:line="278" w:lineRule="auto"/>
        <w:ind w:left="119" w:right="354" w:firstLine="425"/>
        <w:jc w:val="left"/>
        <w:rPr>
          <w:i/>
          <w:sz w:val="21"/>
        </w:rPr>
      </w:pPr>
      <w:r>
        <w:rPr>
          <w:i/>
          <w:spacing w:val="-3"/>
          <w:sz w:val="21"/>
        </w:rPr>
        <w:t>实验指出，</w:t>
      </w:r>
      <w:r>
        <w:rPr>
          <w:rFonts w:ascii="Times New Roman" w:eastAsia="Times New Roman" w:hAnsi="Times New Roman"/>
          <w:sz w:val="21"/>
        </w:rPr>
        <w:t>X</w:t>
      </w:r>
      <w:r>
        <w:rPr>
          <w:rFonts w:ascii="Times New Roman" w:eastAsia="Times New Roman" w:hAnsi="Times New Roman"/>
          <w:spacing w:val="6"/>
          <w:sz w:val="21"/>
        </w:rPr>
        <w:t xml:space="preserve"> </w:t>
      </w:r>
      <w:r>
        <w:rPr>
          <w:i/>
          <w:spacing w:val="2"/>
          <w:sz w:val="21"/>
        </w:rPr>
        <w:t xml:space="preserve">射线管对阴极所接受的能量与高压 </w:t>
      </w:r>
      <w:r>
        <w:rPr>
          <w:rFonts w:ascii="Times New Roman" w:eastAsia="Times New Roman" w:hAnsi="Times New Roman"/>
          <w:sz w:val="21"/>
        </w:rPr>
        <w:t>V</w:t>
      </w:r>
      <w:r>
        <w:rPr>
          <w:rFonts w:ascii="Times New Roman" w:eastAsia="Times New Roman" w:hAnsi="Times New Roman"/>
          <w:spacing w:val="6"/>
          <w:sz w:val="21"/>
        </w:rPr>
        <w:t xml:space="preserve"> </w:t>
      </w:r>
      <w:r>
        <w:rPr>
          <w:i/>
          <w:spacing w:val="-1"/>
          <w:sz w:val="21"/>
        </w:rPr>
        <w:t>成正比，而输出辐射能占所得</w:t>
      </w:r>
      <w:r>
        <w:rPr>
          <w:i/>
          <w:spacing w:val="7"/>
          <w:sz w:val="21"/>
        </w:rPr>
        <w:t xml:space="preserve">总能量的百分数 </w:t>
      </w:r>
      <w:r>
        <w:rPr>
          <w:rFonts w:ascii="Times New Roman" w:eastAsia="Times New Roman" w:hAnsi="Times New Roman"/>
          <w:spacing w:val="3"/>
          <w:sz w:val="21"/>
        </w:rPr>
        <w:t>(</w:t>
      </w:r>
      <w:r>
        <w:rPr>
          <w:i/>
          <w:spacing w:val="-21"/>
          <w:sz w:val="21"/>
        </w:rPr>
        <w:t xml:space="preserve">式 </w:t>
      </w:r>
      <w:r>
        <w:rPr>
          <w:rFonts w:ascii="Times New Roman" w:eastAsia="Times New Roman" w:hAnsi="Times New Roman"/>
          <w:spacing w:val="3"/>
          <w:sz w:val="21"/>
        </w:rPr>
        <w:t>1.1</w:t>
      </w:r>
      <w:r>
        <w:rPr>
          <w:rFonts w:ascii="Times New Roman" w:eastAsia="Times New Roman" w:hAnsi="Times New Roman"/>
          <w:spacing w:val="4"/>
          <w:sz w:val="21"/>
        </w:rPr>
        <w:t xml:space="preserve">)  </w:t>
      </w:r>
      <w:r>
        <w:rPr>
          <w:i/>
          <w:spacing w:val="-1"/>
          <w:sz w:val="21"/>
        </w:rPr>
        <w:t xml:space="preserve">又与原子序数 </w:t>
      </w:r>
      <w:r>
        <w:rPr>
          <w:rFonts w:ascii="Times New Roman" w:eastAsia="Times New Roman" w:hAnsi="Times New Roman"/>
          <w:sz w:val="21"/>
        </w:rPr>
        <w:t>Z</w:t>
      </w:r>
      <w:r>
        <w:rPr>
          <w:rFonts w:ascii="Times New Roman" w:eastAsia="Times New Roman" w:hAnsi="Times New Roman"/>
          <w:spacing w:val="5"/>
          <w:sz w:val="21"/>
        </w:rPr>
        <w:t xml:space="preserve"> </w:t>
      </w:r>
      <w:r>
        <w:rPr>
          <w:i/>
          <w:spacing w:val="-4"/>
          <w:sz w:val="21"/>
        </w:rPr>
        <w:t xml:space="preserve">以及高压 </w:t>
      </w:r>
      <w:r>
        <w:rPr>
          <w:rFonts w:ascii="Times New Roman" w:eastAsia="Times New Roman" w:hAnsi="Times New Roman"/>
          <w:sz w:val="21"/>
        </w:rPr>
        <w:t>V</w:t>
      </w:r>
      <w:r>
        <w:rPr>
          <w:rFonts w:ascii="Times New Roman" w:eastAsia="Times New Roman" w:hAnsi="Times New Roman"/>
          <w:spacing w:val="6"/>
          <w:sz w:val="21"/>
        </w:rPr>
        <w:t xml:space="preserve"> </w:t>
      </w:r>
      <w:r>
        <w:rPr>
          <w:i/>
          <w:spacing w:val="7"/>
          <w:sz w:val="21"/>
        </w:rPr>
        <w:t>成正比，因此可推求出光谱的</w:t>
      </w:r>
      <w:r>
        <w:rPr>
          <w:i/>
          <w:spacing w:val="9"/>
          <w:sz w:val="21"/>
        </w:rPr>
        <w:t xml:space="preserve">总能量 </w:t>
      </w:r>
      <w:r>
        <w:rPr>
          <w:rFonts w:ascii="Times New Roman" w:eastAsia="Times New Roman" w:hAnsi="Times New Roman"/>
          <w:spacing w:val="3"/>
          <w:sz w:val="21"/>
        </w:rPr>
        <w:t>(</w:t>
      </w:r>
      <w:r>
        <w:rPr>
          <w:i/>
          <w:spacing w:val="-21"/>
          <w:sz w:val="21"/>
        </w:rPr>
        <w:t xml:space="preserve">图 </w:t>
      </w:r>
      <w:r>
        <w:rPr>
          <w:rFonts w:ascii="Times New Roman" w:eastAsia="Times New Roman" w:hAnsi="Times New Roman"/>
          <w:spacing w:val="3"/>
          <w:sz w:val="21"/>
        </w:rPr>
        <w:t>1.</w:t>
      </w:r>
      <w:r>
        <w:rPr>
          <w:rFonts w:ascii="Times New Roman" w:eastAsia="Times New Roman" w:hAnsi="Times New Roman"/>
          <w:sz w:val="21"/>
        </w:rPr>
        <w:t>5</w:t>
      </w:r>
      <w:r>
        <w:rPr>
          <w:rFonts w:ascii="Times New Roman" w:eastAsia="Times New Roman" w:hAnsi="Times New Roman"/>
          <w:spacing w:val="6"/>
          <w:sz w:val="21"/>
        </w:rPr>
        <w:t xml:space="preserve"> </w:t>
      </w:r>
      <w:r>
        <w:rPr>
          <w:i/>
          <w:spacing w:val="9"/>
          <w:sz w:val="21"/>
        </w:rPr>
        <w:t>中某一持续谱线下的面积</w:t>
      </w:r>
      <w:r>
        <w:rPr>
          <w:rFonts w:ascii="Times New Roman" w:eastAsia="Times New Roman" w:hAnsi="Times New Roman"/>
          <w:spacing w:val="4"/>
          <w:sz w:val="21"/>
        </w:rPr>
        <w:t xml:space="preserve">)  </w:t>
      </w:r>
      <w:r>
        <w:rPr>
          <w:i/>
          <w:spacing w:val="-16"/>
          <w:sz w:val="21"/>
        </w:rPr>
        <w:t xml:space="preserve">是和 </w:t>
      </w:r>
      <w:r>
        <w:rPr>
          <w:rFonts w:ascii="Times New Roman" w:eastAsia="Times New Roman" w:hAnsi="Times New Roman"/>
          <w:sz w:val="21"/>
        </w:rPr>
        <w:t>Z</w:t>
      </w:r>
      <w:r>
        <w:rPr>
          <w:rFonts w:ascii="Times New Roman" w:eastAsia="Times New Roman" w:hAnsi="Times New Roman"/>
          <w:spacing w:val="10"/>
          <w:sz w:val="21"/>
        </w:rPr>
        <w:t>V</w:t>
      </w:r>
      <w:r>
        <w:rPr>
          <w:rFonts w:ascii="Times New Roman" w:eastAsia="Times New Roman" w:hAnsi="Times New Roman"/>
          <w:sz w:val="21"/>
          <w:vertAlign w:val="superscript"/>
        </w:rPr>
        <w:t>2</w:t>
      </w:r>
      <w:r>
        <w:rPr>
          <w:rFonts w:ascii="Times New Roman" w:eastAsia="Times New Roman" w:hAnsi="Times New Roman"/>
          <w:spacing w:val="-13"/>
          <w:sz w:val="21"/>
          <w:vertAlign w:val="baseline"/>
        </w:rPr>
        <w:t xml:space="preserve"> </w:t>
      </w:r>
      <w:r>
        <w:rPr>
          <w:i/>
          <w:spacing w:val="8"/>
          <w:sz w:val="21"/>
          <w:vertAlign w:val="baseline"/>
        </w:rPr>
        <w:t>成正比的。可见，对于在一定条</w:t>
      </w:r>
      <w:r>
        <w:rPr>
          <w:i/>
          <w:spacing w:val="13"/>
          <w:sz w:val="21"/>
          <w:vertAlign w:val="baseline"/>
        </w:rPr>
        <w:t xml:space="preserve">件 </w:t>
      </w:r>
      <w:r>
        <w:rPr>
          <w:rFonts w:ascii="Times New Roman" w:eastAsia="Times New Roman" w:hAnsi="Times New Roman"/>
          <w:spacing w:val="3"/>
          <w:sz w:val="21"/>
          <w:vertAlign w:val="baseline"/>
        </w:rPr>
        <w:t>(</w:t>
      </w:r>
      <w:r>
        <w:rPr>
          <w:i/>
          <w:spacing w:val="-7"/>
          <w:sz w:val="21"/>
          <w:vertAlign w:val="baseline"/>
        </w:rPr>
        <w:t xml:space="preserve">管电流 </w:t>
      </w:r>
      <w:r>
        <w:rPr>
          <w:rFonts w:ascii="Times New Roman" w:eastAsia="Times New Roman" w:hAnsi="Times New Roman"/>
          <w:sz w:val="21"/>
          <w:vertAlign w:val="baseline"/>
        </w:rPr>
        <w:t>i</w:t>
      </w:r>
      <w:r>
        <w:rPr>
          <w:rFonts w:ascii="Times New Roman" w:eastAsia="Times New Roman" w:hAnsi="Times New Roman"/>
          <w:spacing w:val="5"/>
          <w:sz w:val="21"/>
          <w:vertAlign w:val="baseline"/>
        </w:rPr>
        <w:t xml:space="preserve"> </w:t>
      </w:r>
      <w:r>
        <w:rPr>
          <w:i/>
          <w:spacing w:val="-4"/>
          <w:sz w:val="21"/>
          <w:vertAlign w:val="baseline"/>
        </w:rPr>
        <w:t xml:space="preserve">和管电压 </w:t>
      </w:r>
      <w:r>
        <w:rPr>
          <w:rFonts w:ascii="Times New Roman" w:eastAsia="Times New Roman" w:hAnsi="Times New Roman"/>
          <w:spacing w:val="3"/>
          <w:sz w:val="21"/>
          <w:vertAlign w:val="baseline"/>
        </w:rPr>
        <w:t>V</w:t>
      </w:r>
      <w:r>
        <w:rPr>
          <w:rFonts w:ascii="Times New Roman" w:eastAsia="Times New Roman" w:hAnsi="Times New Roman"/>
          <w:spacing w:val="4"/>
          <w:sz w:val="21"/>
          <w:vertAlign w:val="baseline"/>
        </w:rPr>
        <w:t xml:space="preserve">)  </w:t>
      </w:r>
      <w:r>
        <w:rPr>
          <w:i/>
          <w:spacing w:val="8"/>
          <w:sz w:val="21"/>
          <w:vertAlign w:val="baseline"/>
        </w:rPr>
        <w:t>下工作的管子，由于持续光谱的强度和对阴极元素的原子</w:t>
      </w:r>
      <w:r>
        <w:rPr>
          <w:i/>
          <w:spacing w:val="-13"/>
          <w:sz w:val="21"/>
          <w:vertAlign w:val="baseline"/>
        </w:rPr>
        <w:t xml:space="preserve">序数 </w:t>
      </w:r>
      <w:r>
        <w:rPr>
          <w:rFonts w:ascii="Times New Roman" w:eastAsia="Times New Roman" w:hAnsi="Times New Roman"/>
          <w:sz w:val="21"/>
          <w:vertAlign w:val="baseline"/>
        </w:rPr>
        <w:t>Z</w:t>
      </w:r>
      <w:r>
        <w:rPr>
          <w:rFonts w:ascii="Times New Roman" w:eastAsia="Times New Roman" w:hAnsi="Times New Roman"/>
          <w:spacing w:val="5"/>
          <w:sz w:val="21"/>
          <w:vertAlign w:val="baseline"/>
        </w:rPr>
        <w:t xml:space="preserve"> </w:t>
      </w:r>
      <w:r>
        <w:rPr>
          <w:i/>
          <w:spacing w:val="7"/>
          <w:sz w:val="21"/>
          <w:vertAlign w:val="baseline"/>
        </w:rPr>
        <w:t>成正比，因此，当需要用</w:t>
      </w:r>
      <w:r>
        <w:rPr>
          <w:spacing w:val="7"/>
          <w:sz w:val="21"/>
          <w:vertAlign w:val="baseline"/>
        </w:rPr>
        <w:t>“</w:t>
      </w:r>
      <w:r>
        <w:rPr>
          <w:i/>
          <w:spacing w:val="7"/>
          <w:sz w:val="21"/>
          <w:vertAlign w:val="baseline"/>
        </w:rPr>
        <w:t>白色</w:t>
      </w:r>
      <w:r>
        <w:rPr>
          <w:spacing w:val="8"/>
          <w:sz w:val="21"/>
          <w:vertAlign w:val="baseline"/>
        </w:rPr>
        <w:t>”</w:t>
      </w:r>
      <w:r>
        <w:rPr>
          <w:i/>
          <w:spacing w:val="7"/>
          <w:sz w:val="21"/>
          <w:vertAlign w:val="baseline"/>
        </w:rPr>
        <w:t xml:space="preserve">辐射 </w:t>
      </w:r>
      <w:r>
        <w:rPr>
          <w:rFonts w:ascii="Times New Roman" w:eastAsia="Times New Roman" w:hAnsi="Times New Roman"/>
          <w:spacing w:val="3"/>
          <w:sz w:val="21"/>
          <w:vertAlign w:val="baseline"/>
        </w:rPr>
        <w:t>(</w:t>
      </w:r>
      <w:r>
        <w:rPr>
          <w:i/>
          <w:spacing w:val="7"/>
          <w:sz w:val="21"/>
          <w:vertAlign w:val="baseline"/>
        </w:rPr>
        <w:t>即包含有全部波长的持续辐射</w:t>
      </w:r>
      <w:r>
        <w:rPr>
          <w:rFonts w:ascii="Times New Roman" w:eastAsia="Times New Roman" w:hAnsi="Times New Roman"/>
          <w:spacing w:val="3"/>
          <w:sz w:val="21"/>
          <w:vertAlign w:val="baseline"/>
        </w:rPr>
        <w:t xml:space="preserve">)  </w:t>
      </w:r>
      <w:r>
        <w:rPr>
          <w:i/>
          <w:spacing w:val="3"/>
          <w:sz w:val="21"/>
          <w:vertAlign w:val="baseline"/>
        </w:rPr>
        <w:t>时，</w:t>
      </w:r>
      <w:r>
        <w:rPr>
          <w:i/>
          <w:spacing w:val="4"/>
          <w:sz w:val="21"/>
          <w:vertAlign w:val="baseline"/>
        </w:rPr>
        <w:t>选择重元素金属作靶的管子将更为有效，例如，用钨靶所得的</w:t>
      </w:r>
      <w:r>
        <w:rPr>
          <w:spacing w:val="7"/>
          <w:sz w:val="21"/>
          <w:vertAlign w:val="baseline"/>
        </w:rPr>
        <w:t>“</w:t>
      </w:r>
      <w:r>
        <w:rPr>
          <w:i/>
          <w:spacing w:val="7"/>
          <w:sz w:val="21"/>
          <w:vertAlign w:val="baseline"/>
        </w:rPr>
        <w:t>白色</w:t>
      </w:r>
      <w:r>
        <w:rPr>
          <w:spacing w:val="-10"/>
          <w:sz w:val="21"/>
          <w:vertAlign w:val="baseline"/>
        </w:rPr>
        <w:t>”</w:t>
      </w:r>
      <w:r>
        <w:rPr>
          <w:i/>
          <w:spacing w:val="5"/>
          <w:sz w:val="21"/>
          <w:vertAlign w:val="baseline"/>
        </w:rPr>
        <w:t>辐射总能量是</w:t>
      </w:r>
      <w:r>
        <w:rPr>
          <w:i/>
          <w:spacing w:val="-7"/>
          <w:sz w:val="21"/>
          <w:vertAlign w:val="baseline"/>
        </w:rPr>
        <w:t xml:space="preserve">铜靶的 </w:t>
      </w:r>
      <w:r>
        <w:rPr>
          <w:rFonts w:ascii="Times New Roman" w:eastAsia="Times New Roman" w:hAnsi="Times New Roman"/>
          <w:spacing w:val="3"/>
          <w:sz w:val="21"/>
          <w:vertAlign w:val="baseline"/>
        </w:rPr>
        <w:t>2.</w:t>
      </w:r>
      <w:r>
        <w:rPr>
          <w:rFonts w:ascii="Times New Roman" w:eastAsia="Times New Roman" w:hAnsi="Times New Roman"/>
          <w:sz w:val="21"/>
          <w:vertAlign w:val="baseline"/>
        </w:rPr>
        <w:t>6</w:t>
      </w:r>
      <w:r>
        <w:rPr>
          <w:rFonts w:ascii="Times New Roman" w:eastAsia="Times New Roman" w:hAnsi="Times New Roman"/>
          <w:spacing w:val="6"/>
          <w:sz w:val="21"/>
          <w:vertAlign w:val="baseline"/>
        </w:rPr>
        <w:t xml:space="preserve"> </w:t>
      </w:r>
      <w:r>
        <w:rPr>
          <w:i/>
          <w:spacing w:val="-4"/>
          <w:sz w:val="21"/>
          <w:vertAlign w:val="baseline"/>
        </w:rPr>
        <w:t xml:space="preserve">倍。从图 </w:t>
      </w:r>
      <w:r>
        <w:rPr>
          <w:rFonts w:ascii="Times New Roman" w:eastAsia="Times New Roman" w:hAnsi="Times New Roman"/>
          <w:spacing w:val="3"/>
          <w:sz w:val="21"/>
          <w:vertAlign w:val="baseline"/>
        </w:rPr>
        <w:t>1.</w:t>
      </w:r>
      <w:r>
        <w:rPr>
          <w:rFonts w:ascii="Times New Roman" w:eastAsia="Times New Roman" w:hAnsi="Times New Roman"/>
          <w:sz w:val="21"/>
          <w:vertAlign w:val="baseline"/>
        </w:rPr>
        <w:t>5</w:t>
      </w:r>
      <w:r>
        <w:rPr>
          <w:rFonts w:ascii="Times New Roman" w:eastAsia="Times New Roman" w:hAnsi="Times New Roman"/>
          <w:spacing w:val="5"/>
          <w:sz w:val="21"/>
          <w:vertAlign w:val="baseline"/>
        </w:rPr>
        <w:t xml:space="preserve"> </w:t>
      </w:r>
      <w:r>
        <w:rPr>
          <w:i/>
          <w:spacing w:val="8"/>
          <w:sz w:val="21"/>
          <w:vertAlign w:val="baseline"/>
        </w:rPr>
        <w:t>中我们还应注意到，持续光谱是从短波极限处忽然开始的，</w:t>
      </w:r>
      <w:r>
        <w:rPr>
          <w:i/>
          <w:spacing w:val="2"/>
          <w:sz w:val="21"/>
          <w:vertAlign w:val="baseline"/>
        </w:rPr>
        <w:t>大部分能量都集中在靠近短波极限的位置，高电压对持续光谱有利。随着使用电压的</w:t>
      </w:r>
      <w:r>
        <w:rPr>
          <w:i/>
          <w:spacing w:val="-13"/>
          <w:sz w:val="21"/>
          <w:vertAlign w:val="baseline"/>
        </w:rPr>
        <w:t xml:space="preserve">增加， </w:t>
      </w:r>
      <w:r>
        <w:rPr>
          <w:rFonts w:ascii="Symbol" w:eastAsia="Symbol" w:hAnsi="Symbol"/>
          <w:spacing w:val="14"/>
          <w:sz w:val="21"/>
          <w:vertAlign w:val="baseline"/>
        </w:rPr>
        <w:sym w:font="Symbol" w:char="F06C"/>
      </w:r>
      <w:r>
        <w:rPr>
          <w:rFonts w:ascii="Times New Roman" w:eastAsia="Times New Roman" w:hAnsi="Times New Roman"/>
          <w:position w:val="-4"/>
          <w:sz w:val="14"/>
          <w:vertAlign w:val="baseline"/>
        </w:rPr>
        <w:t>m</w:t>
      </w:r>
      <w:r>
        <w:rPr>
          <w:rFonts w:ascii="Times New Roman" w:eastAsia="Times New Roman" w:hAnsi="Times New Roman"/>
          <w:spacing w:val="12"/>
          <w:position w:val="-4"/>
          <w:sz w:val="14"/>
          <w:vertAlign w:val="baseline"/>
        </w:rPr>
        <w:t xml:space="preserve"> </w:t>
      </w:r>
      <w:r>
        <w:rPr>
          <w:i/>
          <w:spacing w:val="-28"/>
          <w:sz w:val="21"/>
          <w:vertAlign w:val="baseline"/>
        </w:rPr>
        <w:t>变短，</w:t>
      </w:r>
      <w:r>
        <w:rPr>
          <w:spacing w:val="7"/>
          <w:sz w:val="21"/>
          <w:vertAlign w:val="baseline"/>
        </w:rPr>
        <w:t>“</w:t>
      </w:r>
      <w:r>
        <w:rPr>
          <w:i/>
          <w:spacing w:val="7"/>
          <w:sz w:val="21"/>
          <w:vertAlign w:val="baseline"/>
        </w:rPr>
        <w:t>白色</w:t>
      </w:r>
      <w:r>
        <w:rPr>
          <w:spacing w:val="-27"/>
          <w:sz w:val="21"/>
          <w:vertAlign w:val="baseline"/>
        </w:rPr>
        <w:t>”</w:t>
      </w:r>
      <w:r>
        <w:rPr>
          <w:i/>
          <w:spacing w:val="4"/>
          <w:sz w:val="21"/>
          <w:vertAlign w:val="baseline"/>
        </w:rPr>
        <w:t>辐射的能量相对更集中在短波极限一侧的一种范畴内。在晶</w:t>
      </w:r>
      <w:r>
        <w:rPr>
          <w:i/>
          <w:spacing w:val="1"/>
          <w:sz w:val="21"/>
          <w:vertAlign w:val="baseline"/>
        </w:rPr>
        <w:t xml:space="preserve">体衍射实验中，只有 </w:t>
      </w:r>
      <w:r>
        <w:rPr>
          <w:rFonts w:ascii="Times New Roman" w:eastAsia="Times New Roman" w:hAnsi="Times New Roman"/>
          <w:spacing w:val="4"/>
          <w:sz w:val="21"/>
          <w:vertAlign w:val="baseline"/>
        </w:rPr>
        <w:t>La</w:t>
      </w:r>
      <w:r>
        <w:rPr>
          <w:rFonts w:ascii="Times New Roman" w:eastAsia="Times New Roman" w:hAnsi="Times New Roman"/>
          <w:spacing w:val="3"/>
          <w:sz w:val="21"/>
          <w:vertAlign w:val="baseline"/>
        </w:rPr>
        <w:t>u</w:t>
      </w:r>
      <w:r>
        <w:rPr>
          <w:rFonts w:ascii="Times New Roman" w:eastAsia="Times New Roman" w:hAnsi="Times New Roman"/>
          <w:sz w:val="21"/>
          <w:vertAlign w:val="baseline"/>
        </w:rPr>
        <w:t>e</w:t>
      </w:r>
      <w:r>
        <w:rPr>
          <w:rFonts w:ascii="Times New Roman" w:eastAsia="Times New Roman" w:hAnsi="Times New Roman"/>
          <w:spacing w:val="6"/>
          <w:sz w:val="21"/>
          <w:vertAlign w:val="baseline"/>
        </w:rPr>
        <w:t xml:space="preserve"> </w:t>
      </w:r>
      <w:r>
        <w:rPr>
          <w:i/>
          <w:spacing w:val="3"/>
          <w:sz w:val="21"/>
          <w:vertAlign w:val="baseline"/>
        </w:rPr>
        <w:t xml:space="preserve">法和能量色散型衍射仪需要使用持续光谱的 </w:t>
      </w:r>
      <w:r>
        <w:rPr>
          <w:rFonts w:ascii="Times New Roman" w:eastAsia="Times New Roman" w:hAnsi="Times New Roman"/>
          <w:sz w:val="21"/>
          <w:vertAlign w:val="baseline"/>
        </w:rPr>
        <w:t>X</w:t>
      </w:r>
      <w:r>
        <w:rPr>
          <w:rFonts w:ascii="Times New Roman" w:eastAsia="Times New Roman" w:hAnsi="Times New Roman"/>
          <w:spacing w:val="6"/>
          <w:sz w:val="21"/>
          <w:vertAlign w:val="baseline"/>
        </w:rPr>
        <w:t xml:space="preserve"> </w:t>
      </w:r>
      <w:r>
        <w:rPr>
          <w:i/>
          <w:spacing w:val="3"/>
          <w:sz w:val="21"/>
          <w:vertAlign w:val="baseline"/>
        </w:rPr>
        <w:t>射线；而在</w:t>
      </w:r>
      <w:r>
        <w:rPr>
          <w:i/>
          <w:spacing w:val="4"/>
          <w:sz w:val="21"/>
          <w:vertAlign w:val="baseline"/>
        </w:rPr>
        <w:t>其它的晶体衍射办法中，普通则规定使用</w:t>
      </w:r>
      <w:r>
        <w:rPr>
          <w:spacing w:val="8"/>
          <w:sz w:val="21"/>
          <w:vertAlign w:val="baseline"/>
        </w:rPr>
        <w:t>“</w:t>
      </w:r>
      <w:r>
        <w:rPr>
          <w:i/>
          <w:spacing w:val="7"/>
          <w:sz w:val="21"/>
          <w:vertAlign w:val="baseline"/>
        </w:rPr>
        <w:t>单色</w:t>
      </w:r>
      <w:r>
        <w:rPr>
          <w:spacing w:val="-8"/>
          <w:sz w:val="21"/>
          <w:vertAlign w:val="baseline"/>
        </w:rPr>
        <w:t>”</w:t>
      </w:r>
      <w:r>
        <w:rPr>
          <w:rFonts w:ascii="Times New Roman" w:eastAsia="Times New Roman" w:hAnsi="Times New Roman"/>
          <w:sz w:val="21"/>
          <w:vertAlign w:val="baseline"/>
        </w:rPr>
        <w:t>X</w:t>
      </w:r>
      <w:r>
        <w:rPr>
          <w:rFonts w:ascii="Times New Roman" w:eastAsia="Times New Roman" w:hAnsi="Times New Roman"/>
          <w:spacing w:val="5"/>
          <w:sz w:val="21"/>
          <w:vertAlign w:val="baseline"/>
        </w:rPr>
        <w:t xml:space="preserve"> </w:t>
      </w:r>
      <w:r>
        <w:rPr>
          <w:i/>
          <w:spacing w:val="2"/>
          <w:sz w:val="21"/>
          <w:vertAlign w:val="baseline"/>
        </w:rPr>
        <w:t>射线，持续光谱对这些办法所得</w:t>
      </w:r>
      <w:r>
        <w:rPr>
          <w:i/>
          <w:spacing w:val="6"/>
          <w:sz w:val="21"/>
          <w:vertAlign w:val="baseline"/>
        </w:rPr>
        <w:t>的成果是不利的。由于持续光谱是这些衍射办法的衍射图背景产生的一项重要因素，</w:t>
      </w:r>
      <w:r>
        <w:rPr>
          <w:i/>
          <w:spacing w:val="2"/>
          <w:sz w:val="21"/>
          <w:vertAlign w:val="baseline"/>
        </w:rPr>
        <w:t xml:space="preserve">此时需要适宜选用 </w:t>
      </w:r>
      <w:r>
        <w:rPr>
          <w:rFonts w:ascii="Times New Roman" w:eastAsia="Times New Roman" w:hAnsi="Times New Roman"/>
          <w:sz w:val="21"/>
          <w:vertAlign w:val="baseline"/>
        </w:rPr>
        <w:t>X</w:t>
      </w:r>
      <w:r>
        <w:rPr>
          <w:rFonts w:ascii="Times New Roman" w:eastAsia="Times New Roman" w:hAnsi="Times New Roman"/>
          <w:spacing w:val="6"/>
          <w:sz w:val="21"/>
          <w:vertAlign w:val="baseline"/>
        </w:rPr>
        <w:t xml:space="preserve"> </w:t>
      </w:r>
      <w:r>
        <w:rPr>
          <w:i/>
          <w:spacing w:val="9"/>
          <w:sz w:val="21"/>
          <w:vertAlign w:val="baseline"/>
        </w:rPr>
        <w:t>射线管的工作条件，同时需要采用必要的手段来避免持续光谱</w:t>
      </w:r>
      <w:r>
        <w:rPr>
          <w:i/>
          <w:spacing w:val="5"/>
          <w:sz w:val="21"/>
          <w:vertAlign w:val="baseline"/>
        </w:rPr>
        <w:t>的不利影响。</w:t>
      </w:r>
    </w:p>
    <w:p>
      <w:pPr>
        <w:pStyle w:val="Heading6"/>
        <w:numPr>
          <w:ilvl w:val="2"/>
          <w:numId w:val="39"/>
        </w:numPr>
        <w:tabs>
          <w:tab w:val="left" w:pos="1383"/>
          <w:tab w:val="left" w:pos="1384"/>
        </w:tabs>
        <w:spacing w:before="49" w:after="0" w:line="240" w:lineRule="auto"/>
        <w:ind w:left="1384" w:right="0" w:hanging="840"/>
        <w:jc w:val="left"/>
      </w:pPr>
      <w:r>
        <w:rPr>
          <w:spacing w:val="-3"/>
        </w:rPr>
        <w:t>特性光谱</w:t>
      </w:r>
    </w:p>
    <w:p>
      <w:pPr>
        <w:spacing w:before="142" w:line="280" w:lineRule="auto"/>
        <w:ind w:left="119" w:right="416" w:firstLine="425"/>
        <w:jc w:val="both"/>
        <w:rPr>
          <w:i/>
          <w:sz w:val="21"/>
        </w:rPr>
      </w:pPr>
      <w:r>
        <w:rPr>
          <w:i/>
          <w:spacing w:val="-2"/>
          <w:sz w:val="21"/>
        </w:rPr>
        <w:t xml:space="preserve">在持续光谱上会有几条强度很高的线光谱 </w:t>
      </w:r>
      <w:r>
        <w:rPr>
          <w:rFonts w:ascii="Times New Roman" w:eastAsia="Times New Roman"/>
          <w:sz w:val="21"/>
        </w:rPr>
        <w:t>(</w:t>
      </w:r>
      <w:r>
        <w:rPr>
          <w:i/>
          <w:spacing w:val="-13"/>
          <w:sz w:val="21"/>
        </w:rPr>
        <w:t xml:space="preserve">图 </w:t>
      </w:r>
      <w:r>
        <w:rPr>
          <w:rFonts w:ascii="Times New Roman" w:eastAsia="Times New Roman"/>
          <w:sz w:val="21"/>
        </w:rPr>
        <w:t>1.5)</w:t>
      </w:r>
      <w:r>
        <w:rPr>
          <w:i/>
          <w:spacing w:val="-4"/>
          <w:sz w:val="21"/>
        </w:rPr>
        <w:t xml:space="preserve">，但是它只占 </w:t>
      </w:r>
      <w:r>
        <w:rPr>
          <w:rFonts w:ascii="Times New Roman" w:eastAsia="Times New Roman"/>
          <w:sz w:val="21"/>
        </w:rPr>
        <w:t>X</w:t>
      </w:r>
      <w:r>
        <w:rPr>
          <w:rFonts w:ascii="Times New Roman" w:eastAsia="Times New Roman"/>
          <w:spacing w:val="-13"/>
          <w:sz w:val="21"/>
        </w:rPr>
        <w:t xml:space="preserve"> </w:t>
      </w:r>
      <w:r>
        <w:rPr>
          <w:i/>
          <w:sz w:val="21"/>
        </w:rPr>
        <w:t>射线管辐射总能</w:t>
      </w:r>
      <w:r>
        <w:rPr>
          <w:i/>
          <w:spacing w:val="-4"/>
          <w:sz w:val="21"/>
        </w:rPr>
        <w:t xml:space="preserve">量的很小一部分。这些线光谱的波长和 </w:t>
      </w:r>
      <w:r>
        <w:rPr>
          <w:rFonts w:ascii="Times New Roman" w:eastAsia="Times New Roman"/>
          <w:spacing w:val="-2"/>
          <w:sz w:val="21"/>
        </w:rPr>
        <w:t>X</w:t>
      </w:r>
      <w:r>
        <w:rPr>
          <w:rFonts w:ascii="Times New Roman" w:eastAsia="Times New Roman"/>
          <w:spacing w:val="-11"/>
          <w:sz w:val="21"/>
        </w:rPr>
        <w:t xml:space="preserve"> </w:t>
      </w:r>
      <w:r>
        <w:rPr>
          <w:i/>
          <w:spacing w:val="-2"/>
          <w:sz w:val="21"/>
        </w:rPr>
        <w:t>射线管的工作条件无关，只取决于对阴极构成</w:t>
      </w:r>
      <w:r>
        <w:rPr>
          <w:i/>
          <w:spacing w:val="-2"/>
          <w:sz w:val="21"/>
        </w:rPr>
        <w:t>元素的种类，是对阴极元素的特性谱线。</w:t>
      </w:r>
    </w:p>
    <w:p>
      <w:pPr>
        <w:spacing w:before="1" w:line="280" w:lineRule="auto"/>
        <w:ind w:left="119" w:right="414" w:firstLine="425"/>
        <w:jc w:val="both"/>
        <w:rPr>
          <w:i/>
          <w:sz w:val="21"/>
        </w:rPr>
      </w:pPr>
      <w:r>
        <w:rPr>
          <w:i/>
          <w:spacing w:val="-2"/>
          <w:sz w:val="21"/>
        </w:rPr>
        <w:t>阴极射线的电子流轰击到靶面，如果能量足够高，靶内某些原子的内层电子会被轰</w:t>
      </w:r>
      <w:r>
        <w:rPr>
          <w:i/>
          <w:spacing w:val="-2"/>
          <w:sz w:val="21"/>
        </w:rPr>
        <w:t xml:space="preserve">出，使原子处在能级较高的激发态。图 </w:t>
      </w:r>
      <w:r>
        <w:rPr>
          <w:rFonts w:ascii="Times New Roman" w:eastAsia="Times New Roman" w:hAnsi="Times New Roman"/>
          <w:sz w:val="21"/>
        </w:rPr>
        <w:t>1.6b</w:t>
      </w:r>
      <w:r>
        <w:rPr>
          <w:rFonts w:ascii="Times New Roman" w:eastAsia="Times New Roman" w:hAnsi="Times New Roman"/>
          <w:spacing w:val="-12"/>
          <w:sz w:val="21"/>
        </w:rPr>
        <w:t xml:space="preserve"> </w:t>
      </w:r>
      <w:r>
        <w:rPr>
          <w:i/>
          <w:spacing w:val="-3"/>
          <w:sz w:val="21"/>
        </w:rPr>
        <w:t xml:space="preserve">表达的是原子的基态和 </w:t>
      </w:r>
      <w:r>
        <w:rPr>
          <w:rFonts w:ascii="Times New Roman" w:eastAsia="Times New Roman" w:hAnsi="Times New Roman"/>
          <w:sz w:val="21"/>
        </w:rPr>
        <w:t>K</w:t>
      </w:r>
      <w:r>
        <w:rPr>
          <w:i/>
          <w:sz w:val="21"/>
        </w:rPr>
        <w:t>、</w:t>
      </w:r>
      <w:r>
        <w:rPr>
          <w:rFonts w:ascii="Times New Roman" w:eastAsia="Times New Roman" w:hAnsi="Times New Roman"/>
          <w:sz w:val="21"/>
        </w:rPr>
        <w:t>L</w:t>
      </w:r>
      <w:r>
        <w:rPr>
          <w:i/>
          <w:sz w:val="21"/>
        </w:rPr>
        <w:t>、</w:t>
      </w:r>
      <w:r>
        <w:rPr>
          <w:rFonts w:ascii="Times New Roman" w:eastAsia="Times New Roman" w:hAnsi="Times New Roman"/>
          <w:sz w:val="21"/>
        </w:rPr>
        <w:t>M</w:t>
      </w:r>
      <w:r>
        <w:rPr>
          <w:i/>
          <w:sz w:val="21"/>
        </w:rPr>
        <w:t>、</w:t>
      </w:r>
      <w:r>
        <w:rPr>
          <w:rFonts w:ascii="Times New Roman" w:eastAsia="Times New Roman" w:hAnsi="Times New Roman"/>
          <w:sz w:val="21"/>
        </w:rPr>
        <w:t>N</w:t>
      </w:r>
      <w:r>
        <w:rPr>
          <w:rFonts w:ascii="Times New Roman" w:eastAsia="Times New Roman" w:hAnsi="Times New Roman"/>
          <w:spacing w:val="10"/>
          <w:sz w:val="21"/>
        </w:rPr>
        <w:t xml:space="preserve"> </w:t>
      </w:r>
      <w:r>
        <w:rPr>
          <w:i/>
          <w:sz w:val="21"/>
        </w:rPr>
        <w:t>等激</w:t>
      </w:r>
      <w:r>
        <w:rPr>
          <w:i/>
          <w:spacing w:val="-2"/>
          <w:sz w:val="21"/>
        </w:rPr>
        <w:t>发态的能级图，</w:t>
      </w:r>
      <w:r>
        <w:rPr>
          <w:rFonts w:ascii="Times New Roman" w:eastAsia="Times New Roman" w:hAnsi="Times New Roman"/>
          <w:spacing w:val="-2"/>
          <w:sz w:val="21"/>
        </w:rPr>
        <w:t>K</w:t>
      </w:r>
      <w:r>
        <w:rPr>
          <w:rFonts w:ascii="Times New Roman" w:eastAsia="Times New Roman" w:hAnsi="Times New Roman"/>
          <w:spacing w:val="-12"/>
          <w:sz w:val="21"/>
        </w:rPr>
        <w:t xml:space="preserve"> </w:t>
      </w:r>
      <w:r>
        <w:rPr>
          <w:i/>
          <w:spacing w:val="-5"/>
          <w:sz w:val="21"/>
        </w:rPr>
        <w:t xml:space="preserve">层电子被击出称为 </w:t>
      </w:r>
      <w:r>
        <w:rPr>
          <w:rFonts w:ascii="Times New Roman" w:eastAsia="Times New Roman" w:hAnsi="Times New Roman"/>
          <w:spacing w:val="-2"/>
          <w:sz w:val="21"/>
        </w:rPr>
        <w:t>K</w:t>
      </w:r>
      <w:r>
        <w:rPr>
          <w:rFonts w:ascii="Times New Roman" w:eastAsia="Times New Roman" w:hAnsi="Times New Roman"/>
          <w:spacing w:val="-11"/>
          <w:sz w:val="21"/>
        </w:rPr>
        <w:t xml:space="preserve"> </w:t>
      </w:r>
      <w:r>
        <w:rPr>
          <w:i/>
          <w:spacing w:val="-2"/>
          <w:sz w:val="21"/>
        </w:rPr>
        <w:t>激发态，</w:t>
      </w:r>
      <w:r>
        <w:rPr>
          <w:rFonts w:ascii="Times New Roman" w:eastAsia="Times New Roman" w:hAnsi="Times New Roman"/>
          <w:spacing w:val="-2"/>
          <w:sz w:val="21"/>
        </w:rPr>
        <w:t>L</w:t>
      </w:r>
      <w:r>
        <w:rPr>
          <w:rFonts w:ascii="Times New Roman" w:eastAsia="Times New Roman" w:hAnsi="Times New Roman"/>
          <w:spacing w:val="-11"/>
          <w:sz w:val="21"/>
        </w:rPr>
        <w:t xml:space="preserve"> </w:t>
      </w:r>
      <w:r>
        <w:rPr>
          <w:i/>
          <w:spacing w:val="-5"/>
          <w:sz w:val="21"/>
        </w:rPr>
        <w:t xml:space="preserve">层电子被击出称为 </w:t>
      </w:r>
      <w:r>
        <w:rPr>
          <w:rFonts w:ascii="Times New Roman" w:eastAsia="Times New Roman" w:hAnsi="Times New Roman"/>
          <w:spacing w:val="-2"/>
          <w:sz w:val="21"/>
        </w:rPr>
        <w:t>L</w:t>
      </w:r>
      <w:r>
        <w:rPr>
          <w:rFonts w:ascii="Times New Roman" w:eastAsia="Times New Roman" w:hAnsi="Times New Roman"/>
          <w:spacing w:val="4"/>
          <w:sz w:val="21"/>
        </w:rPr>
        <w:t xml:space="preserve"> </w:t>
      </w:r>
      <w:r>
        <w:rPr>
          <w:i/>
          <w:spacing w:val="-2"/>
          <w:sz w:val="21"/>
        </w:rPr>
        <w:t>激发态，依次类</w:t>
      </w:r>
      <w:r>
        <w:rPr>
          <w:i/>
          <w:sz w:val="21"/>
        </w:rPr>
        <w:t>推。原子的激发态是不稳定的，寿命不超出</w:t>
      </w:r>
      <w:r>
        <w:rPr>
          <w:rFonts w:ascii="Times New Roman" w:eastAsia="Times New Roman" w:hAnsi="Times New Roman"/>
          <w:sz w:val="21"/>
        </w:rPr>
        <w:t>10</w:t>
      </w:r>
      <w:r>
        <w:rPr>
          <w:rFonts w:ascii="Symbol" w:eastAsia="Symbol" w:hAnsi="Symbol"/>
          <w:sz w:val="21"/>
          <w:vertAlign w:val="superscript"/>
        </w:rPr>
        <w:sym w:font="Symbol" w:char="F02D"/>
      </w:r>
      <w:r>
        <w:rPr>
          <w:rFonts w:ascii="Times New Roman" w:eastAsia="Times New Roman" w:hAnsi="Times New Roman"/>
          <w:sz w:val="21"/>
          <w:vertAlign w:val="superscript"/>
        </w:rPr>
        <w:t>8</w:t>
      </w:r>
      <w:r>
        <w:rPr>
          <w:rFonts w:ascii="Times New Roman" w:eastAsia="Times New Roman" w:hAnsi="Times New Roman"/>
          <w:spacing w:val="-14"/>
          <w:sz w:val="21"/>
          <w:vertAlign w:val="baseline"/>
        </w:rPr>
        <w:t xml:space="preserve"> </w:t>
      </w:r>
      <w:r>
        <w:rPr>
          <w:i/>
          <w:sz w:val="21"/>
          <w:vertAlign w:val="baseline"/>
        </w:rPr>
        <w:t>秒，此时内层轨道上的空位将被离核更</w:t>
      </w:r>
      <w:r>
        <w:rPr>
          <w:i/>
          <w:spacing w:val="-2"/>
          <w:sz w:val="21"/>
          <w:vertAlign w:val="baseline"/>
        </w:rPr>
        <w:t>远轨道上的电子所补充，从而使原子能级减少，这时，多出的能量便以光量子的形式辐</w:t>
      </w:r>
      <w:r>
        <w:rPr>
          <w:i/>
          <w:spacing w:val="-5"/>
          <w:sz w:val="21"/>
          <w:vertAlign w:val="baseline"/>
        </w:rPr>
        <w:t xml:space="preserve">射出来。图 </w:t>
      </w:r>
      <w:r>
        <w:rPr>
          <w:rFonts w:ascii="Times New Roman" w:eastAsia="Times New Roman" w:hAnsi="Times New Roman"/>
          <w:sz w:val="21"/>
          <w:vertAlign w:val="baseline"/>
        </w:rPr>
        <w:t>1.6a</w:t>
      </w:r>
      <w:r>
        <w:rPr>
          <w:rFonts w:ascii="Times New Roman" w:eastAsia="Times New Roman" w:hAnsi="Times New Roman"/>
          <w:spacing w:val="-13"/>
          <w:sz w:val="21"/>
          <w:vertAlign w:val="baseline"/>
        </w:rPr>
        <w:t xml:space="preserve"> </w:t>
      </w:r>
      <w:r>
        <w:rPr>
          <w:i/>
          <w:spacing w:val="-2"/>
          <w:sz w:val="21"/>
          <w:vertAlign w:val="baseline"/>
        </w:rPr>
        <w:t xml:space="preserve">描述了上述激发机理。处在 </w:t>
      </w:r>
      <w:r>
        <w:rPr>
          <w:rFonts w:ascii="Times New Roman" w:eastAsia="Times New Roman" w:hAnsi="Times New Roman"/>
          <w:sz w:val="21"/>
          <w:vertAlign w:val="baseline"/>
        </w:rPr>
        <w:t>K</w:t>
      </w:r>
      <w:r>
        <w:rPr>
          <w:rFonts w:ascii="Times New Roman" w:eastAsia="Times New Roman" w:hAnsi="Times New Roman"/>
          <w:spacing w:val="-13"/>
          <w:sz w:val="21"/>
          <w:vertAlign w:val="baseline"/>
        </w:rPr>
        <w:t xml:space="preserve"> </w:t>
      </w:r>
      <w:r>
        <w:rPr>
          <w:i/>
          <w:spacing w:val="-1"/>
          <w:sz w:val="21"/>
          <w:vertAlign w:val="baseline"/>
        </w:rPr>
        <w:t xml:space="preserve">激发态的原子，当不同外层的电子 </w:t>
      </w:r>
      <w:r>
        <w:rPr>
          <w:rFonts w:ascii="Times New Roman" w:eastAsia="Times New Roman" w:hAnsi="Times New Roman"/>
          <w:sz w:val="21"/>
          <w:vertAlign w:val="baseline"/>
        </w:rPr>
        <w:t>(L</w:t>
      </w:r>
      <w:r>
        <w:rPr>
          <w:i/>
          <w:sz w:val="21"/>
          <w:vertAlign w:val="baseline"/>
        </w:rPr>
        <w:t xml:space="preserve">、 </w:t>
      </w:r>
      <w:r>
        <w:rPr>
          <w:rFonts w:ascii="Times New Roman" w:eastAsia="Times New Roman" w:hAnsi="Times New Roman"/>
          <w:sz w:val="21"/>
          <w:vertAlign w:val="baseline"/>
        </w:rPr>
        <w:t>M</w:t>
      </w:r>
      <w:r>
        <w:rPr>
          <w:i/>
          <w:sz w:val="21"/>
          <w:vertAlign w:val="baseline"/>
        </w:rPr>
        <w:t>、</w:t>
      </w:r>
      <w:r>
        <w:rPr>
          <w:rFonts w:ascii="Times New Roman" w:eastAsia="Times New Roman" w:hAnsi="Times New Roman"/>
          <w:sz w:val="21"/>
          <w:vertAlign w:val="baseline"/>
        </w:rPr>
        <w:t>N</w:t>
      </w:r>
      <w:r>
        <w:rPr>
          <w:sz w:val="21"/>
          <w:vertAlign w:val="baseline"/>
        </w:rPr>
        <w:t>…</w:t>
      </w:r>
      <w:r>
        <w:rPr>
          <w:i/>
          <w:sz w:val="21"/>
          <w:vertAlign w:val="baseline"/>
        </w:rPr>
        <w:t>层</w:t>
      </w:r>
      <w:r>
        <w:rPr>
          <w:rFonts w:ascii="Times New Roman" w:eastAsia="Times New Roman" w:hAnsi="Times New Roman"/>
          <w:spacing w:val="4"/>
          <w:sz w:val="21"/>
          <w:vertAlign w:val="baseline"/>
        </w:rPr>
        <w:t xml:space="preserve">) </w:t>
      </w:r>
      <w:r>
        <w:rPr>
          <w:i/>
          <w:spacing w:val="-13"/>
          <w:sz w:val="21"/>
          <w:vertAlign w:val="baseline"/>
        </w:rPr>
        <w:t xml:space="preserve">向 </w:t>
      </w:r>
      <w:r>
        <w:rPr>
          <w:rFonts w:ascii="Times New Roman" w:eastAsia="Times New Roman" w:hAnsi="Times New Roman"/>
          <w:sz w:val="21"/>
          <w:vertAlign w:val="baseline"/>
        </w:rPr>
        <w:t xml:space="preserve">K </w:t>
      </w:r>
      <w:r>
        <w:rPr>
          <w:i/>
          <w:spacing w:val="-2"/>
          <w:sz w:val="21"/>
          <w:vertAlign w:val="baseline"/>
        </w:rPr>
        <w:t xml:space="preserve">层跃迁时放出的能量各不相似，产生的一系列辐射统称为 </w:t>
      </w:r>
      <w:r>
        <w:rPr>
          <w:rFonts w:ascii="Times New Roman" w:eastAsia="Times New Roman" w:hAnsi="Times New Roman"/>
          <w:sz w:val="21"/>
          <w:vertAlign w:val="baseline"/>
        </w:rPr>
        <w:t xml:space="preserve">K </w:t>
      </w:r>
      <w:r>
        <w:rPr>
          <w:i/>
          <w:sz w:val="21"/>
          <w:vertAlign w:val="baseline"/>
        </w:rPr>
        <w:t>系辐射。</w:t>
      </w:r>
      <w:r>
        <w:rPr>
          <w:i/>
          <w:spacing w:val="-2"/>
          <w:sz w:val="21"/>
          <w:vertAlign w:val="baseline"/>
        </w:rPr>
        <w:t>同样，</w:t>
      </w:r>
      <w:r>
        <w:rPr>
          <w:rFonts w:ascii="Times New Roman" w:eastAsia="Times New Roman" w:hAnsi="Times New Roman"/>
          <w:spacing w:val="-2"/>
          <w:sz w:val="21"/>
          <w:vertAlign w:val="baseline"/>
        </w:rPr>
        <w:t>L</w:t>
      </w:r>
      <w:r>
        <w:rPr>
          <w:rFonts w:ascii="Times New Roman" w:eastAsia="Times New Roman" w:hAnsi="Times New Roman"/>
          <w:spacing w:val="-12"/>
          <w:sz w:val="21"/>
          <w:vertAlign w:val="baseline"/>
        </w:rPr>
        <w:t xml:space="preserve"> </w:t>
      </w:r>
      <w:r>
        <w:rPr>
          <w:i/>
          <w:spacing w:val="-4"/>
          <w:sz w:val="21"/>
          <w:vertAlign w:val="baseline"/>
        </w:rPr>
        <w:t xml:space="preserve">层电子被击出后，原子处在 </w:t>
      </w:r>
      <w:r>
        <w:rPr>
          <w:rFonts w:ascii="Times New Roman" w:eastAsia="Times New Roman" w:hAnsi="Times New Roman"/>
          <w:spacing w:val="-2"/>
          <w:sz w:val="21"/>
          <w:vertAlign w:val="baseline"/>
        </w:rPr>
        <w:t>L</w:t>
      </w:r>
      <w:r>
        <w:rPr>
          <w:rFonts w:ascii="Times New Roman" w:eastAsia="Times New Roman" w:hAnsi="Times New Roman"/>
          <w:spacing w:val="-9"/>
          <w:sz w:val="21"/>
          <w:vertAlign w:val="baseline"/>
        </w:rPr>
        <w:t xml:space="preserve"> </w:t>
      </w:r>
      <w:r>
        <w:rPr>
          <w:i/>
          <w:spacing w:val="-4"/>
          <w:sz w:val="21"/>
          <w:vertAlign w:val="baseline"/>
        </w:rPr>
        <w:t xml:space="preserve">激发态，所产生一系列辐射则统称为 </w:t>
      </w:r>
      <w:r>
        <w:rPr>
          <w:rFonts w:ascii="Times New Roman" w:eastAsia="Times New Roman" w:hAnsi="Times New Roman"/>
          <w:spacing w:val="-2"/>
          <w:sz w:val="21"/>
          <w:vertAlign w:val="baseline"/>
        </w:rPr>
        <w:t>L</w:t>
      </w:r>
      <w:r>
        <w:rPr>
          <w:rFonts w:ascii="Times New Roman" w:eastAsia="Times New Roman" w:hAnsi="Times New Roman"/>
          <w:spacing w:val="9"/>
          <w:sz w:val="21"/>
          <w:vertAlign w:val="baseline"/>
        </w:rPr>
        <w:t xml:space="preserve"> </w:t>
      </w:r>
      <w:r>
        <w:rPr>
          <w:i/>
          <w:spacing w:val="-2"/>
          <w:sz w:val="21"/>
          <w:vertAlign w:val="baseline"/>
        </w:rPr>
        <w:t>系辐射，</w:t>
      </w:r>
      <w:r>
        <w:rPr>
          <w:i/>
          <w:spacing w:val="-4"/>
          <w:sz w:val="21"/>
          <w:vertAlign w:val="baseline"/>
        </w:rPr>
        <w:t xml:space="preserve">依次类推。基于上述机制产生的 </w:t>
      </w:r>
      <w:r>
        <w:rPr>
          <w:rFonts w:ascii="Times New Roman" w:eastAsia="Times New Roman" w:hAnsi="Times New Roman"/>
          <w:spacing w:val="-2"/>
          <w:sz w:val="21"/>
          <w:vertAlign w:val="baseline"/>
        </w:rPr>
        <w:t>X</w:t>
      </w:r>
      <w:r>
        <w:rPr>
          <w:rFonts w:ascii="Times New Roman" w:eastAsia="Times New Roman" w:hAnsi="Times New Roman"/>
          <w:spacing w:val="-11"/>
          <w:sz w:val="21"/>
          <w:vertAlign w:val="baseline"/>
        </w:rPr>
        <w:t xml:space="preserve"> </w:t>
      </w:r>
      <w:r>
        <w:rPr>
          <w:i/>
          <w:spacing w:val="-2"/>
          <w:sz w:val="21"/>
          <w:vertAlign w:val="baseline"/>
        </w:rPr>
        <w:t>射线，其波长只与原子处在不同能级时发生电子跃迁</w:t>
      </w:r>
      <w:r>
        <w:rPr>
          <w:i/>
          <w:spacing w:val="-2"/>
          <w:sz w:val="21"/>
          <w:vertAlign w:val="baseline"/>
        </w:rPr>
        <w:t>的能级差有关，而原子的能级是由原子构造决定的，因此，这些有特性波长的辐射将能</w:t>
      </w:r>
      <w:r>
        <w:rPr>
          <w:i/>
          <w:spacing w:val="-2"/>
          <w:sz w:val="21"/>
          <w:vertAlign w:val="baseline"/>
        </w:rPr>
        <w:t>够反映出原子的构造特点，我们称之为特性光谱。</w:t>
      </w:r>
    </w:p>
    <w:p>
      <w:pPr>
        <w:spacing w:after="0" w:line="280" w:lineRule="auto"/>
        <w:jc w:val="both"/>
        <w:rPr>
          <w:sz w:val="21"/>
        </w:rPr>
        <w:sectPr>
          <w:pgSz w:w="10440" w:h="14750"/>
          <w:pgMar w:top="1340" w:right="800" w:bottom="280" w:left="1100" w:header="708" w:footer="708"/>
          <w:pgNumType w:start="24"/>
          <w:cols w:space="708"/>
        </w:sectPr>
      </w:pPr>
    </w:p>
    <w:p>
      <w:pPr>
        <w:pStyle w:val="BodyText"/>
        <w:spacing w:before="10" w:after="1"/>
        <w:rPr>
          <w:i/>
          <w:sz w:val="18"/>
        </w:rPr>
      </w:pPr>
    </w:p>
    <w:p>
      <w:pPr>
        <w:spacing w:line="240" w:lineRule="auto"/>
        <w:ind w:left="305" w:right="0" w:firstLine="0"/>
        <w:rPr>
          <w:sz w:val="20"/>
        </w:rPr>
      </w:pPr>
      <w:r>
        <w:rPr>
          <w:position w:val="2"/>
          <w:sz w:val="20"/>
        </w:rPr>
        <w:drawing>
          <wp:inline distT="0" distB="0" distL="0" distR="0">
            <wp:extent cx="2255004" cy="1827276"/>
            <wp:effectExtent l="0" t="0" r="0" b="0"/>
            <wp:docPr id="11"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jpeg"/>
                    <pic:cNvPicPr/>
                  </pic:nvPicPr>
                  <pic:blipFill>
                    <a:blip xmlns:r="http://schemas.openxmlformats.org/officeDocument/2006/relationships" r:embed="rId9" cstate="print"/>
                    <a:stretch>
                      <a:fillRect/>
                    </a:stretch>
                  </pic:blipFill>
                  <pic:spPr>
                    <a:xfrm>
                      <a:off x="0" y="0"/>
                      <a:ext cx="2255004" cy="1827276"/>
                    </a:xfrm>
                    <a:prstGeom prst="rect">
                      <a:avLst/>
                    </a:prstGeom>
                  </pic:spPr>
                </pic:pic>
              </a:graphicData>
            </a:graphic>
          </wp:inline>
        </w:drawing>
      </w:r>
      <w:r>
        <w:rPr>
          <w:rFonts w:ascii="Times New Roman"/>
          <w:spacing w:val="135"/>
          <w:position w:val="2"/>
          <w:sz w:val="20"/>
        </w:rPr>
        <w:t xml:space="preserve"> </w:t>
      </w:r>
      <w:r>
        <w:rPr>
          <w:spacing w:val="135"/>
          <w:sz w:val="20"/>
        </w:rPr>
        <w:drawing>
          <wp:inline distT="0" distB="0" distL="0" distR="0">
            <wp:extent cx="2487057" cy="2736723"/>
            <wp:effectExtent l="0" t="0" r="0" b="0"/>
            <wp:docPr id="13"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jpeg"/>
                    <pic:cNvPicPr/>
                  </pic:nvPicPr>
                  <pic:blipFill>
                    <a:blip xmlns:r="http://schemas.openxmlformats.org/officeDocument/2006/relationships" r:embed="rId10" cstate="print"/>
                    <a:stretch>
                      <a:fillRect/>
                    </a:stretch>
                  </pic:blipFill>
                  <pic:spPr>
                    <a:xfrm>
                      <a:off x="0" y="0"/>
                      <a:ext cx="2487057" cy="2736723"/>
                    </a:xfrm>
                    <a:prstGeom prst="rect">
                      <a:avLst/>
                    </a:prstGeom>
                  </pic:spPr>
                </pic:pic>
              </a:graphicData>
            </a:graphic>
          </wp:inline>
        </w:drawing>
      </w:r>
    </w:p>
    <w:p>
      <w:pPr>
        <w:pStyle w:val="BodyText"/>
        <w:spacing w:before="9"/>
        <w:rPr>
          <w:i/>
          <w:sz w:val="13"/>
        </w:rPr>
      </w:pPr>
    </w:p>
    <w:p>
      <w:pPr>
        <w:spacing w:before="80"/>
        <w:ind w:left="0" w:right="298" w:firstLine="0"/>
        <w:jc w:val="center"/>
        <w:rPr>
          <w:i/>
          <w:sz w:val="18"/>
        </w:rPr>
      </w:pPr>
      <w:r>
        <w:rPr>
          <w:i/>
          <w:sz w:val="18"/>
        </w:rPr>
        <w:t xml:space="preserve">图 </w:t>
      </w:r>
      <w:r>
        <w:rPr>
          <w:rFonts w:ascii="Times New Roman" w:eastAsia="Times New Roman"/>
          <w:sz w:val="18"/>
        </w:rPr>
        <w:t>1.6</w:t>
      </w:r>
      <w:r>
        <w:rPr>
          <w:rFonts w:ascii="Times New Roman" w:eastAsia="Times New Roman"/>
          <w:spacing w:val="45"/>
          <w:sz w:val="18"/>
        </w:rPr>
        <w:t xml:space="preserve">  </w:t>
      </w:r>
      <w:r>
        <w:rPr>
          <w:i/>
          <w:spacing w:val="-9"/>
          <w:sz w:val="18"/>
        </w:rPr>
        <w:t xml:space="preserve">元素特性 </w:t>
      </w:r>
      <w:r>
        <w:rPr>
          <w:rFonts w:ascii="Times New Roman" w:eastAsia="Times New Roman"/>
          <w:sz w:val="18"/>
        </w:rPr>
        <w:t>X</w:t>
      </w:r>
      <w:r>
        <w:rPr>
          <w:rFonts w:ascii="Times New Roman" w:eastAsia="Times New Roman"/>
          <w:spacing w:val="-1"/>
          <w:sz w:val="18"/>
        </w:rPr>
        <w:t xml:space="preserve"> </w:t>
      </w:r>
      <w:r>
        <w:rPr>
          <w:i/>
          <w:spacing w:val="-2"/>
          <w:sz w:val="18"/>
        </w:rPr>
        <w:t>射线的激发机理</w:t>
      </w:r>
    </w:p>
    <w:p>
      <w:pPr>
        <w:pStyle w:val="BodyText"/>
        <w:spacing w:before="7"/>
        <w:rPr>
          <w:i/>
          <w:sz w:val="20"/>
        </w:rPr>
      </w:pPr>
    </w:p>
    <w:p>
      <w:pPr>
        <w:spacing w:before="0" w:line="273" w:lineRule="auto"/>
        <w:ind w:left="119" w:right="374" w:firstLine="425"/>
        <w:jc w:val="both"/>
        <w:rPr>
          <w:i/>
          <w:sz w:val="21"/>
        </w:rPr>
      </w:pPr>
      <w:r>
        <w:rPr>
          <w:i/>
          <w:spacing w:val="-3"/>
          <w:sz w:val="21"/>
        </w:rPr>
        <w:t xml:space="preserve">元素的每条线光谱都是近单色的，衍射峰的半高宽不大于 </w:t>
      </w:r>
      <w:r>
        <w:rPr>
          <w:rFonts w:ascii="Times New Roman" w:eastAsia="Times New Roman" w:hAnsi="Times New Roman"/>
          <w:spacing w:val="-2"/>
          <w:sz w:val="21"/>
        </w:rPr>
        <w:t>0.01</w:t>
      </w:r>
      <w:r>
        <w:rPr>
          <w:rFonts w:ascii="Times New Roman" w:eastAsia="Times New Roman" w:hAnsi="Times New Roman"/>
          <w:spacing w:val="-5"/>
          <w:sz w:val="21"/>
        </w:rPr>
        <w:t xml:space="preserve"> </w:t>
      </w:r>
      <w:r>
        <w:rPr>
          <w:i/>
          <w:spacing w:val="-5"/>
          <w:sz w:val="21"/>
        </w:rPr>
        <w:t xml:space="preserve">埃。参加产生特性 </w:t>
      </w:r>
      <w:r>
        <w:rPr>
          <w:rFonts w:ascii="Times New Roman" w:eastAsia="Times New Roman" w:hAnsi="Times New Roman"/>
          <w:spacing w:val="-2"/>
          <w:sz w:val="21"/>
        </w:rPr>
        <w:t>X</w:t>
      </w:r>
      <w:r>
        <w:rPr>
          <w:i/>
          <w:spacing w:val="-4"/>
          <w:sz w:val="21"/>
        </w:rPr>
        <w:t>射线的电子层是原子的内电子层，内层电子的能量能够认为仅决定于原子核而与外层电子</w:t>
      </w:r>
      <w:r>
        <w:rPr>
          <w:i/>
          <w:spacing w:val="-4"/>
          <w:sz w:val="21"/>
        </w:rPr>
        <w:t>无关，</w:t>
      </w:r>
      <w:r>
        <w:rPr>
          <w:rFonts w:ascii="Times New Roman" w:eastAsia="Times New Roman" w:hAnsi="Times New Roman"/>
          <w:spacing w:val="-4"/>
          <w:sz w:val="21"/>
        </w:rPr>
        <w:t>(</w:t>
      </w:r>
      <w:r>
        <w:rPr>
          <w:i/>
          <w:spacing w:val="-4"/>
          <w:sz w:val="21"/>
        </w:rPr>
        <w:t>外层电子决定原子的化学性质和它们的紫外、可见光谱</w:t>
      </w:r>
      <w:r>
        <w:rPr>
          <w:rFonts w:ascii="Times New Roman" w:eastAsia="Times New Roman" w:hAnsi="Times New Roman"/>
          <w:spacing w:val="-4"/>
          <w:sz w:val="21"/>
        </w:rPr>
        <w:t>)</w:t>
      </w:r>
      <w:r>
        <w:rPr>
          <w:i/>
          <w:spacing w:val="-7"/>
          <w:sz w:val="21"/>
        </w:rPr>
        <w:t xml:space="preserve">，因此，元素的 </w:t>
      </w:r>
      <w:r>
        <w:rPr>
          <w:rFonts w:ascii="Times New Roman" w:eastAsia="Times New Roman" w:hAnsi="Times New Roman"/>
          <w:spacing w:val="-4"/>
          <w:sz w:val="21"/>
        </w:rPr>
        <w:t>X</w:t>
      </w:r>
      <w:r>
        <w:rPr>
          <w:rFonts w:ascii="Times New Roman" w:eastAsia="Times New Roman" w:hAnsi="Times New Roman"/>
          <w:spacing w:val="-9"/>
          <w:sz w:val="21"/>
        </w:rPr>
        <w:t xml:space="preserve"> </w:t>
      </w:r>
      <w:r>
        <w:rPr>
          <w:i/>
          <w:spacing w:val="-4"/>
          <w:sz w:val="21"/>
        </w:rPr>
        <w:t>射线特</w:t>
      </w:r>
      <w:r>
        <w:rPr>
          <w:i/>
          <w:spacing w:val="-4"/>
          <w:sz w:val="21"/>
        </w:rPr>
        <w:t>性光谱比较简朴，且随原子序数作有规律的变化，特性光谱只取决于元素的种类而不管物</w:t>
      </w:r>
      <w:r>
        <w:rPr>
          <w:i/>
          <w:spacing w:val="-7"/>
          <w:sz w:val="21"/>
        </w:rPr>
        <w:t xml:space="preserve">质处在何种化学或物理状态。各系 </w:t>
      </w:r>
      <w:r>
        <w:rPr>
          <w:rFonts w:ascii="Times New Roman" w:eastAsia="Times New Roman" w:hAnsi="Times New Roman"/>
          <w:spacing w:val="-6"/>
          <w:sz w:val="21"/>
        </w:rPr>
        <w:t>X</w:t>
      </w:r>
      <w:r>
        <w:rPr>
          <w:rFonts w:ascii="Times New Roman" w:eastAsia="Times New Roman" w:hAnsi="Times New Roman"/>
          <w:spacing w:val="-7"/>
          <w:sz w:val="21"/>
        </w:rPr>
        <w:t xml:space="preserve"> </w:t>
      </w:r>
      <w:r>
        <w:rPr>
          <w:i/>
          <w:spacing w:val="-6"/>
          <w:sz w:val="21"/>
        </w:rPr>
        <w:t>射线特性辐射都包含几个很靠近的频率。例如，</w:t>
      </w:r>
      <w:r>
        <w:rPr>
          <w:rFonts w:ascii="Times New Roman" w:eastAsia="Times New Roman" w:hAnsi="Times New Roman"/>
          <w:spacing w:val="-6"/>
          <w:sz w:val="21"/>
        </w:rPr>
        <w:t>K</w:t>
      </w:r>
      <w:r>
        <w:rPr>
          <w:rFonts w:ascii="Times New Roman" w:eastAsia="Times New Roman" w:hAnsi="Times New Roman"/>
          <w:spacing w:val="-7"/>
          <w:sz w:val="21"/>
        </w:rPr>
        <w:t xml:space="preserve"> </w:t>
      </w:r>
      <w:r>
        <w:rPr>
          <w:i/>
          <w:spacing w:val="-6"/>
          <w:sz w:val="21"/>
        </w:rPr>
        <w:t>系</w:t>
      </w:r>
      <w:r>
        <w:rPr>
          <w:i/>
          <w:spacing w:val="6"/>
          <w:sz w:val="21"/>
        </w:rPr>
        <w:t>辐射包含</w:t>
      </w:r>
      <w:r>
        <w:rPr>
          <w:rFonts w:ascii="Times New Roman" w:eastAsia="Times New Roman" w:hAnsi="Times New Roman"/>
          <w:sz w:val="21"/>
        </w:rPr>
        <w:t>K</w:t>
      </w:r>
      <w:r>
        <w:rPr>
          <w:rFonts w:ascii="Symbol" w:eastAsia="Symbol" w:hAnsi="Symbol"/>
          <w:position w:val="-4"/>
          <w:sz w:val="14"/>
        </w:rPr>
        <w:sym w:font="Symbol" w:char="F061"/>
      </w:r>
      <w:r>
        <w:rPr>
          <w:rFonts w:ascii="Times New Roman" w:eastAsia="Times New Roman" w:hAnsi="Times New Roman"/>
          <w:position w:val="-4"/>
          <w:sz w:val="14"/>
        </w:rPr>
        <w:t>1</w:t>
      </w:r>
      <w:r>
        <w:rPr>
          <w:rFonts w:ascii="Times New Roman" w:eastAsia="Times New Roman" w:hAnsi="Times New Roman"/>
          <w:spacing w:val="-9"/>
          <w:position w:val="-4"/>
          <w:sz w:val="14"/>
        </w:rPr>
        <w:t xml:space="preserve"> </w:t>
      </w:r>
      <w:r>
        <w:rPr>
          <w:i/>
          <w:spacing w:val="24"/>
          <w:sz w:val="21"/>
        </w:rPr>
        <w:t>、</w:t>
      </w:r>
      <w:r>
        <w:rPr>
          <w:rFonts w:ascii="Times New Roman" w:eastAsia="Times New Roman" w:hAnsi="Times New Roman"/>
          <w:sz w:val="21"/>
        </w:rPr>
        <w:t>K</w:t>
      </w:r>
      <w:r>
        <w:rPr>
          <w:rFonts w:ascii="Symbol" w:eastAsia="Symbol" w:hAnsi="Symbol"/>
          <w:position w:val="-4"/>
          <w:sz w:val="14"/>
        </w:rPr>
        <w:sym w:font="Symbol" w:char="F061"/>
      </w:r>
      <w:r>
        <w:rPr>
          <w:rFonts w:ascii="Times New Roman" w:eastAsia="Times New Roman" w:hAnsi="Times New Roman"/>
          <w:position w:val="-4"/>
          <w:sz w:val="14"/>
        </w:rPr>
        <w:t>2</w:t>
      </w:r>
      <w:r>
        <w:rPr>
          <w:rFonts w:ascii="Times New Roman" w:eastAsia="Times New Roman" w:hAnsi="Times New Roman"/>
          <w:spacing w:val="-9"/>
          <w:position w:val="-4"/>
          <w:sz w:val="14"/>
        </w:rPr>
        <w:t xml:space="preserve"> </w:t>
      </w:r>
      <w:r>
        <w:rPr>
          <w:i/>
          <w:spacing w:val="24"/>
          <w:sz w:val="21"/>
        </w:rPr>
        <w:t>和</w:t>
      </w:r>
      <w:r>
        <w:rPr>
          <w:rFonts w:ascii="Times New Roman" w:eastAsia="Times New Roman" w:hAnsi="Times New Roman"/>
          <w:sz w:val="21"/>
        </w:rPr>
        <w:t>K</w:t>
      </w:r>
      <w:r>
        <w:rPr>
          <w:rFonts w:ascii="Symbol" w:eastAsia="Symbol" w:hAnsi="Symbol"/>
          <w:position w:val="-4"/>
          <w:sz w:val="14"/>
        </w:rPr>
        <w:sym w:font="Symbol" w:char="F062"/>
      </w:r>
      <w:r>
        <w:rPr>
          <w:rFonts w:ascii="Times New Roman" w:eastAsia="Times New Roman" w:hAnsi="Times New Roman"/>
          <w:spacing w:val="-9"/>
          <w:position w:val="-4"/>
          <w:sz w:val="14"/>
        </w:rPr>
        <w:t xml:space="preserve"> </w:t>
      </w:r>
      <w:r>
        <w:rPr>
          <w:i/>
          <w:spacing w:val="-5"/>
          <w:sz w:val="21"/>
        </w:rPr>
        <w:t xml:space="preserve">三个频率， </w:t>
      </w:r>
      <w:r>
        <w:rPr>
          <w:rFonts w:ascii="Times New Roman" w:eastAsia="Times New Roman" w:hAnsi="Times New Roman"/>
          <w:sz w:val="21"/>
        </w:rPr>
        <w:t>K</w:t>
      </w:r>
      <w:r>
        <w:rPr>
          <w:rFonts w:ascii="Symbol" w:eastAsia="Symbol" w:hAnsi="Symbol"/>
          <w:position w:val="-4"/>
          <w:sz w:val="14"/>
        </w:rPr>
        <w:sym w:font="Symbol" w:char="F061"/>
      </w:r>
      <w:r>
        <w:rPr>
          <w:rFonts w:ascii="Times New Roman" w:eastAsia="Times New Roman" w:hAnsi="Times New Roman"/>
          <w:position w:val="-4"/>
          <w:sz w:val="14"/>
        </w:rPr>
        <w:t>1</w:t>
      </w:r>
      <w:r>
        <w:rPr>
          <w:rFonts w:ascii="Times New Roman" w:eastAsia="Times New Roman" w:hAnsi="Times New Roman"/>
          <w:spacing w:val="-9"/>
          <w:position w:val="-4"/>
          <w:sz w:val="14"/>
        </w:rPr>
        <w:t xml:space="preserve"> </w:t>
      </w:r>
      <w:r>
        <w:rPr>
          <w:i/>
          <w:spacing w:val="24"/>
          <w:sz w:val="21"/>
        </w:rPr>
        <w:t>、</w:t>
      </w:r>
      <w:r>
        <w:rPr>
          <w:rFonts w:ascii="Times New Roman" w:eastAsia="Times New Roman" w:hAnsi="Times New Roman"/>
          <w:sz w:val="21"/>
        </w:rPr>
        <w:t>K</w:t>
      </w:r>
      <w:r>
        <w:rPr>
          <w:rFonts w:ascii="Symbol" w:eastAsia="Symbol" w:hAnsi="Symbol"/>
          <w:position w:val="-4"/>
          <w:sz w:val="14"/>
        </w:rPr>
        <w:sym w:font="Symbol" w:char="F061"/>
      </w:r>
      <w:r>
        <w:rPr>
          <w:rFonts w:ascii="Times New Roman" w:eastAsia="Times New Roman" w:hAnsi="Times New Roman"/>
          <w:position w:val="-4"/>
          <w:sz w:val="14"/>
        </w:rPr>
        <w:t>2</w:t>
      </w:r>
      <w:r>
        <w:rPr>
          <w:rFonts w:ascii="Times New Roman" w:eastAsia="Times New Roman" w:hAnsi="Times New Roman"/>
          <w:spacing w:val="-8"/>
          <w:position w:val="-4"/>
          <w:sz w:val="14"/>
        </w:rPr>
        <w:t xml:space="preserve"> </w:t>
      </w:r>
      <w:r>
        <w:rPr>
          <w:i/>
          <w:spacing w:val="-3"/>
          <w:sz w:val="21"/>
        </w:rPr>
        <w:t xml:space="preserve">波长非常靠近，相距 </w:t>
      </w:r>
      <w:r>
        <w:rPr>
          <w:rFonts w:ascii="Times New Roman" w:eastAsia="Times New Roman" w:hAnsi="Times New Roman"/>
          <w:sz w:val="21"/>
        </w:rPr>
        <w:t>0.004</w:t>
      </w:r>
      <w:r>
        <w:rPr>
          <w:rFonts w:ascii="Times New Roman" w:eastAsia="Times New Roman" w:hAnsi="Times New Roman"/>
          <w:spacing w:val="-13"/>
          <w:sz w:val="21"/>
        </w:rPr>
        <w:t xml:space="preserve"> </w:t>
      </w:r>
      <w:r>
        <w:rPr>
          <w:i/>
          <w:sz w:val="21"/>
        </w:rPr>
        <w:t>埃，在实际使</w:t>
      </w:r>
      <w:r>
        <w:rPr>
          <w:i/>
          <w:spacing w:val="3"/>
          <w:sz w:val="21"/>
        </w:rPr>
        <w:t>用时不易分开，统称为</w:t>
      </w:r>
      <w:r>
        <w:rPr>
          <w:rFonts w:ascii="Times New Roman" w:eastAsia="Times New Roman" w:hAnsi="Times New Roman"/>
          <w:sz w:val="21"/>
        </w:rPr>
        <w:t>K</w:t>
      </w:r>
      <w:r>
        <w:rPr>
          <w:rFonts w:ascii="Symbol" w:eastAsia="Symbol" w:hAnsi="Symbol"/>
          <w:position w:val="-4"/>
          <w:sz w:val="14"/>
        </w:rPr>
        <w:sym w:font="Symbol" w:char="F061"/>
      </w:r>
      <w:r>
        <w:rPr>
          <w:rFonts w:ascii="Times New Roman" w:eastAsia="Times New Roman" w:hAnsi="Times New Roman"/>
          <w:spacing w:val="-9"/>
          <w:position w:val="-4"/>
          <w:sz w:val="14"/>
        </w:rPr>
        <w:t xml:space="preserve"> </w:t>
      </w:r>
      <w:r>
        <w:rPr>
          <w:i/>
          <w:spacing w:val="-9"/>
          <w:sz w:val="21"/>
        </w:rPr>
        <w:t xml:space="preserve">线， </w:t>
      </w:r>
      <w:r>
        <w:rPr>
          <w:rFonts w:ascii="Times New Roman" w:eastAsia="Times New Roman" w:hAnsi="Times New Roman"/>
          <w:sz w:val="21"/>
        </w:rPr>
        <w:t>K</w:t>
      </w:r>
      <w:r>
        <w:rPr>
          <w:rFonts w:ascii="Symbol" w:eastAsia="Symbol" w:hAnsi="Symbol"/>
          <w:position w:val="-4"/>
          <w:sz w:val="14"/>
        </w:rPr>
        <w:sym w:font="Symbol" w:char="F062"/>
      </w:r>
      <w:r>
        <w:rPr>
          <w:rFonts w:ascii="Times New Roman" w:eastAsia="Times New Roman" w:hAnsi="Times New Roman"/>
          <w:spacing w:val="-9"/>
          <w:position w:val="-4"/>
          <w:sz w:val="14"/>
        </w:rPr>
        <w:t xml:space="preserve"> </w:t>
      </w:r>
      <w:r>
        <w:rPr>
          <w:i/>
          <w:spacing w:val="-9"/>
          <w:sz w:val="21"/>
        </w:rPr>
        <w:t xml:space="preserve">线比 </w:t>
      </w:r>
      <w:r>
        <w:rPr>
          <w:rFonts w:ascii="Times New Roman" w:eastAsia="Times New Roman" w:hAnsi="Times New Roman"/>
          <w:sz w:val="21"/>
        </w:rPr>
        <w:t>K</w:t>
      </w:r>
      <w:r>
        <w:rPr>
          <w:rFonts w:ascii="Symbol" w:eastAsia="Symbol" w:hAnsi="Symbol"/>
          <w:position w:val="-4"/>
          <w:sz w:val="14"/>
        </w:rPr>
        <w:sym w:font="Symbol" w:char="F061"/>
      </w:r>
      <w:r>
        <w:rPr>
          <w:rFonts w:ascii="Times New Roman" w:eastAsia="Times New Roman" w:hAnsi="Times New Roman"/>
          <w:spacing w:val="-8"/>
          <w:position w:val="-4"/>
          <w:sz w:val="14"/>
        </w:rPr>
        <w:t xml:space="preserve"> </w:t>
      </w:r>
      <w:r>
        <w:rPr>
          <w:i/>
          <w:spacing w:val="2"/>
          <w:sz w:val="21"/>
        </w:rPr>
        <w:t xml:space="preserve">线频率要高，波长要短某些 </w:t>
      </w:r>
      <w:r>
        <w:rPr>
          <w:rFonts w:ascii="Times New Roman" w:eastAsia="Times New Roman" w:hAnsi="Times New Roman"/>
          <w:sz w:val="21"/>
        </w:rPr>
        <w:t>(</w:t>
      </w:r>
      <w:r>
        <w:rPr>
          <w:i/>
          <w:spacing w:val="-9"/>
          <w:sz w:val="21"/>
        </w:rPr>
        <w:t xml:space="preserve">见图 </w:t>
      </w:r>
      <w:r>
        <w:rPr>
          <w:rFonts w:ascii="Times New Roman" w:eastAsia="Times New Roman" w:hAnsi="Times New Roman"/>
          <w:sz w:val="21"/>
        </w:rPr>
        <w:t>1.5)</w:t>
      </w:r>
      <w:r>
        <w:rPr>
          <w:i/>
          <w:spacing w:val="-13"/>
          <w:sz w:val="21"/>
        </w:rPr>
        <w:t xml:space="preserve">。 </w:t>
      </w:r>
      <w:r>
        <w:rPr>
          <w:rFonts w:ascii="Times New Roman" w:eastAsia="Times New Roman" w:hAnsi="Times New Roman"/>
          <w:sz w:val="21"/>
        </w:rPr>
        <w:t>K</w:t>
      </w:r>
      <w:r>
        <w:rPr>
          <w:rFonts w:ascii="Symbol" w:eastAsia="Symbol" w:hAnsi="Symbol"/>
          <w:position w:val="-4"/>
          <w:sz w:val="14"/>
        </w:rPr>
        <w:sym w:font="Symbol" w:char="F061"/>
      </w:r>
      <w:r>
        <w:rPr>
          <w:i/>
          <w:spacing w:val="-7"/>
          <w:sz w:val="21"/>
        </w:rPr>
        <w:t xml:space="preserve">线是电子由 </w:t>
      </w:r>
      <w:r>
        <w:rPr>
          <w:rFonts w:ascii="Times New Roman" w:eastAsia="Times New Roman" w:hAnsi="Times New Roman"/>
          <w:spacing w:val="-2"/>
          <w:sz w:val="21"/>
        </w:rPr>
        <w:t>L</w:t>
      </w:r>
      <w:r>
        <w:rPr>
          <w:rFonts w:ascii="Times New Roman" w:eastAsia="Times New Roman" w:hAnsi="Times New Roman"/>
          <w:spacing w:val="-11"/>
          <w:sz w:val="21"/>
        </w:rPr>
        <w:t xml:space="preserve"> </w:t>
      </w:r>
      <w:r>
        <w:rPr>
          <w:i/>
          <w:spacing w:val="-7"/>
          <w:sz w:val="21"/>
        </w:rPr>
        <w:t xml:space="preserve">层跃迁到 </w:t>
      </w:r>
      <w:r>
        <w:rPr>
          <w:rFonts w:ascii="Times New Roman" w:eastAsia="Times New Roman" w:hAnsi="Times New Roman"/>
          <w:spacing w:val="-2"/>
          <w:sz w:val="21"/>
        </w:rPr>
        <w:t>K</w:t>
      </w:r>
      <w:r>
        <w:rPr>
          <w:rFonts w:ascii="Times New Roman" w:eastAsia="Times New Roman" w:hAnsi="Times New Roman"/>
          <w:spacing w:val="-11"/>
          <w:sz w:val="21"/>
        </w:rPr>
        <w:t xml:space="preserve"> </w:t>
      </w:r>
      <w:r>
        <w:rPr>
          <w:i/>
          <w:spacing w:val="-14"/>
          <w:sz w:val="21"/>
        </w:rPr>
        <w:t xml:space="preserve">层时产生的辐射，而 </w:t>
      </w:r>
      <w:r>
        <w:rPr>
          <w:rFonts w:ascii="Times New Roman" w:eastAsia="Times New Roman" w:hAnsi="Times New Roman"/>
          <w:spacing w:val="-2"/>
          <w:sz w:val="21"/>
        </w:rPr>
        <w:t>K</w:t>
      </w:r>
      <w:r>
        <w:rPr>
          <w:rFonts w:ascii="Symbol" w:eastAsia="Symbol" w:hAnsi="Symbol"/>
          <w:spacing w:val="-2"/>
          <w:position w:val="-4"/>
          <w:sz w:val="14"/>
        </w:rPr>
        <w:sym w:font="Symbol" w:char="F062"/>
      </w:r>
      <w:r>
        <w:rPr>
          <w:rFonts w:ascii="Times New Roman" w:eastAsia="Times New Roman" w:hAnsi="Times New Roman"/>
          <w:spacing w:val="-7"/>
          <w:position w:val="-4"/>
          <w:sz w:val="14"/>
        </w:rPr>
        <w:t xml:space="preserve"> </w:t>
      </w:r>
      <w:r>
        <w:rPr>
          <w:i/>
          <w:spacing w:val="-6"/>
          <w:sz w:val="21"/>
        </w:rPr>
        <w:t xml:space="preserve">线则是电子由 </w:t>
      </w:r>
      <w:r>
        <w:rPr>
          <w:rFonts w:ascii="Times New Roman" w:eastAsia="Times New Roman" w:hAnsi="Times New Roman"/>
          <w:spacing w:val="-2"/>
          <w:sz w:val="21"/>
        </w:rPr>
        <w:t>M</w:t>
      </w:r>
      <w:r>
        <w:rPr>
          <w:rFonts w:ascii="Times New Roman" w:eastAsia="Times New Roman" w:hAnsi="Times New Roman"/>
          <w:spacing w:val="-12"/>
          <w:sz w:val="21"/>
        </w:rPr>
        <w:t xml:space="preserve"> </w:t>
      </w:r>
      <w:r>
        <w:rPr>
          <w:i/>
          <w:spacing w:val="-7"/>
          <w:sz w:val="21"/>
        </w:rPr>
        <w:t xml:space="preserve">层跃迁到 </w:t>
      </w:r>
      <w:r>
        <w:rPr>
          <w:rFonts w:ascii="Times New Roman" w:eastAsia="Times New Roman" w:hAnsi="Times New Roman"/>
          <w:spacing w:val="-2"/>
          <w:sz w:val="21"/>
        </w:rPr>
        <w:t>K</w:t>
      </w:r>
      <w:r>
        <w:rPr>
          <w:rFonts w:ascii="Times New Roman" w:eastAsia="Times New Roman" w:hAnsi="Times New Roman"/>
          <w:spacing w:val="-10"/>
          <w:sz w:val="21"/>
        </w:rPr>
        <w:t xml:space="preserve"> </w:t>
      </w:r>
      <w:r>
        <w:rPr>
          <w:i/>
          <w:spacing w:val="-2"/>
          <w:sz w:val="21"/>
        </w:rPr>
        <w:t>层时产生</w:t>
      </w:r>
      <w:r>
        <w:rPr>
          <w:i/>
          <w:spacing w:val="-14"/>
          <w:sz w:val="21"/>
        </w:rPr>
        <w:t xml:space="preserve">的 </w:t>
      </w:r>
      <w:r>
        <w:rPr>
          <w:rFonts w:ascii="Times New Roman" w:eastAsia="Times New Roman" w:hAnsi="Times New Roman"/>
          <w:sz w:val="21"/>
        </w:rPr>
        <w:t>(</w:t>
      </w:r>
      <w:r>
        <w:rPr>
          <w:i/>
          <w:spacing w:val="-13"/>
          <w:sz w:val="21"/>
        </w:rPr>
        <w:t xml:space="preserve">图 </w:t>
      </w:r>
      <w:r>
        <w:rPr>
          <w:rFonts w:ascii="Times New Roman" w:eastAsia="Times New Roman" w:hAnsi="Times New Roman"/>
          <w:sz w:val="21"/>
        </w:rPr>
        <w:t>1.6a)</w:t>
      </w:r>
      <w:r>
        <w:rPr>
          <w:i/>
          <w:spacing w:val="-6"/>
          <w:sz w:val="21"/>
        </w:rPr>
        <w:t xml:space="preserve">。事实上 </w:t>
      </w:r>
      <w:r>
        <w:rPr>
          <w:rFonts w:ascii="Times New Roman" w:eastAsia="Times New Roman" w:hAnsi="Times New Roman"/>
          <w:sz w:val="21"/>
        </w:rPr>
        <w:t>L</w:t>
      </w:r>
      <w:r>
        <w:rPr>
          <w:i/>
          <w:sz w:val="21"/>
        </w:rPr>
        <w:t>、</w:t>
      </w:r>
      <w:r>
        <w:rPr>
          <w:rFonts w:ascii="Times New Roman" w:eastAsia="Times New Roman" w:hAnsi="Times New Roman"/>
          <w:sz w:val="21"/>
        </w:rPr>
        <w:t>M</w:t>
      </w:r>
      <w:r>
        <w:rPr>
          <w:rFonts w:ascii="Times New Roman" w:eastAsia="Times New Roman" w:hAnsi="Times New Roman"/>
          <w:spacing w:val="-13"/>
          <w:sz w:val="21"/>
        </w:rPr>
        <w:t xml:space="preserve"> </w:t>
      </w:r>
      <w:r>
        <w:rPr>
          <w:i/>
          <w:sz w:val="21"/>
        </w:rPr>
        <w:t>等能级又可分化成几个亚能级，根据选择法则，在能级之间</w:t>
      </w:r>
      <w:r>
        <w:rPr>
          <w:i/>
          <w:spacing w:val="-3"/>
          <w:sz w:val="21"/>
        </w:rPr>
        <w:t xml:space="preserve">只有满足一定选律规定时跃迁才会发生。例如跃迁到 </w:t>
      </w:r>
      <w:r>
        <w:rPr>
          <w:rFonts w:ascii="Times New Roman" w:eastAsia="Times New Roman" w:hAnsi="Times New Roman"/>
          <w:spacing w:val="-2"/>
          <w:sz w:val="21"/>
        </w:rPr>
        <w:t>K</w:t>
      </w:r>
      <w:r>
        <w:rPr>
          <w:rFonts w:ascii="Times New Roman" w:eastAsia="Times New Roman" w:hAnsi="Times New Roman"/>
          <w:spacing w:val="-11"/>
          <w:sz w:val="21"/>
        </w:rPr>
        <w:t xml:space="preserve"> </w:t>
      </w:r>
      <w:r>
        <w:rPr>
          <w:i/>
          <w:spacing w:val="-5"/>
          <w:sz w:val="21"/>
        </w:rPr>
        <w:t xml:space="preserve">层的电子如果来自 </w:t>
      </w:r>
      <w:r>
        <w:rPr>
          <w:rFonts w:ascii="Times New Roman" w:eastAsia="Times New Roman" w:hAnsi="Times New Roman"/>
          <w:spacing w:val="-2"/>
          <w:sz w:val="21"/>
        </w:rPr>
        <w:t>L</w:t>
      </w:r>
      <w:r>
        <w:rPr>
          <w:rFonts w:ascii="Times New Roman" w:eastAsia="Times New Roman" w:hAnsi="Times New Roman"/>
          <w:spacing w:val="-11"/>
          <w:sz w:val="21"/>
        </w:rPr>
        <w:t xml:space="preserve"> </w:t>
      </w:r>
      <w:r>
        <w:rPr>
          <w:i/>
          <w:spacing w:val="-2"/>
          <w:sz w:val="21"/>
        </w:rPr>
        <w:t>层，则只能</w:t>
      </w:r>
      <w:r>
        <w:rPr>
          <w:i/>
          <w:spacing w:val="-14"/>
          <w:sz w:val="21"/>
        </w:rPr>
        <w:t xml:space="preserve">从 </w:t>
      </w:r>
      <w:r>
        <w:rPr>
          <w:rFonts w:ascii="Times New Roman" w:eastAsia="Times New Roman" w:hAnsi="Times New Roman"/>
          <w:spacing w:val="-4"/>
          <w:sz w:val="21"/>
        </w:rPr>
        <w:t>L</w:t>
      </w:r>
      <w:r>
        <w:rPr>
          <w:rFonts w:ascii="Times New Roman" w:eastAsia="Times New Roman" w:hAnsi="Times New Roman"/>
          <w:spacing w:val="-4"/>
          <w:sz w:val="21"/>
          <w:vertAlign w:val="subscript"/>
        </w:rPr>
        <w:t>II</w:t>
      </w:r>
      <w:r>
        <w:rPr>
          <w:rFonts w:ascii="Times New Roman" w:eastAsia="Times New Roman" w:hAnsi="Times New Roman"/>
          <w:spacing w:val="-9"/>
          <w:sz w:val="21"/>
          <w:vertAlign w:val="baseline"/>
        </w:rPr>
        <w:t xml:space="preserve"> </w:t>
      </w:r>
      <w:r>
        <w:rPr>
          <w:i/>
          <w:spacing w:val="-13"/>
          <w:sz w:val="21"/>
          <w:vertAlign w:val="baseline"/>
        </w:rPr>
        <w:t xml:space="preserve">和 </w:t>
      </w:r>
      <w:r>
        <w:rPr>
          <w:rFonts w:ascii="Times New Roman" w:eastAsia="Times New Roman" w:hAnsi="Times New Roman"/>
          <w:spacing w:val="-4"/>
          <w:sz w:val="21"/>
          <w:vertAlign w:val="baseline"/>
        </w:rPr>
        <w:t>L</w:t>
      </w:r>
      <w:r>
        <w:rPr>
          <w:rFonts w:ascii="Times New Roman" w:eastAsia="Times New Roman" w:hAnsi="Times New Roman"/>
          <w:spacing w:val="-4"/>
          <w:sz w:val="21"/>
          <w:vertAlign w:val="subscript"/>
        </w:rPr>
        <w:t>III</w:t>
      </w:r>
      <w:r>
        <w:rPr>
          <w:rFonts w:ascii="Times New Roman" w:eastAsia="Times New Roman" w:hAnsi="Times New Roman"/>
          <w:spacing w:val="-9"/>
          <w:sz w:val="21"/>
          <w:vertAlign w:val="baseline"/>
        </w:rPr>
        <w:t xml:space="preserve"> </w:t>
      </w:r>
      <w:r>
        <w:rPr>
          <w:i/>
          <w:spacing w:val="-6"/>
          <w:sz w:val="21"/>
          <w:vertAlign w:val="baseline"/>
        </w:rPr>
        <w:t xml:space="preserve">亚层跃迁过来；如果来自 </w:t>
      </w:r>
      <w:r>
        <w:rPr>
          <w:rFonts w:ascii="Times New Roman" w:eastAsia="Times New Roman" w:hAnsi="Times New Roman"/>
          <w:spacing w:val="-4"/>
          <w:sz w:val="21"/>
          <w:vertAlign w:val="baseline"/>
        </w:rPr>
        <w:t>M</w:t>
      </w:r>
      <w:r>
        <w:rPr>
          <w:rFonts w:ascii="Times New Roman" w:eastAsia="Times New Roman" w:hAnsi="Times New Roman"/>
          <w:spacing w:val="-10"/>
          <w:sz w:val="21"/>
          <w:vertAlign w:val="baseline"/>
        </w:rPr>
        <w:t xml:space="preserve"> </w:t>
      </w:r>
      <w:r>
        <w:rPr>
          <w:i/>
          <w:spacing w:val="-7"/>
          <w:sz w:val="21"/>
          <w:vertAlign w:val="baseline"/>
        </w:rPr>
        <w:t xml:space="preserve">层，则只能从 </w:t>
      </w:r>
      <w:r>
        <w:rPr>
          <w:rFonts w:ascii="Times New Roman" w:eastAsia="Times New Roman" w:hAnsi="Times New Roman"/>
          <w:spacing w:val="-4"/>
          <w:sz w:val="21"/>
          <w:vertAlign w:val="baseline"/>
        </w:rPr>
        <w:t>M</w:t>
      </w:r>
      <w:r>
        <w:rPr>
          <w:rFonts w:ascii="Times New Roman" w:eastAsia="Times New Roman" w:hAnsi="Times New Roman"/>
          <w:spacing w:val="-4"/>
          <w:sz w:val="21"/>
          <w:vertAlign w:val="subscript"/>
        </w:rPr>
        <w:t>II</w:t>
      </w:r>
      <w:r>
        <w:rPr>
          <w:rFonts w:ascii="Times New Roman" w:eastAsia="Times New Roman" w:hAnsi="Times New Roman"/>
          <w:spacing w:val="-9"/>
          <w:sz w:val="21"/>
          <w:vertAlign w:val="baseline"/>
        </w:rPr>
        <w:t xml:space="preserve"> </w:t>
      </w:r>
      <w:r>
        <w:rPr>
          <w:i/>
          <w:spacing w:val="-13"/>
          <w:sz w:val="21"/>
          <w:vertAlign w:val="baseline"/>
        </w:rPr>
        <w:t xml:space="preserve">及 </w:t>
      </w:r>
      <w:r>
        <w:rPr>
          <w:rFonts w:ascii="Times New Roman" w:eastAsia="Times New Roman" w:hAnsi="Times New Roman"/>
          <w:spacing w:val="-4"/>
          <w:sz w:val="21"/>
          <w:vertAlign w:val="baseline"/>
        </w:rPr>
        <w:t>M</w:t>
      </w:r>
      <w:r>
        <w:rPr>
          <w:rFonts w:ascii="Times New Roman" w:eastAsia="Times New Roman" w:hAnsi="Times New Roman"/>
          <w:spacing w:val="-4"/>
          <w:sz w:val="21"/>
          <w:vertAlign w:val="subscript"/>
        </w:rPr>
        <w:t>III</w:t>
      </w:r>
      <w:r>
        <w:rPr>
          <w:rFonts w:ascii="Times New Roman" w:eastAsia="Times New Roman" w:hAnsi="Times New Roman"/>
          <w:spacing w:val="-9"/>
          <w:sz w:val="21"/>
          <w:vertAlign w:val="baseline"/>
        </w:rPr>
        <w:t xml:space="preserve"> </w:t>
      </w:r>
      <w:r>
        <w:rPr>
          <w:i/>
          <w:spacing w:val="-4"/>
          <w:sz w:val="21"/>
          <w:vertAlign w:val="baseline"/>
        </w:rPr>
        <w:t xml:space="preserve">亚层跃迁过来。因此， </w:t>
      </w:r>
      <w:r>
        <w:rPr>
          <w:rFonts w:ascii="Times New Roman" w:eastAsia="Times New Roman" w:hAnsi="Times New Roman"/>
          <w:sz w:val="21"/>
          <w:vertAlign w:val="baseline"/>
        </w:rPr>
        <w:t>K</w:t>
      </w:r>
      <w:r>
        <w:rPr>
          <w:rFonts w:ascii="Symbol" w:eastAsia="Symbol" w:hAnsi="Symbol"/>
          <w:position w:val="-4"/>
          <w:sz w:val="14"/>
          <w:vertAlign w:val="baseline"/>
        </w:rPr>
        <w:sym w:font="Symbol" w:char="F061"/>
      </w:r>
      <w:r>
        <w:rPr>
          <w:rFonts w:ascii="Times New Roman" w:eastAsia="Times New Roman" w:hAnsi="Times New Roman"/>
          <w:spacing w:val="-9"/>
          <w:position w:val="-4"/>
          <w:sz w:val="14"/>
          <w:vertAlign w:val="baseline"/>
        </w:rPr>
        <w:t xml:space="preserve"> </w:t>
      </w:r>
      <w:r>
        <w:rPr>
          <w:i/>
          <w:spacing w:val="-7"/>
          <w:sz w:val="21"/>
          <w:vertAlign w:val="baseline"/>
        </w:rPr>
        <w:t xml:space="preserve">线就有 </w:t>
      </w:r>
      <w:r>
        <w:rPr>
          <w:rFonts w:ascii="Times New Roman" w:eastAsia="Times New Roman" w:hAnsi="Times New Roman"/>
          <w:sz w:val="21"/>
          <w:vertAlign w:val="baseline"/>
        </w:rPr>
        <w:t>K</w:t>
      </w:r>
      <w:r>
        <w:rPr>
          <w:rFonts w:ascii="Symbol" w:eastAsia="Symbol" w:hAnsi="Symbol"/>
          <w:position w:val="-4"/>
          <w:sz w:val="14"/>
          <w:vertAlign w:val="baseline"/>
        </w:rPr>
        <w:sym w:font="Symbol" w:char="F061"/>
      </w:r>
      <w:r>
        <w:rPr>
          <w:rFonts w:ascii="Times New Roman" w:eastAsia="Times New Roman" w:hAnsi="Times New Roman"/>
          <w:position w:val="-4"/>
          <w:sz w:val="14"/>
          <w:vertAlign w:val="baseline"/>
        </w:rPr>
        <w:t>1</w:t>
      </w:r>
      <w:r>
        <w:rPr>
          <w:rFonts w:ascii="Times New Roman" w:eastAsia="Times New Roman" w:hAnsi="Times New Roman"/>
          <w:spacing w:val="-9"/>
          <w:position w:val="-4"/>
          <w:sz w:val="14"/>
          <w:vertAlign w:val="baseline"/>
        </w:rPr>
        <w:t xml:space="preserve"> </w:t>
      </w:r>
      <w:r>
        <w:rPr>
          <w:i/>
          <w:spacing w:val="-13"/>
          <w:sz w:val="21"/>
          <w:vertAlign w:val="baseline"/>
        </w:rPr>
        <w:t xml:space="preserve">和 </w:t>
      </w:r>
      <w:r>
        <w:rPr>
          <w:rFonts w:ascii="Times New Roman" w:eastAsia="Times New Roman" w:hAnsi="Times New Roman"/>
          <w:sz w:val="21"/>
          <w:vertAlign w:val="baseline"/>
        </w:rPr>
        <w:t>K</w:t>
      </w:r>
      <w:r>
        <w:rPr>
          <w:rFonts w:ascii="Symbol" w:eastAsia="Symbol" w:hAnsi="Symbol"/>
          <w:position w:val="-4"/>
          <w:sz w:val="14"/>
          <w:vertAlign w:val="baseline"/>
        </w:rPr>
        <w:sym w:font="Symbol" w:char="F061"/>
      </w:r>
      <w:r>
        <w:rPr>
          <w:rFonts w:ascii="Times New Roman" w:eastAsia="Times New Roman" w:hAnsi="Times New Roman"/>
          <w:position w:val="-4"/>
          <w:sz w:val="14"/>
          <w:vertAlign w:val="baseline"/>
        </w:rPr>
        <w:t>2</w:t>
      </w:r>
      <w:r>
        <w:rPr>
          <w:rFonts w:ascii="Times New Roman" w:eastAsia="Times New Roman" w:hAnsi="Times New Roman"/>
          <w:spacing w:val="-9"/>
          <w:position w:val="-4"/>
          <w:sz w:val="14"/>
          <w:vertAlign w:val="baseline"/>
        </w:rPr>
        <w:t xml:space="preserve"> </w:t>
      </w:r>
      <w:r>
        <w:rPr>
          <w:i/>
          <w:spacing w:val="-7"/>
          <w:sz w:val="21"/>
          <w:vertAlign w:val="baseline"/>
        </w:rPr>
        <w:t xml:space="preserve">之分， </w:t>
      </w:r>
      <w:r>
        <w:rPr>
          <w:rFonts w:ascii="Times New Roman" w:eastAsia="Times New Roman" w:hAnsi="Times New Roman"/>
          <w:sz w:val="21"/>
          <w:vertAlign w:val="baseline"/>
        </w:rPr>
        <w:t>K</w:t>
      </w:r>
      <w:r>
        <w:rPr>
          <w:rFonts w:ascii="Symbol" w:eastAsia="Symbol" w:hAnsi="Symbol"/>
          <w:position w:val="-4"/>
          <w:sz w:val="14"/>
          <w:vertAlign w:val="baseline"/>
        </w:rPr>
        <w:sym w:font="Symbol" w:char="F062"/>
      </w:r>
      <w:r>
        <w:rPr>
          <w:rFonts w:ascii="Times New Roman" w:eastAsia="Times New Roman" w:hAnsi="Times New Roman"/>
          <w:spacing w:val="-9"/>
          <w:position w:val="-4"/>
          <w:sz w:val="14"/>
          <w:vertAlign w:val="baseline"/>
        </w:rPr>
        <w:t xml:space="preserve"> </w:t>
      </w:r>
      <w:r>
        <w:rPr>
          <w:i/>
          <w:spacing w:val="-10"/>
          <w:sz w:val="21"/>
          <w:vertAlign w:val="baseline"/>
        </w:rPr>
        <w:t xml:space="preserve">线理论上也应当是双重的，但是 </w:t>
      </w:r>
      <w:r>
        <w:rPr>
          <w:rFonts w:ascii="Times New Roman" w:eastAsia="Times New Roman" w:hAnsi="Times New Roman"/>
          <w:sz w:val="21"/>
          <w:vertAlign w:val="baseline"/>
        </w:rPr>
        <w:t>K</w:t>
      </w:r>
      <w:r>
        <w:rPr>
          <w:rFonts w:ascii="Symbol" w:eastAsia="Symbol" w:hAnsi="Symbol"/>
          <w:position w:val="-4"/>
          <w:sz w:val="14"/>
          <w:vertAlign w:val="baseline"/>
        </w:rPr>
        <w:sym w:font="Symbol" w:char="F062"/>
      </w:r>
      <w:r>
        <w:rPr>
          <w:rFonts w:ascii="Times New Roman" w:eastAsia="Times New Roman" w:hAnsi="Times New Roman"/>
          <w:spacing w:val="19"/>
          <w:position w:val="-4"/>
          <w:sz w:val="14"/>
          <w:vertAlign w:val="baseline"/>
        </w:rPr>
        <w:t xml:space="preserve"> </w:t>
      </w:r>
      <w:r>
        <w:rPr>
          <w:i/>
          <w:sz w:val="21"/>
          <w:vertAlign w:val="baseline"/>
        </w:rPr>
        <w:t>线的两根线中有一根</w:t>
      </w:r>
      <w:r>
        <w:rPr>
          <w:i/>
          <w:spacing w:val="-2"/>
          <w:sz w:val="21"/>
          <w:vertAlign w:val="baseline"/>
        </w:rPr>
        <w:t>非常弱，因此能够无视。</w:t>
      </w:r>
    </w:p>
    <w:p>
      <w:pPr>
        <w:spacing w:before="20" w:line="268" w:lineRule="auto"/>
        <w:ind w:left="119" w:right="416" w:firstLine="425"/>
        <w:jc w:val="both"/>
        <w:rPr>
          <w:i/>
          <w:sz w:val="21"/>
        </w:rPr>
      </w:pPr>
      <w:r>
        <w:rPr>
          <w:i/>
          <w:spacing w:val="-8"/>
          <w:sz w:val="21"/>
        </w:rPr>
        <w:t xml:space="preserve">各个系 </w:t>
      </w:r>
      <w:r>
        <w:rPr>
          <w:rFonts w:ascii="Times New Roman" w:eastAsia="Times New Roman" w:hAnsi="Times New Roman"/>
          <w:spacing w:val="-2"/>
          <w:sz w:val="21"/>
        </w:rPr>
        <w:t>X</w:t>
      </w:r>
      <w:r>
        <w:rPr>
          <w:rFonts w:ascii="Times New Roman" w:eastAsia="Times New Roman" w:hAnsi="Times New Roman"/>
          <w:spacing w:val="-11"/>
          <w:sz w:val="21"/>
        </w:rPr>
        <w:t xml:space="preserve"> </w:t>
      </w:r>
      <w:r>
        <w:rPr>
          <w:i/>
          <w:spacing w:val="-6"/>
          <w:sz w:val="21"/>
        </w:rPr>
        <w:t xml:space="preserve">射线的相对强度与产生该射线时能级的跃迁机遇有关。由于从 </w:t>
      </w:r>
      <w:r>
        <w:rPr>
          <w:rFonts w:ascii="Times New Roman" w:eastAsia="Times New Roman" w:hAnsi="Times New Roman"/>
          <w:spacing w:val="-2"/>
          <w:sz w:val="21"/>
        </w:rPr>
        <w:t>L</w:t>
      </w:r>
      <w:r>
        <w:rPr>
          <w:rFonts w:ascii="Times New Roman" w:eastAsia="Times New Roman" w:hAnsi="Times New Roman"/>
          <w:spacing w:val="-6"/>
          <w:sz w:val="21"/>
        </w:rPr>
        <w:t xml:space="preserve"> </w:t>
      </w:r>
      <w:r>
        <w:rPr>
          <w:i/>
          <w:spacing w:val="-2"/>
          <w:sz w:val="21"/>
        </w:rPr>
        <w:t xml:space="preserve">层跃迁到 </w:t>
      </w:r>
      <w:r>
        <w:rPr>
          <w:rFonts w:ascii="Times New Roman" w:eastAsia="Times New Roman" w:hAnsi="Times New Roman"/>
          <w:spacing w:val="-6"/>
          <w:sz w:val="21"/>
        </w:rPr>
        <w:t>K</w:t>
      </w:r>
      <w:r>
        <w:rPr>
          <w:rFonts w:ascii="Times New Roman" w:eastAsia="Times New Roman" w:hAnsi="Times New Roman"/>
          <w:spacing w:val="-8"/>
          <w:sz w:val="21"/>
        </w:rPr>
        <w:t xml:space="preserve"> </w:t>
      </w:r>
      <w:r>
        <w:rPr>
          <w:i/>
          <w:spacing w:val="-8"/>
          <w:sz w:val="21"/>
        </w:rPr>
        <w:t xml:space="preserve">层的机遇最大，因此 </w:t>
      </w:r>
      <w:r>
        <w:rPr>
          <w:rFonts w:ascii="Times New Roman" w:eastAsia="Times New Roman" w:hAnsi="Times New Roman"/>
          <w:spacing w:val="-6"/>
          <w:sz w:val="21"/>
        </w:rPr>
        <w:t>K</w:t>
      </w:r>
      <w:r>
        <w:rPr>
          <w:rFonts w:ascii="Symbol" w:eastAsia="Symbol" w:hAnsi="Symbol"/>
          <w:spacing w:val="-6"/>
          <w:position w:val="-4"/>
          <w:sz w:val="14"/>
        </w:rPr>
        <w:sym w:font="Symbol" w:char="F061"/>
      </w:r>
      <w:r>
        <w:rPr>
          <w:rFonts w:ascii="Times New Roman" w:eastAsia="Times New Roman" w:hAnsi="Times New Roman"/>
          <w:spacing w:val="-3"/>
          <w:position w:val="-4"/>
          <w:sz w:val="14"/>
        </w:rPr>
        <w:t xml:space="preserve"> </w:t>
      </w:r>
      <w:r>
        <w:rPr>
          <w:i/>
          <w:spacing w:val="-8"/>
          <w:sz w:val="21"/>
        </w:rPr>
        <w:t xml:space="preserve">强度不不大于 </w:t>
      </w:r>
      <w:r>
        <w:rPr>
          <w:rFonts w:ascii="Times New Roman" w:eastAsia="Times New Roman" w:hAnsi="Times New Roman"/>
          <w:spacing w:val="-6"/>
          <w:sz w:val="21"/>
        </w:rPr>
        <w:t>K</w:t>
      </w:r>
      <w:r>
        <w:rPr>
          <w:rFonts w:ascii="Symbol" w:eastAsia="Symbol" w:hAnsi="Symbol"/>
          <w:spacing w:val="-6"/>
          <w:position w:val="-4"/>
          <w:sz w:val="14"/>
        </w:rPr>
        <w:sym w:font="Symbol" w:char="F062"/>
      </w:r>
      <w:r>
        <w:rPr>
          <w:rFonts w:ascii="Times New Roman" w:eastAsia="Times New Roman" w:hAnsi="Times New Roman"/>
          <w:spacing w:val="-3"/>
          <w:position w:val="-4"/>
          <w:sz w:val="14"/>
        </w:rPr>
        <w:t xml:space="preserve"> </w:t>
      </w:r>
      <w:r>
        <w:rPr>
          <w:i/>
          <w:spacing w:val="-8"/>
          <w:sz w:val="21"/>
        </w:rPr>
        <w:t xml:space="preserve">的强度，而在 </w:t>
      </w:r>
      <w:r>
        <w:rPr>
          <w:rFonts w:ascii="Times New Roman" w:eastAsia="Times New Roman" w:hAnsi="Times New Roman"/>
          <w:spacing w:val="-6"/>
          <w:sz w:val="21"/>
        </w:rPr>
        <w:t>K</w:t>
      </w:r>
      <w:r>
        <w:rPr>
          <w:rFonts w:ascii="Symbol" w:eastAsia="Symbol" w:hAnsi="Symbol"/>
          <w:spacing w:val="-6"/>
          <w:position w:val="-4"/>
          <w:sz w:val="14"/>
        </w:rPr>
        <w:sym w:font="Symbol" w:char="F061"/>
      </w:r>
      <w:r>
        <w:rPr>
          <w:rFonts w:ascii="Times New Roman" w:eastAsia="Times New Roman" w:hAnsi="Times New Roman"/>
          <w:spacing w:val="13"/>
          <w:position w:val="-4"/>
          <w:sz w:val="14"/>
        </w:rPr>
        <w:t xml:space="preserve"> </w:t>
      </w:r>
      <w:r>
        <w:rPr>
          <w:i/>
          <w:spacing w:val="-10"/>
          <w:sz w:val="21"/>
        </w:rPr>
        <w:t xml:space="preserve">线中， </w:t>
      </w:r>
      <w:r>
        <w:rPr>
          <w:rFonts w:ascii="Times New Roman" w:eastAsia="Times New Roman" w:hAnsi="Times New Roman"/>
          <w:spacing w:val="-6"/>
          <w:sz w:val="21"/>
        </w:rPr>
        <w:t>K</w:t>
      </w:r>
      <w:r>
        <w:rPr>
          <w:rFonts w:ascii="Symbol" w:eastAsia="Symbol" w:hAnsi="Symbol"/>
          <w:spacing w:val="-6"/>
          <w:position w:val="-4"/>
          <w:sz w:val="14"/>
        </w:rPr>
        <w:sym w:font="Symbol" w:char="F061"/>
      </w:r>
      <w:r>
        <w:rPr>
          <w:rFonts w:ascii="Times New Roman" w:eastAsia="Times New Roman" w:hAnsi="Times New Roman"/>
          <w:spacing w:val="-6"/>
          <w:position w:val="-4"/>
          <w:sz w:val="14"/>
        </w:rPr>
        <w:t>1</w:t>
      </w:r>
      <w:r>
        <w:rPr>
          <w:rFonts w:ascii="Times New Roman" w:eastAsia="Times New Roman" w:hAnsi="Times New Roman"/>
          <w:spacing w:val="-1"/>
          <w:position w:val="-4"/>
          <w:sz w:val="14"/>
        </w:rPr>
        <w:t xml:space="preserve"> </w:t>
      </w:r>
      <w:r>
        <w:rPr>
          <w:i/>
          <w:spacing w:val="-6"/>
          <w:sz w:val="21"/>
        </w:rPr>
        <w:t>的强度又不不大</w:t>
      </w:r>
      <w:r>
        <w:rPr>
          <w:i/>
          <w:spacing w:val="-14"/>
          <w:sz w:val="21"/>
        </w:rPr>
        <w:t xml:space="preserve">于 </w:t>
      </w:r>
      <w:r>
        <w:rPr>
          <w:rFonts w:ascii="Times New Roman" w:eastAsia="Times New Roman" w:hAnsi="Times New Roman"/>
          <w:spacing w:val="-2"/>
          <w:sz w:val="21"/>
        </w:rPr>
        <w:t>K</w:t>
      </w:r>
      <w:r>
        <w:rPr>
          <w:rFonts w:ascii="Symbol" w:eastAsia="Symbol" w:hAnsi="Symbol"/>
          <w:spacing w:val="-2"/>
          <w:position w:val="-4"/>
          <w:sz w:val="14"/>
        </w:rPr>
        <w:sym w:font="Symbol" w:char="F061"/>
      </w:r>
      <w:r>
        <w:rPr>
          <w:rFonts w:ascii="Times New Roman" w:eastAsia="Times New Roman" w:hAnsi="Times New Roman"/>
          <w:spacing w:val="-2"/>
          <w:position w:val="-4"/>
          <w:sz w:val="14"/>
        </w:rPr>
        <w:t>2</w:t>
      </w:r>
      <w:r>
        <w:rPr>
          <w:rFonts w:ascii="Times New Roman" w:eastAsia="Times New Roman" w:hAnsi="Times New Roman"/>
          <w:spacing w:val="-6"/>
          <w:position w:val="-4"/>
          <w:sz w:val="14"/>
        </w:rPr>
        <w:t xml:space="preserve"> </w:t>
      </w:r>
      <w:r>
        <w:rPr>
          <w:i/>
          <w:spacing w:val="-7"/>
          <w:sz w:val="21"/>
        </w:rPr>
        <w:t xml:space="preserve">的强度。 </w:t>
      </w:r>
      <w:r>
        <w:rPr>
          <w:rFonts w:ascii="Times New Roman" w:eastAsia="Times New Roman" w:hAnsi="Times New Roman"/>
          <w:spacing w:val="-2"/>
          <w:sz w:val="21"/>
        </w:rPr>
        <w:t>K</w:t>
      </w:r>
      <w:r>
        <w:rPr>
          <w:rFonts w:ascii="Symbol" w:eastAsia="Symbol" w:hAnsi="Symbol"/>
          <w:spacing w:val="-2"/>
          <w:position w:val="-4"/>
          <w:sz w:val="14"/>
        </w:rPr>
        <w:sym w:font="Symbol" w:char="F061"/>
      </w:r>
      <w:r>
        <w:rPr>
          <w:rFonts w:ascii="Times New Roman" w:eastAsia="Times New Roman" w:hAnsi="Times New Roman"/>
          <w:spacing w:val="-2"/>
          <w:position w:val="-4"/>
          <w:sz w:val="14"/>
        </w:rPr>
        <w:t>2</w:t>
      </w:r>
      <w:r>
        <w:rPr>
          <w:rFonts w:ascii="Times New Roman" w:eastAsia="Times New Roman" w:hAnsi="Times New Roman"/>
          <w:spacing w:val="-6"/>
          <w:position w:val="-4"/>
          <w:sz w:val="14"/>
        </w:rPr>
        <w:t xml:space="preserve"> </w:t>
      </w:r>
      <w:r>
        <w:rPr>
          <w:i/>
          <w:spacing w:val="-14"/>
          <w:sz w:val="21"/>
        </w:rPr>
        <w:t xml:space="preserve">、 </w:t>
      </w:r>
      <w:r>
        <w:rPr>
          <w:rFonts w:ascii="Times New Roman" w:eastAsia="Times New Roman" w:hAnsi="Times New Roman"/>
          <w:spacing w:val="-2"/>
          <w:sz w:val="21"/>
        </w:rPr>
        <w:t>K</w:t>
      </w:r>
      <w:r>
        <w:rPr>
          <w:rFonts w:ascii="Symbol" w:eastAsia="Symbol" w:hAnsi="Symbol"/>
          <w:spacing w:val="-2"/>
          <w:position w:val="-4"/>
          <w:sz w:val="14"/>
        </w:rPr>
        <w:sym w:font="Symbol" w:char="F061"/>
      </w:r>
      <w:r>
        <w:rPr>
          <w:rFonts w:ascii="Times New Roman" w:eastAsia="Times New Roman" w:hAnsi="Times New Roman"/>
          <w:spacing w:val="-2"/>
          <w:position w:val="-4"/>
          <w:sz w:val="14"/>
        </w:rPr>
        <w:t>1</w:t>
      </w:r>
      <w:r>
        <w:rPr>
          <w:rFonts w:ascii="Times New Roman" w:eastAsia="Times New Roman" w:hAnsi="Times New Roman"/>
          <w:spacing w:val="-6"/>
          <w:position w:val="-4"/>
          <w:sz w:val="14"/>
        </w:rPr>
        <w:t xml:space="preserve"> </w:t>
      </w:r>
      <w:r>
        <w:rPr>
          <w:i/>
          <w:spacing w:val="-14"/>
          <w:sz w:val="21"/>
        </w:rPr>
        <w:t xml:space="preserve">和 </w:t>
      </w:r>
      <w:r>
        <w:rPr>
          <w:rFonts w:ascii="Times New Roman" w:eastAsia="Times New Roman" w:hAnsi="Times New Roman"/>
          <w:spacing w:val="-2"/>
          <w:sz w:val="21"/>
        </w:rPr>
        <w:t>K</w:t>
      </w:r>
      <w:r>
        <w:rPr>
          <w:rFonts w:ascii="Symbol" w:eastAsia="Symbol" w:hAnsi="Symbol"/>
          <w:spacing w:val="-2"/>
          <w:position w:val="-4"/>
          <w:sz w:val="14"/>
        </w:rPr>
        <w:sym w:font="Symbol" w:char="F062"/>
      </w:r>
      <w:r>
        <w:rPr>
          <w:rFonts w:ascii="Times New Roman" w:eastAsia="Times New Roman" w:hAnsi="Times New Roman"/>
          <w:spacing w:val="-6"/>
          <w:position w:val="-4"/>
          <w:sz w:val="14"/>
        </w:rPr>
        <w:t xml:space="preserve"> </w:t>
      </w:r>
      <w:r>
        <w:rPr>
          <w:i/>
          <w:spacing w:val="-5"/>
          <w:sz w:val="21"/>
        </w:rPr>
        <w:t xml:space="preserve">三线的强度比约为 </w:t>
      </w:r>
      <w:r>
        <w:rPr>
          <w:rFonts w:ascii="Times New Roman" w:eastAsia="Times New Roman" w:hAnsi="Times New Roman"/>
          <w:spacing w:val="-2"/>
          <w:sz w:val="21"/>
        </w:rPr>
        <w:t>50</w:t>
      </w:r>
      <w:r>
        <w:rPr>
          <w:i/>
          <w:spacing w:val="-2"/>
          <w:sz w:val="21"/>
        </w:rPr>
        <w:t>∶</w:t>
      </w:r>
      <w:r>
        <w:rPr>
          <w:rFonts w:ascii="Times New Roman" w:eastAsia="Times New Roman" w:hAnsi="Times New Roman"/>
          <w:spacing w:val="-2"/>
          <w:sz w:val="21"/>
        </w:rPr>
        <w:t>100</w:t>
      </w:r>
      <w:r>
        <w:rPr>
          <w:i/>
          <w:spacing w:val="-2"/>
          <w:sz w:val="21"/>
        </w:rPr>
        <w:t>∶</w:t>
      </w:r>
      <w:r>
        <w:rPr>
          <w:rFonts w:ascii="Times New Roman" w:eastAsia="Times New Roman" w:hAnsi="Times New Roman"/>
          <w:spacing w:val="-2"/>
          <w:sz w:val="21"/>
        </w:rPr>
        <w:t>22</w:t>
      </w:r>
      <w:r>
        <w:rPr>
          <w:i/>
          <w:spacing w:val="-7"/>
          <w:sz w:val="21"/>
        </w:rPr>
        <w:t xml:space="preserve">。考虑到 </w:t>
      </w:r>
      <w:r>
        <w:rPr>
          <w:rFonts w:ascii="Times New Roman" w:eastAsia="Times New Roman" w:hAnsi="Times New Roman"/>
          <w:spacing w:val="-2"/>
          <w:sz w:val="21"/>
        </w:rPr>
        <w:t>K</w:t>
      </w:r>
      <w:r>
        <w:rPr>
          <w:rFonts w:ascii="Symbol" w:eastAsia="Symbol" w:hAnsi="Symbol"/>
          <w:spacing w:val="-2"/>
          <w:position w:val="-4"/>
          <w:sz w:val="14"/>
        </w:rPr>
        <w:sym w:font="Symbol" w:char="F061"/>
      </w:r>
      <w:r>
        <w:rPr>
          <w:rFonts w:ascii="Times New Roman" w:eastAsia="Times New Roman" w:hAnsi="Times New Roman"/>
          <w:spacing w:val="-2"/>
          <w:position w:val="-4"/>
          <w:sz w:val="14"/>
        </w:rPr>
        <w:t>1</w:t>
      </w:r>
      <w:r>
        <w:rPr>
          <w:rFonts w:ascii="Times New Roman" w:eastAsia="Times New Roman" w:hAnsi="Times New Roman"/>
          <w:spacing w:val="-7"/>
          <w:position w:val="-4"/>
          <w:sz w:val="14"/>
        </w:rPr>
        <w:t xml:space="preserve"> </w:t>
      </w:r>
      <w:r>
        <w:rPr>
          <w:i/>
          <w:spacing w:val="-2"/>
          <w:sz w:val="21"/>
        </w:rPr>
        <w:t xml:space="preserve">的强度是 </w:t>
      </w:r>
      <w:r>
        <w:rPr>
          <w:rFonts w:ascii="Times New Roman" w:eastAsia="Times New Roman" w:hAnsi="Times New Roman"/>
          <w:sz w:val="21"/>
        </w:rPr>
        <w:t>K</w:t>
      </w:r>
      <w:r>
        <w:rPr>
          <w:rFonts w:ascii="Symbol" w:eastAsia="Symbol" w:hAnsi="Symbol"/>
          <w:position w:val="-4"/>
          <w:sz w:val="14"/>
        </w:rPr>
        <w:sym w:font="Symbol" w:char="F061"/>
      </w:r>
      <w:r>
        <w:rPr>
          <w:rFonts w:ascii="Times New Roman" w:eastAsia="Times New Roman" w:hAnsi="Times New Roman"/>
          <w:position w:val="-4"/>
          <w:sz w:val="14"/>
        </w:rPr>
        <w:t>2</w:t>
      </w:r>
      <w:r>
        <w:rPr>
          <w:rFonts w:ascii="Times New Roman" w:eastAsia="Times New Roman" w:hAnsi="Times New Roman"/>
          <w:spacing w:val="12"/>
          <w:position w:val="-4"/>
          <w:sz w:val="14"/>
        </w:rPr>
        <w:t xml:space="preserve"> </w:t>
      </w:r>
      <w:r>
        <w:rPr>
          <w:i/>
          <w:spacing w:val="-5"/>
          <w:sz w:val="21"/>
        </w:rPr>
        <w:t xml:space="preserve">强度的两倍，因此， </w:t>
      </w:r>
      <w:r>
        <w:rPr>
          <w:rFonts w:ascii="Times New Roman" w:eastAsia="Times New Roman" w:hAnsi="Times New Roman"/>
          <w:sz w:val="21"/>
        </w:rPr>
        <w:t>K</w:t>
      </w:r>
      <w:r>
        <w:rPr>
          <w:rFonts w:ascii="Symbol" w:eastAsia="Symbol" w:hAnsi="Symbol"/>
          <w:position w:val="-4"/>
          <w:sz w:val="14"/>
        </w:rPr>
        <w:sym w:font="Symbol" w:char="F061"/>
      </w:r>
      <w:r>
        <w:rPr>
          <w:rFonts w:ascii="Times New Roman" w:eastAsia="Times New Roman" w:hAnsi="Times New Roman"/>
          <w:spacing w:val="13"/>
          <w:position w:val="-4"/>
          <w:sz w:val="14"/>
        </w:rPr>
        <w:t xml:space="preserve"> </w:t>
      </w:r>
      <w:r>
        <w:rPr>
          <w:i/>
          <w:sz w:val="21"/>
        </w:rPr>
        <w:t>的平均波长应取两者的加权平均值：</w:t>
      </w:r>
    </w:p>
    <w:p>
      <w:pPr>
        <w:spacing w:after="0" w:line="268" w:lineRule="auto"/>
        <w:jc w:val="both"/>
        <w:rPr>
          <w:sz w:val="21"/>
        </w:rPr>
        <w:sectPr>
          <w:pgSz w:w="10440" w:h="14750"/>
          <w:pgMar w:top="1680" w:right="800" w:bottom="280" w:left="1100" w:header="708" w:footer="708"/>
          <w:pgNumType w:start="25"/>
          <w:cols w:space="708"/>
        </w:sectPr>
      </w:pPr>
    </w:p>
    <w:p>
      <w:pPr>
        <w:spacing w:before="172"/>
        <w:ind w:left="3050" w:right="0" w:firstLine="0"/>
        <w:jc w:val="left"/>
        <w:rPr>
          <w:rFonts w:ascii="Times New Roman" w:hAnsi="Times New Roman"/>
          <w:sz w:val="21"/>
        </w:rPr>
      </w:pPr>
      <w:r>
        <w:rPr>
          <w:rFonts w:ascii="Symbol" w:hAnsi="Symbol"/>
          <w:sz w:val="21"/>
        </w:rPr>
        <w:sym w:font="Symbol" w:char="F06C"/>
      </w:r>
      <w:r>
        <w:rPr>
          <w:rFonts w:ascii="Times New Roman" w:hAnsi="Times New Roman"/>
          <w:sz w:val="21"/>
        </w:rPr>
        <w:t>K</w:t>
      </w:r>
      <w:r>
        <w:rPr>
          <w:rFonts w:ascii="Symbol" w:hAnsi="Symbol"/>
          <w:position w:val="-4"/>
          <w:sz w:val="14"/>
        </w:rPr>
        <w:sym w:font="Symbol" w:char="F061"/>
      </w:r>
      <w:r>
        <w:rPr>
          <w:rFonts w:ascii="Times New Roman" w:hAnsi="Times New Roman"/>
          <w:spacing w:val="52"/>
          <w:position w:val="-4"/>
          <w:sz w:val="14"/>
        </w:rPr>
        <w:t xml:space="preserve"> </w:t>
      </w:r>
      <w:r>
        <w:rPr>
          <w:rFonts w:ascii="Symbol" w:hAnsi="Symbol"/>
          <w:sz w:val="21"/>
        </w:rPr>
        <w:sym w:font="Symbol" w:char="F03D"/>
      </w:r>
      <w:r>
        <w:rPr>
          <w:rFonts w:ascii="Times New Roman" w:hAnsi="Times New Roman"/>
          <w:spacing w:val="4"/>
          <w:sz w:val="21"/>
        </w:rPr>
        <w:t xml:space="preserve"> </w:t>
      </w:r>
      <w:r>
        <w:rPr>
          <w:rFonts w:ascii="Times New Roman" w:hAnsi="Times New Roman"/>
          <w:sz w:val="21"/>
        </w:rPr>
        <w:t>(2</w:t>
      </w:r>
      <w:r>
        <w:rPr>
          <w:rFonts w:ascii="Symbol" w:hAnsi="Symbol"/>
          <w:sz w:val="21"/>
        </w:rPr>
        <w:sym w:font="Symbol" w:char="F06C"/>
      </w:r>
      <w:r>
        <w:rPr>
          <w:rFonts w:ascii="Times New Roman" w:hAnsi="Times New Roman"/>
          <w:sz w:val="21"/>
        </w:rPr>
        <w:t>K</w:t>
      </w:r>
      <w:r>
        <w:rPr>
          <w:rFonts w:ascii="Symbol" w:hAnsi="Symbol"/>
          <w:position w:val="-4"/>
          <w:sz w:val="14"/>
        </w:rPr>
        <w:sym w:font="Symbol" w:char="F061"/>
      </w:r>
      <w:r>
        <w:rPr>
          <w:rFonts w:ascii="Times New Roman" w:hAnsi="Times New Roman"/>
          <w:position w:val="-4"/>
          <w:sz w:val="14"/>
        </w:rPr>
        <w:t>1</w:t>
      </w:r>
      <w:r>
        <w:rPr>
          <w:rFonts w:ascii="Times New Roman" w:hAnsi="Times New Roman"/>
          <w:spacing w:val="23"/>
          <w:position w:val="-4"/>
          <w:sz w:val="14"/>
        </w:rPr>
        <w:t xml:space="preserve"> </w:t>
      </w:r>
      <w:r>
        <w:rPr>
          <w:rFonts w:ascii="Symbol" w:hAnsi="Symbol"/>
          <w:sz w:val="21"/>
        </w:rPr>
        <w:sym w:font="Symbol" w:char="F02B"/>
      </w:r>
      <w:r>
        <w:rPr>
          <w:rFonts w:ascii="Times New Roman" w:hAnsi="Times New Roman"/>
          <w:spacing w:val="-5"/>
          <w:sz w:val="21"/>
        </w:rPr>
        <w:t xml:space="preserve"> </w:t>
      </w:r>
      <w:r>
        <w:rPr>
          <w:rFonts w:ascii="Symbol" w:hAnsi="Symbol"/>
          <w:sz w:val="21"/>
        </w:rPr>
        <w:sym w:font="Symbol" w:char="F06C"/>
      </w:r>
      <w:r>
        <w:rPr>
          <w:rFonts w:ascii="Times New Roman" w:hAnsi="Times New Roman"/>
          <w:sz w:val="21"/>
        </w:rPr>
        <w:t>K</w:t>
      </w:r>
      <w:r>
        <w:rPr>
          <w:rFonts w:ascii="Symbol" w:hAnsi="Symbol"/>
          <w:position w:val="-4"/>
          <w:sz w:val="14"/>
        </w:rPr>
        <w:sym w:font="Symbol" w:char="F061"/>
      </w:r>
      <w:r>
        <w:rPr>
          <w:rFonts w:ascii="Times New Roman" w:hAnsi="Times New Roman"/>
          <w:position w:val="-4"/>
          <w:sz w:val="14"/>
        </w:rPr>
        <w:t>2</w:t>
      </w:r>
      <w:r>
        <w:rPr>
          <w:rFonts w:ascii="Times New Roman" w:hAnsi="Times New Roman"/>
          <w:spacing w:val="-7"/>
          <w:position w:val="-4"/>
          <w:sz w:val="14"/>
        </w:rPr>
        <w:t xml:space="preserve"> </w:t>
      </w:r>
      <w:r>
        <w:rPr>
          <w:rFonts w:ascii="Times New Roman" w:hAnsi="Times New Roman"/>
          <w:sz w:val="21"/>
        </w:rPr>
        <w:t>)</w:t>
      </w:r>
      <w:r>
        <w:rPr>
          <w:rFonts w:ascii="Times New Roman" w:hAnsi="Times New Roman"/>
          <w:spacing w:val="-15"/>
          <w:sz w:val="21"/>
        </w:rPr>
        <w:t xml:space="preserve"> </w:t>
      </w:r>
      <w:r>
        <w:rPr>
          <w:rFonts w:ascii="Times New Roman" w:hAnsi="Times New Roman"/>
          <w:sz w:val="21"/>
        </w:rPr>
        <w:t>/</w:t>
      </w:r>
      <w:r>
        <w:rPr>
          <w:rFonts w:ascii="Times New Roman" w:hAnsi="Times New Roman"/>
          <w:spacing w:val="-15"/>
          <w:sz w:val="21"/>
        </w:rPr>
        <w:t xml:space="preserve"> </w:t>
      </w:r>
      <w:r>
        <w:rPr>
          <w:rFonts w:ascii="Times New Roman" w:hAnsi="Times New Roman"/>
          <w:spacing w:val="-10"/>
          <w:sz w:val="21"/>
        </w:rPr>
        <w:t>3</w:t>
      </w:r>
    </w:p>
    <w:p>
      <w:pPr>
        <w:pStyle w:val="BodyText"/>
        <w:spacing w:before="187"/>
        <w:ind w:right="417"/>
        <w:jc w:val="right"/>
        <w:rPr>
          <w:rFonts w:ascii="Times New Roman"/>
        </w:rPr>
      </w:pPr>
      <w:r>
        <w:br w:type="column"/>
      </w:r>
      <w:r>
        <w:rPr>
          <w:rFonts w:ascii="Times New Roman"/>
          <w:spacing w:val="-2"/>
        </w:rPr>
        <w:t>(1.7)</w:t>
      </w:r>
    </w:p>
    <w:p>
      <w:pPr>
        <w:spacing w:after="0"/>
        <w:jc w:val="right"/>
        <w:rPr>
          <w:rFonts w:ascii="Times New Roman"/>
        </w:rPr>
        <w:sectPr>
          <w:type w:val="continuous"/>
          <w:pgSz w:w="10440" w:h="14750"/>
          <w:pgMar w:top="1680" w:right="800" w:bottom="280" w:left="1100" w:header="708" w:footer="708"/>
          <w:pgNumType w:start="26"/>
          <w:cols w:num="2" w:space="708" w:equalWidth="0">
            <w:col w:w="5255" w:space="40"/>
            <w:col w:w="3245" w:space="0"/>
          </w:cols>
        </w:sectPr>
      </w:pPr>
    </w:p>
    <w:p>
      <w:pPr>
        <w:pStyle w:val="Heading4"/>
        <w:numPr>
          <w:ilvl w:val="1"/>
          <w:numId w:val="39"/>
        </w:numPr>
        <w:tabs>
          <w:tab w:val="left" w:pos="1244"/>
        </w:tabs>
        <w:spacing w:before="37" w:after="0" w:line="240" w:lineRule="auto"/>
        <w:ind w:left="1244" w:right="0" w:hanging="700"/>
        <w:jc w:val="both"/>
      </w:pPr>
      <w:r>
        <w:rPr>
          <w:spacing w:val="-18"/>
        </w:rPr>
        <w:t xml:space="preserve">物质对 </w:t>
      </w:r>
      <w:r>
        <w:rPr>
          <w:i w:val="0"/>
        </w:rPr>
        <w:t>X</w:t>
      </w:r>
      <w:r>
        <w:rPr>
          <w:i w:val="0"/>
          <w:spacing w:val="-70"/>
        </w:rPr>
        <w:t xml:space="preserve"> </w:t>
      </w:r>
      <w:r>
        <w:rPr>
          <w:spacing w:val="-1"/>
        </w:rPr>
        <w:t>射线的吸取，实验波长及滤波片的选择</w:t>
      </w:r>
    </w:p>
    <w:p>
      <w:pPr>
        <w:pStyle w:val="BodyText"/>
        <w:spacing w:before="3"/>
        <w:rPr>
          <w:i/>
          <w:sz w:val="29"/>
        </w:rPr>
      </w:pPr>
    </w:p>
    <w:p>
      <w:pPr>
        <w:spacing w:before="0" w:line="280" w:lineRule="auto"/>
        <w:ind w:left="119" w:right="416" w:firstLine="425"/>
        <w:jc w:val="both"/>
        <w:rPr>
          <w:i/>
          <w:sz w:val="21"/>
        </w:rPr>
      </w:pPr>
      <w:r>
        <w:rPr>
          <w:rFonts w:ascii="Times New Roman" w:eastAsia="Times New Roman"/>
          <w:spacing w:val="-2"/>
          <w:sz w:val="21"/>
        </w:rPr>
        <w:t>X</w:t>
      </w:r>
      <w:r>
        <w:rPr>
          <w:rFonts w:ascii="Times New Roman" w:eastAsia="Times New Roman"/>
          <w:spacing w:val="-12"/>
          <w:sz w:val="21"/>
        </w:rPr>
        <w:t xml:space="preserve"> </w:t>
      </w:r>
      <w:r>
        <w:rPr>
          <w:i/>
          <w:spacing w:val="-3"/>
          <w:sz w:val="21"/>
        </w:rPr>
        <w:t xml:space="preserve">射线穿过物质之后，强度会衰减。前面已经指出，这是由于 </w:t>
      </w:r>
      <w:r>
        <w:rPr>
          <w:rFonts w:ascii="Times New Roman" w:eastAsia="Times New Roman"/>
          <w:spacing w:val="-2"/>
          <w:sz w:val="21"/>
        </w:rPr>
        <w:t>X</w:t>
      </w:r>
      <w:r>
        <w:rPr>
          <w:rFonts w:ascii="Times New Roman" w:eastAsia="Times New Roman"/>
          <w:spacing w:val="-6"/>
          <w:sz w:val="21"/>
        </w:rPr>
        <w:t xml:space="preserve"> </w:t>
      </w:r>
      <w:r>
        <w:rPr>
          <w:i/>
          <w:spacing w:val="-2"/>
          <w:sz w:val="21"/>
        </w:rPr>
        <w:t>射线同物质互相作</w:t>
      </w:r>
      <w:r>
        <w:rPr>
          <w:i/>
          <w:spacing w:val="-2"/>
          <w:sz w:val="21"/>
        </w:rPr>
        <w:t>用时经历多个复杂的物理、化学过程，从而引发多个效应转化了入射线的部分能量。以</w:t>
      </w:r>
      <w:r>
        <w:rPr>
          <w:i/>
          <w:spacing w:val="-2"/>
          <w:sz w:val="21"/>
        </w:rPr>
        <w:t>下图所示：</w:t>
      </w:r>
    </w:p>
    <w:p>
      <w:pPr>
        <w:pStyle w:val="BodyText"/>
        <w:spacing w:before="5"/>
        <w:rPr>
          <w:i/>
        </w:rPr>
      </w:pPr>
      <w:r>
        <w:drawing>
          <wp:anchor distT="0" distB="0" distL="0" distR="0" simplePos="0" relativeHeight="251663360" behindDoc="0" locked="0" layoutInCell="1" allowOverlap="1">
            <wp:simplePos x="0" y="0"/>
            <wp:positionH relativeFrom="page">
              <wp:posOffset>2027237</wp:posOffset>
            </wp:positionH>
            <wp:positionV relativeFrom="paragraph">
              <wp:posOffset>189406</wp:posOffset>
            </wp:positionV>
            <wp:extent cx="2591900" cy="1890141"/>
            <wp:effectExtent l="0" t="0" r="0" b="0"/>
            <wp:wrapTopAndBottom/>
            <wp:docPr id="15" name="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jpeg"/>
                    <pic:cNvPicPr/>
                  </pic:nvPicPr>
                  <pic:blipFill>
                    <a:blip xmlns:r="http://schemas.openxmlformats.org/officeDocument/2006/relationships" r:embed="rId11" cstate="print"/>
                    <a:stretch>
                      <a:fillRect/>
                    </a:stretch>
                  </pic:blipFill>
                  <pic:spPr>
                    <a:xfrm>
                      <a:off x="0" y="0"/>
                      <a:ext cx="2591900" cy="1890141"/>
                    </a:xfrm>
                    <a:prstGeom prst="rect">
                      <a:avLst/>
                    </a:prstGeom>
                  </pic:spPr>
                </pic:pic>
              </a:graphicData>
            </a:graphic>
          </wp:anchor>
        </w:drawing>
      </w:r>
    </w:p>
    <w:p>
      <w:pPr>
        <w:pStyle w:val="BodyText"/>
        <w:spacing w:before="4"/>
        <w:rPr>
          <w:i/>
          <w:sz w:val="26"/>
        </w:rPr>
      </w:pPr>
    </w:p>
    <w:p>
      <w:pPr>
        <w:spacing w:before="1"/>
        <w:ind w:left="0" w:right="298" w:firstLine="0"/>
        <w:jc w:val="center"/>
        <w:rPr>
          <w:i/>
          <w:sz w:val="18"/>
        </w:rPr>
      </w:pPr>
      <w:r>
        <w:rPr>
          <w:i/>
          <w:sz w:val="18"/>
        </w:rPr>
        <w:t xml:space="preserve">图 </w:t>
      </w:r>
      <w:r>
        <w:rPr>
          <w:rFonts w:ascii="Times New Roman" w:eastAsia="Times New Roman"/>
          <w:sz w:val="18"/>
        </w:rPr>
        <w:t>1.7</w:t>
      </w:r>
      <w:r>
        <w:rPr>
          <w:rFonts w:ascii="Times New Roman" w:eastAsia="Times New Roman"/>
          <w:spacing w:val="45"/>
          <w:sz w:val="18"/>
        </w:rPr>
        <w:t xml:space="preserve">  </w:t>
      </w:r>
      <w:r>
        <w:rPr>
          <w:rFonts w:ascii="Times New Roman" w:eastAsia="Times New Roman"/>
          <w:sz w:val="18"/>
        </w:rPr>
        <w:t>X</w:t>
      </w:r>
      <w:r>
        <w:rPr>
          <w:rFonts w:ascii="Times New Roman" w:eastAsia="Times New Roman"/>
          <w:spacing w:val="-1"/>
          <w:sz w:val="18"/>
        </w:rPr>
        <w:t xml:space="preserve"> </w:t>
      </w:r>
      <w:r>
        <w:rPr>
          <w:i/>
          <w:spacing w:val="-2"/>
          <w:sz w:val="18"/>
        </w:rPr>
        <w:t>射线的衰减</w:t>
      </w:r>
    </w:p>
    <w:p>
      <w:pPr>
        <w:pStyle w:val="BodyText"/>
        <w:spacing w:before="7"/>
        <w:rPr>
          <w:i/>
          <w:sz w:val="16"/>
        </w:rPr>
      </w:pPr>
    </w:p>
    <w:p>
      <w:pPr>
        <w:pStyle w:val="Heading6"/>
        <w:numPr>
          <w:ilvl w:val="2"/>
          <w:numId w:val="39"/>
        </w:numPr>
        <w:tabs>
          <w:tab w:val="left" w:pos="1384"/>
        </w:tabs>
        <w:spacing w:before="0" w:after="0" w:line="240" w:lineRule="auto"/>
        <w:ind w:left="1384" w:right="0" w:hanging="840"/>
        <w:jc w:val="both"/>
      </w:pPr>
      <w:r>
        <w:rPr>
          <w:spacing w:val="-2"/>
        </w:rPr>
        <w:t>线吸取系数</w:t>
      </w:r>
    </w:p>
    <w:p>
      <w:pPr>
        <w:spacing w:before="143" w:line="271" w:lineRule="auto"/>
        <w:ind w:left="119" w:right="416" w:firstLine="425"/>
        <w:jc w:val="both"/>
        <w:rPr>
          <w:i/>
          <w:sz w:val="21"/>
        </w:rPr>
      </w:pPr>
      <w:r>
        <w:rPr>
          <w:i/>
          <w:sz w:val="21"/>
        </w:rPr>
        <w:t>实验证明，</w:t>
      </w:r>
      <w:r>
        <w:rPr>
          <w:rFonts w:ascii="Times New Roman" w:eastAsia="Times New Roman" w:hAnsi="Times New Roman"/>
          <w:sz w:val="21"/>
        </w:rPr>
        <w:t>X</w:t>
      </w:r>
      <w:r>
        <w:rPr>
          <w:rFonts w:ascii="Times New Roman" w:eastAsia="Times New Roman" w:hAnsi="Times New Roman"/>
          <w:spacing w:val="-14"/>
          <w:sz w:val="21"/>
        </w:rPr>
        <w:t xml:space="preserve"> </w:t>
      </w:r>
      <w:r>
        <w:rPr>
          <w:i/>
          <w:sz w:val="21"/>
        </w:rPr>
        <w:t>射线穿透物质后的强度衰减与射线在物质中通过的距离成正比。假设</w:t>
      </w:r>
      <w:r>
        <w:rPr>
          <w:i/>
          <w:spacing w:val="-8"/>
          <w:sz w:val="21"/>
        </w:rPr>
        <w:t xml:space="preserve">入射线的强度为 </w:t>
      </w:r>
      <w:r>
        <w:rPr>
          <w:rFonts w:ascii="Times New Roman" w:eastAsia="Times New Roman" w:hAnsi="Times New Roman"/>
          <w:spacing w:val="-6"/>
          <w:sz w:val="21"/>
        </w:rPr>
        <w:t>I</w:t>
      </w:r>
      <w:r>
        <w:rPr>
          <w:rFonts w:ascii="Times New Roman" w:eastAsia="Times New Roman" w:hAnsi="Times New Roman"/>
          <w:spacing w:val="-6"/>
          <w:sz w:val="21"/>
          <w:vertAlign w:val="subscript"/>
        </w:rPr>
        <w:t>0</w:t>
      </w:r>
      <w:r>
        <w:rPr>
          <w:rFonts w:ascii="Times New Roman" w:eastAsia="Times New Roman" w:hAnsi="Times New Roman"/>
          <w:spacing w:val="-7"/>
          <w:sz w:val="21"/>
          <w:vertAlign w:val="baseline"/>
        </w:rPr>
        <w:t xml:space="preserve"> </w:t>
      </w:r>
      <w:r>
        <w:rPr>
          <w:i/>
          <w:spacing w:val="-7"/>
          <w:sz w:val="21"/>
          <w:vertAlign w:val="baseline"/>
        </w:rPr>
        <w:t xml:space="preserve">，进入一块密度均匀的吸取体，在 </w:t>
      </w:r>
      <w:r>
        <w:rPr>
          <w:rFonts w:ascii="Times New Roman" w:eastAsia="Times New Roman" w:hAnsi="Times New Roman"/>
          <w:spacing w:val="-6"/>
          <w:sz w:val="21"/>
          <w:vertAlign w:val="baseline"/>
        </w:rPr>
        <w:t>x</w:t>
      </w:r>
      <w:r>
        <w:rPr>
          <w:rFonts w:ascii="Times New Roman" w:eastAsia="Times New Roman" w:hAnsi="Times New Roman"/>
          <w:spacing w:val="-7"/>
          <w:sz w:val="21"/>
          <w:vertAlign w:val="baseline"/>
        </w:rPr>
        <w:t xml:space="preserve"> </w:t>
      </w:r>
      <w:r>
        <w:rPr>
          <w:i/>
          <w:spacing w:val="-8"/>
          <w:sz w:val="21"/>
          <w:vertAlign w:val="baseline"/>
        </w:rPr>
        <w:t xml:space="preserve">处时其强度为 </w:t>
      </w:r>
      <w:r>
        <w:rPr>
          <w:rFonts w:ascii="Times New Roman" w:eastAsia="Times New Roman" w:hAnsi="Times New Roman"/>
          <w:spacing w:val="-6"/>
          <w:sz w:val="21"/>
          <w:vertAlign w:val="baseline"/>
        </w:rPr>
        <w:t>I</w:t>
      </w:r>
      <w:r>
        <w:rPr>
          <w:rFonts w:ascii="Times New Roman" w:eastAsia="Times New Roman" w:hAnsi="Times New Roman"/>
          <w:spacing w:val="-6"/>
          <w:position w:val="-4"/>
          <w:sz w:val="14"/>
          <w:vertAlign w:val="baseline"/>
        </w:rPr>
        <w:t>x</w:t>
      </w:r>
      <w:r>
        <w:rPr>
          <w:rFonts w:ascii="Times New Roman" w:eastAsia="Times New Roman" w:hAnsi="Times New Roman"/>
          <w:spacing w:val="11"/>
          <w:position w:val="-4"/>
          <w:sz w:val="14"/>
          <w:vertAlign w:val="baseline"/>
        </w:rPr>
        <w:t xml:space="preserve"> </w:t>
      </w:r>
      <w:r>
        <w:rPr>
          <w:i/>
          <w:spacing w:val="-9"/>
          <w:sz w:val="21"/>
          <w:vertAlign w:val="baseline"/>
        </w:rPr>
        <w:t xml:space="preserve">，当通过厚度 </w:t>
      </w:r>
      <w:r>
        <w:rPr>
          <w:rFonts w:ascii="Times New Roman" w:eastAsia="Times New Roman" w:hAnsi="Times New Roman"/>
          <w:spacing w:val="-6"/>
          <w:sz w:val="21"/>
          <w:vertAlign w:val="baseline"/>
        </w:rPr>
        <w:t>dx</w:t>
      </w:r>
      <w:r>
        <w:rPr>
          <w:i/>
          <w:spacing w:val="-2"/>
          <w:sz w:val="21"/>
          <w:vertAlign w:val="baseline"/>
        </w:rPr>
        <w:t xml:space="preserve">时强度的衰减为 </w:t>
      </w:r>
      <w:r>
        <w:rPr>
          <w:rFonts w:ascii="Times New Roman" w:eastAsia="Times New Roman" w:hAnsi="Times New Roman"/>
          <w:sz w:val="21"/>
          <w:vertAlign w:val="baseline"/>
        </w:rPr>
        <w:t>dI</w:t>
      </w:r>
      <w:r>
        <w:rPr>
          <w:i/>
          <w:spacing w:val="10"/>
          <w:sz w:val="21"/>
          <w:vertAlign w:val="baseline"/>
        </w:rPr>
        <w:t>，定义</w:t>
      </w:r>
      <w:r>
        <w:rPr>
          <w:rFonts w:ascii="Symbol" w:eastAsia="Symbol" w:hAnsi="Symbol"/>
          <w:sz w:val="21"/>
          <w:vertAlign w:val="baseline"/>
        </w:rPr>
        <w:sym w:font="Symbol" w:char="F06D"/>
      </w:r>
      <w:r>
        <w:rPr>
          <w:rFonts w:ascii="Times New Roman" w:eastAsia="Times New Roman" w:hAnsi="Times New Roman"/>
          <w:sz w:val="21"/>
          <w:vertAlign w:val="baseline"/>
        </w:rPr>
        <w:t xml:space="preserve"> </w:t>
      </w:r>
      <w:r>
        <w:rPr>
          <w:i/>
          <w:spacing w:val="-7"/>
          <w:sz w:val="21"/>
          <w:vertAlign w:val="baseline"/>
        </w:rPr>
        <w:t xml:space="preserve">为 </w:t>
      </w:r>
      <w:r>
        <w:rPr>
          <w:rFonts w:ascii="Times New Roman" w:eastAsia="Times New Roman" w:hAnsi="Times New Roman"/>
          <w:sz w:val="21"/>
          <w:vertAlign w:val="baseline"/>
        </w:rPr>
        <w:t xml:space="preserve">X </w:t>
      </w:r>
      <w:r>
        <w:rPr>
          <w:i/>
          <w:sz w:val="21"/>
          <w:vertAlign w:val="baseline"/>
        </w:rPr>
        <w:t>射线通过单位厚度时被吸取的比率，则有：</w:t>
      </w:r>
    </w:p>
    <w:p>
      <w:pPr>
        <w:spacing w:after="0" w:line="271" w:lineRule="auto"/>
        <w:jc w:val="both"/>
        <w:rPr>
          <w:sz w:val="21"/>
        </w:rPr>
        <w:sectPr>
          <w:pgSz w:w="10440" w:h="14750"/>
          <w:pgMar w:top="1460" w:right="800" w:bottom="280" w:left="1100" w:header="708" w:footer="708"/>
          <w:pgNumType w:start="27"/>
          <w:cols w:space="708"/>
        </w:sectPr>
      </w:pPr>
    </w:p>
    <w:p>
      <w:pPr>
        <w:pStyle w:val="BodyText"/>
        <w:spacing w:before="132"/>
        <w:jc w:val="right"/>
        <w:rPr>
          <w:rFonts w:ascii="Times New Roman" w:hAnsi="Times New Roman"/>
        </w:rPr>
      </w:pPr>
      <w:r>
        <w:rPr>
          <w:rFonts w:ascii="Symbol" w:hAnsi="Symbol"/>
        </w:rPr>
        <w:sym w:font="Symbol" w:char="F02D"/>
      </w:r>
      <w:r>
        <w:rPr>
          <w:rFonts w:ascii="Times New Roman" w:hAnsi="Times New Roman"/>
        </w:rPr>
        <w:t>dI</w:t>
      </w:r>
      <w:r>
        <w:rPr>
          <w:rFonts w:ascii="Times New Roman" w:hAnsi="Times New Roman"/>
          <w:spacing w:val="-3"/>
        </w:rPr>
        <w:t xml:space="preserve"> </w:t>
      </w:r>
      <w:r>
        <w:rPr>
          <w:rFonts w:ascii="Symbol" w:hAnsi="Symbol"/>
        </w:rPr>
        <w:sym w:font="Symbol" w:char="F03D"/>
      </w:r>
      <w:r>
        <w:rPr>
          <w:rFonts w:ascii="Times New Roman" w:hAnsi="Times New Roman"/>
          <w:spacing w:val="-8"/>
        </w:rPr>
        <w:t xml:space="preserve"> </w:t>
      </w:r>
      <w:r>
        <w:rPr>
          <w:rFonts w:ascii="Symbol" w:hAnsi="Symbol"/>
          <w:spacing w:val="-2"/>
        </w:rPr>
        <w:sym w:font="Symbol" w:char="F06D"/>
      </w:r>
      <w:r>
        <w:rPr>
          <w:rFonts w:ascii="Times New Roman" w:hAnsi="Times New Roman"/>
          <w:spacing w:val="-2"/>
        </w:rPr>
        <w:t>I</w:t>
      </w:r>
      <w:r>
        <w:rPr>
          <w:rFonts w:ascii="Times New Roman" w:hAnsi="Times New Roman"/>
          <w:spacing w:val="-2"/>
          <w:position w:val="-4"/>
          <w:sz w:val="14"/>
        </w:rPr>
        <w:t>x</w:t>
      </w:r>
      <w:r>
        <w:rPr>
          <w:rFonts w:ascii="Times New Roman" w:hAnsi="Times New Roman"/>
          <w:spacing w:val="-2"/>
        </w:rPr>
        <w:t>dx</w:t>
      </w:r>
    </w:p>
    <w:p>
      <w:pPr>
        <w:pStyle w:val="BodyText"/>
        <w:spacing w:before="147"/>
        <w:ind w:right="417"/>
        <w:jc w:val="right"/>
        <w:rPr>
          <w:rFonts w:ascii="Times New Roman"/>
        </w:rPr>
      </w:pPr>
      <w:r>
        <w:br w:type="column"/>
      </w:r>
      <w:r>
        <w:rPr>
          <w:rFonts w:ascii="Times New Roman"/>
          <w:spacing w:val="-2"/>
        </w:rPr>
        <w:t>(1.8)</w:t>
      </w:r>
    </w:p>
    <w:p>
      <w:pPr>
        <w:spacing w:after="0"/>
        <w:jc w:val="right"/>
        <w:rPr>
          <w:rFonts w:ascii="Times New Roman"/>
        </w:rPr>
        <w:sectPr>
          <w:type w:val="continuous"/>
          <w:pgSz w:w="10440" w:h="14750"/>
          <w:pgMar w:top="1680" w:right="800" w:bottom="280" w:left="1100" w:header="708" w:footer="708"/>
          <w:pgNumType w:start="28"/>
          <w:cols w:num="2" w:space="708" w:equalWidth="0">
            <w:col w:w="4513" w:space="40"/>
            <w:col w:w="3987" w:space="0"/>
          </w:cols>
        </w:sectPr>
      </w:pPr>
    </w:p>
    <w:p>
      <w:pPr>
        <w:pStyle w:val="BodyText"/>
        <w:spacing w:before="8"/>
        <w:rPr>
          <w:rFonts w:ascii="Times New Roman"/>
          <w:sz w:val="12"/>
        </w:rPr>
      </w:pPr>
    </w:p>
    <w:p>
      <w:pPr>
        <w:spacing w:after="0"/>
        <w:rPr>
          <w:rFonts w:ascii="Times New Roman"/>
          <w:sz w:val="12"/>
        </w:rPr>
        <w:sectPr>
          <w:type w:val="continuous"/>
          <w:pgSz w:w="10440" w:h="14750"/>
          <w:pgMar w:top="1680" w:right="800" w:bottom="280" w:left="1100" w:header="708" w:footer="708"/>
          <w:pgNumType w:start="29"/>
          <w:cols w:space="708"/>
        </w:sectPr>
      </w:pPr>
    </w:p>
    <w:p>
      <w:pPr>
        <w:spacing w:before="71"/>
        <w:ind w:left="119" w:right="0" w:firstLine="0"/>
        <w:jc w:val="left"/>
        <w:rPr>
          <w:i/>
          <w:sz w:val="21"/>
        </w:rPr>
      </w:pPr>
      <w:r>
        <w:rPr>
          <w:i/>
          <w:spacing w:val="-1"/>
          <w:sz w:val="21"/>
        </w:rPr>
        <w:t>考虑边界条件并进行积分，则得：</w:t>
      </w:r>
    </w:p>
    <w:p>
      <w:pPr>
        <w:spacing w:before="2" w:line="240" w:lineRule="auto"/>
        <w:rPr>
          <w:i/>
          <w:sz w:val="41"/>
        </w:rPr>
      </w:pPr>
      <w:r>
        <w:br w:type="column"/>
      </w:r>
    </w:p>
    <w:p>
      <w:pPr>
        <w:spacing w:before="1"/>
        <w:ind w:left="119" w:right="0" w:firstLine="0"/>
        <w:jc w:val="left"/>
        <w:rPr>
          <w:rFonts w:ascii="Times New Roman" w:hAnsi="Times New Roman"/>
          <w:sz w:val="21"/>
        </w:rPr>
      </w:pPr>
      <w:r>
        <w:rPr>
          <w:rFonts w:ascii="Times New Roman" w:hAnsi="Times New Roman"/>
          <w:sz w:val="21"/>
        </w:rPr>
        <w:t>I</w:t>
      </w:r>
      <w:r>
        <w:rPr>
          <w:rFonts w:ascii="Times New Roman" w:hAnsi="Times New Roman"/>
          <w:position w:val="-4"/>
          <w:sz w:val="14"/>
        </w:rPr>
        <w:t>x</w:t>
      </w:r>
      <w:r>
        <w:rPr>
          <w:rFonts w:ascii="Times New Roman" w:hAnsi="Times New Roman"/>
          <w:spacing w:val="45"/>
          <w:position w:val="-4"/>
          <w:sz w:val="14"/>
        </w:rPr>
        <w:t xml:space="preserve"> </w:t>
      </w:r>
      <w:r>
        <w:rPr>
          <w:rFonts w:ascii="Symbol" w:hAnsi="Symbol"/>
          <w:sz w:val="21"/>
        </w:rPr>
        <w:sym w:font="Symbol" w:char="F03D"/>
      </w:r>
      <w:r>
        <w:rPr>
          <w:rFonts w:ascii="Times New Roman" w:hAnsi="Times New Roman"/>
          <w:spacing w:val="2"/>
          <w:sz w:val="21"/>
        </w:rPr>
        <w:t xml:space="preserve"> </w:t>
      </w:r>
      <w:r>
        <w:rPr>
          <w:rFonts w:ascii="Times New Roman" w:hAnsi="Times New Roman"/>
          <w:spacing w:val="-2"/>
          <w:sz w:val="21"/>
        </w:rPr>
        <w:t>I</w:t>
      </w:r>
      <w:r>
        <w:rPr>
          <w:rFonts w:ascii="Times New Roman" w:hAnsi="Times New Roman"/>
          <w:spacing w:val="-2"/>
          <w:position w:val="-4"/>
          <w:sz w:val="14"/>
        </w:rPr>
        <w:t>0</w:t>
      </w:r>
      <w:r>
        <w:rPr>
          <w:rFonts w:ascii="Times New Roman" w:hAnsi="Times New Roman"/>
          <w:spacing w:val="-2"/>
          <w:sz w:val="21"/>
        </w:rPr>
        <w:t>e</w:t>
      </w:r>
      <w:r>
        <w:rPr>
          <w:rFonts w:ascii="Symbol" w:hAnsi="Symbol"/>
          <w:spacing w:val="-2"/>
          <w:sz w:val="21"/>
          <w:vertAlign w:val="superscript"/>
        </w:rPr>
        <w:sym w:font="Symbol" w:char="F02D"/>
      </w:r>
      <w:r>
        <w:rPr>
          <w:rFonts w:ascii="Symbol" w:hAnsi="Symbol"/>
          <w:spacing w:val="-2"/>
          <w:sz w:val="21"/>
          <w:vertAlign w:val="superscript"/>
        </w:rPr>
        <w:sym w:font="Symbol" w:char="F06D"/>
      </w:r>
      <w:r>
        <w:rPr>
          <w:rFonts w:ascii="Times New Roman" w:hAnsi="Times New Roman"/>
          <w:spacing w:val="-2"/>
          <w:sz w:val="21"/>
          <w:vertAlign w:val="superscript"/>
        </w:rPr>
        <w:t>x</w:t>
      </w:r>
    </w:p>
    <w:p>
      <w:pPr>
        <w:spacing w:before="0" w:line="240" w:lineRule="auto"/>
        <w:rPr>
          <w:rFonts w:ascii="Times New Roman"/>
          <w:sz w:val="22"/>
        </w:rPr>
      </w:pPr>
      <w:r>
        <w:br w:type="column"/>
      </w:r>
    </w:p>
    <w:p>
      <w:pPr>
        <w:pStyle w:val="BodyText"/>
        <w:spacing w:before="2"/>
        <w:rPr>
          <w:rFonts w:ascii="Times New Roman"/>
          <w:sz w:val="25"/>
        </w:rPr>
      </w:pPr>
    </w:p>
    <w:p>
      <w:pPr>
        <w:pStyle w:val="BodyText"/>
        <w:ind w:left="119"/>
        <w:rPr>
          <w:rFonts w:ascii="Times New Roman"/>
        </w:rPr>
      </w:pPr>
      <w:r>
        <w:rPr>
          <w:rFonts w:ascii="Times New Roman"/>
          <w:spacing w:val="-2"/>
        </w:rPr>
        <w:t>(1.9)</w:t>
      </w:r>
    </w:p>
    <w:p>
      <w:pPr>
        <w:spacing w:after="0"/>
        <w:rPr>
          <w:rFonts w:ascii="Times New Roman"/>
        </w:rPr>
        <w:sectPr>
          <w:type w:val="continuous"/>
          <w:pgSz w:w="10440" w:h="14750"/>
          <w:pgMar w:top="1680" w:right="800" w:bottom="280" w:left="1100" w:header="708" w:footer="708"/>
          <w:pgNumType w:start="30"/>
          <w:cols w:num="3" w:space="708" w:equalWidth="0">
            <w:col w:w="3310" w:space="210"/>
            <w:col w:w="1041" w:space="3031"/>
            <w:col w:w="948" w:space="0"/>
          </w:cols>
        </w:sectPr>
      </w:pPr>
    </w:p>
    <w:p>
      <w:pPr>
        <w:spacing w:before="195" w:line="280" w:lineRule="auto"/>
        <w:ind w:left="119" w:right="417" w:firstLine="0"/>
        <w:jc w:val="both"/>
        <w:rPr>
          <w:i/>
          <w:sz w:val="21"/>
        </w:rPr>
      </w:pPr>
      <w:r>
        <w:rPr>
          <w:i/>
          <w:spacing w:val="16"/>
          <w:sz w:val="21"/>
        </w:rPr>
        <w:t>式中</w:t>
      </w:r>
      <w:r>
        <w:rPr>
          <w:rFonts w:ascii="Symbol" w:eastAsia="Symbol" w:hAnsi="Symbol"/>
          <w:sz w:val="21"/>
        </w:rPr>
        <w:sym w:font="Symbol" w:char="F06D"/>
      </w:r>
      <w:r>
        <w:rPr>
          <w:rFonts w:ascii="Times New Roman" w:eastAsia="Times New Roman" w:hAnsi="Times New Roman"/>
          <w:sz w:val="21"/>
        </w:rPr>
        <w:t xml:space="preserve"> </w:t>
      </w:r>
      <w:r>
        <w:rPr>
          <w:i/>
          <w:sz w:val="21"/>
        </w:rPr>
        <w:t>称为线衰减系数，</w:t>
      </w:r>
      <w:r>
        <w:rPr>
          <w:rFonts w:ascii="Times New Roman" w:eastAsia="Times New Roman" w:hAnsi="Times New Roman"/>
          <w:sz w:val="21"/>
        </w:rPr>
        <w:t xml:space="preserve">x </w:t>
      </w:r>
      <w:r>
        <w:rPr>
          <w:i/>
          <w:sz w:val="21"/>
        </w:rPr>
        <w:t>为试样厚度。我们懂得，衰减最少应被视为物质对入射线的</w:t>
      </w:r>
      <w:r>
        <w:rPr>
          <w:i/>
          <w:spacing w:val="2"/>
          <w:sz w:val="21"/>
        </w:rPr>
        <w:t>散射和吸取的成果，系数</w:t>
      </w:r>
      <w:r>
        <w:rPr>
          <w:rFonts w:ascii="Symbol" w:eastAsia="Symbol" w:hAnsi="Symbol"/>
          <w:sz w:val="21"/>
        </w:rPr>
        <w:sym w:font="Symbol" w:char="F06D"/>
      </w:r>
      <w:r>
        <w:rPr>
          <w:rFonts w:ascii="Times New Roman" w:eastAsia="Times New Roman" w:hAnsi="Times New Roman"/>
          <w:spacing w:val="-11"/>
          <w:sz w:val="21"/>
        </w:rPr>
        <w:t xml:space="preserve"> </w:t>
      </w:r>
      <w:r>
        <w:rPr>
          <w:i/>
          <w:sz w:val="21"/>
        </w:rPr>
        <w:t>应当是这两部分作用之和。但由于因散射而引发的衰减远不</w:t>
      </w:r>
      <w:r>
        <w:rPr>
          <w:i/>
          <w:spacing w:val="1"/>
          <w:sz w:val="21"/>
        </w:rPr>
        <w:t>大于因吸取而引发的衰减，故普通直接称</w:t>
      </w:r>
      <w:r>
        <w:rPr>
          <w:rFonts w:ascii="Symbol" w:eastAsia="Symbol" w:hAnsi="Symbol"/>
          <w:sz w:val="21"/>
        </w:rPr>
        <w:sym w:font="Symbol" w:char="F06D"/>
      </w:r>
      <w:r>
        <w:rPr>
          <w:rFonts w:ascii="Times New Roman" w:eastAsia="Times New Roman" w:hAnsi="Times New Roman"/>
          <w:sz w:val="21"/>
        </w:rPr>
        <w:t xml:space="preserve"> </w:t>
      </w:r>
      <w:r>
        <w:rPr>
          <w:i/>
          <w:sz w:val="21"/>
        </w:rPr>
        <w:t>为线吸取系数，而无视散射的部分。</w:t>
      </w:r>
    </w:p>
    <w:p>
      <w:pPr>
        <w:pStyle w:val="Heading6"/>
        <w:numPr>
          <w:ilvl w:val="2"/>
          <w:numId w:val="39"/>
        </w:numPr>
        <w:tabs>
          <w:tab w:val="left" w:pos="1384"/>
        </w:tabs>
        <w:spacing w:before="28" w:after="0" w:line="240" w:lineRule="auto"/>
        <w:ind w:left="1384" w:right="0" w:hanging="840"/>
        <w:jc w:val="both"/>
      </w:pPr>
      <w:r>
        <w:rPr>
          <w:spacing w:val="-2"/>
        </w:rPr>
        <w:t>质量吸取系数</w:t>
      </w:r>
    </w:p>
    <w:p>
      <w:pPr>
        <w:spacing w:before="143"/>
        <w:ind w:left="544" w:right="0" w:firstLine="0"/>
        <w:jc w:val="both"/>
        <w:rPr>
          <w:i/>
          <w:sz w:val="21"/>
        </w:rPr>
      </w:pPr>
      <w:r>
        <w:rPr>
          <w:i/>
          <w:sz w:val="21"/>
        </w:rPr>
        <w:t xml:space="preserve">式 </w:t>
      </w:r>
      <w:r>
        <w:rPr>
          <w:rFonts w:ascii="Times New Roman" w:eastAsia="Times New Roman"/>
          <w:sz w:val="21"/>
        </w:rPr>
        <w:t>(1.9)</w:t>
      </w:r>
      <w:r>
        <w:rPr>
          <w:rFonts w:ascii="Times New Roman" w:eastAsia="Times New Roman"/>
          <w:spacing w:val="52"/>
          <w:sz w:val="21"/>
        </w:rPr>
        <w:t xml:space="preserve"> </w:t>
      </w:r>
      <w:r>
        <w:rPr>
          <w:i/>
          <w:spacing w:val="-2"/>
          <w:sz w:val="21"/>
        </w:rPr>
        <w:t>经常写成以下形式：</w:t>
      </w:r>
    </w:p>
    <w:p>
      <w:pPr>
        <w:pStyle w:val="BodyText"/>
        <w:spacing w:before="8"/>
        <w:rPr>
          <w:i/>
          <w:sz w:val="9"/>
        </w:rPr>
      </w:pPr>
    </w:p>
    <w:p>
      <w:pPr>
        <w:spacing w:after="0"/>
        <w:rPr>
          <w:sz w:val="9"/>
        </w:rPr>
        <w:sectPr>
          <w:type w:val="continuous"/>
          <w:pgSz w:w="10440" w:h="14750"/>
          <w:pgMar w:top="1680" w:right="800" w:bottom="280" w:left="1100" w:header="708" w:footer="708"/>
          <w:pgNumType w:start="31"/>
          <w:cols w:space="708"/>
        </w:sectPr>
      </w:pPr>
    </w:p>
    <w:p>
      <w:pPr>
        <w:spacing w:before="100"/>
        <w:ind w:left="0" w:right="0" w:firstLine="0"/>
        <w:jc w:val="right"/>
        <w:rPr>
          <w:rFonts w:ascii="Times New Roman" w:hAnsi="Times New Roman"/>
          <w:sz w:val="14"/>
        </w:rPr>
      </w:pPr>
      <w:r>
        <w:rPr>
          <w:rFonts w:ascii="Times New Roman" w:hAnsi="Times New Roman"/>
          <w:position w:val="-8"/>
          <w:sz w:val="21"/>
        </w:rPr>
        <w:t>I</w:t>
      </w:r>
      <w:r>
        <w:rPr>
          <w:rFonts w:ascii="Times New Roman" w:hAnsi="Times New Roman"/>
          <w:position w:val="-14"/>
          <w:sz w:val="14"/>
        </w:rPr>
        <w:t>x</w:t>
      </w:r>
      <w:r>
        <w:rPr>
          <w:rFonts w:ascii="Times New Roman" w:hAnsi="Times New Roman"/>
          <w:spacing w:val="57"/>
          <w:position w:val="-14"/>
          <w:sz w:val="14"/>
        </w:rPr>
        <w:t xml:space="preserve"> </w:t>
      </w:r>
      <w:r>
        <w:rPr>
          <w:rFonts w:ascii="Symbol" w:hAnsi="Symbol"/>
          <w:position w:val="-8"/>
          <w:sz w:val="21"/>
        </w:rPr>
        <w:sym w:font="Symbol" w:char="F03D"/>
      </w:r>
      <w:r>
        <w:rPr>
          <w:rFonts w:ascii="Times New Roman" w:hAnsi="Times New Roman"/>
          <w:spacing w:val="9"/>
          <w:position w:val="-8"/>
          <w:sz w:val="21"/>
        </w:rPr>
        <w:t xml:space="preserve"> </w:t>
      </w:r>
      <w:r>
        <w:rPr>
          <w:rFonts w:ascii="Times New Roman" w:hAnsi="Times New Roman"/>
          <w:position w:val="-8"/>
          <w:sz w:val="21"/>
        </w:rPr>
        <w:t>I</w:t>
      </w:r>
      <w:r>
        <w:rPr>
          <w:rFonts w:ascii="Times New Roman" w:hAnsi="Times New Roman"/>
          <w:position w:val="-14"/>
          <w:sz w:val="14"/>
        </w:rPr>
        <w:t>0</w:t>
      </w:r>
      <w:r>
        <w:rPr>
          <w:rFonts w:ascii="Times New Roman" w:hAnsi="Times New Roman"/>
          <w:position w:val="-8"/>
          <w:sz w:val="21"/>
        </w:rPr>
        <w:t>e</w:t>
      </w:r>
      <w:r>
        <w:rPr>
          <w:rFonts w:ascii="Symbol" w:hAnsi="Symbol"/>
          <w:sz w:val="14"/>
        </w:rPr>
        <w:sym w:font="Symbol" w:char="F02D"/>
      </w:r>
      <w:r>
        <w:rPr>
          <w:rFonts w:ascii="Times New Roman" w:hAnsi="Times New Roman"/>
          <w:sz w:val="14"/>
        </w:rPr>
        <w:t>(</w:t>
      </w:r>
      <w:r>
        <w:rPr>
          <w:rFonts w:ascii="Symbol" w:hAnsi="Symbol"/>
          <w:sz w:val="14"/>
        </w:rPr>
        <w:sym w:font="Symbol" w:char="F06D"/>
      </w:r>
      <w:r>
        <w:rPr>
          <w:rFonts w:ascii="Times New Roman" w:hAnsi="Times New Roman"/>
          <w:spacing w:val="-3"/>
          <w:sz w:val="14"/>
        </w:rPr>
        <w:t xml:space="preserve"> </w:t>
      </w:r>
      <w:r>
        <w:rPr>
          <w:rFonts w:ascii="Times New Roman" w:hAnsi="Times New Roman"/>
          <w:sz w:val="14"/>
        </w:rPr>
        <w:t>/</w:t>
      </w:r>
      <w:r>
        <w:rPr>
          <w:rFonts w:ascii="Times New Roman" w:hAnsi="Times New Roman"/>
          <w:spacing w:val="-5"/>
          <w:sz w:val="14"/>
        </w:rPr>
        <w:t xml:space="preserve"> </w:t>
      </w:r>
      <w:r>
        <w:rPr>
          <w:rFonts w:ascii="Symbol" w:hAnsi="Symbol"/>
          <w:spacing w:val="-4"/>
          <w:sz w:val="14"/>
        </w:rPr>
        <w:sym w:font="Symbol" w:char="F072"/>
      </w:r>
      <w:r>
        <w:rPr>
          <w:rFonts w:ascii="Times New Roman" w:hAnsi="Times New Roman"/>
          <w:spacing w:val="-4"/>
          <w:sz w:val="14"/>
        </w:rPr>
        <w:t>)</w:t>
      </w:r>
      <w:r>
        <w:rPr>
          <w:rFonts w:ascii="Symbol" w:hAnsi="Symbol"/>
          <w:spacing w:val="-4"/>
          <w:sz w:val="14"/>
        </w:rPr>
        <w:sym w:font="Symbol" w:char="F072"/>
      </w:r>
      <w:r>
        <w:rPr>
          <w:rFonts w:ascii="Times New Roman" w:hAnsi="Times New Roman"/>
          <w:spacing w:val="-4"/>
          <w:sz w:val="14"/>
        </w:rPr>
        <w:t>x</w:t>
      </w:r>
    </w:p>
    <w:p>
      <w:pPr>
        <w:pStyle w:val="BodyText"/>
        <w:spacing w:before="140"/>
        <w:ind w:right="417"/>
        <w:jc w:val="right"/>
        <w:rPr>
          <w:rFonts w:ascii="Times New Roman"/>
        </w:rPr>
      </w:pPr>
      <w:r>
        <w:br w:type="column"/>
      </w:r>
      <w:r>
        <w:rPr>
          <w:rFonts w:ascii="Times New Roman"/>
          <w:spacing w:val="-2"/>
        </w:rPr>
        <w:t>(1.10)</w:t>
      </w:r>
    </w:p>
    <w:p>
      <w:pPr>
        <w:spacing w:after="0"/>
        <w:jc w:val="right"/>
        <w:rPr>
          <w:rFonts w:ascii="Times New Roman"/>
        </w:rPr>
        <w:sectPr>
          <w:type w:val="continuous"/>
          <w:pgSz w:w="10440" w:h="14750"/>
          <w:pgMar w:top="1680" w:right="800" w:bottom="280" w:left="1100" w:header="708" w:footer="708"/>
          <w:pgNumType w:start="32"/>
          <w:cols w:num="2" w:space="708" w:equalWidth="0">
            <w:col w:w="4829" w:space="40"/>
            <w:col w:w="3671" w:space="0"/>
          </w:cols>
        </w:sectPr>
      </w:pPr>
    </w:p>
    <w:p>
      <w:pPr>
        <w:pStyle w:val="BodyText"/>
        <w:spacing w:before="1"/>
        <w:rPr>
          <w:rFonts w:ascii="Times New Roman"/>
          <w:sz w:val="13"/>
        </w:rPr>
      </w:pPr>
    </w:p>
    <w:p>
      <w:pPr>
        <w:spacing w:before="100" w:line="280" w:lineRule="auto"/>
        <w:ind w:left="119" w:right="417" w:firstLine="0"/>
        <w:jc w:val="left"/>
        <w:rPr>
          <w:i/>
          <w:sz w:val="21"/>
        </w:rPr>
      </w:pPr>
      <w:r>
        <w:rPr>
          <w:i/>
          <w:spacing w:val="16"/>
          <w:sz w:val="21"/>
        </w:rPr>
        <w:t>式中</w:t>
      </w:r>
      <w:r>
        <w:rPr>
          <w:rFonts w:ascii="Symbol" w:eastAsia="Symbol" w:hAnsi="Symbol"/>
          <w:sz w:val="21"/>
        </w:rPr>
        <w:sym w:font="Symbol" w:char="F072"/>
      </w:r>
      <w:r>
        <w:rPr>
          <w:rFonts w:ascii="Times New Roman" w:eastAsia="Times New Roman" w:hAnsi="Times New Roman"/>
          <w:spacing w:val="-8"/>
          <w:sz w:val="21"/>
        </w:rPr>
        <w:t xml:space="preserve"> </w:t>
      </w:r>
      <w:r>
        <w:rPr>
          <w:i/>
          <w:spacing w:val="-7"/>
          <w:sz w:val="21"/>
        </w:rPr>
        <w:t xml:space="preserve">为吸取体的密度， </w:t>
      </w:r>
      <w:r>
        <w:rPr>
          <w:rFonts w:ascii="Times New Roman" w:eastAsia="Times New Roman" w:hAnsi="Times New Roman"/>
          <w:sz w:val="21"/>
        </w:rPr>
        <w:t>(</w:t>
      </w:r>
      <w:r>
        <w:rPr>
          <w:rFonts w:ascii="Symbol" w:eastAsia="Symbol" w:hAnsi="Symbol"/>
          <w:sz w:val="21"/>
        </w:rPr>
        <w:sym w:font="Symbol" w:char="F06D"/>
      </w:r>
      <w:r>
        <w:rPr>
          <w:rFonts w:ascii="Times New Roman" w:eastAsia="Times New Roman" w:hAnsi="Times New Roman"/>
          <w:spacing w:val="-8"/>
          <w:sz w:val="21"/>
        </w:rPr>
        <w:t xml:space="preserve"> / </w:t>
      </w:r>
      <w:r>
        <w:rPr>
          <w:rFonts w:ascii="Symbol" w:eastAsia="Symbol" w:hAnsi="Symbol"/>
          <w:sz w:val="21"/>
        </w:rPr>
        <w:sym w:font="Symbol" w:char="F072"/>
      </w:r>
      <w:r>
        <w:rPr>
          <w:rFonts w:ascii="Times New Roman" w:eastAsia="Times New Roman" w:hAnsi="Times New Roman"/>
          <w:sz w:val="21"/>
        </w:rPr>
        <w:t xml:space="preserve">) </w:t>
      </w:r>
      <w:r>
        <w:rPr>
          <w:i/>
          <w:sz w:val="21"/>
        </w:rPr>
        <w:t>称为质量吸取系数，它是物质固有的特性，对于一定波</w:t>
      </w:r>
      <w:r>
        <w:rPr>
          <w:i/>
          <w:spacing w:val="-10"/>
          <w:sz w:val="21"/>
        </w:rPr>
        <w:t xml:space="preserve">长的入射 </w:t>
      </w:r>
      <w:r>
        <w:rPr>
          <w:rFonts w:ascii="Times New Roman" w:eastAsia="Times New Roman" w:hAnsi="Times New Roman"/>
          <w:sz w:val="21"/>
        </w:rPr>
        <w:t>X</w:t>
      </w:r>
      <w:r>
        <w:rPr>
          <w:rFonts w:ascii="Times New Roman" w:eastAsia="Times New Roman" w:hAnsi="Times New Roman"/>
          <w:spacing w:val="2"/>
          <w:sz w:val="21"/>
        </w:rPr>
        <w:t xml:space="preserve"> </w:t>
      </w:r>
      <w:r>
        <w:rPr>
          <w:i/>
          <w:spacing w:val="1"/>
          <w:sz w:val="21"/>
        </w:rPr>
        <w:t>射线，每种物质都含有一定的值。质量吸取系数惯用</w:t>
      </w:r>
      <w:r>
        <w:rPr>
          <w:rFonts w:ascii="Symbol" w:eastAsia="Symbol" w:hAnsi="Symbol"/>
          <w:sz w:val="21"/>
        </w:rPr>
        <w:sym w:font="Symbol" w:char="F06D"/>
      </w:r>
      <w:r>
        <w:rPr>
          <w:rFonts w:ascii="Symbol" w:eastAsia="Symbol" w:hAnsi="Symbol"/>
          <w:sz w:val="21"/>
          <w:vertAlign w:val="superscript"/>
        </w:rPr>
        <w:sym w:font="Symbol" w:char="F02A"/>
      </w:r>
      <w:r>
        <w:rPr>
          <w:rFonts w:ascii="Times New Roman" w:eastAsia="Times New Roman" w:hAnsi="Times New Roman"/>
          <w:spacing w:val="-17"/>
          <w:sz w:val="21"/>
          <w:vertAlign w:val="baseline"/>
        </w:rPr>
        <w:t xml:space="preserve"> </w:t>
      </w:r>
      <w:r>
        <w:rPr>
          <w:i/>
          <w:spacing w:val="31"/>
          <w:sz w:val="21"/>
          <w:vertAlign w:val="baseline"/>
        </w:rPr>
        <w:t>或</w:t>
      </w:r>
      <w:r>
        <w:rPr>
          <w:rFonts w:ascii="Symbol" w:eastAsia="Symbol" w:hAnsi="Symbol"/>
          <w:sz w:val="21"/>
          <w:vertAlign w:val="baseline"/>
        </w:rPr>
        <w:sym w:font="Symbol" w:char="F06D"/>
      </w:r>
      <w:r>
        <w:rPr>
          <w:rFonts w:ascii="Times New Roman" w:eastAsia="Times New Roman" w:hAnsi="Times New Roman"/>
          <w:position w:val="-4"/>
          <w:sz w:val="14"/>
          <w:vertAlign w:val="baseline"/>
        </w:rPr>
        <w:t>m</w:t>
      </w:r>
      <w:r>
        <w:rPr>
          <w:rFonts w:ascii="Times New Roman" w:eastAsia="Times New Roman" w:hAnsi="Times New Roman"/>
          <w:spacing w:val="16"/>
          <w:position w:val="-4"/>
          <w:sz w:val="14"/>
          <w:vertAlign w:val="baseline"/>
        </w:rPr>
        <w:t xml:space="preserve"> </w:t>
      </w:r>
      <w:r>
        <w:rPr>
          <w:i/>
          <w:sz w:val="21"/>
          <w:vertAlign w:val="baseline"/>
        </w:rPr>
        <w:t>来表达。</w:t>
      </w:r>
      <w:r>
        <w:rPr>
          <w:rFonts w:ascii="Times New Roman" w:eastAsia="Times New Roman" w:hAnsi="Times New Roman"/>
          <w:sz w:val="21"/>
          <w:vertAlign w:val="baseline"/>
        </w:rPr>
        <w:t>X</w:t>
      </w:r>
      <w:r>
        <w:rPr>
          <w:rFonts w:ascii="Times New Roman" w:eastAsia="Times New Roman" w:hAnsi="Times New Roman"/>
          <w:spacing w:val="3"/>
          <w:sz w:val="21"/>
          <w:vertAlign w:val="baseline"/>
        </w:rPr>
        <w:t xml:space="preserve"> </w:t>
      </w:r>
      <w:r>
        <w:rPr>
          <w:i/>
          <w:spacing w:val="-10"/>
          <w:sz w:val="21"/>
          <w:vertAlign w:val="baseline"/>
        </w:rPr>
        <w:t>射</w:t>
      </w:r>
    </w:p>
    <w:p>
      <w:pPr>
        <w:spacing w:after="0" w:line="280" w:lineRule="auto"/>
        <w:jc w:val="left"/>
        <w:rPr>
          <w:sz w:val="21"/>
        </w:rPr>
        <w:sectPr>
          <w:type w:val="continuous"/>
          <w:pgSz w:w="10440" w:h="14750"/>
          <w:pgMar w:top="1680" w:right="800" w:bottom="280" w:left="1100" w:header="708" w:footer="708"/>
          <w:pgNumType w:start="33"/>
          <w:cols w:space="708"/>
        </w:sectPr>
      </w:pPr>
    </w:p>
    <w:p>
      <w:pPr>
        <w:pStyle w:val="BodyText"/>
        <w:spacing w:before="41" w:line="276" w:lineRule="auto"/>
        <w:ind w:left="119" w:right="417"/>
        <w:jc w:val="both"/>
      </w:pPr>
      <w:r>
        <w:rPr>
          <w:spacing w:val="-2"/>
        </w:rPr>
        <w:t>线被物质吸取的性质与物质的化学构成有关。在抱负状况下，作为一级近似，元素的质</w:t>
      </w:r>
      <w:r>
        <w:rPr>
          <w:spacing w:val="-2"/>
        </w:rPr>
        <w:t>量吸取系数能够认为与元素的物理化学状态无关，由两种元素以上构成的化合物、混合</w:t>
      </w:r>
      <w:r>
        <w:rPr>
          <w:spacing w:val="1"/>
        </w:rPr>
        <w:t>物、溶液等物质的质量吸取系数 能够由各构成元素的</w:t>
      </w:r>
      <w:r>
        <w:rPr>
          <w:rFonts w:ascii="Symbol" w:eastAsia="Symbol" w:hAnsi="Symbol"/>
        </w:rPr>
        <w:sym w:font="Symbol" w:char="F06D"/>
      </w:r>
      <w:r>
        <w:rPr>
          <w:rFonts w:ascii="Times New Roman" w:eastAsia="Times New Roman" w:hAnsi="Times New Roman"/>
          <w:spacing w:val="-9"/>
        </w:rPr>
        <w:t xml:space="preserve"> / </w:t>
      </w:r>
      <w:r>
        <w:rPr>
          <w:rFonts w:ascii="Symbol" w:eastAsia="Symbol" w:hAnsi="Symbol"/>
        </w:rPr>
        <w:sym w:font="Symbol" w:char="F072"/>
      </w:r>
      <w:r>
        <w:rPr>
          <w:rFonts w:ascii="Times New Roman" w:eastAsia="Times New Roman" w:hAnsi="Times New Roman"/>
          <w:spacing w:val="-13"/>
        </w:rPr>
        <w:t xml:space="preserve"> </w:t>
      </w:r>
      <w:r>
        <w:t>进行线性加和得到。假定物</w:t>
      </w:r>
      <w:r>
        <w:rPr>
          <w:spacing w:val="4"/>
        </w:rPr>
        <w:t>质的各构成元素的</w:t>
      </w:r>
      <w:r>
        <w:rPr>
          <w:rFonts w:ascii="Symbol" w:eastAsia="Symbol" w:hAnsi="Symbol"/>
        </w:rPr>
        <w:sym w:font="Symbol" w:char="F06D"/>
      </w:r>
      <w:r>
        <w:rPr>
          <w:rFonts w:ascii="Times New Roman" w:eastAsia="Times New Roman" w:hAnsi="Times New Roman"/>
          <w:spacing w:val="-9"/>
        </w:rPr>
        <w:t xml:space="preserve"> / </w:t>
      </w:r>
      <w:r>
        <w:rPr>
          <w:rFonts w:ascii="Symbol" w:eastAsia="Symbol" w:hAnsi="Symbol"/>
        </w:rPr>
        <w:sym w:font="Symbol" w:char="F072"/>
      </w:r>
      <w:r>
        <w:rPr>
          <w:rFonts w:ascii="Times New Roman" w:eastAsia="Times New Roman" w:hAnsi="Times New Roman"/>
          <w:spacing w:val="-13"/>
        </w:rPr>
        <w:t xml:space="preserve"> </w:t>
      </w:r>
      <w:r>
        <w:rPr>
          <w:spacing w:val="11"/>
        </w:rPr>
        <w:t>分别为</w:t>
      </w:r>
      <w:r>
        <w:rPr>
          <w:rFonts w:ascii="Times New Roman" w:eastAsia="Times New Roman" w:hAnsi="Times New Roman"/>
        </w:rPr>
        <w:t>(</w:t>
      </w:r>
      <w:r>
        <w:rPr>
          <w:rFonts w:ascii="Symbol" w:eastAsia="Symbol" w:hAnsi="Symbol"/>
        </w:rPr>
        <w:sym w:font="Symbol" w:char="F06D"/>
      </w:r>
      <w:r>
        <w:rPr>
          <w:rFonts w:ascii="Times New Roman" w:eastAsia="Times New Roman" w:hAnsi="Times New Roman"/>
          <w:position w:val="-4"/>
          <w:sz w:val="14"/>
        </w:rPr>
        <w:t>1</w:t>
      </w:r>
      <w:r>
        <w:rPr>
          <w:rFonts w:ascii="Times New Roman" w:eastAsia="Times New Roman" w:hAnsi="Times New Roman"/>
          <w:spacing w:val="-9"/>
          <w:position w:val="-4"/>
          <w:sz w:val="14"/>
        </w:rPr>
        <w:t xml:space="preserve"> </w:t>
      </w:r>
      <w:r>
        <w:rPr>
          <w:rFonts w:ascii="Times New Roman" w:eastAsia="Times New Roman" w:hAnsi="Times New Roman"/>
          <w:spacing w:val="-7"/>
        </w:rPr>
        <w:t xml:space="preserve">/ </w:t>
      </w:r>
      <w:r>
        <w:rPr>
          <w:rFonts w:ascii="Symbol" w:eastAsia="Symbol" w:hAnsi="Symbol"/>
        </w:rPr>
        <w:sym w:font="Symbol" w:char="F072"/>
      </w:r>
      <w:r>
        <w:rPr>
          <w:rFonts w:ascii="Times New Roman" w:eastAsia="Times New Roman" w:hAnsi="Times New Roman"/>
          <w:position w:val="-4"/>
          <w:sz w:val="14"/>
        </w:rPr>
        <w:t>1</w:t>
      </w:r>
      <w:r>
        <w:rPr>
          <w:rFonts w:ascii="Times New Roman" w:eastAsia="Times New Roman" w:hAnsi="Times New Roman"/>
          <w:spacing w:val="-8"/>
          <w:position w:val="-4"/>
          <w:sz w:val="14"/>
        </w:rPr>
        <w:t xml:space="preserve"> </w:t>
      </w:r>
      <w:r>
        <w:rPr>
          <w:rFonts w:ascii="Times New Roman" w:eastAsia="Times New Roman" w:hAnsi="Times New Roman"/>
          <w:spacing w:val="-7"/>
        </w:rPr>
        <w:t xml:space="preserve">) </w:t>
      </w:r>
      <w:r>
        <w:rPr>
          <w:spacing w:val="35"/>
        </w:rPr>
        <w:t>、</w:t>
      </w:r>
      <w:r>
        <w:rPr>
          <w:rFonts w:ascii="Times New Roman" w:eastAsia="Times New Roman" w:hAnsi="Times New Roman"/>
        </w:rPr>
        <w:t>(</w:t>
      </w:r>
      <w:r>
        <w:rPr>
          <w:rFonts w:ascii="Symbol" w:eastAsia="Symbol" w:hAnsi="Symbol"/>
        </w:rPr>
        <w:sym w:font="Symbol" w:char="F06D"/>
      </w:r>
      <w:r>
        <w:rPr>
          <w:rFonts w:ascii="Times New Roman" w:eastAsia="Times New Roman" w:hAnsi="Times New Roman"/>
          <w:position w:val="-4"/>
          <w:sz w:val="14"/>
        </w:rPr>
        <w:t>2</w:t>
      </w:r>
      <w:r>
        <w:rPr>
          <w:rFonts w:ascii="Times New Roman" w:eastAsia="Times New Roman" w:hAnsi="Times New Roman"/>
          <w:spacing w:val="-8"/>
          <w:position w:val="-4"/>
          <w:sz w:val="14"/>
        </w:rPr>
        <w:t xml:space="preserve"> </w:t>
      </w:r>
      <w:r>
        <w:rPr>
          <w:rFonts w:ascii="Times New Roman" w:eastAsia="Times New Roman" w:hAnsi="Times New Roman"/>
          <w:spacing w:val="-7"/>
        </w:rPr>
        <w:t xml:space="preserve">/ </w:t>
      </w:r>
      <w:r>
        <w:rPr>
          <w:rFonts w:ascii="Symbol" w:eastAsia="Symbol" w:hAnsi="Symbol"/>
        </w:rPr>
        <w:sym w:font="Symbol" w:char="F072"/>
      </w:r>
      <w:r>
        <w:rPr>
          <w:rFonts w:ascii="Times New Roman" w:eastAsia="Times New Roman" w:hAnsi="Times New Roman"/>
          <w:position w:val="-4"/>
          <w:sz w:val="14"/>
        </w:rPr>
        <w:t>2</w:t>
      </w:r>
      <w:r>
        <w:rPr>
          <w:rFonts w:ascii="Times New Roman" w:eastAsia="Times New Roman" w:hAnsi="Times New Roman"/>
          <w:spacing w:val="-9"/>
          <w:position w:val="-4"/>
          <w:sz w:val="14"/>
        </w:rPr>
        <w:t xml:space="preserve"> </w:t>
      </w:r>
      <w:r>
        <w:rPr>
          <w:rFonts w:ascii="Times New Roman" w:eastAsia="Times New Roman" w:hAnsi="Times New Roman"/>
          <w:spacing w:val="-7"/>
        </w:rPr>
        <w:t xml:space="preserve">) </w:t>
      </w:r>
      <w:r>
        <w:rPr>
          <w:spacing w:val="35"/>
        </w:rPr>
        <w:t>、</w:t>
      </w:r>
      <w:r>
        <w:rPr>
          <w:rFonts w:ascii="Times New Roman" w:eastAsia="Times New Roman" w:hAnsi="Times New Roman"/>
        </w:rPr>
        <w:t>(</w:t>
      </w:r>
      <w:r>
        <w:rPr>
          <w:rFonts w:ascii="Symbol" w:eastAsia="Symbol" w:hAnsi="Symbol"/>
        </w:rPr>
        <w:sym w:font="Symbol" w:char="F06D"/>
      </w:r>
      <w:r>
        <w:rPr>
          <w:rFonts w:ascii="Times New Roman" w:eastAsia="Times New Roman" w:hAnsi="Times New Roman"/>
          <w:position w:val="-4"/>
          <w:sz w:val="14"/>
        </w:rPr>
        <w:t xml:space="preserve">3 </w:t>
      </w:r>
      <w:r>
        <w:rPr>
          <w:rFonts w:ascii="Times New Roman" w:eastAsia="Times New Roman" w:hAnsi="Times New Roman"/>
          <w:spacing w:val="-7"/>
        </w:rPr>
        <w:t xml:space="preserve">/ </w:t>
      </w:r>
      <w:r>
        <w:rPr>
          <w:rFonts w:ascii="Symbol" w:eastAsia="Symbol" w:hAnsi="Symbol"/>
        </w:rPr>
        <w:sym w:font="Symbol" w:char="F072"/>
      </w:r>
      <w:r>
        <w:rPr>
          <w:rFonts w:ascii="Times New Roman" w:eastAsia="Times New Roman" w:hAnsi="Times New Roman"/>
          <w:position w:val="-4"/>
          <w:sz w:val="14"/>
        </w:rPr>
        <w:t>3</w:t>
      </w:r>
      <w:r>
        <w:rPr>
          <w:rFonts w:ascii="Times New Roman" w:eastAsia="Times New Roman" w:hAnsi="Times New Roman"/>
          <w:spacing w:val="-8"/>
          <w:position w:val="-4"/>
          <w:sz w:val="14"/>
        </w:rPr>
        <w:t xml:space="preserve"> </w:t>
      </w:r>
      <w:r>
        <w:rPr>
          <w:rFonts w:ascii="Times New Roman" w:eastAsia="Times New Roman" w:hAnsi="Times New Roman"/>
          <w:spacing w:val="-4"/>
        </w:rPr>
        <w:t xml:space="preserve">) </w:t>
      </w:r>
      <w:r>
        <w:rPr>
          <w:spacing w:val="4"/>
        </w:rPr>
        <w:t>…其质量百分数分别为</w:t>
      </w:r>
      <w:r>
        <w:rPr>
          <w:rFonts w:ascii="Times New Roman" w:eastAsia="Times New Roman" w:hAnsi="Times New Roman"/>
        </w:rPr>
        <w:t>x</w:t>
      </w:r>
      <w:r>
        <w:rPr>
          <w:rFonts w:ascii="Times New Roman" w:eastAsia="Times New Roman" w:hAnsi="Times New Roman"/>
          <w:position w:val="-4"/>
          <w:sz w:val="14"/>
        </w:rPr>
        <w:t>1</w:t>
      </w:r>
      <w:r>
        <w:rPr>
          <w:rFonts w:ascii="Times New Roman" w:eastAsia="Times New Roman" w:hAnsi="Times New Roman"/>
          <w:spacing w:val="-9"/>
          <w:position w:val="-4"/>
          <w:sz w:val="14"/>
        </w:rPr>
        <w:t xml:space="preserve"> </w:t>
      </w:r>
      <w:r>
        <w:t xml:space="preserve">、 </w:t>
      </w:r>
      <w:r>
        <w:rPr>
          <w:rFonts w:ascii="Times New Roman" w:eastAsia="Times New Roman" w:hAnsi="Times New Roman"/>
        </w:rPr>
        <w:t>x</w:t>
      </w:r>
      <w:r>
        <w:rPr>
          <w:rFonts w:ascii="Times New Roman" w:eastAsia="Times New Roman" w:hAnsi="Times New Roman"/>
          <w:vertAlign w:val="subscript"/>
        </w:rPr>
        <w:t>2</w:t>
      </w:r>
      <w:r>
        <w:rPr>
          <w:rFonts w:ascii="Times New Roman" w:eastAsia="Times New Roman" w:hAnsi="Times New Roman"/>
          <w:vertAlign w:val="baseline"/>
        </w:rPr>
        <w:t xml:space="preserve"> </w:t>
      </w:r>
      <w:r>
        <w:rPr>
          <w:spacing w:val="-18"/>
          <w:vertAlign w:val="baseline"/>
        </w:rPr>
        <w:t xml:space="preserve">、 </w:t>
      </w:r>
      <w:r>
        <w:rPr>
          <w:rFonts w:ascii="Times New Roman" w:eastAsia="Times New Roman" w:hAnsi="Times New Roman"/>
          <w:vertAlign w:val="baseline"/>
        </w:rPr>
        <w:t>x</w:t>
      </w:r>
      <w:r>
        <w:rPr>
          <w:rFonts w:ascii="Times New Roman" w:eastAsia="Times New Roman" w:hAnsi="Times New Roman"/>
          <w:vertAlign w:val="subscript"/>
        </w:rPr>
        <w:t>3</w:t>
      </w:r>
      <w:r>
        <w:rPr>
          <w:rFonts w:ascii="Times New Roman" w:eastAsia="Times New Roman" w:hAnsi="Times New Roman"/>
          <w:vertAlign w:val="baseline"/>
        </w:rPr>
        <w:t xml:space="preserve"> </w:t>
      </w:r>
      <w:r>
        <w:rPr>
          <w:spacing w:val="6"/>
          <w:vertAlign w:val="baseline"/>
        </w:rPr>
        <w:t>…则物质的</w:t>
      </w:r>
      <w:r>
        <w:rPr>
          <w:rFonts w:ascii="Symbol" w:eastAsia="Symbol" w:hAnsi="Symbol"/>
          <w:vertAlign w:val="baseline"/>
        </w:rPr>
        <w:sym w:font="Symbol" w:char="F06D"/>
      </w:r>
      <w:r>
        <w:rPr>
          <w:rFonts w:ascii="Times New Roman" w:eastAsia="Times New Roman" w:hAnsi="Times New Roman"/>
          <w:position w:val="-4"/>
          <w:sz w:val="14"/>
          <w:vertAlign w:val="baseline"/>
        </w:rPr>
        <w:t>m</w:t>
      </w:r>
      <w:r>
        <w:rPr>
          <w:rFonts w:ascii="Times New Roman" w:eastAsia="Times New Roman" w:hAnsi="Times New Roman"/>
          <w:spacing w:val="13"/>
          <w:position w:val="-4"/>
          <w:sz w:val="14"/>
          <w:vertAlign w:val="baseline"/>
        </w:rPr>
        <w:t xml:space="preserve"> </w:t>
      </w:r>
      <w:r>
        <w:rPr>
          <w:vertAlign w:val="baseline"/>
        </w:rPr>
        <w:t>可按下式计算：</w:t>
      </w:r>
    </w:p>
    <w:p>
      <w:pPr>
        <w:spacing w:after="0" w:line="276" w:lineRule="auto"/>
        <w:jc w:val="both"/>
        <w:sectPr>
          <w:pgSz w:w="10440" w:h="14750"/>
          <w:pgMar w:top="1360" w:right="800" w:bottom="280" w:left="1100" w:header="708" w:footer="708"/>
          <w:pgNumType w:start="34"/>
          <w:cols w:space="708"/>
        </w:sectPr>
      </w:pPr>
    </w:p>
    <w:p>
      <w:pPr>
        <w:spacing w:before="104"/>
        <w:ind w:left="2082" w:right="0" w:firstLine="0"/>
        <w:jc w:val="left"/>
        <w:rPr>
          <w:rFonts w:ascii="Symbol" w:hAnsi="Symbol"/>
          <w:sz w:val="21"/>
        </w:rPr>
      </w:pPr>
      <w:r>
        <w:drawing>
          <wp:anchor distT="0" distB="0" distL="0" distR="0" simplePos="0" relativeHeight="251664384" behindDoc="0" locked="0" layoutInCell="1" allowOverlap="1">
            <wp:simplePos x="0" y="0"/>
            <wp:positionH relativeFrom="page">
              <wp:posOffset>4375794</wp:posOffset>
            </wp:positionH>
            <wp:positionV relativeFrom="paragraph">
              <wp:posOffset>98506</wp:posOffset>
            </wp:positionV>
            <wp:extent cx="34925" cy="101600"/>
            <wp:effectExtent l="0" t="0" r="0" b="0"/>
            <wp:wrapNone/>
            <wp:docPr id="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png"/>
                    <pic:cNvPicPr/>
                  </pic:nvPicPr>
                  <pic:blipFill>
                    <a:blip xmlns:r="http://schemas.openxmlformats.org/officeDocument/2006/relationships" r:embed="rId12" cstate="print"/>
                    <a:stretch>
                      <a:fillRect/>
                    </a:stretch>
                  </pic:blipFill>
                  <pic:spPr>
                    <a:xfrm>
                      <a:off x="0" y="0"/>
                      <a:ext cx="34925" cy="101600"/>
                    </a:xfrm>
                    <a:prstGeom prst="rect">
                      <a:avLst/>
                    </a:prstGeom>
                  </pic:spPr>
                </pic:pic>
              </a:graphicData>
            </a:graphic>
          </wp:anchor>
        </w:drawing>
      </w:r>
      <w:r>
        <w:rPr>
          <w:rFonts w:ascii="Symbol" w:hAnsi="Symbol"/>
          <w:sz w:val="21"/>
        </w:rPr>
        <w:sym w:font="Symbol" w:char="F06D"/>
      </w:r>
      <w:r>
        <w:rPr>
          <w:rFonts w:ascii="Times New Roman" w:hAnsi="Times New Roman"/>
          <w:position w:val="-4"/>
          <w:sz w:val="14"/>
        </w:rPr>
        <w:t>m</w:t>
      </w:r>
      <w:r>
        <w:rPr>
          <w:rFonts w:ascii="Times New Roman" w:hAnsi="Times New Roman"/>
          <w:spacing w:val="42"/>
          <w:position w:val="-4"/>
          <w:sz w:val="14"/>
        </w:rPr>
        <w:t xml:space="preserve"> </w:t>
      </w:r>
      <w:r>
        <w:rPr>
          <w:rFonts w:ascii="Symbol" w:hAnsi="Symbol"/>
          <w:sz w:val="21"/>
        </w:rPr>
        <w:sym w:font="Symbol" w:char="F03D"/>
      </w:r>
      <w:r>
        <w:rPr>
          <w:rFonts w:ascii="Times New Roman" w:hAnsi="Times New Roman"/>
          <w:spacing w:val="4"/>
          <w:sz w:val="21"/>
        </w:rPr>
        <w:t xml:space="preserve"> </w:t>
      </w:r>
      <w:r>
        <w:rPr>
          <w:rFonts w:ascii="Times New Roman" w:hAnsi="Times New Roman"/>
          <w:sz w:val="21"/>
        </w:rPr>
        <w:t>x</w:t>
      </w:r>
      <w:r>
        <w:rPr>
          <w:rFonts w:ascii="Times New Roman" w:hAnsi="Times New Roman"/>
          <w:position w:val="-4"/>
          <w:sz w:val="14"/>
        </w:rPr>
        <w:t>1</w:t>
      </w:r>
      <w:r>
        <w:rPr>
          <w:rFonts w:ascii="Times New Roman" w:hAnsi="Times New Roman"/>
          <w:spacing w:val="-22"/>
          <w:position w:val="-4"/>
          <w:sz w:val="14"/>
        </w:rPr>
        <w:t xml:space="preserve"> </w:t>
      </w:r>
      <w:r>
        <w:rPr>
          <w:rFonts w:ascii="Times New Roman" w:hAnsi="Times New Roman"/>
          <w:sz w:val="21"/>
        </w:rPr>
        <w:t>(</w:t>
      </w:r>
      <w:r>
        <w:rPr>
          <w:rFonts w:ascii="Symbol" w:hAnsi="Symbol"/>
          <w:sz w:val="21"/>
        </w:rPr>
        <w:sym w:font="Symbol" w:char="F06D"/>
      </w:r>
      <w:r>
        <w:rPr>
          <w:rFonts w:ascii="Times New Roman" w:hAnsi="Times New Roman"/>
          <w:position w:val="-4"/>
          <w:sz w:val="14"/>
        </w:rPr>
        <w:t>1</w:t>
      </w:r>
      <w:r>
        <w:rPr>
          <w:rFonts w:ascii="Times New Roman" w:hAnsi="Times New Roman"/>
          <w:spacing w:val="11"/>
          <w:position w:val="-4"/>
          <w:sz w:val="14"/>
        </w:rPr>
        <w:t xml:space="preserve"> </w:t>
      </w:r>
      <w:r>
        <w:rPr>
          <w:rFonts w:ascii="Times New Roman" w:hAnsi="Times New Roman"/>
          <w:sz w:val="21"/>
        </w:rPr>
        <w:t>/</w:t>
      </w:r>
      <w:r>
        <w:rPr>
          <w:rFonts w:ascii="Times New Roman" w:hAnsi="Times New Roman"/>
          <w:spacing w:val="-20"/>
          <w:sz w:val="21"/>
        </w:rPr>
        <w:t xml:space="preserve"> </w:t>
      </w:r>
      <w:r>
        <w:rPr>
          <w:rFonts w:ascii="Symbol" w:hAnsi="Symbol"/>
          <w:sz w:val="21"/>
        </w:rPr>
        <w:sym w:font="Symbol" w:char="F072"/>
      </w:r>
      <w:r>
        <w:rPr>
          <w:rFonts w:ascii="Times New Roman" w:hAnsi="Times New Roman"/>
          <w:position w:val="-4"/>
          <w:sz w:val="14"/>
        </w:rPr>
        <w:t>1</w:t>
      </w:r>
      <w:r>
        <w:rPr>
          <w:rFonts w:ascii="Times New Roman" w:hAnsi="Times New Roman"/>
          <w:spacing w:val="-22"/>
          <w:position w:val="-4"/>
          <w:sz w:val="14"/>
        </w:rPr>
        <w:t xml:space="preserve"> </w:t>
      </w:r>
      <w:r>
        <w:rPr>
          <w:rFonts w:ascii="Times New Roman" w:hAnsi="Times New Roman"/>
          <w:sz w:val="21"/>
        </w:rPr>
        <w:t>)</w:t>
      </w:r>
      <w:r>
        <w:rPr>
          <w:rFonts w:ascii="Times New Roman" w:hAnsi="Times New Roman"/>
          <w:spacing w:val="-11"/>
          <w:sz w:val="21"/>
        </w:rPr>
        <w:t xml:space="preserve"> </w:t>
      </w:r>
      <w:r>
        <w:rPr>
          <w:rFonts w:ascii="Symbol" w:hAnsi="Symbol"/>
          <w:sz w:val="21"/>
        </w:rPr>
        <w:sym w:font="Symbol" w:char="F02B"/>
      </w:r>
      <w:r>
        <w:rPr>
          <w:rFonts w:ascii="Times New Roman" w:hAnsi="Times New Roman"/>
          <w:spacing w:val="-3"/>
          <w:sz w:val="21"/>
        </w:rPr>
        <w:t xml:space="preserve"> </w:t>
      </w:r>
      <w:r>
        <w:rPr>
          <w:rFonts w:ascii="Times New Roman" w:hAnsi="Times New Roman"/>
          <w:sz w:val="21"/>
        </w:rPr>
        <w:t>x</w:t>
      </w:r>
      <w:r>
        <w:rPr>
          <w:rFonts w:ascii="Times New Roman" w:hAnsi="Times New Roman"/>
          <w:position w:val="-4"/>
          <w:sz w:val="14"/>
        </w:rPr>
        <w:t>2</w:t>
      </w:r>
      <w:r>
        <w:rPr>
          <w:rFonts w:ascii="Times New Roman" w:hAnsi="Times New Roman"/>
          <w:spacing w:val="-11"/>
          <w:position w:val="-4"/>
          <w:sz w:val="14"/>
        </w:rPr>
        <w:t xml:space="preserve"> </w:t>
      </w:r>
      <w:r>
        <w:rPr>
          <w:rFonts w:ascii="Times New Roman" w:hAnsi="Times New Roman"/>
          <w:sz w:val="21"/>
        </w:rPr>
        <w:t>(</w:t>
      </w:r>
      <w:r>
        <w:rPr>
          <w:rFonts w:ascii="Symbol" w:hAnsi="Symbol"/>
          <w:sz w:val="21"/>
        </w:rPr>
        <w:sym w:font="Symbol" w:char="F06D"/>
      </w:r>
      <w:r>
        <w:rPr>
          <w:rFonts w:ascii="Times New Roman" w:hAnsi="Times New Roman"/>
          <w:position w:val="-4"/>
          <w:sz w:val="14"/>
        </w:rPr>
        <w:t>2</w:t>
      </w:r>
      <w:r>
        <w:rPr>
          <w:rFonts w:ascii="Times New Roman" w:hAnsi="Times New Roman"/>
          <w:spacing w:val="23"/>
          <w:position w:val="-4"/>
          <w:sz w:val="14"/>
        </w:rPr>
        <w:t xml:space="preserve"> </w:t>
      </w:r>
      <w:r>
        <w:rPr>
          <w:rFonts w:ascii="Times New Roman" w:hAnsi="Times New Roman"/>
          <w:sz w:val="21"/>
        </w:rPr>
        <w:t>/</w:t>
      </w:r>
      <w:r>
        <w:rPr>
          <w:rFonts w:ascii="Times New Roman" w:hAnsi="Times New Roman"/>
          <w:spacing w:val="-20"/>
          <w:sz w:val="21"/>
        </w:rPr>
        <w:t xml:space="preserve"> </w:t>
      </w:r>
      <w:r>
        <w:rPr>
          <w:rFonts w:ascii="Symbol" w:hAnsi="Symbol"/>
          <w:sz w:val="21"/>
        </w:rPr>
        <w:sym w:font="Symbol" w:char="F072"/>
      </w:r>
      <w:r>
        <w:rPr>
          <w:rFonts w:ascii="Times New Roman" w:hAnsi="Times New Roman"/>
          <w:position w:val="-4"/>
          <w:sz w:val="14"/>
        </w:rPr>
        <w:t>2</w:t>
      </w:r>
      <w:r>
        <w:rPr>
          <w:rFonts w:ascii="Times New Roman" w:hAnsi="Times New Roman"/>
          <w:spacing w:val="-10"/>
          <w:position w:val="-4"/>
          <w:sz w:val="14"/>
        </w:rPr>
        <w:t xml:space="preserve"> </w:t>
      </w:r>
      <w:r>
        <w:rPr>
          <w:rFonts w:ascii="Times New Roman" w:hAnsi="Times New Roman"/>
          <w:sz w:val="21"/>
        </w:rPr>
        <w:t>)</w:t>
      </w:r>
      <w:r>
        <w:rPr>
          <w:rFonts w:ascii="Times New Roman" w:hAnsi="Times New Roman"/>
          <w:spacing w:val="-11"/>
          <w:sz w:val="21"/>
        </w:rPr>
        <w:t xml:space="preserve"> </w:t>
      </w:r>
      <w:r>
        <w:rPr>
          <w:rFonts w:ascii="Symbol" w:hAnsi="Symbol"/>
          <w:sz w:val="21"/>
        </w:rPr>
        <w:sym w:font="Symbol" w:char="F02B"/>
      </w:r>
      <w:r>
        <w:rPr>
          <w:rFonts w:ascii="Times New Roman" w:hAnsi="Times New Roman"/>
          <w:spacing w:val="-4"/>
          <w:sz w:val="21"/>
        </w:rPr>
        <w:t xml:space="preserve"> </w:t>
      </w:r>
      <w:r>
        <w:rPr>
          <w:rFonts w:ascii="Times New Roman" w:hAnsi="Times New Roman"/>
          <w:sz w:val="21"/>
        </w:rPr>
        <w:t>x</w:t>
      </w:r>
      <w:r>
        <w:rPr>
          <w:rFonts w:ascii="Times New Roman" w:hAnsi="Times New Roman"/>
          <w:position w:val="-4"/>
          <w:sz w:val="14"/>
        </w:rPr>
        <w:t>3</w:t>
      </w:r>
      <w:r>
        <w:rPr>
          <w:rFonts w:ascii="Times New Roman" w:hAnsi="Times New Roman"/>
          <w:spacing w:val="-15"/>
          <w:position w:val="-4"/>
          <w:sz w:val="14"/>
        </w:rPr>
        <w:t xml:space="preserve"> </w:t>
      </w:r>
      <w:r>
        <w:rPr>
          <w:rFonts w:ascii="Times New Roman" w:hAnsi="Times New Roman"/>
          <w:sz w:val="21"/>
        </w:rPr>
        <w:t>(</w:t>
      </w:r>
      <w:r>
        <w:rPr>
          <w:rFonts w:ascii="Symbol" w:hAnsi="Symbol"/>
          <w:sz w:val="21"/>
        </w:rPr>
        <w:sym w:font="Symbol" w:char="F06D"/>
      </w:r>
      <w:r>
        <w:rPr>
          <w:rFonts w:ascii="Times New Roman" w:hAnsi="Times New Roman"/>
          <w:position w:val="-4"/>
          <w:sz w:val="14"/>
        </w:rPr>
        <w:t>3</w:t>
      </w:r>
      <w:r>
        <w:rPr>
          <w:rFonts w:ascii="Times New Roman" w:hAnsi="Times New Roman"/>
          <w:spacing w:val="17"/>
          <w:position w:val="-4"/>
          <w:sz w:val="14"/>
        </w:rPr>
        <w:t xml:space="preserve"> </w:t>
      </w:r>
      <w:r>
        <w:rPr>
          <w:rFonts w:ascii="Times New Roman" w:hAnsi="Times New Roman"/>
          <w:sz w:val="21"/>
        </w:rPr>
        <w:t>/</w:t>
      </w:r>
      <w:r>
        <w:rPr>
          <w:rFonts w:ascii="Times New Roman" w:hAnsi="Times New Roman"/>
          <w:spacing w:val="-20"/>
          <w:sz w:val="21"/>
        </w:rPr>
        <w:t xml:space="preserve"> </w:t>
      </w:r>
      <w:r>
        <w:rPr>
          <w:rFonts w:ascii="Symbol" w:hAnsi="Symbol"/>
          <w:sz w:val="21"/>
        </w:rPr>
        <w:sym w:font="Symbol" w:char="F072"/>
      </w:r>
      <w:r>
        <w:rPr>
          <w:rFonts w:ascii="Times New Roman" w:hAnsi="Times New Roman"/>
          <w:position w:val="-4"/>
          <w:sz w:val="14"/>
        </w:rPr>
        <w:t>3</w:t>
      </w:r>
      <w:r>
        <w:rPr>
          <w:rFonts w:ascii="Times New Roman" w:hAnsi="Times New Roman"/>
          <w:spacing w:val="-16"/>
          <w:position w:val="-4"/>
          <w:sz w:val="14"/>
        </w:rPr>
        <w:t xml:space="preserve"> </w:t>
      </w:r>
      <w:r>
        <w:rPr>
          <w:rFonts w:ascii="Times New Roman" w:hAnsi="Times New Roman"/>
          <w:sz w:val="21"/>
        </w:rPr>
        <w:t>)</w:t>
      </w:r>
      <w:r>
        <w:rPr>
          <w:rFonts w:ascii="Times New Roman" w:hAnsi="Times New Roman"/>
          <w:spacing w:val="-10"/>
          <w:sz w:val="21"/>
        </w:rPr>
        <w:t xml:space="preserve"> </w:t>
      </w:r>
      <w:r>
        <w:rPr>
          <w:rFonts w:ascii="Symbol" w:hAnsi="Symbol"/>
          <w:spacing w:val="-10"/>
          <w:sz w:val="21"/>
        </w:rPr>
        <w:sym w:font="Symbol" w:char="F02B"/>
      </w:r>
    </w:p>
    <w:p>
      <w:pPr>
        <w:pStyle w:val="BodyText"/>
        <w:spacing w:before="119"/>
        <w:ind w:left="1720"/>
        <w:rPr>
          <w:rFonts w:ascii="Times New Roman"/>
        </w:rPr>
      </w:pPr>
      <w:r>
        <w:br w:type="column"/>
      </w:r>
      <w:r>
        <w:rPr>
          <w:rFonts w:ascii="Times New Roman"/>
          <w:spacing w:val="-2"/>
        </w:rPr>
        <w:t>(1.11)</w:t>
      </w:r>
    </w:p>
    <w:p>
      <w:pPr>
        <w:spacing w:after="0"/>
        <w:rPr>
          <w:rFonts w:ascii="Times New Roman"/>
        </w:rPr>
        <w:sectPr>
          <w:type w:val="continuous"/>
          <w:pgSz w:w="10440" w:h="14750"/>
          <w:pgMar w:top="1680" w:right="800" w:bottom="280" w:left="1100" w:header="708" w:footer="708"/>
          <w:pgNumType w:start="35"/>
          <w:cols w:num="2" w:space="708" w:equalWidth="0">
            <w:col w:w="5847" w:space="40"/>
            <w:col w:w="2653" w:space="0"/>
          </w:cols>
        </w:sectPr>
      </w:pPr>
    </w:p>
    <w:p>
      <w:pPr>
        <w:pStyle w:val="BodyText"/>
        <w:spacing w:before="7"/>
        <w:rPr>
          <w:rFonts w:ascii="Times New Roman"/>
          <w:sz w:val="15"/>
        </w:rPr>
      </w:pPr>
    </w:p>
    <w:p>
      <w:pPr>
        <w:pStyle w:val="Heading5"/>
        <w:numPr>
          <w:ilvl w:val="2"/>
          <w:numId w:val="39"/>
        </w:numPr>
        <w:tabs>
          <w:tab w:val="left" w:pos="1384"/>
        </w:tabs>
        <w:spacing w:before="67" w:after="0" w:line="240" w:lineRule="auto"/>
        <w:ind w:left="1384" w:right="0" w:hanging="840"/>
        <w:jc w:val="both"/>
      </w:pPr>
      <w:r>
        <w:rPr>
          <w:spacing w:val="-1"/>
        </w:rPr>
        <w:t>吸取系数与波长及元素的关系</w:t>
      </w:r>
    </w:p>
    <w:p>
      <w:pPr>
        <w:pStyle w:val="BodyText"/>
        <w:spacing w:before="142" w:line="278" w:lineRule="auto"/>
        <w:ind w:left="119" w:right="416" w:firstLine="425"/>
        <w:jc w:val="both"/>
      </w:pPr>
      <w:r>
        <w:rPr>
          <w:spacing w:val="-3"/>
        </w:rPr>
        <w:t xml:space="preserve">元素的吸取系数是入射线的波长和吸取元素原子序数的函数。如图 </w:t>
      </w:r>
      <w:r>
        <w:rPr>
          <w:rFonts w:ascii="Times New Roman" w:eastAsia="Times New Roman" w:hAnsi="Times New Roman"/>
          <w:spacing w:val="-2"/>
        </w:rPr>
        <w:t>1.8a</w:t>
      </w:r>
      <w:r>
        <w:rPr>
          <w:rFonts w:ascii="Times New Roman" w:eastAsia="Times New Roman" w:hAnsi="Times New Roman"/>
          <w:spacing w:val="-11"/>
        </w:rPr>
        <w:t xml:space="preserve"> </w:t>
      </w:r>
      <w:r>
        <w:rPr>
          <w:spacing w:val="-2"/>
        </w:rPr>
        <w:t>所示，对于</w:t>
      </w:r>
      <w:r>
        <w:rPr>
          <w:spacing w:val="3"/>
        </w:rPr>
        <w:t>一种元素其质量吸取系数</w:t>
      </w:r>
      <w:r>
        <w:rPr>
          <w:rFonts w:ascii="Symbol" w:eastAsia="Symbol" w:hAnsi="Symbol"/>
        </w:rPr>
        <w:sym w:font="Symbol" w:char="F06D"/>
      </w:r>
      <w:r>
        <w:rPr>
          <w:rFonts w:ascii="Times New Roman" w:eastAsia="Times New Roman" w:hAnsi="Times New Roman"/>
          <w:position w:val="-4"/>
          <w:sz w:val="14"/>
        </w:rPr>
        <w:t xml:space="preserve">m </w:t>
      </w:r>
      <w:r>
        <w:t>随着波长的变化有若干突变，发生突变的波长称为吸取限</w:t>
      </w:r>
      <w:r>
        <w:rPr>
          <w:spacing w:val="40"/>
        </w:rPr>
        <w:t xml:space="preserve"> </w:t>
      </w:r>
      <w:r>
        <w:rPr>
          <w:rFonts w:ascii="Times New Roman" w:eastAsia="Times New Roman" w:hAnsi="Times New Roman"/>
        </w:rPr>
        <w:t>(</w:t>
      </w:r>
      <w:r>
        <w:t>或称吸取边</w:t>
      </w:r>
      <w:r>
        <w:rPr>
          <w:rFonts w:ascii="Times New Roman" w:eastAsia="Times New Roman" w:hAnsi="Times New Roman"/>
        </w:rPr>
        <w:t>)</w:t>
      </w:r>
      <w:r>
        <w:rPr>
          <w:spacing w:val="-1"/>
        </w:rPr>
        <w:t xml:space="preserve">。在各个吸取限之间质量吸取系数随波长增加而增大。因此短波长的 </w:t>
      </w:r>
      <w:r>
        <w:rPr>
          <w:rFonts w:ascii="Times New Roman" w:eastAsia="Times New Roman" w:hAnsi="Times New Roman"/>
        </w:rPr>
        <w:t>X</w:t>
      </w:r>
      <w:r>
        <w:rPr>
          <w:rFonts w:ascii="Times New Roman" w:eastAsia="Times New Roman" w:hAnsi="Times New Roman"/>
          <w:spacing w:val="-13"/>
        </w:rPr>
        <w:t xml:space="preserve"> </w:t>
      </w:r>
      <w:r>
        <w:t>射</w:t>
      </w:r>
      <w:r>
        <w:rPr>
          <w:spacing w:val="-14"/>
        </w:rPr>
        <w:t xml:space="preserve">线 </w:t>
      </w:r>
      <w:r>
        <w:rPr>
          <w:rFonts w:ascii="Times New Roman" w:eastAsia="Times New Roman" w:hAnsi="Times New Roman"/>
        </w:rPr>
        <w:t>(</w:t>
      </w:r>
      <w:r>
        <w:rPr>
          <w:spacing w:val="-7"/>
        </w:rPr>
        <w:t xml:space="preserve">所谓硬 </w:t>
      </w:r>
      <w:r>
        <w:rPr>
          <w:rFonts w:ascii="Times New Roman" w:eastAsia="Times New Roman" w:hAnsi="Times New Roman"/>
        </w:rPr>
        <w:t>X</w:t>
      </w:r>
      <w:r>
        <w:rPr>
          <w:rFonts w:ascii="Times New Roman" w:eastAsia="Times New Roman" w:hAnsi="Times New Roman"/>
          <w:spacing w:val="-13"/>
        </w:rPr>
        <w:t xml:space="preserve"> </w:t>
      </w:r>
      <w:r>
        <w:t>射线</w:t>
      </w:r>
      <w:r>
        <w:rPr>
          <w:rFonts w:ascii="Times New Roman" w:eastAsia="Times New Roman" w:hAnsi="Times New Roman"/>
          <w:spacing w:val="2"/>
        </w:rPr>
        <w:t xml:space="preserve">) </w:t>
      </w:r>
      <w:r>
        <w:rPr>
          <w:spacing w:val="-3"/>
        </w:rPr>
        <w:t xml:space="preserve">穿透能力大，而长波长的 </w:t>
      </w:r>
      <w:r>
        <w:rPr>
          <w:rFonts w:ascii="Times New Roman" w:eastAsia="Times New Roman" w:hAnsi="Times New Roman"/>
        </w:rPr>
        <w:t>X</w:t>
      </w:r>
      <w:r>
        <w:rPr>
          <w:rFonts w:ascii="Times New Roman" w:eastAsia="Times New Roman" w:hAnsi="Times New Roman"/>
          <w:spacing w:val="-2"/>
        </w:rPr>
        <w:t xml:space="preserve"> </w:t>
      </w:r>
      <w:r>
        <w:rPr>
          <w:spacing w:val="-1"/>
        </w:rPr>
        <w:t xml:space="preserve">射线 </w:t>
      </w:r>
      <w:r>
        <w:rPr>
          <w:rFonts w:ascii="Times New Roman" w:eastAsia="Times New Roman" w:hAnsi="Times New Roman"/>
        </w:rPr>
        <w:t>(</w:t>
      </w:r>
      <w:r>
        <w:rPr>
          <w:spacing w:val="-7"/>
        </w:rPr>
        <w:t xml:space="preserve">所谓软 </w:t>
      </w:r>
      <w:r>
        <w:rPr>
          <w:rFonts w:ascii="Times New Roman" w:eastAsia="Times New Roman" w:hAnsi="Times New Roman"/>
        </w:rPr>
        <w:t>X</w:t>
      </w:r>
      <w:r>
        <w:rPr>
          <w:rFonts w:ascii="Times New Roman" w:eastAsia="Times New Roman" w:hAnsi="Times New Roman"/>
          <w:spacing w:val="-2"/>
        </w:rPr>
        <w:t xml:space="preserve"> </w:t>
      </w:r>
      <w:r>
        <w:t>射线</w:t>
      </w:r>
      <w:r>
        <w:rPr>
          <w:rFonts w:ascii="Times New Roman" w:eastAsia="Times New Roman" w:hAnsi="Times New Roman"/>
          <w:spacing w:val="20"/>
        </w:rPr>
        <w:t xml:space="preserve">) </w:t>
      </w:r>
      <w:r>
        <w:t>则容易被物质吸</w:t>
      </w:r>
      <w:r>
        <w:rPr>
          <w:spacing w:val="-8"/>
        </w:rPr>
        <w:t xml:space="preserve">取。对于 </w:t>
      </w:r>
      <w:r>
        <w:rPr>
          <w:rFonts w:ascii="Times New Roman" w:eastAsia="Times New Roman" w:hAnsi="Times New Roman"/>
          <w:spacing w:val="-4"/>
        </w:rPr>
        <w:t>X</w:t>
      </w:r>
      <w:r>
        <w:rPr>
          <w:rFonts w:ascii="Times New Roman" w:eastAsia="Times New Roman" w:hAnsi="Times New Roman"/>
          <w:spacing w:val="-9"/>
        </w:rPr>
        <w:t xml:space="preserve"> </w:t>
      </w:r>
      <w:r>
        <w:rPr>
          <w:spacing w:val="-5"/>
        </w:rPr>
        <w:t xml:space="preserve">射线的实验技术来说，最有用的是第一吸取限，即 </w:t>
      </w:r>
      <w:r>
        <w:rPr>
          <w:rFonts w:ascii="Times New Roman" w:eastAsia="Times New Roman" w:hAnsi="Times New Roman"/>
          <w:spacing w:val="-4"/>
        </w:rPr>
        <w:t>K</w:t>
      </w:r>
      <w:r>
        <w:rPr>
          <w:rFonts w:ascii="Times New Roman" w:eastAsia="Times New Roman" w:hAnsi="Times New Roman"/>
          <w:spacing w:val="-8"/>
        </w:rPr>
        <w:t xml:space="preserve"> </w:t>
      </w:r>
      <w:r>
        <w:rPr>
          <w:spacing w:val="-4"/>
        </w:rPr>
        <w:t>吸取限。质量吸取系数</w:t>
      </w:r>
      <w:r>
        <w:rPr>
          <w:spacing w:val="-3"/>
        </w:rPr>
        <w:t xml:space="preserve">随着波长的变化有突变的因素，也就是元素特性光谱产生的因素。当入射 </w:t>
      </w:r>
      <w:r>
        <w:rPr>
          <w:rFonts w:ascii="Times New Roman" w:eastAsia="Times New Roman" w:hAnsi="Times New Roman"/>
          <w:spacing w:val="-2"/>
        </w:rPr>
        <w:t>X</w:t>
      </w:r>
      <w:r>
        <w:rPr>
          <w:rFonts w:ascii="Times New Roman" w:eastAsia="Times New Roman" w:hAnsi="Times New Roman"/>
          <w:spacing w:val="-11"/>
        </w:rPr>
        <w:t xml:space="preserve"> </w:t>
      </w:r>
      <w:r>
        <w:rPr>
          <w:spacing w:val="-2"/>
        </w:rPr>
        <w:t>射线的能量</w:t>
      </w:r>
      <w:r>
        <w:rPr>
          <w:spacing w:val="-2"/>
        </w:rPr>
        <w:t>足够把内层电子轰出时，能量便被吸取，并会部分转化为元素二次辐射的能量。各个吸</w:t>
      </w:r>
      <w:r>
        <w:rPr>
          <w:spacing w:val="-2"/>
        </w:rPr>
        <w:t>取限之间的区域内质量吸取系数符合下面的近似关系：</w:t>
      </w:r>
    </w:p>
    <w:p>
      <w:pPr>
        <w:spacing w:after="0" w:line="278" w:lineRule="auto"/>
        <w:jc w:val="both"/>
        <w:sectPr>
          <w:type w:val="continuous"/>
          <w:pgSz w:w="10440" w:h="14750"/>
          <w:pgMar w:top="1680" w:right="800" w:bottom="280" w:left="1100" w:header="708" w:footer="708"/>
          <w:pgNumType w:start="36"/>
          <w:cols w:space="708"/>
        </w:sectPr>
      </w:pPr>
    </w:p>
    <w:p>
      <w:pPr>
        <w:pStyle w:val="BodyText"/>
        <w:spacing w:before="143"/>
        <w:jc w:val="right"/>
        <w:rPr>
          <w:rFonts w:ascii="Times New Roman" w:hAnsi="Times New Roman"/>
        </w:rPr>
      </w:pPr>
      <w:r>
        <w:rPr>
          <w:rFonts w:ascii="Symbol" w:hAnsi="Symbol"/>
        </w:rPr>
        <w:sym w:font="Symbol" w:char="F06D"/>
      </w:r>
      <w:r>
        <w:rPr>
          <w:rFonts w:ascii="Times New Roman" w:hAnsi="Times New Roman"/>
          <w:spacing w:val="-22"/>
        </w:rPr>
        <w:t xml:space="preserve"> </w:t>
      </w:r>
      <w:r>
        <w:rPr>
          <w:rFonts w:ascii="Times New Roman" w:hAnsi="Times New Roman"/>
        </w:rPr>
        <w:t>/</w:t>
      </w:r>
      <w:r>
        <w:rPr>
          <w:rFonts w:ascii="Times New Roman" w:hAnsi="Times New Roman"/>
          <w:spacing w:val="-22"/>
        </w:rPr>
        <w:t xml:space="preserve"> </w:t>
      </w:r>
      <w:r>
        <w:rPr>
          <w:rFonts w:ascii="Symbol" w:hAnsi="Symbol"/>
        </w:rPr>
        <w:sym w:font="Symbol" w:char="F072"/>
      </w:r>
      <w:r>
        <w:rPr>
          <w:rFonts w:ascii="Times New Roman" w:hAnsi="Times New Roman"/>
          <w:spacing w:val="-6"/>
        </w:rPr>
        <w:t xml:space="preserve"> </w:t>
      </w:r>
      <w:r>
        <w:rPr>
          <w:rFonts w:ascii="Symbol" w:hAnsi="Symbol"/>
        </w:rPr>
        <w:sym w:font="Symbol" w:char="F03D"/>
      </w:r>
      <w:r>
        <w:rPr>
          <w:rFonts w:ascii="Times New Roman" w:hAnsi="Times New Roman"/>
          <w:spacing w:val="-3"/>
        </w:rPr>
        <w:t xml:space="preserve"> </w:t>
      </w:r>
      <w:r>
        <w:rPr>
          <w:rFonts w:ascii="Times New Roman" w:hAnsi="Times New Roman"/>
        </w:rPr>
        <w:t>K</w:t>
      </w:r>
      <w:r>
        <w:rPr>
          <w:rFonts w:ascii="Times New Roman" w:hAnsi="Times New Roman"/>
          <w:spacing w:val="44"/>
        </w:rPr>
        <w:t xml:space="preserve"> </w:t>
      </w:r>
      <w:r>
        <w:rPr>
          <w:rFonts w:ascii="Symbol" w:hAnsi="Symbol"/>
          <w:spacing w:val="-4"/>
        </w:rPr>
        <w:sym w:font="Symbol" w:char="F06C"/>
      </w:r>
      <w:r>
        <w:rPr>
          <w:rFonts w:ascii="Times New Roman" w:hAnsi="Times New Roman"/>
          <w:spacing w:val="-4"/>
          <w:vertAlign w:val="superscript"/>
        </w:rPr>
        <w:t>3</w:t>
      </w:r>
      <w:r>
        <w:rPr>
          <w:rFonts w:ascii="Times New Roman" w:hAnsi="Times New Roman"/>
          <w:spacing w:val="-4"/>
          <w:vertAlign w:val="baseline"/>
        </w:rPr>
        <w:t>Z</w:t>
      </w:r>
      <w:r>
        <w:rPr>
          <w:rFonts w:ascii="Times New Roman" w:hAnsi="Times New Roman"/>
          <w:spacing w:val="-4"/>
          <w:vertAlign w:val="superscript"/>
        </w:rPr>
        <w:t>3</w:t>
      </w:r>
    </w:p>
    <w:p>
      <w:pPr>
        <w:pStyle w:val="BodyText"/>
        <w:spacing w:before="158"/>
        <w:ind w:right="417"/>
        <w:jc w:val="right"/>
        <w:rPr>
          <w:rFonts w:ascii="Times New Roman"/>
        </w:rPr>
      </w:pPr>
      <w:r>
        <w:br w:type="column"/>
      </w:r>
      <w:r>
        <w:rPr>
          <w:rFonts w:ascii="Times New Roman"/>
          <w:spacing w:val="-2"/>
        </w:rPr>
        <w:t>(1.12)</w:t>
      </w:r>
    </w:p>
    <w:p>
      <w:pPr>
        <w:spacing w:after="0"/>
        <w:jc w:val="right"/>
        <w:rPr>
          <w:rFonts w:ascii="Times New Roman"/>
        </w:rPr>
        <w:sectPr>
          <w:type w:val="continuous"/>
          <w:pgSz w:w="10440" w:h="14750"/>
          <w:pgMar w:top="1680" w:right="800" w:bottom="280" w:left="1100" w:header="708" w:footer="708"/>
          <w:pgNumType w:start="37"/>
          <w:cols w:num="2" w:space="708" w:equalWidth="0">
            <w:col w:w="4637" w:space="40"/>
            <w:col w:w="3863" w:space="0"/>
          </w:cols>
        </w:sectPr>
      </w:pPr>
    </w:p>
    <w:p>
      <w:pPr>
        <w:pStyle w:val="BodyText"/>
        <w:spacing w:before="3"/>
        <w:rPr>
          <w:rFonts w:ascii="Times New Roman"/>
          <w:sz w:val="11"/>
        </w:rPr>
      </w:pPr>
    </w:p>
    <w:p>
      <w:pPr>
        <w:pStyle w:val="BodyText"/>
        <w:spacing w:before="100"/>
        <w:ind w:right="300"/>
        <w:jc w:val="center"/>
      </w:pPr>
      <w:r>
        <w:rPr>
          <w:spacing w:val="-18"/>
        </w:rPr>
        <w:t xml:space="preserve">式中 </w:t>
      </w:r>
      <w:r>
        <w:rPr>
          <w:rFonts w:ascii="Times New Roman" w:eastAsia="Times New Roman" w:hAnsi="Times New Roman"/>
        </w:rPr>
        <w:t xml:space="preserve">K </w:t>
      </w:r>
      <w:r>
        <w:rPr>
          <w:spacing w:val="3"/>
        </w:rPr>
        <w:t>为常数。对于给定的波长</w:t>
      </w:r>
      <w:r>
        <w:rPr>
          <w:rFonts w:ascii="Symbol" w:eastAsia="Symbol" w:hAnsi="Symbol"/>
        </w:rPr>
        <w:sym w:font="Symbol" w:char="F06C"/>
      </w:r>
      <w:r>
        <w:rPr>
          <w:rFonts w:ascii="Times New Roman" w:eastAsia="Times New Roman" w:hAnsi="Times New Roman"/>
          <w:spacing w:val="-1"/>
        </w:rPr>
        <w:t xml:space="preserve"> </w:t>
      </w:r>
      <w:r>
        <w:rPr>
          <w:spacing w:val="-37"/>
        </w:rPr>
        <w:t xml:space="preserve">， </w:t>
      </w:r>
      <w:r>
        <w:rPr>
          <w:rFonts w:ascii="Symbol" w:eastAsia="Symbol" w:hAnsi="Symbol"/>
        </w:rPr>
        <w:sym w:font="Symbol" w:char="F06D"/>
      </w:r>
      <w:r>
        <w:rPr>
          <w:rFonts w:ascii="Times New Roman" w:eastAsia="Times New Roman" w:hAnsi="Times New Roman"/>
          <w:position w:val="-4"/>
          <w:sz w:val="14"/>
        </w:rPr>
        <w:t>m</w:t>
      </w:r>
      <w:r>
        <w:rPr>
          <w:rFonts w:ascii="Times New Roman" w:eastAsia="Times New Roman" w:hAnsi="Times New Roman"/>
          <w:spacing w:val="13"/>
          <w:position w:val="-4"/>
          <w:sz w:val="14"/>
        </w:rPr>
        <w:t xml:space="preserve"> </w:t>
      </w:r>
      <w:r>
        <w:rPr>
          <w:spacing w:val="-26"/>
        </w:rPr>
        <w:t xml:space="preserve">随 </w:t>
      </w:r>
      <w:r>
        <w:rPr>
          <w:rFonts w:ascii="Times New Roman" w:eastAsia="Times New Roman" w:hAnsi="Times New Roman"/>
        </w:rPr>
        <w:t>Z</w:t>
      </w:r>
      <w:r>
        <w:rPr>
          <w:rFonts w:ascii="Times New Roman" w:eastAsia="Times New Roman" w:hAnsi="Times New Roman"/>
          <w:spacing w:val="1"/>
        </w:rPr>
        <w:t xml:space="preserve"> </w:t>
      </w:r>
      <w:r>
        <w:rPr>
          <w:spacing w:val="-4"/>
        </w:rPr>
        <w:t xml:space="preserve">的增大也有类似的规律，如图 </w:t>
      </w:r>
      <w:r>
        <w:rPr>
          <w:rFonts w:ascii="Times New Roman" w:eastAsia="Times New Roman" w:hAnsi="Times New Roman"/>
        </w:rPr>
        <w:t>1.8b</w:t>
      </w:r>
      <w:r>
        <w:rPr>
          <w:rFonts w:ascii="Times New Roman" w:eastAsia="Times New Roman" w:hAnsi="Times New Roman"/>
          <w:spacing w:val="2"/>
        </w:rPr>
        <w:t xml:space="preserve"> </w:t>
      </w:r>
      <w:r>
        <w:rPr>
          <w:spacing w:val="-4"/>
        </w:rPr>
        <w:t>所示。</w:t>
      </w:r>
    </w:p>
    <w:p>
      <w:pPr>
        <w:pStyle w:val="BodyText"/>
        <w:spacing w:before="1"/>
        <w:rPr>
          <w:sz w:val="17"/>
        </w:rPr>
      </w:pPr>
      <w:r>
        <w:drawing>
          <wp:anchor distT="0" distB="0" distL="0" distR="0" simplePos="0" relativeHeight="251665408" behindDoc="0" locked="0" layoutInCell="1" allowOverlap="1">
            <wp:simplePos x="0" y="0"/>
            <wp:positionH relativeFrom="page">
              <wp:posOffset>889952</wp:posOffset>
            </wp:positionH>
            <wp:positionV relativeFrom="paragraph">
              <wp:posOffset>154463</wp:posOffset>
            </wp:positionV>
            <wp:extent cx="4876421" cy="2112264"/>
            <wp:effectExtent l="0" t="0" r="0" b="0"/>
            <wp:wrapTopAndBottom/>
            <wp:docPr id="19"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0.jpeg"/>
                    <pic:cNvPicPr/>
                  </pic:nvPicPr>
                  <pic:blipFill>
                    <a:blip xmlns:r="http://schemas.openxmlformats.org/officeDocument/2006/relationships" r:embed="rId13" cstate="print"/>
                    <a:stretch>
                      <a:fillRect/>
                    </a:stretch>
                  </pic:blipFill>
                  <pic:spPr>
                    <a:xfrm>
                      <a:off x="0" y="0"/>
                      <a:ext cx="4876421" cy="2112264"/>
                    </a:xfrm>
                    <a:prstGeom prst="rect">
                      <a:avLst/>
                    </a:prstGeom>
                  </pic:spPr>
                </pic:pic>
              </a:graphicData>
            </a:graphic>
          </wp:anchor>
        </w:drawing>
      </w:r>
    </w:p>
    <w:p>
      <w:pPr>
        <w:spacing w:before="242"/>
        <w:ind w:left="0" w:right="298" w:firstLine="0"/>
        <w:jc w:val="center"/>
        <w:rPr>
          <w:rFonts w:ascii="Times New Roman" w:hAnsi="Times New Roman"/>
          <w:sz w:val="18"/>
        </w:rPr>
      </w:pPr>
      <w:r>
        <w:rPr>
          <w:sz w:val="18"/>
        </w:rPr>
        <w:t xml:space="preserve">图 </w:t>
      </w:r>
      <w:r>
        <w:rPr>
          <w:rFonts w:ascii="Times New Roman" w:hAnsi="Times New Roman"/>
          <w:sz w:val="18"/>
        </w:rPr>
        <w:t>1.8</w:t>
      </w:r>
      <w:r>
        <w:rPr>
          <w:rFonts w:ascii="Times New Roman" w:hAnsi="Times New Roman"/>
          <w:spacing w:val="46"/>
          <w:sz w:val="18"/>
        </w:rPr>
        <w:t xml:space="preserve">  </w:t>
      </w:r>
      <w:r>
        <w:rPr>
          <w:sz w:val="18"/>
        </w:rPr>
        <w:t xml:space="preserve">物质的质量吸取系数 </w:t>
      </w:r>
      <w:r>
        <w:rPr>
          <w:rFonts w:ascii="Times New Roman" w:hAnsi="Times New Roman"/>
          <w:spacing w:val="-8"/>
          <w:sz w:val="18"/>
        </w:rPr>
        <w:t xml:space="preserve">( </w:t>
      </w:r>
      <w:r>
        <w:rPr>
          <w:rFonts w:ascii="Symbol" w:hAnsi="Symbol"/>
          <w:sz w:val="21"/>
        </w:rPr>
        <w:sym w:font="Symbol" w:char="F06D"/>
      </w:r>
      <w:r>
        <w:rPr>
          <w:rFonts w:ascii="Symbol" w:hAnsi="Symbol"/>
          <w:sz w:val="21"/>
          <w:vertAlign w:val="superscript"/>
        </w:rPr>
        <w:sym w:font="Symbol" w:char="F02A"/>
      </w:r>
      <w:r>
        <w:rPr>
          <w:rFonts w:ascii="Times New Roman" w:hAnsi="Times New Roman"/>
          <w:spacing w:val="-18"/>
          <w:sz w:val="21"/>
          <w:vertAlign w:val="baseline"/>
        </w:rPr>
        <w:t xml:space="preserve"> </w:t>
      </w:r>
      <w:r>
        <w:rPr>
          <w:rFonts w:ascii="Times New Roman" w:hAnsi="Times New Roman"/>
          <w:spacing w:val="-10"/>
          <w:sz w:val="18"/>
          <w:vertAlign w:val="baseline"/>
        </w:rPr>
        <w:t>)</w:t>
      </w:r>
    </w:p>
    <w:p>
      <w:pPr>
        <w:pStyle w:val="BodyText"/>
        <w:spacing w:before="9"/>
        <w:rPr>
          <w:rFonts w:ascii="Times New Roman"/>
        </w:rPr>
      </w:pPr>
    </w:p>
    <w:p>
      <w:pPr>
        <w:pStyle w:val="Heading5"/>
        <w:numPr>
          <w:ilvl w:val="2"/>
          <w:numId w:val="39"/>
        </w:numPr>
        <w:tabs>
          <w:tab w:val="left" w:pos="1384"/>
        </w:tabs>
        <w:spacing w:before="66" w:after="0" w:line="240" w:lineRule="auto"/>
        <w:ind w:left="1384" w:right="0" w:hanging="840"/>
        <w:jc w:val="both"/>
      </w:pPr>
      <w:r>
        <w:rPr>
          <w:spacing w:val="-2"/>
        </w:rPr>
        <w:t>实验波长的选择</w:t>
      </w:r>
    </w:p>
    <w:p>
      <w:pPr>
        <w:pStyle w:val="BodyText"/>
        <w:spacing w:before="143" w:line="280" w:lineRule="auto"/>
        <w:ind w:left="119" w:right="416" w:firstLine="425"/>
        <w:jc w:val="both"/>
      </w:pPr>
      <w:r>
        <w:rPr>
          <w:spacing w:val="-14"/>
        </w:rPr>
        <w:t xml:space="preserve">在 </w:t>
      </w:r>
      <w:r>
        <w:rPr>
          <w:rFonts w:ascii="Times New Roman" w:eastAsia="Times New Roman"/>
          <w:spacing w:val="-4"/>
        </w:rPr>
        <w:t>X</w:t>
      </w:r>
      <w:r>
        <w:rPr>
          <w:rFonts w:ascii="Times New Roman" w:eastAsia="Times New Roman"/>
          <w:spacing w:val="-9"/>
        </w:rPr>
        <w:t xml:space="preserve"> </w:t>
      </w:r>
      <w:r>
        <w:rPr>
          <w:spacing w:val="-6"/>
        </w:rPr>
        <w:t xml:space="preserve">射线衍射实验中：如果所用 </w:t>
      </w:r>
      <w:r>
        <w:rPr>
          <w:rFonts w:ascii="Times New Roman" w:eastAsia="Times New Roman"/>
          <w:spacing w:val="-4"/>
        </w:rPr>
        <w:t>X</w:t>
      </w:r>
      <w:r>
        <w:rPr>
          <w:rFonts w:ascii="Times New Roman" w:eastAsia="Times New Roman"/>
          <w:spacing w:val="-9"/>
        </w:rPr>
        <w:t xml:space="preserve"> </w:t>
      </w:r>
      <w:r>
        <w:rPr>
          <w:spacing w:val="-4"/>
        </w:rPr>
        <w:t>射线波长较短，正好不大于样品构成元素的吸取</w:t>
      </w:r>
      <w:r>
        <w:rPr>
          <w:spacing w:val="-8"/>
        </w:rPr>
        <w:t xml:space="preserve">限，则 </w:t>
      </w:r>
      <w:r>
        <w:rPr>
          <w:rFonts w:ascii="Times New Roman" w:eastAsia="Times New Roman"/>
          <w:spacing w:val="-2"/>
        </w:rPr>
        <w:t>X</w:t>
      </w:r>
      <w:r>
        <w:rPr>
          <w:rFonts w:ascii="Times New Roman" w:eastAsia="Times New Roman"/>
          <w:spacing w:val="-11"/>
        </w:rPr>
        <w:t xml:space="preserve"> </w:t>
      </w:r>
      <w:r>
        <w:rPr>
          <w:spacing w:val="-2"/>
        </w:rPr>
        <w:t>射线将大量地被吸取，产生荧光现象，造成衍射图上不但愿有的深背景；如果</w:t>
      </w:r>
      <w:r>
        <w:rPr>
          <w:spacing w:val="-13"/>
        </w:rPr>
        <w:t xml:space="preserve">所用 </w:t>
      </w:r>
      <w:r>
        <w:rPr>
          <w:rFonts w:ascii="Times New Roman" w:eastAsia="Times New Roman"/>
          <w:spacing w:val="-2"/>
        </w:rPr>
        <w:t>X</w:t>
      </w:r>
      <w:r>
        <w:rPr>
          <w:rFonts w:ascii="Times New Roman" w:eastAsia="Times New Roman"/>
          <w:spacing w:val="20"/>
        </w:rPr>
        <w:t xml:space="preserve"> </w:t>
      </w:r>
      <w:r>
        <w:rPr>
          <w:spacing w:val="-3"/>
        </w:rPr>
        <w:t>射线波长正好等于或稍不不大于吸取限，则吸取最小。因此进行衍射实验时应当</w:t>
      </w:r>
    </w:p>
    <w:p>
      <w:pPr>
        <w:spacing w:after="0" w:line="280" w:lineRule="auto"/>
        <w:jc w:val="both"/>
        <w:sectPr>
          <w:type w:val="continuous"/>
          <w:pgSz w:w="10440" w:h="14750"/>
          <w:pgMar w:top="1680" w:right="800" w:bottom="280" w:left="1100" w:header="708" w:footer="708"/>
          <w:pgNumType w:start="38"/>
          <w:cols w:space="708"/>
        </w:sectPr>
      </w:pPr>
    </w:p>
    <w:p>
      <w:pPr>
        <w:pStyle w:val="BodyText"/>
        <w:spacing w:before="61" w:line="280" w:lineRule="auto"/>
        <w:ind w:left="119" w:right="306"/>
      </w:pPr>
      <w:r>
        <w:t xml:space="preserve">根据样品的构成来合理地选择工作靶的种类：应确保样品中最轻元素 </w:t>
      </w:r>
      <w:r>
        <w:rPr>
          <w:rFonts w:ascii="Times New Roman" w:eastAsia="Times New Roman"/>
        </w:rPr>
        <w:t>(</w:t>
      </w:r>
      <w:r>
        <w:t>钙和原子序数比钙小的元素除外</w:t>
      </w:r>
      <w:r>
        <w:rPr>
          <w:rFonts w:ascii="Times New Roman" w:eastAsia="Times New Roman"/>
          <w:spacing w:val="26"/>
        </w:rPr>
        <w:t xml:space="preserve">) </w:t>
      </w:r>
      <w:r>
        <w:t>的原子序数比靶材元素的原子序数稍大或相等。如果靶材元素的原子</w:t>
      </w:r>
      <w:r>
        <w:rPr>
          <w:spacing w:val="-2"/>
        </w:rPr>
        <w:t>序数比样品中的元素原子序数大</w:t>
      </w:r>
      <w:r>
        <w:rPr>
          <w:rFonts w:ascii="Times New Roman" w:eastAsia="Times New Roman"/>
          <w:spacing w:val="24"/>
        </w:rPr>
        <w:t>2</w:t>
      </w:r>
      <w:r>
        <w:rPr>
          <w:spacing w:val="24"/>
        </w:rPr>
        <w:t>～</w:t>
      </w:r>
      <w:r>
        <w:rPr>
          <w:rFonts w:ascii="Times New Roman" w:eastAsia="Times New Roman"/>
          <w:spacing w:val="24"/>
        </w:rPr>
        <w:t>4</w:t>
      </w:r>
      <w:r>
        <w:rPr>
          <w:spacing w:val="-42"/>
        </w:rPr>
        <w:t>，则</w:t>
      </w:r>
      <w:r>
        <w:rPr>
          <w:rFonts w:ascii="Times New Roman" w:eastAsia="Times New Roman"/>
          <w:spacing w:val="-2"/>
        </w:rPr>
        <w:t>X</w:t>
      </w:r>
      <w:r>
        <w:rPr>
          <w:rFonts w:ascii="Times New Roman" w:eastAsia="Times New Roman"/>
          <w:spacing w:val="-27"/>
        </w:rPr>
        <w:t xml:space="preserve"> </w:t>
      </w:r>
      <w:r>
        <w:rPr>
          <w:spacing w:val="-2"/>
        </w:rPr>
        <w:t>射线将被大量吸取因而产生严重的荧光现象，</w:t>
      </w:r>
      <w:r>
        <w:rPr>
          <w:spacing w:val="-2"/>
        </w:rPr>
        <w:t>不利于衍射分析。</w:t>
      </w:r>
    </w:p>
    <w:p>
      <w:pPr>
        <w:pStyle w:val="Heading5"/>
        <w:numPr>
          <w:ilvl w:val="2"/>
          <w:numId w:val="50"/>
        </w:numPr>
        <w:tabs>
          <w:tab w:val="left" w:pos="1384"/>
        </w:tabs>
        <w:spacing w:before="30" w:after="0" w:line="240" w:lineRule="auto"/>
        <w:ind w:left="1384" w:right="0" w:hanging="840"/>
        <w:jc w:val="both"/>
      </w:pPr>
      <w:r>
        <w:rPr>
          <w:spacing w:val="-4"/>
        </w:rPr>
        <w:t>滤波片</w:t>
      </w:r>
    </w:p>
    <w:p>
      <w:pPr>
        <w:pStyle w:val="BodyText"/>
        <w:spacing w:before="143" w:line="268" w:lineRule="auto"/>
        <w:ind w:left="119" w:right="353" w:firstLine="425"/>
        <w:jc w:val="both"/>
      </w:pPr>
      <w:r>
        <w:rPr>
          <w:spacing w:val="-6"/>
        </w:rPr>
        <w:t xml:space="preserve">使 </w:t>
      </w:r>
      <w:r>
        <w:rPr>
          <w:rFonts w:ascii="Times New Roman" w:eastAsia="Times New Roman" w:hAnsi="Times New Roman"/>
        </w:rPr>
        <w:t>X</w:t>
      </w:r>
      <w:r>
        <w:rPr>
          <w:rFonts w:ascii="Times New Roman" w:eastAsia="Times New Roman" w:hAnsi="Times New Roman"/>
          <w:spacing w:val="37"/>
        </w:rPr>
        <w:t xml:space="preserve"> </w:t>
      </w:r>
      <w:r>
        <w:rPr>
          <w:spacing w:val="-2"/>
        </w:rPr>
        <w:t xml:space="preserve">射线管产生的 </w:t>
      </w:r>
      <w:r>
        <w:rPr>
          <w:rFonts w:ascii="Times New Roman" w:eastAsia="Times New Roman" w:hAnsi="Times New Roman"/>
        </w:rPr>
        <w:t>X</w:t>
      </w:r>
      <w:r>
        <w:rPr>
          <w:rFonts w:ascii="Times New Roman" w:eastAsia="Times New Roman" w:hAnsi="Times New Roman"/>
          <w:spacing w:val="39"/>
        </w:rPr>
        <w:t xml:space="preserve"> </w:t>
      </w:r>
      <w:r>
        <w:t>射线单色化，常采用滤波片法。运用滤波片的吸取限进行滤</w:t>
      </w:r>
      <w:r>
        <w:rPr>
          <w:spacing w:val="5"/>
        </w:rPr>
        <w:t>波，除去不需要的</w:t>
      </w:r>
      <w:r>
        <w:rPr>
          <w:rFonts w:ascii="Times New Roman" w:eastAsia="Times New Roman" w:hAnsi="Times New Roman"/>
        </w:rPr>
        <w:t>K</w:t>
      </w:r>
      <w:r>
        <w:rPr>
          <w:rFonts w:ascii="Symbol" w:eastAsia="Symbol" w:hAnsi="Symbol"/>
          <w:position w:val="-4"/>
          <w:sz w:val="14"/>
        </w:rPr>
        <w:sym w:font="Symbol" w:char="F062"/>
      </w:r>
      <w:r>
        <w:rPr>
          <w:rFonts w:ascii="Times New Roman" w:eastAsia="Times New Roman" w:hAnsi="Times New Roman"/>
          <w:position w:val="-4"/>
          <w:sz w:val="14"/>
        </w:rPr>
        <w:t xml:space="preserve"> </w:t>
      </w:r>
      <w:r>
        <w:t xml:space="preserve">线，使用滤波片是最简朴的单色化办法，但只能获得近似单色的 </w:t>
      </w:r>
      <w:r>
        <w:rPr>
          <w:rFonts w:ascii="Times New Roman" w:eastAsia="Times New Roman" w:hAnsi="Times New Roman"/>
        </w:rPr>
        <w:t>X</w:t>
      </w:r>
      <w:r>
        <w:rPr>
          <w:rFonts w:ascii="Times New Roman" w:eastAsia="Times New Roman" w:hAnsi="Times New Roman"/>
          <w:spacing w:val="28"/>
        </w:rPr>
        <w:t xml:space="preserve"> </w:t>
      </w:r>
      <w:r>
        <w:rPr>
          <w:spacing w:val="-2"/>
        </w:rPr>
        <w:t xml:space="preserve">射线。原子序数低于靶元素原子序数 </w:t>
      </w:r>
      <w:r>
        <w:rPr>
          <w:rFonts w:ascii="Times New Roman" w:eastAsia="Times New Roman" w:hAnsi="Times New Roman"/>
        </w:rPr>
        <w:t>1</w:t>
      </w:r>
      <w:r>
        <w:rPr>
          <w:rFonts w:ascii="Times New Roman" w:eastAsia="Times New Roman" w:hAnsi="Times New Roman"/>
          <w:spacing w:val="30"/>
        </w:rPr>
        <w:t xml:space="preserve"> </w:t>
      </w:r>
      <w:r>
        <w:rPr>
          <w:spacing w:val="-10"/>
        </w:rPr>
        <w:t xml:space="preserve">或 </w:t>
      </w:r>
      <w:r>
        <w:rPr>
          <w:rFonts w:ascii="Times New Roman" w:eastAsia="Times New Roman" w:hAnsi="Times New Roman"/>
        </w:rPr>
        <w:t>2</w:t>
      </w:r>
      <w:r>
        <w:rPr>
          <w:rFonts w:ascii="Times New Roman" w:eastAsia="Times New Roman" w:hAnsi="Times New Roman"/>
          <w:spacing w:val="28"/>
        </w:rPr>
        <w:t xml:space="preserve"> </w:t>
      </w:r>
      <w:r>
        <w:rPr>
          <w:spacing w:val="-4"/>
        </w:rPr>
        <w:t xml:space="preserve">的元素，其 </w:t>
      </w:r>
      <w:r>
        <w:rPr>
          <w:rFonts w:ascii="Times New Roman" w:eastAsia="Times New Roman" w:hAnsi="Times New Roman"/>
        </w:rPr>
        <w:t>K</w:t>
      </w:r>
      <w:r>
        <w:rPr>
          <w:rFonts w:ascii="Times New Roman" w:eastAsia="Times New Roman" w:hAnsi="Times New Roman"/>
          <w:spacing w:val="28"/>
        </w:rPr>
        <w:t xml:space="preserve"> </w:t>
      </w:r>
      <w:r>
        <w:t>吸取限波长正好在靶元素</w:t>
      </w:r>
      <w:r>
        <w:rPr>
          <w:spacing w:val="41"/>
        </w:rPr>
        <w:t>的</w:t>
      </w:r>
      <w:r>
        <w:rPr>
          <w:rFonts w:ascii="Times New Roman" w:eastAsia="Times New Roman" w:hAnsi="Times New Roman"/>
        </w:rPr>
        <w:t>K</w:t>
      </w:r>
      <w:r>
        <w:rPr>
          <w:rFonts w:ascii="Symbol" w:eastAsia="Symbol" w:hAnsi="Symbol"/>
          <w:position w:val="-4"/>
          <w:sz w:val="14"/>
        </w:rPr>
        <w:sym w:font="Symbol" w:char="F061"/>
      </w:r>
      <w:r>
        <w:rPr>
          <w:rFonts w:ascii="Times New Roman" w:eastAsia="Times New Roman" w:hAnsi="Times New Roman"/>
          <w:spacing w:val="41"/>
          <w:position w:val="-4"/>
          <w:sz w:val="14"/>
        </w:rPr>
        <w:t xml:space="preserve"> </w:t>
      </w:r>
      <w:r>
        <w:rPr>
          <w:spacing w:val="41"/>
        </w:rPr>
        <w:t>和</w:t>
      </w:r>
      <w:r>
        <w:rPr>
          <w:rFonts w:ascii="Times New Roman" w:eastAsia="Times New Roman" w:hAnsi="Times New Roman"/>
        </w:rPr>
        <w:t>K</w:t>
      </w:r>
      <w:r>
        <w:rPr>
          <w:rFonts w:ascii="Symbol" w:eastAsia="Symbol" w:hAnsi="Symbol"/>
          <w:position w:val="-4"/>
          <w:sz w:val="14"/>
        </w:rPr>
        <w:sym w:font="Symbol" w:char="F062"/>
      </w:r>
      <w:r>
        <w:rPr>
          <w:rFonts w:ascii="Times New Roman" w:eastAsia="Times New Roman" w:hAnsi="Times New Roman"/>
          <w:spacing w:val="40"/>
          <w:position w:val="-4"/>
          <w:sz w:val="14"/>
        </w:rPr>
        <w:t xml:space="preserve"> </w:t>
      </w:r>
      <w:r>
        <w:t xml:space="preserve">波长之间，因此对于每种元素作为靶的 </w:t>
      </w:r>
      <w:r>
        <w:rPr>
          <w:rFonts w:ascii="Times New Roman" w:eastAsia="Times New Roman" w:hAnsi="Times New Roman"/>
        </w:rPr>
        <w:t>X</w:t>
      </w:r>
      <w:r>
        <w:rPr>
          <w:rFonts w:ascii="Times New Roman" w:eastAsia="Times New Roman" w:hAnsi="Times New Roman"/>
          <w:spacing w:val="40"/>
        </w:rPr>
        <w:t xml:space="preserve"> </w:t>
      </w:r>
      <w:r>
        <w:t>射线管，理论上都能找到一种物</w:t>
      </w:r>
      <w:r>
        <w:rPr>
          <w:spacing w:val="8"/>
        </w:rPr>
        <w:t>质制成它的</w:t>
      </w:r>
      <w:r>
        <w:rPr>
          <w:rFonts w:ascii="Times New Roman" w:eastAsia="Times New Roman" w:hAnsi="Times New Roman"/>
        </w:rPr>
        <w:t>K</w:t>
      </w:r>
      <w:r>
        <w:rPr>
          <w:rFonts w:ascii="Symbol" w:eastAsia="Symbol" w:hAnsi="Symbol"/>
          <w:position w:val="-4"/>
          <w:sz w:val="14"/>
        </w:rPr>
        <w:sym w:font="Symbol" w:char="F062"/>
      </w:r>
      <w:r>
        <w:rPr>
          <w:rFonts w:ascii="Times New Roman" w:eastAsia="Times New Roman" w:hAnsi="Times New Roman"/>
          <w:spacing w:val="9"/>
          <w:position w:val="-4"/>
          <w:sz w:val="14"/>
        </w:rPr>
        <w:t xml:space="preserve"> </w:t>
      </w:r>
      <w:r>
        <w:rPr>
          <w:spacing w:val="6"/>
        </w:rPr>
        <w:t>滤波片。使用</w:t>
      </w:r>
      <w:r>
        <w:rPr>
          <w:rFonts w:ascii="Times New Roman" w:eastAsia="Times New Roman" w:hAnsi="Times New Roman"/>
        </w:rPr>
        <w:t>K</w:t>
      </w:r>
      <w:r>
        <w:rPr>
          <w:rFonts w:ascii="Symbol" w:eastAsia="Symbol" w:hAnsi="Symbol"/>
          <w:position w:val="-4"/>
          <w:sz w:val="14"/>
        </w:rPr>
        <w:sym w:font="Symbol" w:char="F062"/>
      </w:r>
      <w:r>
        <w:rPr>
          <w:rFonts w:ascii="Times New Roman" w:eastAsia="Times New Roman" w:hAnsi="Times New Roman"/>
          <w:spacing w:val="9"/>
          <w:position w:val="-4"/>
          <w:sz w:val="14"/>
        </w:rPr>
        <w:t xml:space="preserve"> </w:t>
      </w:r>
      <w:r>
        <w:t xml:space="preserve">滤波片还能够吸取掉大部分的“白色”射线 </w:t>
      </w:r>
      <w:r>
        <w:rPr>
          <w:rFonts w:ascii="Times New Roman" w:eastAsia="Times New Roman" w:hAnsi="Times New Roman"/>
        </w:rPr>
        <w:t>(</w:t>
      </w:r>
      <w:r>
        <w:rPr>
          <w:spacing w:val="-12"/>
        </w:rPr>
        <w:t xml:space="preserve">图 </w:t>
      </w:r>
      <w:r>
        <w:rPr>
          <w:rFonts w:ascii="Times New Roman" w:eastAsia="Times New Roman" w:hAnsi="Times New Roman"/>
        </w:rPr>
        <w:t>1.8)</w:t>
      </w:r>
      <w:r>
        <w:t>。</w:t>
      </w:r>
      <w:r>
        <w:rPr>
          <w:spacing w:val="4"/>
        </w:rPr>
        <w:t>滤波片的厚度普通按</w:t>
      </w:r>
      <w:r>
        <w:rPr>
          <w:rFonts w:ascii="Times New Roman" w:eastAsia="Times New Roman" w:hAnsi="Times New Roman"/>
        </w:rPr>
        <w:t>K</w:t>
      </w:r>
      <w:r>
        <w:rPr>
          <w:rFonts w:ascii="Symbol" w:eastAsia="Symbol" w:hAnsi="Symbol"/>
          <w:position w:val="-4"/>
          <w:sz w:val="14"/>
        </w:rPr>
        <w:sym w:font="Symbol" w:char="F062"/>
      </w:r>
      <w:r>
        <w:rPr>
          <w:rFonts w:ascii="Times New Roman" w:eastAsia="Times New Roman" w:hAnsi="Times New Roman"/>
          <w:spacing w:val="40"/>
          <w:position w:val="-4"/>
          <w:sz w:val="14"/>
        </w:rPr>
        <w:t xml:space="preserve"> </w:t>
      </w:r>
      <w:r>
        <w:t xml:space="preserve">的剩余强度为透过滤波片前的 </w:t>
      </w:r>
      <w:r>
        <w:rPr>
          <w:rFonts w:ascii="Times New Roman" w:eastAsia="Times New Roman" w:hAnsi="Times New Roman"/>
        </w:rPr>
        <w:t>0.01</w:t>
      </w:r>
      <w:r>
        <w:rPr>
          <w:rFonts w:ascii="Times New Roman" w:eastAsia="Times New Roman" w:hAnsi="Times New Roman"/>
          <w:spacing w:val="40"/>
        </w:rPr>
        <w:t xml:space="preserve"> </w:t>
      </w:r>
      <w:r>
        <w:rPr>
          <w:spacing w:val="8"/>
        </w:rPr>
        <w:t>计算，此时</w:t>
      </w:r>
      <w:r>
        <w:rPr>
          <w:rFonts w:ascii="Times New Roman" w:eastAsia="Times New Roman" w:hAnsi="Times New Roman"/>
        </w:rPr>
        <w:t>K</w:t>
      </w:r>
      <w:r>
        <w:rPr>
          <w:rFonts w:ascii="Symbol" w:eastAsia="Symbol" w:hAnsi="Symbol"/>
          <w:position w:val="-4"/>
          <w:sz w:val="14"/>
        </w:rPr>
        <w:sym w:font="Symbol" w:char="F061"/>
      </w:r>
      <w:r>
        <w:rPr>
          <w:rFonts w:ascii="Times New Roman" w:eastAsia="Times New Roman" w:hAnsi="Times New Roman"/>
          <w:spacing w:val="40"/>
          <w:position w:val="-4"/>
          <w:sz w:val="14"/>
        </w:rPr>
        <w:t xml:space="preserve"> </w:t>
      </w:r>
      <w:r>
        <w:t>普通被衰减</w:t>
      </w:r>
      <w:r>
        <w:rPr>
          <w:spacing w:val="-2"/>
        </w:rPr>
        <w:t>掉二分之一。</w:t>
      </w:r>
    </w:p>
    <w:p>
      <w:pPr>
        <w:pStyle w:val="BodyText"/>
        <w:spacing w:before="8"/>
        <w:rPr>
          <w:sz w:val="19"/>
        </w:rPr>
      </w:pPr>
      <w:r>
        <w:drawing>
          <wp:anchor distT="0" distB="0" distL="0" distR="0" simplePos="0" relativeHeight="251666432" behindDoc="0" locked="0" layoutInCell="1" allowOverlap="1">
            <wp:simplePos x="0" y="0"/>
            <wp:positionH relativeFrom="page">
              <wp:posOffset>1073467</wp:posOffset>
            </wp:positionH>
            <wp:positionV relativeFrom="paragraph">
              <wp:posOffset>175286</wp:posOffset>
            </wp:positionV>
            <wp:extent cx="4507213" cy="1642872"/>
            <wp:effectExtent l="0" t="0" r="0" b="0"/>
            <wp:wrapTopAndBottom/>
            <wp:docPr id="21" name="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1.jpeg"/>
                    <pic:cNvPicPr/>
                  </pic:nvPicPr>
                  <pic:blipFill>
                    <a:blip xmlns:r="http://schemas.openxmlformats.org/officeDocument/2006/relationships" r:embed="rId14" cstate="print"/>
                    <a:stretch>
                      <a:fillRect/>
                    </a:stretch>
                  </pic:blipFill>
                  <pic:spPr>
                    <a:xfrm>
                      <a:off x="0" y="0"/>
                      <a:ext cx="4507213" cy="1642872"/>
                    </a:xfrm>
                    <a:prstGeom prst="rect">
                      <a:avLst/>
                    </a:prstGeom>
                  </pic:spPr>
                </pic:pic>
              </a:graphicData>
            </a:graphic>
          </wp:anchor>
        </w:drawing>
      </w:r>
    </w:p>
    <w:p>
      <w:pPr>
        <w:pStyle w:val="BodyText"/>
        <w:rPr>
          <w:sz w:val="22"/>
        </w:rPr>
      </w:pPr>
    </w:p>
    <w:p>
      <w:pPr>
        <w:spacing w:before="0"/>
        <w:ind w:left="0" w:right="298" w:firstLine="0"/>
        <w:jc w:val="center"/>
        <w:rPr>
          <w:rFonts w:ascii="Times New Roman" w:eastAsia="Times New Roman"/>
          <w:sz w:val="18"/>
        </w:rPr>
      </w:pPr>
      <w:r>
        <w:rPr>
          <w:spacing w:val="-2"/>
          <w:sz w:val="18"/>
        </w:rPr>
        <w:t xml:space="preserve">图 </w:t>
      </w:r>
      <w:r>
        <w:rPr>
          <w:rFonts w:ascii="Times New Roman" w:eastAsia="Times New Roman"/>
          <w:sz w:val="18"/>
        </w:rPr>
        <w:t>1.9</w:t>
      </w:r>
      <w:r>
        <w:rPr>
          <w:rFonts w:ascii="Times New Roman" w:eastAsia="Times New Roman"/>
          <w:spacing w:val="45"/>
          <w:sz w:val="18"/>
        </w:rPr>
        <w:t xml:space="preserve">  </w:t>
      </w:r>
      <w:r>
        <w:rPr>
          <w:rFonts w:ascii="Times New Roman" w:eastAsia="Times New Roman"/>
          <w:sz w:val="18"/>
        </w:rPr>
        <w:t xml:space="preserve">Cu </w:t>
      </w:r>
      <w:r>
        <w:rPr>
          <w:spacing w:val="-23"/>
          <w:sz w:val="18"/>
        </w:rPr>
        <w:t xml:space="preserve">的 </w:t>
      </w:r>
      <w:r>
        <w:rPr>
          <w:rFonts w:ascii="Times New Roman" w:eastAsia="Times New Roman"/>
          <w:sz w:val="18"/>
        </w:rPr>
        <w:t>X</w:t>
      </w:r>
      <w:r>
        <w:rPr>
          <w:rFonts w:ascii="Times New Roman" w:eastAsia="Times New Roman"/>
          <w:spacing w:val="-1"/>
          <w:sz w:val="18"/>
        </w:rPr>
        <w:t xml:space="preserve"> </w:t>
      </w:r>
      <w:r>
        <w:rPr>
          <w:spacing w:val="-6"/>
          <w:sz w:val="18"/>
        </w:rPr>
        <w:t xml:space="preserve">射线光谱在通过 </w:t>
      </w:r>
      <w:r>
        <w:rPr>
          <w:rFonts w:ascii="Times New Roman" w:eastAsia="Times New Roman"/>
          <w:sz w:val="18"/>
        </w:rPr>
        <w:t>Ni</w:t>
      </w:r>
      <w:r>
        <w:rPr>
          <w:rFonts w:ascii="Times New Roman" w:eastAsia="Times New Roman"/>
          <w:spacing w:val="-1"/>
          <w:sz w:val="18"/>
        </w:rPr>
        <w:t xml:space="preserve"> </w:t>
      </w:r>
      <w:r>
        <w:rPr>
          <w:sz w:val="18"/>
        </w:rPr>
        <w:t xml:space="preserve">滤片之前 </w:t>
      </w:r>
      <w:r>
        <w:rPr>
          <w:rFonts w:ascii="Times New Roman" w:eastAsia="Times New Roman"/>
          <w:spacing w:val="-5"/>
          <w:sz w:val="18"/>
        </w:rPr>
        <w:t>(a)</w:t>
      </w:r>
    </w:p>
    <w:p>
      <w:pPr>
        <w:spacing w:before="85"/>
        <w:ind w:left="0" w:right="298" w:firstLine="0"/>
        <w:jc w:val="center"/>
        <w:rPr>
          <w:rFonts w:ascii="Times New Roman" w:eastAsia="Times New Roman"/>
          <w:sz w:val="18"/>
        </w:rPr>
      </w:pPr>
      <w:r>
        <w:rPr>
          <w:spacing w:val="-1"/>
          <w:sz w:val="18"/>
        </w:rPr>
        <w:t xml:space="preserve">和通过滤片之后 </w:t>
      </w:r>
      <w:r>
        <w:rPr>
          <w:rFonts w:ascii="Times New Roman" w:eastAsia="Times New Roman"/>
          <w:sz w:val="18"/>
        </w:rPr>
        <w:t>(b)</w:t>
      </w:r>
      <w:r>
        <w:rPr>
          <w:rFonts w:ascii="Times New Roman" w:eastAsia="Times New Roman"/>
          <w:spacing w:val="45"/>
          <w:sz w:val="18"/>
        </w:rPr>
        <w:t xml:space="preserve"> </w:t>
      </w:r>
      <w:r>
        <w:rPr>
          <w:sz w:val="18"/>
        </w:rPr>
        <w:t xml:space="preserve">的比较 </w:t>
      </w:r>
      <w:r>
        <w:rPr>
          <w:rFonts w:ascii="Times New Roman" w:eastAsia="Times New Roman"/>
          <w:sz w:val="18"/>
        </w:rPr>
        <w:t>(</w:t>
      </w:r>
      <w:r>
        <w:rPr>
          <w:spacing w:val="-12"/>
          <w:sz w:val="18"/>
        </w:rPr>
        <w:t xml:space="preserve">虚线为 </w:t>
      </w:r>
      <w:r>
        <w:rPr>
          <w:rFonts w:ascii="Times New Roman" w:eastAsia="Times New Roman"/>
          <w:sz w:val="18"/>
        </w:rPr>
        <w:t>Ni</w:t>
      </w:r>
      <w:r>
        <w:rPr>
          <w:rFonts w:ascii="Times New Roman" w:eastAsia="Times New Roman"/>
          <w:spacing w:val="-1"/>
          <w:sz w:val="18"/>
        </w:rPr>
        <w:t xml:space="preserve"> </w:t>
      </w:r>
      <w:r>
        <w:rPr>
          <w:sz w:val="18"/>
        </w:rPr>
        <w:t>的质量吸取系数曲线</w:t>
      </w:r>
      <w:r>
        <w:rPr>
          <w:rFonts w:ascii="Times New Roman" w:eastAsia="Times New Roman"/>
          <w:spacing w:val="-10"/>
          <w:sz w:val="18"/>
        </w:rPr>
        <w:t>)</w:t>
      </w:r>
    </w:p>
    <w:p>
      <w:pPr>
        <w:pStyle w:val="BodyText"/>
        <w:rPr>
          <w:rFonts w:ascii="Times New Roman"/>
          <w:sz w:val="20"/>
        </w:rPr>
      </w:pPr>
    </w:p>
    <w:p>
      <w:pPr>
        <w:pStyle w:val="BodyText"/>
        <w:spacing w:before="1"/>
        <w:rPr>
          <w:rFonts w:ascii="Times New Roman"/>
          <w:sz w:val="18"/>
        </w:rPr>
      </w:pPr>
    </w:p>
    <w:p>
      <w:pPr>
        <w:pStyle w:val="Heading3"/>
        <w:numPr>
          <w:ilvl w:val="1"/>
          <w:numId w:val="50"/>
        </w:numPr>
        <w:tabs>
          <w:tab w:val="left" w:pos="1244"/>
        </w:tabs>
        <w:spacing w:before="0" w:after="0" w:line="240" w:lineRule="auto"/>
        <w:ind w:left="1244" w:right="0" w:hanging="700"/>
        <w:jc w:val="both"/>
      </w:pPr>
      <w:r>
        <w:rPr>
          <w:spacing w:val="-18"/>
        </w:rPr>
        <w:t xml:space="preserve">晶体对 </w:t>
      </w:r>
      <w:r>
        <w:t>X</w:t>
      </w:r>
      <w:r>
        <w:rPr>
          <w:spacing w:val="-15"/>
        </w:rPr>
        <w:t xml:space="preserve"> 射线的衍射</w:t>
      </w:r>
    </w:p>
    <w:p>
      <w:pPr>
        <w:pStyle w:val="BodyText"/>
        <w:spacing w:before="4"/>
        <w:rPr>
          <w:sz w:val="29"/>
        </w:rPr>
      </w:pPr>
    </w:p>
    <w:p>
      <w:pPr>
        <w:pStyle w:val="BodyText"/>
        <w:spacing w:line="280" w:lineRule="auto"/>
        <w:ind w:left="119" w:right="424" w:firstLine="425"/>
        <w:jc w:val="both"/>
      </w:pPr>
      <w:r>
        <w:rPr>
          <w:rFonts w:ascii="Times New Roman" w:eastAsia="Times New Roman"/>
        </w:rPr>
        <w:t>X</w:t>
      </w:r>
      <w:r>
        <w:rPr>
          <w:rFonts w:ascii="Times New Roman" w:eastAsia="Times New Roman"/>
          <w:spacing w:val="6"/>
        </w:rPr>
        <w:t xml:space="preserve"> </w:t>
      </w:r>
      <w:r>
        <w:rPr>
          <w:spacing w:val="-3"/>
        </w:rPr>
        <w:t xml:space="preserve">射线照射到晶体上发生散射，其中衍射现象是 </w:t>
      </w:r>
      <w:r>
        <w:rPr>
          <w:rFonts w:ascii="Times New Roman" w:eastAsia="Times New Roman"/>
        </w:rPr>
        <w:t>X</w:t>
      </w:r>
      <w:r>
        <w:rPr>
          <w:rFonts w:ascii="Times New Roman" w:eastAsia="Times New Roman"/>
          <w:spacing w:val="5"/>
        </w:rPr>
        <w:t xml:space="preserve"> </w:t>
      </w:r>
      <w:r>
        <w:rPr>
          <w:spacing w:val="6"/>
        </w:rPr>
        <w:t>射线被晶体散射的一种特殊体</w:t>
      </w:r>
      <w:r>
        <w:rPr>
          <w:spacing w:val="1"/>
        </w:rPr>
        <w:t xml:space="preserve">现。晶体的基本特性是其微观构造 </w:t>
      </w:r>
      <w:r>
        <w:rPr>
          <w:rFonts w:ascii="Times New Roman" w:eastAsia="Times New Roman"/>
          <w:spacing w:val="4"/>
        </w:rPr>
        <w:t>(</w:t>
      </w:r>
      <w:r>
        <w:rPr>
          <w:spacing w:val="3"/>
        </w:rPr>
        <w:t>原子、分子或离子的排列</w:t>
      </w:r>
      <w:r>
        <w:rPr>
          <w:rFonts w:ascii="Times New Roman" w:eastAsia="Times New Roman"/>
          <w:spacing w:val="4"/>
        </w:rPr>
        <w:t xml:space="preserve">)  </w:t>
      </w:r>
      <w:r>
        <w:rPr>
          <w:spacing w:val="-3"/>
        </w:rPr>
        <w:t xml:space="preserve">含有周期性，当 </w:t>
      </w:r>
      <w:r>
        <w:rPr>
          <w:rFonts w:ascii="Times New Roman" w:eastAsia="Times New Roman"/>
        </w:rPr>
        <w:t>X</w:t>
      </w:r>
      <w:r>
        <w:rPr>
          <w:rFonts w:ascii="Times New Roman" w:eastAsia="Times New Roman"/>
          <w:spacing w:val="6"/>
        </w:rPr>
        <w:t xml:space="preserve"> </w:t>
      </w:r>
      <w:r>
        <w:t>射线被散射时，散射波中与入射波波长相似的相干散射波，会互相干涉，在某些特定的</w:t>
      </w:r>
      <w:r>
        <w:rPr>
          <w:spacing w:val="-1"/>
        </w:rPr>
        <w:t xml:space="preserve">方向上互相加强，产生衍射线。晶体可能产生衍射的方向决定于晶体微观构造的类型 </w:t>
      </w:r>
      <w:r>
        <w:rPr>
          <w:rFonts w:ascii="Times New Roman" w:eastAsia="Times New Roman"/>
          <w:spacing w:val="3"/>
        </w:rPr>
        <w:t>(</w:t>
      </w:r>
      <w:r>
        <w:rPr>
          <w:spacing w:val="9"/>
        </w:rPr>
        <w:t>晶胞类型</w:t>
      </w:r>
      <w:r>
        <w:rPr>
          <w:rFonts w:ascii="Times New Roman" w:eastAsia="Times New Roman"/>
          <w:spacing w:val="4"/>
        </w:rPr>
        <w:t xml:space="preserve">)  </w:t>
      </w:r>
      <w:r>
        <w:rPr>
          <w:spacing w:val="8"/>
        </w:rPr>
        <w:t xml:space="preserve">及其基本尺寸 </w:t>
      </w:r>
      <w:r>
        <w:rPr>
          <w:rFonts w:ascii="Times New Roman" w:eastAsia="Times New Roman"/>
          <w:spacing w:val="3"/>
        </w:rPr>
        <w:t>(</w:t>
      </w:r>
      <w:r>
        <w:rPr>
          <w:spacing w:val="9"/>
        </w:rPr>
        <w:t>晶面间距，晶胞参数等</w:t>
      </w:r>
      <w:r>
        <w:rPr>
          <w:rFonts w:ascii="Times New Roman" w:eastAsia="Times New Roman"/>
          <w:spacing w:val="3"/>
        </w:rPr>
        <w:t>)</w:t>
      </w:r>
      <w:r>
        <w:rPr>
          <w:spacing w:val="8"/>
        </w:rPr>
        <w:t>；而衍射强度决定于晶体中各构</w:t>
      </w:r>
      <w:r>
        <w:rPr>
          <w:spacing w:val="2"/>
        </w:rPr>
        <w:t>成原子的元素种类及其分布排列的坐标。晶体衍射办法是现在研究晶体构造最有力的</w:t>
      </w:r>
      <w:r>
        <w:rPr>
          <w:spacing w:val="4"/>
        </w:rPr>
        <w:t>办法。</w:t>
      </w:r>
    </w:p>
    <w:p>
      <w:pPr>
        <w:pStyle w:val="Heading5"/>
        <w:numPr>
          <w:ilvl w:val="2"/>
          <w:numId w:val="50"/>
        </w:numPr>
        <w:tabs>
          <w:tab w:val="left" w:pos="1384"/>
        </w:tabs>
        <w:spacing w:before="31" w:after="0" w:line="240" w:lineRule="auto"/>
        <w:ind w:left="1384" w:right="0" w:hanging="840"/>
        <w:jc w:val="both"/>
      </w:pPr>
      <w:r>
        <w:rPr>
          <w:spacing w:val="-3"/>
        </w:rPr>
        <w:t>衍射方向</w:t>
      </w:r>
    </w:p>
    <w:p>
      <w:pPr>
        <w:pStyle w:val="BodyText"/>
        <w:spacing w:before="143"/>
        <w:ind w:left="544"/>
        <w:jc w:val="both"/>
      </w:pPr>
      <w:r>
        <w:rPr>
          <w:spacing w:val="-4"/>
        </w:rPr>
        <w:t xml:space="preserve">联系 </w:t>
      </w:r>
      <w:r>
        <w:rPr>
          <w:rFonts w:ascii="Times New Roman" w:eastAsia="Times New Roman"/>
        </w:rPr>
        <w:t>X</w:t>
      </w:r>
      <w:r>
        <w:rPr>
          <w:rFonts w:ascii="Times New Roman" w:eastAsia="Times New Roman"/>
          <w:spacing w:val="35"/>
        </w:rPr>
        <w:t xml:space="preserve"> </w:t>
      </w:r>
      <w:r>
        <w:t>射线衍射方向与晶体构造之间关系的方程有两个：劳埃</w:t>
      </w:r>
      <w:r>
        <w:rPr>
          <w:spacing w:val="28"/>
          <w:w w:val="150"/>
        </w:rPr>
        <w:t xml:space="preserve"> </w:t>
      </w:r>
      <w:r>
        <w:rPr>
          <w:rFonts w:ascii="Times New Roman" w:eastAsia="Times New Roman"/>
        </w:rPr>
        <w:t>(Laue</w:t>
      </w:r>
      <w:r>
        <w:rPr>
          <w:rFonts w:ascii="Times New Roman" w:eastAsia="Times New Roman"/>
          <w:spacing w:val="24"/>
        </w:rPr>
        <w:t xml:space="preserve">)  </w:t>
      </w:r>
      <w:r>
        <w:rPr>
          <w:spacing w:val="-3"/>
        </w:rPr>
        <w:t>方程和布</w:t>
      </w:r>
    </w:p>
    <w:p>
      <w:pPr>
        <w:spacing w:after="0"/>
        <w:jc w:val="both"/>
        <w:sectPr>
          <w:pgSz w:w="10440" w:h="14750"/>
          <w:pgMar w:top="1340" w:right="800" w:bottom="280" w:left="1100" w:header="708" w:footer="708"/>
          <w:pgNumType w:start="39"/>
          <w:cols w:space="708"/>
        </w:sectPr>
      </w:pPr>
    </w:p>
    <w:p>
      <w:pPr>
        <w:pStyle w:val="BodyText"/>
        <w:spacing w:before="61" w:line="280" w:lineRule="auto"/>
        <w:ind w:left="119" w:right="421"/>
      </w:pPr>
      <w:r>
        <w:rPr>
          <w:spacing w:val="13"/>
        </w:rPr>
        <w:t xml:space="preserve">拉格 </w:t>
      </w:r>
      <w:r>
        <w:rPr>
          <w:rFonts w:ascii="Times New Roman" w:eastAsia="Times New Roman"/>
        </w:rPr>
        <w:t>(Bragg</w:t>
      </w:r>
      <w:r>
        <w:rPr>
          <w:rFonts w:ascii="Times New Roman" w:eastAsia="Times New Roman"/>
          <w:spacing w:val="29"/>
        </w:rPr>
        <w:t xml:space="preserve">) </w:t>
      </w:r>
      <w:r>
        <w:t>方程。前者基于直线点阵，而后者基于平面点阵，这两个方程事实上是</w:t>
      </w:r>
      <w:r>
        <w:rPr>
          <w:spacing w:val="-4"/>
        </w:rPr>
        <w:t>等效的。</w:t>
      </w:r>
    </w:p>
    <w:p>
      <w:pPr>
        <w:pStyle w:val="ListParagraph"/>
        <w:numPr>
          <w:ilvl w:val="0"/>
          <w:numId w:val="51"/>
        </w:numPr>
        <w:tabs>
          <w:tab w:val="left" w:pos="859"/>
        </w:tabs>
        <w:spacing w:before="120" w:after="0" w:line="240" w:lineRule="auto"/>
        <w:ind w:left="859" w:right="0" w:hanging="315"/>
        <w:jc w:val="left"/>
        <w:rPr>
          <w:rFonts w:ascii="宋体" w:eastAsia="宋体" w:hint="eastAsia"/>
          <w:sz w:val="21"/>
        </w:rPr>
      </w:pPr>
      <w:r>
        <w:rPr>
          <w:rFonts w:ascii="宋体" w:eastAsia="宋体" w:hint="eastAsia"/>
          <w:sz w:val="21"/>
        </w:rPr>
        <w:t>劳埃 (Laue)</w:t>
      </w:r>
      <w:r>
        <w:rPr>
          <w:rFonts w:ascii="宋体" w:eastAsia="宋体" w:hint="eastAsia"/>
          <w:spacing w:val="-4"/>
          <w:sz w:val="21"/>
        </w:rPr>
        <w:t xml:space="preserve"> 方程</w:t>
      </w:r>
    </w:p>
    <w:p>
      <w:pPr>
        <w:pStyle w:val="BodyText"/>
        <w:spacing w:before="166" w:line="271" w:lineRule="auto"/>
        <w:ind w:left="119" w:right="416" w:firstLine="425"/>
        <w:jc w:val="both"/>
      </w:pPr>
      <w:r>
        <w:rPr>
          <w:spacing w:val="3"/>
        </w:rPr>
        <w:t>首先考虑一行周期为</w:t>
      </w:r>
      <w:r>
        <w:rPr>
          <w:rFonts w:ascii="Times New Roman" w:eastAsia="Times New Roman" w:hAnsi="Times New Roman"/>
        </w:rPr>
        <w:t>a</w:t>
      </w:r>
      <w:r>
        <w:rPr>
          <w:rFonts w:ascii="Times New Roman" w:eastAsia="Times New Roman" w:hAnsi="Times New Roman"/>
          <w:vertAlign w:val="subscript"/>
        </w:rPr>
        <w:t>0</w:t>
      </w:r>
      <w:r>
        <w:rPr>
          <w:rFonts w:ascii="Times New Roman" w:eastAsia="Times New Roman" w:hAnsi="Times New Roman"/>
          <w:spacing w:val="-14"/>
          <w:vertAlign w:val="baseline"/>
        </w:rPr>
        <w:t xml:space="preserve"> </w:t>
      </w:r>
      <w:r>
        <w:rPr>
          <w:spacing w:val="-4"/>
          <w:vertAlign w:val="baseline"/>
        </w:rPr>
        <w:t xml:space="preserve">的原子列对入射 </w:t>
      </w:r>
      <w:r>
        <w:rPr>
          <w:rFonts w:ascii="Times New Roman" w:eastAsia="Times New Roman" w:hAnsi="Times New Roman"/>
          <w:vertAlign w:val="baseline"/>
        </w:rPr>
        <w:t>X</w:t>
      </w:r>
      <w:r>
        <w:rPr>
          <w:rFonts w:ascii="Times New Roman" w:eastAsia="Times New Roman" w:hAnsi="Times New Roman"/>
          <w:spacing w:val="-13"/>
          <w:vertAlign w:val="baseline"/>
        </w:rPr>
        <w:t xml:space="preserve"> </w:t>
      </w:r>
      <w:r>
        <w:rPr>
          <w:spacing w:val="-16"/>
          <w:vertAlign w:val="baseline"/>
        </w:rPr>
        <w:t xml:space="preserve">射线的衍射。如图 </w:t>
      </w:r>
      <w:r>
        <w:rPr>
          <w:rFonts w:ascii="Times New Roman" w:eastAsia="Times New Roman" w:hAnsi="Times New Roman"/>
          <w:vertAlign w:val="baseline"/>
        </w:rPr>
        <w:t>1.10</w:t>
      </w:r>
      <w:r>
        <w:rPr>
          <w:rFonts w:ascii="Times New Roman" w:eastAsia="Times New Roman" w:hAnsi="Times New Roman"/>
          <w:spacing w:val="-13"/>
          <w:vertAlign w:val="baseline"/>
        </w:rPr>
        <w:t xml:space="preserve"> </w:t>
      </w:r>
      <w:r>
        <w:rPr>
          <w:spacing w:val="-9"/>
          <w:vertAlign w:val="baseline"/>
        </w:rPr>
        <w:t xml:space="preserve">所示 </w:t>
      </w:r>
      <w:r>
        <w:rPr>
          <w:rFonts w:ascii="Times New Roman" w:eastAsia="Times New Roman" w:hAnsi="Times New Roman"/>
          <w:vertAlign w:val="baseline"/>
        </w:rPr>
        <w:t>(</w:t>
      </w:r>
      <w:r>
        <w:rPr>
          <w:vertAlign w:val="baseline"/>
        </w:rPr>
        <w:t>无视原子的</w:t>
      </w:r>
      <w:r>
        <w:rPr>
          <w:vertAlign w:val="baseline"/>
        </w:rPr>
        <w:t>大小</w:t>
      </w:r>
      <w:r>
        <w:rPr>
          <w:rFonts w:ascii="Times New Roman" w:eastAsia="Times New Roman" w:hAnsi="Times New Roman"/>
          <w:vertAlign w:val="baseline"/>
        </w:rPr>
        <w:t>)</w:t>
      </w:r>
      <w:r>
        <w:rPr>
          <w:spacing w:val="5"/>
          <w:vertAlign w:val="baseline"/>
        </w:rPr>
        <w:t>，当入射角为</w:t>
      </w:r>
      <w:r>
        <w:rPr>
          <w:rFonts w:ascii="Symbol" w:eastAsia="Symbol" w:hAnsi="Symbol"/>
          <w:vertAlign w:val="baseline"/>
        </w:rPr>
        <w:sym w:font="Symbol" w:char="F061"/>
      </w:r>
      <w:r>
        <w:rPr>
          <w:rFonts w:ascii="Times New Roman" w:eastAsia="Times New Roman" w:hAnsi="Times New Roman"/>
          <w:position w:val="-4"/>
          <w:sz w:val="14"/>
          <w:vertAlign w:val="baseline"/>
        </w:rPr>
        <w:t>0</w:t>
      </w:r>
      <w:r>
        <w:rPr>
          <w:rFonts w:ascii="Times New Roman" w:eastAsia="Times New Roman" w:hAnsi="Times New Roman"/>
          <w:spacing w:val="-9"/>
          <w:position w:val="-4"/>
          <w:sz w:val="14"/>
          <w:vertAlign w:val="baseline"/>
        </w:rPr>
        <w:t xml:space="preserve"> </w:t>
      </w:r>
      <w:r>
        <w:rPr>
          <w:spacing w:val="11"/>
          <w:vertAlign w:val="baseline"/>
        </w:rPr>
        <w:t>时，在</w:t>
      </w:r>
      <w:r>
        <w:rPr>
          <w:rFonts w:ascii="Symbol" w:eastAsia="Symbol" w:hAnsi="Symbol"/>
          <w:vertAlign w:val="baseline"/>
        </w:rPr>
        <w:sym w:font="Symbol" w:char="F061"/>
      </w:r>
      <w:r>
        <w:rPr>
          <w:rFonts w:ascii="Times New Roman" w:eastAsia="Times New Roman" w:hAnsi="Times New Roman"/>
          <w:position w:val="-4"/>
          <w:sz w:val="14"/>
          <w:vertAlign w:val="baseline"/>
        </w:rPr>
        <w:t>h</w:t>
      </w:r>
      <w:r>
        <w:rPr>
          <w:rFonts w:ascii="Times New Roman" w:eastAsia="Times New Roman" w:hAnsi="Times New Roman"/>
          <w:spacing w:val="-5"/>
          <w:position w:val="-4"/>
          <w:sz w:val="14"/>
          <w:vertAlign w:val="baseline"/>
        </w:rPr>
        <w:t xml:space="preserve"> </w:t>
      </w:r>
      <w:r>
        <w:rPr>
          <w:spacing w:val="2"/>
          <w:vertAlign w:val="baseline"/>
        </w:rPr>
        <w:t>角处观察散射线的叠加强度。相距为</w:t>
      </w:r>
      <w:r>
        <w:rPr>
          <w:rFonts w:ascii="Times New Roman" w:eastAsia="Times New Roman" w:hAnsi="Times New Roman"/>
          <w:vertAlign w:val="baseline"/>
        </w:rPr>
        <w:t>a</w:t>
      </w:r>
      <w:r>
        <w:rPr>
          <w:rFonts w:ascii="Times New Roman" w:eastAsia="Times New Roman" w:hAnsi="Times New Roman"/>
          <w:position w:val="-4"/>
          <w:sz w:val="14"/>
          <w:vertAlign w:val="baseline"/>
        </w:rPr>
        <w:t>0</w:t>
      </w:r>
      <w:r>
        <w:rPr>
          <w:rFonts w:ascii="Times New Roman" w:eastAsia="Times New Roman" w:hAnsi="Times New Roman"/>
          <w:spacing w:val="-4"/>
          <w:position w:val="-4"/>
          <w:sz w:val="14"/>
          <w:vertAlign w:val="baseline"/>
        </w:rPr>
        <w:t xml:space="preserve"> </w:t>
      </w:r>
      <w:r>
        <w:rPr>
          <w:vertAlign w:val="baseline"/>
        </w:rPr>
        <w:t>的两个原子散射</w:t>
      </w:r>
      <w:r>
        <w:rPr>
          <w:spacing w:val="-14"/>
          <w:vertAlign w:val="baseline"/>
        </w:rPr>
        <w:t xml:space="preserve">的 </w:t>
      </w:r>
      <w:r>
        <w:rPr>
          <w:rFonts w:ascii="Times New Roman" w:eastAsia="Times New Roman" w:hAnsi="Times New Roman"/>
          <w:vertAlign w:val="baseline"/>
        </w:rPr>
        <w:t>X</w:t>
      </w:r>
      <w:r>
        <w:rPr>
          <w:rFonts w:ascii="Times New Roman" w:eastAsia="Times New Roman" w:hAnsi="Times New Roman"/>
          <w:spacing w:val="-13"/>
          <w:vertAlign w:val="baseline"/>
        </w:rPr>
        <w:t xml:space="preserve"> </w:t>
      </w:r>
      <w:r>
        <w:rPr>
          <w:spacing w:val="5"/>
          <w:vertAlign w:val="baseline"/>
        </w:rPr>
        <w:t>射线光程差为</w:t>
      </w:r>
      <w:r>
        <w:rPr>
          <w:rFonts w:ascii="Times New Roman" w:eastAsia="Times New Roman" w:hAnsi="Times New Roman"/>
          <w:vertAlign w:val="baseline"/>
        </w:rPr>
        <w:t>a</w:t>
      </w:r>
      <w:r>
        <w:rPr>
          <w:rFonts w:ascii="Times New Roman" w:eastAsia="Times New Roman" w:hAnsi="Times New Roman"/>
          <w:position w:val="-4"/>
          <w:sz w:val="14"/>
          <w:vertAlign w:val="baseline"/>
        </w:rPr>
        <w:t>0</w:t>
      </w:r>
      <w:r>
        <w:rPr>
          <w:rFonts w:ascii="Times New Roman" w:eastAsia="Times New Roman" w:hAnsi="Times New Roman"/>
          <w:spacing w:val="-9"/>
          <w:position w:val="-4"/>
          <w:sz w:val="14"/>
          <w:vertAlign w:val="baseline"/>
        </w:rPr>
        <w:t xml:space="preserve"> </w:t>
      </w:r>
      <w:r>
        <w:rPr>
          <w:rFonts w:ascii="Times New Roman" w:eastAsia="Times New Roman" w:hAnsi="Times New Roman"/>
          <w:vertAlign w:val="baseline"/>
        </w:rPr>
        <w:t>(cos</w:t>
      </w:r>
      <w:r>
        <w:rPr>
          <w:rFonts w:ascii="Symbol" w:eastAsia="Symbol" w:hAnsi="Symbol"/>
          <w:vertAlign w:val="baseline"/>
        </w:rPr>
        <w:sym w:font="Symbol" w:char="F061"/>
      </w:r>
      <w:r>
        <w:rPr>
          <w:rFonts w:ascii="Times New Roman" w:eastAsia="Times New Roman" w:hAnsi="Times New Roman"/>
          <w:position w:val="-4"/>
          <w:sz w:val="14"/>
          <w:vertAlign w:val="baseline"/>
        </w:rPr>
        <w:t>h</w:t>
      </w:r>
      <w:r>
        <w:rPr>
          <w:rFonts w:ascii="Times New Roman" w:eastAsia="Times New Roman" w:hAnsi="Times New Roman"/>
          <w:spacing w:val="19"/>
          <w:position w:val="-4"/>
          <w:sz w:val="14"/>
          <w:vertAlign w:val="baseline"/>
        </w:rPr>
        <w:t xml:space="preserve"> </w:t>
      </w:r>
      <w:r>
        <w:rPr>
          <w:rFonts w:ascii="Symbol" w:eastAsia="Symbol" w:hAnsi="Symbol"/>
          <w:vertAlign w:val="baseline"/>
        </w:rPr>
        <w:sym w:font="Symbol" w:char="F02D"/>
      </w:r>
      <w:r>
        <w:rPr>
          <w:rFonts w:ascii="Times New Roman" w:eastAsia="Times New Roman" w:hAnsi="Times New Roman"/>
          <w:spacing w:val="-13"/>
          <w:vertAlign w:val="baseline"/>
        </w:rPr>
        <w:t xml:space="preserve"> </w:t>
      </w:r>
      <w:r>
        <w:rPr>
          <w:rFonts w:ascii="Times New Roman" w:eastAsia="Times New Roman" w:hAnsi="Times New Roman"/>
          <w:vertAlign w:val="baseline"/>
        </w:rPr>
        <w:t>cos</w:t>
      </w:r>
      <w:r>
        <w:rPr>
          <w:rFonts w:ascii="Symbol" w:eastAsia="Symbol" w:hAnsi="Symbol"/>
          <w:vertAlign w:val="baseline"/>
        </w:rPr>
        <w:sym w:font="Symbol" w:char="F061"/>
      </w:r>
      <w:r>
        <w:rPr>
          <w:rFonts w:ascii="Times New Roman" w:eastAsia="Times New Roman" w:hAnsi="Times New Roman"/>
          <w:position w:val="-4"/>
          <w:sz w:val="14"/>
          <w:vertAlign w:val="baseline"/>
        </w:rPr>
        <w:t>0</w:t>
      </w:r>
      <w:r>
        <w:rPr>
          <w:rFonts w:ascii="Times New Roman" w:eastAsia="Times New Roman" w:hAnsi="Times New Roman"/>
          <w:spacing w:val="-9"/>
          <w:position w:val="-4"/>
          <w:sz w:val="14"/>
          <w:vertAlign w:val="baseline"/>
        </w:rPr>
        <w:t xml:space="preserve"> </w:t>
      </w:r>
      <w:r>
        <w:rPr>
          <w:rFonts w:ascii="Times New Roman" w:eastAsia="Times New Roman" w:hAnsi="Times New Roman"/>
          <w:spacing w:val="-5"/>
          <w:vertAlign w:val="baseline"/>
        </w:rPr>
        <w:t xml:space="preserve">) </w:t>
      </w:r>
      <w:r>
        <w:rPr>
          <w:vertAlign w:val="baseline"/>
        </w:rPr>
        <w:t>，当光程差为零或等于波长的整数倍时，散射波的</w:t>
      </w:r>
      <w:r>
        <w:rPr>
          <w:vertAlign w:val="baseline"/>
        </w:rPr>
        <w:t>波峰和波谷分别互相叠加而强度达成极大值。光程差为零时，干涉最强，此时入射角</w:t>
      </w:r>
      <w:r>
        <w:rPr>
          <w:rFonts w:ascii="Times New Roman" w:eastAsia="Times New Roman" w:hAnsi="Times New Roman"/>
          <w:vertAlign w:val="baseline"/>
        </w:rPr>
        <w:t>a</w:t>
      </w:r>
      <w:r>
        <w:rPr>
          <w:rFonts w:ascii="Times New Roman" w:eastAsia="Times New Roman" w:hAnsi="Times New Roman"/>
          <w:vertAlign w:val="subscript"/>
        </w:rPr>
        <w:t>0</w:t>
      </w:r>
      <w:r>
        <w:rPr>
          <w:spacing w:val="-2"/>
          <w:vertAlign w:val="baseline"/>
        </w:rPr>
        <w:t>等于出射角，衍射称为零级衍射。</w:t>
      </w:r>
    </w:p>
    <w:p>
      <w:pPr>
        <w:pStyle w:val="BodyText"/>
        <w:spacing w:before="12"/>
      </w:pPr>
      <w:r>
        <w:drawing>
          <wp:anchor distT="0" distB="0" distL="0" distR="0" simplePos="0" relativeHeight="251667456" behindDoc="0" locked="0" layoutInCell="1" allowOverlap="1">
            <wp:simplePos x="0" y="0"/>
            <wp:positionH relativeFrom="page">
              <wp:posOffset>1836737</wp:posOffset>
            </wp:positionH>
            <wp:positionV relativeFrom="paragraph">
              <wp:posOffset>193948</wp:posOffset>
            </wp:positionV>
            <wp:extent cx="2973051" cy="1475231"/>
            <wp:effectExtent l="0" t="0" r="0" b="0"/>
            <wp:wrapTopAndBottom/>
            <wp:docPr id="23"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2.jpeg"/>
                    <pic:cNvPicPr/>
                  </pic:nvPicPr>
                  <pic:blipFill>
                    <a:blip xmlns:r="http://schemas.openxmlformats.org/officeDocument/2006/relationships" r:embed="rId15" cstate="print"/>
                    <a:stretch>
                      <a:fillRect/>
                    </a:stretch>
                  </pic:blipFill>
                  <pic:spPr>
                    <a:xfrm>
                      <a:off x="0" y="0"/>
                      <a:ext cx="2973051" cy="1475231"/>
                    </a:xfrm>
                    <a:prstGeom prst="rect">
                      <a:avLst/>
                    </a:prstGeom>
                  </pic:spPr>
                </pic:pic>
              </a:graphicData>
            </a:graphic>
          </wp:anchor>
        </w:drawing>
      </w:r>
    </w:p>
    <w:p>
      <w:pPr>
        <w:pStyle w:val="BodyText"/>
        <w:spacing w:before="11"/>
        <w:rPr>
          <w:sz w:val="29"/>
        </w:rPr>
      </w:pPr>
    </w:p>
    <w:p>
      <w:pPr>
        <w:spacing w:before="1"/>
        <w:ind w:left="0" w:right="298" w:firstLine="0"/>
        <w:jc w:val="center"/>
        <w:rPr>
          <w:sz w:val="18"/>
        </w:rPr>
      </w:pPr>
      <w:r>
        <w:rPr>
          <w:sz w:val="18"/>
        </w:rPr>
        <w:t xml:space="preserve">图 </w:t>
      </w:r>
      <w:r>
        <w:rPr>
          <w:rFonts w:ascii="Times New Roman" w:eastAsia="Times New Roman"/>
          <w:sz w:val="18"/>
        </w:rPr>
        <w:t>1.10</w:t>
      </w:r>
      <w:r>
        <w:rPr>
          <w:rFonts w:ascii="Times New Roman" w:eastAsia="Times New Roman"/>
          <w:spacing w:val="45"/>
          <w:sz w:val="18"/>
        </w:rPr>
        <w:t xml:space="preserve">  </w:t>
      </w:r>
      <w:r>
        <w:rPr>
          <w:spacing w:val="-7"/>
          <w:sz w:val="18"/>
        </w:rPr>
        <w:t xml:space="preserve">一行原子列对 </w:t>
      </w:r>
      <w:r>
        <w:rPr>
          <w:rFonts w:ascii="Times New Roman" w:eastAsia="Times New Roman"/>
          <w:sz w:val="18"/>
        </w:rPr>
        <w:t>X</w:t>
      </w:r>
      <w:r>
        <w:rPr>
          <w:rFonts w:ascii="Times New Roman" w:eastAsia="Times New Roman"/>
          <w:spacing w:val="-1"/>
          <w:sz w:val="18"/>
        </w:rPr>
        <w:t xml:space="preserve"> </w:t>
      </w:r>
      <w:r>
        <w:rPr>
          <w:spacing w:val="-2"/>
          <w:sz w:val="18"/>
        </w:rPr>
        <w:t>射线的衍射</w:t>
      </w:r>
    </w:p>
    <w:p>
      <w:pPr>
        <w:pStyle w:val="BodyText"/>
        <w:spacing w:before="6"/>
        <w:rPr>
          <w:sz w:val="20"/>
        </w:rPr>
      </w:pPr>
    </w:p>
    <w:p>
      <w:pPr>
        <w:pStyle w:val="BodyText"/>
        <w:ind w:left="544"/>
      </w:pPr>
      <w:r>
        <w:rPr>
          <w:spacing w:val="-1"/>
        </w:rPr>
        <w:t>晶体构造是一种三维的周期构造，设有三行不共面的原子列，其周期大小分别为</w:t>
      </w:r>
    </w:p>
    <w:p>
      <w:pPr>
        <w:spacing w:before="45"/>
        <w:ind w:left="152" w:right="0" w:firstLine="0"/>
        <w:jc w:val="left"/>
        <w:rPr>
          <w:sz w:val="21"/>
        </w:rPr>
      </w:pPr>
      <w:r>
        <w:rPr>
          <w:rFonts w:ascii="Times New Roman" w:eastAsia="Times New Roman" w:hAnsi="Times New Roman"/>
          <w:sz w:val="21"/>
        </w:rPr>
        <w:t>a</w:t>
      </w:r>
      <w:r>
        <w:rPr>
          <w:rFonts w:ascii="Times New Roman" w:eastAsia="Times New Roman" w:hAnsi="Times New Roman"/>
          <w:position w:val="-4"/>
          <w:sz w:val="14"/>
        </w:rPr>
        <w:t>0</w:t>
      </w:r>
      <w:r>
        <w:rPr>
          <w:rFonts w:ascii="Times New Roman" w:eastAsia="Times New Roman" w:hAnsi="Times New Roman"/>
          <w:spacing w:val="27"/>
          <w:position w:val="-4"/>
          <w:sz w:val="14"/>
        </w:rPr>
        <w:t xml:space="preserve"> </w:t>
      </w:r>
      <w:r>
        <w:rPr>
          <w:spacing w:val="-22"/>
          <w:sz w:val="21"/>
        </w:rPr>
        <w:t xml:space="preserve">、 </w:t>
      </w:r>
      <w:r>
        <w:rPr>
          <w:rFonts w:ascii="Times New Roman" w:eastAsia="Times New Roman" w:hAnsi="Times New Roman"/>
          <w:sz w:val="21"/>
        </w:rPr>
        <w:t>b</w:t>
      </w:r>
      <w:r>
        <w:rPr>
          <w:rFonts w:ascii="Times New Roman" w:eastAsia="Times New Roman" w:hAnsi="Times New Roman"/>
          <w:position w:val="-4"/>
          <w:sz w:val="14"/>
        </w:rPr>
        <w:t>0</w:t>
      </w:r>
      <w:r>
        <w:rPr>
          <w:rFonts w:ascii="Times New Roman" w:eastAsia="Times New Roman" w:hAnsi="Times New Roman"/>
          <w:spacing w:val="19"/>
          <w:position w:val="-4"/>
          <w:sz w:val="14"/>
        </w:rPr>
        <w:t xml:space="preserve"> </w:t>
      </w:r>
      <w:r>
        <w:rPr>
          <w:spacing w:val="-24"/>
          <w:sz w:val="21"/>
        </w:rPr>
        <w:t xml:space="preserve">、 </w:t>
      </w:r>
      <w:r>
        <w:rPr>
          <w:rFonts w:ascii="Times New Roman" w:eastAsia="Times New Roman" w:hAnsi="Times New Roman"/>
          <w:sz w:val="21"/>
        </w:rPr>
        <w:t>c</w:t>
      </w:r>
      <w:r>
        <w:rPr>
          <w:rFonts w:ascii="Times New Roman" w:eastAsia="Times New Roman" w:hAnsi="Times New Roman"/>
          <w:position w:val="-4"/>
          <w:sz w:val="14"/>
        </w:rPr>
        <w:t>0</w:t>
      </w:r>
      <w:r>
        <w:rPr>
          <w:rFonts w:ascii="Times New Roman" w:eastAsia="Times New Roman" w:hAnsi="Times New Roman"/>
          <w:spacing w:val="14"/>
          <w:position w:val="-4"/>
          <w:sz w:val="14"/>
        </w:rPr>
        <w:t xml:space="preserve"> </w:t>
      </w:r>
      <w:r>
        <w:rPr>
          <w:spacing w:val="-6"/>
          <w:sz w:val="21"/>
        </w:rPr>
        <w:t xml:space="preserve">，入射 </w:t>
      </w:r>
      <w:r>
        <w:rPr>
          <w:rFonts w:ascii="Times New Roman" w:eastAsia="Times New Roman" w:hAnsi="Times New Roman"/>
          <w:sz w:val="21"/>
        </w:rPr>
        <w:t>X</w:t>
      </w:r>
      <w:r>
        <w:rPr>
          <w:rFonts w:ascii="Times New Roman" w:eastAsia="Times New Roman" w:hAnsi="Times New Roman"/>
          <w:spacing w:val="21"/>
          <w:sz w:val="21"/>
        </w:rPr>
        <w:t xml:space="preserve"> </w:t>
      </w:r>
      <w:r>
        <w:rPr>
          <w:spacing w:val="3"/>
          <w:sz w:val="21"/>
        </w:rPr>
        <w:t>射线同它们的交角分别为</w:t>
      </w:r>
      <w:r>
        <w:rPr>
          <w:rFonts w:ascii="Symbol" w:eastAsia="Symbol" w:hAnsi="Symbol"/>
          <w:sz w:val="21"/>
        </w:rPr>
        <w:sym w:font="Symbol" w:char="F061"/>
      </w:r>
      <w:r>
        <w:rPr>
          <w:rFonts w:ascii="Times New Roman" w:eastAsia="Times New Roman" w:hAnsi="Times New Roman"/>
          <w:position w:val="-4"/>
          <w:sz w:val="14"/>
        </w:rPr>
        <w:t>0</w:t>
      </w:r>
      <w:r>
        <w:rPr>
          <w:rFonts w:ascii="Times New Roman" w:eastAsia="Times New Roman" w:hAnsi="Times New Roman"/>
          <w:spacing w:val="9"/>
          <w:position w:val="-4"/>
          <w:sz w:val="14"/>
        </w:rPr>
        <w:t xml:space="preserve"> </w:t>
      </w:r>
      <w:r>
        <w:rPr>
          <w:spacing w:val="34"/>
          <w:sz w:val="21"/>
        </w:rPr>
        <w:t>、</w:t>
      </w:r>
      <w:r>
        <w:rPr>
          <w:rFonts w:ascii="Symbol" w:eastAsia="Symbol" w:hAnsi="Symbol"/>
          <w:sz w:val="21"/>
        </w:rPr>
        <w:sym w:font="Symbol" w:char="F062"/>
      </w:r>
      <w:r>
        <w:rPr>
          <w:rFonts w:ascii="Times New Roman" w:eastAsia="Times New Roman" w:hAnsi="Times New Roman"/>
          <w:position w:val="-4"/>
          <w:sz w:val="14"/>
        </w:rPr>
        <w:t>0</w:t>
      </w:r>
      <w:r>
        <w:rPr>
          <w:rFonts w:ascii="Times New Roman" w:eastAsia="Times New Roman" w:hAnsi="Times New Roman"/>
          <w:spacing w:val="24"/>
          <w:position w:val="-4"/>
          <w:sz w:val="14"/>
        </w:rPr>
        <w:t xml:space="preserve"> </w:t>
      </w:r>
      <w:r>
        <w:rPr>
          <w:spacing w:val="-20"/>
          <w:sz w:val="21"/>
        </w:rPr>
        <w:t xml:space="preserve">、 </w:t>
      </w:r>
      <w:r>
        <w:rPr>
          <w:rFonts w:ascii="Symbol" w:eastAsia="Symbol" w:hAnsi="Symbol"/>
          <w:sz w:val="21"/>
        </w:rPr>
        <w:sym w:font="Symbol" w:char="F067"/>
      </w:r>
      <w:r>
        <w:rPr>
          <w:rFonts w:ascii="Times New Roman" w:eastAsia="Times New Roman" w:hAnsi="Times New Roman"/>
          <w:position w:val="-4"/>
          <w:sz w:val="14"/>
        </w:rPr>
        <w:t>0</w:t>
      </w:r>
      <w:r>
        <w:rPr>
          <w:rFonts w:ascii="Times New Roman" w:eastAsia="Times New Roman" w:hAnsi="Times New Roman"/>
          <w:spacing w:val="33"/>
          <w:position w:val="-4"/>
          <w:sz w:val="14"/>
        </w:rPr>
        <w:t xml:space="preserve"> </w:t>
      </w:r>
      <w:r>
        <w:rPr>
          <w:spacing w:val="5"/>
          <w:sz w:val="21"/>
        </w:rPr>
        <w:t>，当衍射角分别为</w:t>
      </w:r>
      <w:r>
        <w:rPr>
          <w:rFonts w:ascii="Symbol" w:eastAsia="Symbol" w:hAnsi="Symbol"/>
          <w:sz w:val="21"/>
        </w:rPr>
        <w:sym w:font="Symbol" w:char="F061"/>
      </w:r>
      <w:r>
        <w:rPr>
          <w:rFonts w:ascii="Times New Roman" w:eastAsia="Times New Roman" w:hAnsi="Times New Roman"/>
          <w:position w:val="-4"/>
          <w:sz w:val="14"/>
        </w:rPr>
        <w:t>h</w:t>
      </w:r>
      <w:r>
        <w:rPr>
          <w:rFonts w:ascii="Times New Roman" w:eastAsia="Times New Roman" w:hAnsi="Times New Roman"/>
          <w:spacing w:val="34"/>
          <w:position w:val="-4"/>
          <w:sz w:val="14"/>
        </w:rPr>
        <w:t xml:space="preserve"> </w:t>
      </w:r>
      <w:r>
        <w:rPr>
          <w:spacing w:val="-10"/>
          <w:sz w:val="21"/>
        </w:rPr>
        <w:t>、</w:t>
      </w:r>
    </w:p>
    <w:p>
      <w:pPr>
        <w:pStyle w:val="BodyText"/>
        <w:spacing w:before="23"/>
        <w:ind w:left="145"/>
      </w:pPr>
      <w:r>
        <w:rPr>
          <w:rFonts w:ascii="Symbol" w:eastAsia="Symbol" w:hAnsi="Symbol"/>
        </w:rPr>
        <w:sym w:font="Symbol" w:char="F062"/>
      </w:r>
      <w:r>
        <w:rPr>
          <w:rFonts w:ascii="Times New Roman" w:eastAsia="Times New Roman" w:hAnsi="Times New Roman"/>
          <w:position w:val="-4"/>
          <w:sz w:val="14"/>
        </w:rPr>
        <w:t>k</w:t>
      </w:r>
      <w:r>
        <w:rPr>
          <w:rFonts w:ascii="Times New Roman" w:eastAsia="Times New Roman" w:hAnsi="Times New Roman"/>
          <w:spacing w:val="12"/>
          <w:position w:val="-4"/>
          <w:sz w:val="14"/>
        </w:rPr>
        <w:t xml:space="preserve"> </w:t>
      </w:r>
      <w:r>
        <w:rPr>
          <w:spacing w:val="-29"/>
        </w:rPr>
        <w:t xml:space="preserve">、 </w:t>
      </w:r>
      <w:r>
        <w:rPr>
          <w:rFonts w:ascii="Symbol" w:eastAsia="Symbol" w:hAnsi="Symbol"/>
        </w:rPr>
        <w:sym w:font="Symbol" w:char="F067"/>
      </w:r>
      <w:r>
        <w:rPr>
          <w:rFonts w:ascii="Times New Roman" w:eastAsia="Times New Roman" w:hAnsi="Times New Roman"/>
          <w:position w:val="-4"/>
          <w:sz w:val="14"/>
        </w:rPr>
        <w:t>l</w:t>
      </w:r>
      <w:r>
        <w:rPr>
          <w:rFonts w:ascii="Times New Roman" w:eastAsia="Times New Roman" w:hAnsi="Times New Roman"/>
          <w:spacing w:val="12"/>
          <w:position w:val="-4"/>
          <w:sz w:val="14"/>
        </w:rPr>
        <w:t xml:space="preserve"> </w:t>
      </w:r>
      <w:r>
        <w:rPr>
          <w:spacing w:val="-1"/>
        </w:rPr>
        <w:t>，则必然满足下列的条件：</w:t>
      </w:r>
    </w:p>
    <w:p>
      <w:pPr>
        <w:pStyle w:val="BodyText"/>
        <w:spacing w:before="221"/>
        <w:ind w:right="301"/>
        <w:jc w:val="center"/>
        <w:rPr>
          <w:rFonts w:ascii="Symbol" w:hAnsi="Symbol"/>
        </w:rPr>
      </w:pPr>
      <w:r>
        <w:rPr>
          <w:rFonts w:ascii="Times New Roman" w:hAnsi="Times New Roman"/>
        </w:rPr>
        <w:t>a</w:t>
      </w:r>
      <w:r>
        <w:rPr>
          <w:rFonts w:ascii="Times New Roman" w:hAnsi="Times New Roman"/>
          <w:vertAlign w:val="subscript"/>
        </w:rPr>
        <w:t>0</w:t>
      </w:r>
      <w:r>
        <w:rPr>
          <w:rFonts w:ascii="Times New Roman" w:hAnsi="Times New Roman"/>
          <w:spacing w:val="-24"/>
          <w:vertAlign w:val="baseline"/>
        </w:rPr>
        <w:t xml:space="preserve"> </w:t>
      </w:r>
      <w:r>
        <w:rPr>
          <w:rFonts w:ascii="Times New Roman" w:hAnsi="Times New Roman"/>
          <w:vertAlign w:val="baseline"/>
        </w:rPr>
        <w:t>(cos</w:t>
      </w:r>
      <w:r>
        <w:rPr>
          <w:rFonts w:ascii="Symbol" w:hAnsi="Symbol"/>
          <w:vertAlign w:val="baseline"/>
        </w:rPr>
        <w:sym w:font="Symbol" w:char="F061"/>
      </w:r>
      <w:r>
        <w:rPr>
          <w:rFonts w:ascii="Times New Roman" w:hAnsi="Times New Roman"/>
          <w:position w:val="-4"/>
          <w:sz w:val="14"/>
          <w:vertAlign w:val="baseline"/>
        </w:rPr>
        <w:t>h</w:t>
      </w:r>
      <w:r>
        <w:rPr>
          <w:rFonts w:ascii="Times New Roman" w:hAnsi="Times New Roman"/>
          <w:spacing w:val="55"/>
          <w:position w:val="-4"/>
          <w:sz w:val="14"/>
          <w:vertAlign w:val="baseline"/>
        </w:rPr>
        <w:t xml:space="preserve"> </w:t>
      </w:r>
      <w:r>
        <w:rPr>
          <w:rFonts w:ascii="Symbol" w:hAnsi="Symbol"/>
          <w:vertAlign w:val="baseline"/>
        </w:rPr>
        <w:sym w:font="Symbol" w:char="F02D"/>
      </w:r>
      <w:r>
        <w:rPr>
          <w:rFonts w:ascii="Times New Roman" w:hAnsi="Times New Roman"/>
          <w:spacing w:val="-3"/>
          <w:vertAlign w:val="baseline"/>
        </w:rPr>
        <w:t xml:space="preserve"> </w:t>
      </w:r>
      <w:r>
        <w:rPr>
          <w:rFonts w:ascii="Times New Roman" w:hAnsi="Times New Roman"/>
          <w:vertAlign w:val="baseline"/>
        </w:rPr>
        <w:t>cos</w:t>
      </w:r>
      <w:r>
        <w:rPr>
          <w:rFonts w:ascii="Symbol" w:hAnsi="Symbol"/>
          <w:vertAlign w:val="baseline"/>
        </w:rPr>
        <w:sym w:font="Symbol" w:char="F061"/>
      </w:r>
      <w:r>
        <w:rPr>
          <w:rFonts w:ascii="Times New Roman" w:hAnsi="Times New Roman"/>
          <w:vertAlign w:val="subscript"/>
        </w:rPr>
        <w:t>0</w:t>
      </w:r>
      <w:r>
        <w:rPr>
          <w:rFonts w:ascii="Times New Roman" w:hAnsi="Times New Roman"/>
          <w:spacing w:val="-22"/>
          <w:vertAlign w:val="baseline"/>
        </w:rPr>
        <w:t xml:space="preserve"> </w:t>
      </w:r>
      <w:r>
        <w:rPr>
          <w:rFonts w:ascii="Times New Roman" w:hAnsi="Times New Roman"/>
          <w:vertAlign w:val="baseline"/>
        </w:rPr>
        <w:t>)</w:t>
      </w:r>
      <w:r>
        <w:rPr>
          <w:rFonts w:ascii="Times New Roman" w:hAnsi="Times New Roman"/>
          <w:spacing w:val="14"/>
          <w:vertAlign w:val="baseline"/>
        </w:rPr>
        <w:t xml:space="preserve"> </w:t>
      </w:r>
      <w:r>
        <w:rPr>
          <w:rFonts w:ascii="Symbol" w:hAnsi="Symbol"/>
          <w:vertAlign w:val="baseline"/>
        </w:rPr>
        <w:sym w:font="Symbol" w:char="F03D"/>
      </w:r>
      <w:r>
        <w:rPr>
          <w:rFonts w:ascii="Times New Roman" w:hAnsi="Times New Roman"/>
          <w:spacing w:val="15"/>
          <w:vertAlign w:val="baseline"/>
        </w:rPr>
        <w:t xml:space="preserve"> </w:t>
      </w:r>
      <w:r>
        <w:rPr>
          <w:rFonts w:ascii="Times New Roman" w:hAnsi="Times New Roman"/>
          <w:spacing w:val="-5"/>
          <w:vertAlign w:val="baseline"/>
        </w:rPr>
        <w:t>h</w:t>
      </w:r>
      <w:r>
        <w:rPr>
          <w:rFonts w:ascii="Symbol" w:hAnsi="Symbol"/>
          <w:spacing w:val="-5"/>
          <w:vertAlign w:val="baseline"/>
        </w:rPr>
        <w:sym w:font="Symbol" w:char="F06C"/>
      </w:r>
    </w:p>
    <w:p>
      <w:pPr>
        <w:spacing w:after="0"/>
        <w:jc w:val="center"/>
        <w:rPr>
          <w:rFonts w:ascii="Symbol" w:hAnsi="Symbol"/>
        </w:rPr>
        <w:sectPr>
          <w:pgSz w:w="10440" w:h="14750"/>
          <w:pgMar w:top="1340" w:right="800" w:bottom="280" w:left="1100" w:header="708" w:footer="708"/>
          <w:pgNumType w:start="40"/>
          <w:cols w:space="708"/>
        </w:sectPr>
      </w:pPr>
    </w:p>
    <w:p>
      <w:pPr>
        <w:pStyle w:val="BodyText"/>
        <w:spacing w:before="30" w:line="266" w:lineRule="auto"/>
        <w:ind w:left="3085" w:firstLine="3"/>
        <w:rPr>
          <w:rFonts w:ascii="Symbol" w:hAnsi="Symbol"/>
        </w:rPr>
      </w:pPr>
      <w:r>
        <w:rPr>
          <w:rFonts w:ascii="Times New Roman" w:hAnsi="Times New Roman"/>
        </w:rPr>
        <w:t>b</w:t>
      </w:r>
      <w:r>
        <w:rPr>
          <w:rFonts w:ascii="Times New Roman" w:hAnsi="Times New Roman"/>
          <w:vertAlign w:val="subscript"/>
        </w:rPr>
        <w:t>0</w:t>
      </w:r>
      <w:r>
        <w:rPr>
          <w:rFonts w:ascii="Times New Roman" w:hAnsi="Times New Roman"/>
          <w:spacing w:val="-28"/>
          <w:vertAlign w:val="baseline"/>
        </w:rPr>
        <w:t xml:space="preserve"> </w:t>
      </w:r>
      <w:r>
        <w:rPr>
          <w:rFonts w:ascii="Times New Roman" w:hAnsi="Times New Roman"/>
          <w:vertAlign w:val="baseline"/>
        </w:rPr>
        <w:t>(cos</w:t>
      </w:r>
      <w:r>
        <w:rPr>
          <w:rFonts w:ascii="Symbol" w:hAnsi="Symbol"/>
          <w:vertAlign w:val="baseline"/>
        </w:rPr>
        <w:sym w:font="Symbol" w:char="F062"/>
      </w:r>
      <w:r>
        <w:rPr>
          <w:rFonts w:ascii="Times New Roman" w:hAnsi="Times New Roman"/>
          <w:position w:val="-4"/>
          <w:sz w:val="14"/>
          <w:vertAlign w:val="baseline"/>
        </w:rPr>
        <w:t>k</w:t>
      </w:r>
      <w:r>
        <w:rPr>
          <w:rFonts w:ascii="Times New Roman" w:hAnsi="Times New Roman"/>
          <w:spacing w:val="37"/>
          <w:position w:val="-4"/>
          <w:sz w:val="14"/>
          <w:vertAlign w:val="baseline"/>
        </w:rPr>
        <w:t xml:space="preserve"> </w:t>
      </w:r>
      <w:r>
        <w:rPr>
          <w:rFonts w:ascii="Symbol" w:hAnsi="Symbol"/>
          <w:vertAlign w:val="baseline"/>
        </w:rPr>
        <w:sym w:font="Symbol" w:char="F02D"/>
      </w:r>
      <w:r>
        <w:rPr>
          <w:rFonts w:ascii="Times New Roman" w:hAnsi="Times New Roman"/>
          <w:spacing w:val="-13"/>
          <w:vertAlign w:val="baseline"/>
        </w:rPr>
        <w:t xml:space="preserve"> </w:t>
      </w:r>
      <w:r>
        <w:rPr>
          <w:rFonts w:ascii="Times New Roman" w:hAnsi="Times New Roman"/>
          <w:vertAlign w:val="baseline"/>
        </w:rPr>
        <w:t>cos</w:t>
      </w:r>
      <w:r>
        <w:rPr>
          <w:rFonts w:ascii="Symbol" w:hAnsi="Symbol"/>
          <w:vertAlign w:val="baseline"/>
        </w:rPr>
        <w:sym w:font="Symbol" w:char="F062"/>
      </w:r>
      <w:r>
        <w:rPr>
          <w:rFonts w:ascii="Times New Roman" w:hAnsi="Times New Roman"/>
          <w:vertAlign w:val="subscript"/>
        </w:rPr>
        <w:t>0</w:t>
      </w:r>
      <w:r>
        <w:rPr>
          <w:rFonts w:ascii="Times New Roman" w:hAnsi="Times New Roman"/>
          <w:spacing w:val="-28"/>
          <w:vertAlign w:val="baseline"/>
        </w:rPr>
        <w:t xml:space="preserve"> </w:t>
      </w:r>
      <w:r>
        <w:rPr>
          <w:rFonts w:ascii="Times New Roman" w:hAnsi="Times New Roman"/>
          <w:vertAlign w:val="baseline"/>
        </w:rPr>
        <w:t xml:space="preserve">) </w:t>
      </w:r>
      <w:r>
        <w:rPr>
          <w:rFonts w:ascii="Symbol" w:hAnsi="Symbol"/>
          <w:vertAlign w:val="baseline"/>
        </w:rPr>
        <w:sym w:font="Symbol" w:char="F03D"/>
      </w:r>
      <w:r>
        <w:rPr>
          <w:rFonts w:ascii="Times New Roman" w:hAnsi="Times New Roman"/>
          <w:vertAlign w:val="baseline"/>
        </w:rPr>
        <w:t xml:space="preserve"> </w:t>
      </w:r>
      <w:r>
        <w:rPr>
          <w:rFonts w:ascii="Times New Roman" w:hAnsi="Times New Roman"/>
          <w:vertAlign w:val="baseline"/>
        </w:rPr>
        <w:t>k</w:t>
      </w:r>
      <w:r>
        <w:rPr>
          <w:rFonts w:ascii="Symbol" w:hAnsi="Symbol"/>
          <w:vertAlign w:val="baseline"/>
        </w:rPr>
        <w:sym w:font="Symbol" w:char="F06C"/>
      </w:r>
      <w:r>
        <w:rPr>
          <w:rFonts w:ascii="Times New Roman" w:hAnsi="Times New Roman"/>
          <w:vertAlign w:val="baseline"/>
        </w:rPr>
        <w:t xml:space="preserve"> c</w:t>
      </w:r>
      <w:r>
        <w:rPr>
          <w:rFonts w:ascii="Times New Roman" w:hAnsi="Times New Roman"/>
          <w:vertAlign w:val="subscript"/>
        </w:rPr>
        <w:t>0</w:t>
      </w:r>
      <w:r>
        <w:rPr>
          <w:rFonts w:ascii="Times New Roman" w:hAnsi="Times New Roman"/>
          <w:spacing w:val="-21"/>
          <w:vertAlign w:val="baseline"/>
        </w:rPr>
        <w:t xml:space="preserve"> </w:t>
      </w:r>
      <w:r>
        <w:rPr>
          <w:rFonts w:ascii="Times New Roman" w:hAnsi="Times New Roman"/>
          <w:vertAlign w:val="baseline"/>
        </w:rPr>
        <w:t>(cos</w:t>
      </w:r>
      <w:r>
        <w:rPr>
          <w:rFonts w:ascii="Times New Roman" w:hAnsi="Times New Roman"/>
          <w:spacing w:val="-10"/>
          <w:vertAlign w:val="baseline"/>
        </w:rPr>
        <w:t xml:space="preserve"> </w:t>
      </w:r>
      <w:r>
        <w:rPr>
          <w:rFonts w:ascii="Symbol" w:hAnsi="Symbol"/>
          <w:vertAlign w:val="baseline"/>
        </w:rPr>
        <w:sym w:font="Symbol" w:char="F067"/>
      </w:r>
      <w:r>
        <w:rPr>
          <w:rFonts w:ascii="Times New Roman" w:hAnsi="Times New Roman"/>
          <w:position w:val="-4"/>
          <w:sz w:val="14"/>
          <w:vertAlign w:val="baseline"/>
        </w:rPr>
        <w:t>l</w:t>
      </w:r>
      <w:r>
        <w:rPr>
          <w:rFonts w:ascii="Times New Roman" w:hAnsi="Times New Roman"/>
          <w:spacing w:val="40"/>
          <w:position w:val="-4"/>
          <w:sz w:val="14"/>
          <w:vertAlign w:val="baseline"/>
        </w:rPr>
        <w:t xml:space="preserve"> </w:t>
      </w:r>
      <w:r>
        <w:rPr>
          <w:rFonts w:ascii="Symbol" w:hAnsi="Symbol"/>
          <w:vertAlign w:val="baseline"/>
        </w:rPr>
        <w:sym w:font="Symbol" w:char="F02D"/>
      </w:r>
      <w:r>
        <w:rPr>
          <w:rFonts w:ascii="Times New Roman" w:hAnsi="Times New Roman"/>
          <w:spacing w:val="-2"/>
          <w:vertAlign w:val="baseline"/>
        </w:rPr>
        <w:t xml:space="preserve"> </w:t>
      </w:r>
      <w:r>
        <w:rPr>
          <w:rFonts w:ascii="Times New Roman" w:hAnsi="Times New Roman"/>
          <w:vertAlign w:val="baseline"/>
        </w:rPr>
        <w:t>cos</w:t>
      </w:r>
      <w:r>
        <w:rPr>
          <w:rFonts w:ascii="Times New Roman" w:hAnsi="Times New Roman"/>
          <w:spacing w:val="-9"/>
          <w:vertAlign w:val="baseline"/>
        </w:rPr>
        <w:t xml:space="preserve"> </w:t>
      </w:r>
      <w:r>
        <w:rPr>
          <w:rFonts w:ascii="Symbol" w:hAnsi="Symbol"/>
          <w:vertAlign w:val="baseline"/>
        </w:rPr>
        <w:sym w:font="Symbol" w:char="F067"/>
      </w:r>
      <w:r>
        <w:rPr>
          <w:rFonts w:ascii="Times New Roman" w:hAnsi="Times New Roman"/>
          <w:vertAlign w:val="subscript"/>
        </w:rPr>
        <w:t>0</w:t>
      </w:r>
      <w:r>
        <w:rPr>
          <w:rFonts w:ascii="Times New Roman" w:hAnsi="Times New Roman"/>
          <w:spacing w:val="-21"/>
          <w:vertAlign w:val="baseline"/>
        </w:rPr>
        <w:t xml:space="preserve"> </w:t>
      </w:r>
      <w:r>
        <w:rPr>
          <w:rFonts w:ascii="Times New Roman" w:hAnsi="Times New Roman"/>
          <w:vertAlign w:val="baseline"/>
        </w:rPr>
        <w:t xml:space="preserve">) </w:t>
      </w:r>
      <w:r>
        <w:rPr>
          <w:rFonts w:ascii="Symbol" w:hAnsi="Symbol"/>
          <w:vertAlign w:val="baseline"/>
        </w:rPr>
        <w:sym w:font="Symbol" w:char="F03D"/>
      </w:r>
      <w:r>
        <w:rPr>
          <w:rFonts w:ascii="Times New Roman" w:hAnsi="Times New Roman"/>
          <w:vertAlign w:val="baseline"/>
        </w:rPr>
        <w:t xml:space="preserve"> l</w:t>
      </w:r>
      <w:r>
        <w:rPr>
          <w:rFonts w:ascii="Symbol" w:hAnsi="Symbol"/>
          <w:vertAlign w:val="baseline"/>
        </w:rPr>
        <w:sym w:font="Symbol" w:char="F06C"/>
      </w:r>
    </w:p>
    <w:p>
      <w:pPr>
        <w:pStyle w:val="BodyText"/>
        <w:spacing w:before="45"/>
        <w:ind w:right="417"/>
        <w:jc w:val="right"/>
        <w:rPr>
          <w:rFonts w:ascii="Times New Roman"/>
        </w:rPr>
      </w:pPr>
      <w:r>
        <w:br w:type="column"/>
      </w:r>
      <w:r>
        <w:rPr>
          <w:rFonts w:ascii="Times New Roman"/>
          <w:spacing w:val="-2"/>
        </w:rPr>
        <w:t>(1.13)</w:t>
      </w:r>
    </w:p>
    <w:p>
      <w:pPr>
        <w:spacing w:after="0"/>
        <w:jc w:val="right"/>
        <w:rPr>
          <w:rFonts w:ascii="Times New Roman"/>
        </w:rPr>
        <w:sectPr>
          <w:type w:val="continuous"/>
          <w:pgSz w:w="10440" w:h="14750"/>
          <w:pgMar w:top="1680" w:right="800" w:bottom="280" w:left="1100" w:header="708" w:footer="708"/>
          <w:pgNumType w:start="41"/>
          <w:cols w:num="2" w:space="708" w:equalWidth="0">
            <w:col w:w="5092" w:space="40"/>
            <w:col w:w="3408" w:space="0"/>
          </w:cols>
        </w:sectPr>
      </w:pPr>
    </w:p>
    <w:p>
      <w:pPr>
        <w:pStyle w:val="BodyText"/>
        <w:spacing w:before="1"/>
        <w:rPr>
          <w:rFonts w:ascii="Times New Roman"/>
          <w:sz w:val="14"/>
        </w:rPr>
      </w:pPr>
    </w:p>
    <w:p>
      <w:pPr>
        <w:pStyle w:val="BodyText"/>
        <w:spacing w:before="100" w:line="280" w:lineRule="auto"/>
        <w:ind w:left="119" w:right="417"/>
        <w:jc w:val="both"/>
      </w:pPr>
      <w:r>
        <w:rPr>
          <w:spacing w:val="-11"/>
        </w:rPr>
        <w:t xml:space="preserve">式中 </w:t>
      </w:r>
      <w:r>
        <w:rPr>
          <w:rFonts w:ascii="Times New Roman" w:eastAsia="Times New Roman" w:hAnsi="Times New Roman"/>
          <w:spacing w:val="-4"/>
        </w:rPr>
        <w:t>h</w:t>
      </w:r>
      <w:r>
        <w:rPr>
          <w:spacing w:val="-4"/>
        </w:rPr>
        <w:t>，</w:t>
      </w:r>
      <w:r>
        <w:rPr>
          <w:rFonts w:ascii="Times New Roman" w:eastAsia="Times New Roman" w:hAnsi="Times New Roman"/>
          <w:spacing w:val="-4"/>
        </w:rPr>
        <w:t>k</w:t>
      </w:r>
      <w:r>
        <w:rPr>
          <w:spacing w:val="-4"/>
        </w:rPr>
        <w:t>，</w:t>
      </w:r>
      <w:r>
        <w:rPr>
          <w:rFonts w:ascii="Times New Roman" w:eastAsia="Times New Roman" w:hAnsi="Times New Roman"/>
          <w:spacing w:val="-4"/>
        </w:rPr>
        <w:t>l</w:t>
      </w:r>
      <w:r>
        <w:rPr>
          <w:rFonts w:ascii="Times New Roman" w:eastAsia="Times New Roman" w:hAnsi="Times New Roman"/>
          <w:spacing w:val="-9"/>
        </w:rPr>
        <w:t xml:space="preserve"> </w:t>
      </w:r>
      <w:r>
        <w:rPr>
          <w:spacing w:val="-22"/>
        </w:rPr>
        <w:t>为整数</w:t>
      </w:r>
      <w:r>
        <w:rPr>
          <w:spacing w:val="-4"/>
        </w:rPr>
        <w:t>（可为零和正或负的数</w:t>
      </w:r>
      <w:r>
        <w:rPr>
          <w:spacing w:val="-81"/>
        </w:rPr>
        <w:t>）</w:t>
      </w:r>
      <w:r>
        <w:rPr>
          <w:spacing w:val="-16"/>
        </w:rPr>
        <w:t>，称为衍射指标</w:t>
      </w:r>
      <w:r>
        <w:rPr>
          <w:rFonts w:ascii="Times New Roman" w:eastAsia="Times New Roman" w:hAnsi="Times New Roman"/>
          <w:spacing w:val="-7"/>
        </w:rPr>
        <w:t xml:space="preserve">, </w:t>
      </w:r>
      <w:r>
        <w:rPr>
          <w:rFonts w:ascii="Symbol" w:eastAsia="Symbol" w:hAnsi="Symbol"/>
          <w:spacing w:val="-4"/>
        </w:rPr>
        <w:sym w:font="Symbol" w:char="F06C"/>
      </w:r>
      <w:r>
        <w:rPr>
          <w:rFonts w:ascii="Times New Roman" w:eastAsia="Times New Roman" w:hAnsi="Times New Roman"/>
          <w:spacing w:val="-9"/>
        </w:rPr>
        <w:t xml:space="preserve"> </w:t>
      </w:r>
      <w:r>
        <w:rPr>
          <w:spacing w:val="-10"/>
        </w:rPr>
        <w:t xml:space="preserve">为入射线的波长。式 </w:t>
      </w:r>
      <w:r>
        <w:rPr>
          <w:rFonts w:ascii="Times New Roman" w:eastAsia="Times New Roman" w:hAnsi="Times New Roman"/>
          <w:spacing w:val="-4"/>
        </w:rPr>
        <w:t>(1.13)</w:t>
      </w:r>
      <w:r>
        <w:rPr>
          <w:spacing w:val="-6"/>
        </w:rPr>
        <w:t xml:space="preserve">是晶体产生 </w:t>
      </w:r>
      <w:r>
        <w:rPr>
          <w:rFonts w:ascii="Times New Roman" w:eastAsia="Times New Roman" w:hAnsi="Times New Roman"/>
          <w:spacing w:val="-2"/>
        </w:rPr>
        <w:t>X</w:t>
      </w:r>
      <w:r>
        <w:rPr>
          <w:rFonts w:ascii="Times New Roman" w:eastAsia="Times New Roman" w:hAnsi="Times New Roman"/>
          <w:spacing w:val="-9"/>
        </w:rPr>
        <w:t xml:space="preserve"> </w:t>
      </w:r>
      <w:r>
        <w:rPr>
          <w:spacing w:val="-4"/>
        </w:rPr>
        <w:t xml:space="preserve">射线衍射的条件，称劳埃方程。衍射指标 </w:t>
      </w:r>
      <w:r>
        <w:rPr>
          <w:rFonts w:ascii="Times New Roman" w:eastAsia="Times New Roman" w:hAnsi="Times New Roman"/>
          <w:spacing w:val="-2"/>
        </w:rPr>
        <w:t>h</w:t>
      </w:r>
      <w:r>
        <w:rPr>
          <w:spacing w:val="-2"/>
        </w:rPr>
        <w:t>，</w:t>
      </w:r>
      <w:r>
        <w:rPr>
          <w:rFonts w:ascii="Times New Roman" w:eastAsia="Times New Roman" w:hAnsi="Times New Roman"/>
          <w:spacing w:val="-2"/>
        </w:rPr>
        <w:t>k</w:t>
      </w:r>
      <w:r>
        <w:rPr>
          <w:spacing w:val="-2"/>
        </w:rPr>
        <w:t>，</w:t>
      </w:r>
      <w:r>
        <w:rPr>
          <w:rFonts w:ascii="Times New Roman" w:eastAsia="Times New Roman" w:hAnsi="Times New Roman"/>
          <w:spacing w:val="-2"/>
        </w:rPr>
        <w:t>l</w:t>
      </w:r>
      <w:r>
        <w:rPr>
          <w:rFonts w:ascii="Times New Roman" w:eastAsia="Times New Roman" w:hAnsi="Times New Roman"/>
          <w:spacing w:val="14"/>
        </w:rPr>
        <w:t xml:space="preserve"> </w:t>
      </w:r>
      <w:r>
        <w:rPr>
          <w:spacing w:val="-2"/>
        </w:rPr>
        <w:t>的整数性决定了晶体衍</w:t>
      </w:r>
      <w:r>
        <w:rPr>
          <w:spacing w:val="-2"/>
        </w:rPr>
        <w:t>射方向的分立性，每一套衍射指标规定了一种衍射方向。</w:t>
      </w:r>
    </w:p>
    <w:p>
      <w:pPr>
        <w:pStyle w:val="ListParagraph"/>
        <w:numPr>
          <w:ilvl w:val="0"/>
          <w:numId w:val="51"/>
        </w:numPr>
        <w:tabs>
          <w:tab w:val="left" w:pos="859"/>
        </w:tabs>
        <w:spacing w:before="121" w:after="0" w:line="240" w:lineRule="auto"/>
        <w:ind w:left="859" w:right="0" w:hanging="315"/>
        <w:jc w:val="both"/>
        <w:rPr>
          <w:rFonts w:ascii="宋体" w:eastAsia="宋体" w:hint="eastAsia"/>
          <w:sz w:val="21"/>
        </w:rPr>
      </w:pPr>
      <w:r>
        <w:rPr>
          <w:rFonts w:ascii="宋体" w:eastAsia="宋体" w:hint="eastAsia"/>
          <w:sz w:val="21"/>
        </w:rPr>
        <w:t>布拉格 (Bragg)</w:t>
      </w:r>
      <w:r>
        <w:rPr>
          <w:rFonts w:ascii="宋体" w:eastAsia="宋体" w:hint="eastAsia"/>
          <w:spacing w:val="-4"/>
          <w:sz w:val="21"/>
        </w:rPr>
        <w:t xml:space="preserve"> 方程</w:t>
      </w:r>
    </w:p>
    <w:p>
      <w:pPr>
        <w:pStyle w:val="BodyText"/>
        <w:spacing w:before="166" w:line="271" w:lineRule="auto"/>
        <w:ind w:left="119" w:right="412" w:firstLine="425"/>
        <w:jc w:val="both"/>
      </w:pPr>
      <w:r>
        <w:rPr>
          <w:spacing w:val="-3"/>
        </w:rPr>
        <w:t xml:space="preserve">晶体的空间点阵可划分为一族平行且等间距的平面点阵 </w:t>
      </w:r>
      <w:r>
        <w:rPr>
          <w:rFonts w:ascii="Times New Roman" w:eastAsia="Times New Roman" w:hAnsi="Times New Roman"/>
          <w:spacing w:val="-2"/>
        </w:rPr>
        <w:t>(hkl)</w:t>
      </w:r>
      <w:r>
        <w:rPr>
          <w:spacing w:val="-2"/>
        </w:rPr>
        <w:t>，或者称晶面。同一晶</w:t>
      </w:r>
      <w:r>
        <w:rPr>
          <w:spacing w:val="1"/>
        </w:rPr>
        <w:t>体不同指标的晶面在空间的取向不同，晶面间距</w:t>
      </w:r>
      <w:r>
        <w:rPr>
          <w:rFonts w:ascii="Times New Roman" w:eastAsia="Times New Roman" w:hAnsi="Times New Roman"/>
        </w:rPr>
        <w:t>d</w:t>
      </w:r>
      <w:r>
        <w:rPr>
          <w:rFonts w:ascii="Times New Roman" w:eastAsia="Times New Roman" w:hAnsi="Times New Roman"/>
          <w:position w:val="-4"/>
          <w:sz w:val="14"/>
        </w:rPr>
        <w:t xml:space="preserve">(hkl) </w:t>
      </w:r>
      <w:r>
        <w:t xml:space="preserve">也不同。设有一组晶面，间距为 </w:t>
      </w:r>
      <w:r>
        <w:rPr>
          <w:rFonts w:ascii="Times New Roman" w:eastAsia="Times New Roman" w:hAnsi="Times New Roman"/>
        </w:rPr>
        <w:t>d</w:t>
      </w:r>
      <w:r>
        <w:rPr>
          <w:rFonts w:ascii="Times New Roman" w:eastAsia="Times New Roman" w:hAnsi="Times New Roman"/>
          <w:position w:val="-4"/>
          <w:sz w:val="14"/>
        </w:rPr>
        <w:t>(hkl</w:t>
      </w:r>
      <w:r>
        <w:rPr>
          <w:rFonts w:ascii="Times New Roman" w:eastAsia="Times New Roman" w:hAnsi="Times New Roman"/>
          <w:spacing w:val="-4"/>
          <w:position w:val="-4"/>
          <w:sz w:val="14"/>
        </w:rPr>
        <w:t xml:space="preserve">) </w:t>
      </w:r>
      <w:r>
        <w:rPr>
          <w:spacing w:val="9"/>
        </w:rPr>
        <w:t>，一束平行</w:t>
      </w:r>
      <w:r>
        <w:rPr>
          <w:rFonts w:ascii="Times New Roman" w:eastAsia="Times New Roman" w:hAnsi="Times New Roman"/>
        </w:rPr>
        <w:t>X</w:t>
      </w:r>
      <w:r>
        <w:rPr>
          <w:rFonts w:ascii="Times New Roman" w:eastAsia="Times New Roman" w:hAnsi="Times New Roman"/>
          <w:spacing w:val="-10"/>
        </w:rPr>
        <w:t xml:space="preserve"> </w:t>
      </w:r>
      <w:r>
        <w:rPr>
          <w:spacing w:val="2"/>
        </w:rPr>
        <w:t>射线射到该晶面族上，入射角为</w:t>
      </w:r>
      <w:r>
        <w:rPr>
          <w:rFonts w:ascii="Symbol" w:eastAsia="Symbol" w:hAnsi="Symbol"/>
        </w:rPr>
        <w:sym w:font="Symbol" w:char="F071"/>
      </w:r>
      <w:r>
        <w:rPr>
          <w:rFonts w:ascii="Times New Roman" w:eastAsia="Times New Roman" w:hAnsi="Times New Roman"/>
          <w:spacing w:val="-14"/>
        </w:rPr>
        <w:t xml:space="preserve"> </w:t>
      </w:r>
      <w:r>
        <w:t>。对于每一种晶面散射波的最大干</w:t>
      </w:r>
      <w:r>
        <w:rPr>
          <w:spacing w:val="-6"/>
        </w:rPr>
        <w:t>涉强度的条件应当是：入射角和散射角的大小相等，且入射线、散射线和平面法线三者在</w:t>
      </w:r>
      <w:r>
        <w:rPr>
          <w:spacing w:val="-8"/>
        </w:rPr>
        <w:t xml:space="preserve">同一平面内 </w:t>
      </w:r>
      <w:r>
        <w:rPr>
          <w:rFonts w:ascii="Times New Roman" w:eastAsia="Times New Roman" w:hAnsi="Times New Roman"/>
          <w:spacing w:val="-4"/>
        </w:rPr>
        <w:t>(</w:t>
      </w:r>
      <w:r>
        <w:rPr>
          <w:spacing w:val="-4"/>
        </w:rPr>
        <w:t>类似镜面对可见光的反射条件</w:t>
      </w:r>
      <w:r>
        <w:rPr>
          <w:rFonts w:ascii="Times New Roman" w:eastAsia="Times New Roman" w:hAnsi="Times New Roman"/>
          <w:spacing w:val="-4"/>
        </w:rPr>
        <w:t>)</w:t>
      </w:r>
      <w:r>
        <w:rPr>
          <w:spacing w:val="-9"/>
        </w:rPr>
        <w:t xml:space="preserve">，如图 </w:t>
      </w:r>
      <w:r>
        <w:rPr>
          <w:rFonts w:ascii="Times New Roman" w:eastAsia="Times New Roman" w:hAnsi="Times New Roman"/>
          <w:spacing w:val="-4"/>
        </w:rPr>
        <w:t>1.11a</w:t>
      </w:r>
      <w:r>
        <w:rPr>
          <w:rFonts w:ascii="Times New Roman" w:eastAsia="Times New Roman" w:hAnsi="Times New Roman"/>
          <w:spacing w:val="-9"/>
        </w:rPr>
        <w:t xml:space="preserve"> </w:t>
      </w:r>
      <w:r>
        <w:rPr>
          <w:spacing w:val="-4"/>
        </w:rPr>
        <w:t>所示，由于在此条件下光程都是</w:t>
      </w:r>
      <w:r>
        <w:rPr>
          <w:spacing w:val="3"/>
        </w:rPr>
        <w:t>同样的，图中入射线</w:t>
      </w:r>
      <w:r>
        <w:rPr>
          <w:rFonts w:ascii="Times New Roman" w:eastAsia="Times New Roman" w:hAnsi="Times New Roman"/>
        </w:rPr>
        <w:t>s</w:t>
      </w:r>
      <w:r>
        <w:rPr>
          <w:rFonts w:ascii="Times New Roman" w:eastAsia="Times New Roman" w:hAnsi="Times New Roman"/>
          <w:vertAlign w:val="subscript"/>
        </w:rPr>
        <w:t>0</w:t>
      </w:r>
      <w:r>
        <w:rPr>
          <w:rFonts w:ascii="Times New Roman" w:eastAsia="Times New Roman" w:hAnsi="Times New Roman"/>
          <w:spacing w:val="-14"/>
          <w:vertAlign w:val="baseline"/>
        </w:rPr>
        <w:t xml:space="preserve"> </w:t>
      </w:r>
      <w:r>
        <w:rPr>
          <w:spacing w:val="50"/>
          <w:vertAlign w:val="baseline"/>
        </w:rPr>
        <w:t>在</w:t>
      </w:r>
      <w:r>
        <w:rPr>
          <w:rFonts w:ascii="Times New Roman" w:eastAsia="Times New Roman" w:hAnsi="Times New Roman"/>
          <w:vertAlign w:val="baseline"/>
        </w:rPr>
        <w:t>P</w:t>
      </w:r>
      <w:r>
        <w:rPr>
          <w:vertAlign w:val="baseline"/>
        </w:rPr>
        <w:t>，</w:t>
      </w:r>
      <w:r>
        <w:rPr>
          <w:rFonts w:ascii="Times New Roman" w:eastAsia="Times New Roman" w:hAnsi="Times New Roman"/>
          <w:vertAlign w:val="baseline"/>
        </w:rPr>
        <w:t>Q</w:t>
      </w:r>
      <w:r>
        <w:rPr>
          <w:vertAlign w:val="baseline"/>
        </w:rPr>
        <w:t>，</w:t>
      </w:r>
      <w:r>
        <w:rPr>
          <w:rFonts w:ascii="Times New Roman" w:eastAsia="Times New Roman" w:hAnsi="Times New Roman"/>
          <w:vertAlign w:val="baseline"/>
        </w:rPr>
        <w:t>R</w:t>
      </w:r>
      <w:r>
        <w:rPr>
          <w:rFonts w:ascii="Times New Roman" w:eastAsia="Times New Roman" w:hAnsi="Times New Roman"/>
          <w:spacing w:val="-11"/>
          <w:vertAlign w:val="baseline"/>
        </w:rPr>
        <w:t xml:space="preserve"> </w:t>
      </w:r>
      <w:r>
        <w:rPr>
          <w:spacing w:val="4"/>
          <w:vertAlign w:val="baseline"/>
        </w:rPr>
        <w:t>处的相位相似，而散射线</w:t>
      </w:r>
      <w:r>
        <w:rPr>
          <w:rFonts w:ascii="Times New Roman" w:eastAsia="Times New Roman" w:hAnsi="Times New Roman"/>
          <w:vertAlign w:val="baseline"/>
        </w:rPr>
        <w:t>s</w:t>
      </w:r>
      <w:r>
        <w:rPr>
          <w:rFonts w:ascii="Times New Roman" w:eastAsia="Times New Roman" w:hAnsi="Times New Roman"/>
          <w:spacing w:val="-6"/>
          <w:vertAlign w:val="baseline"/>
        </w:rPr>
        <w:t xml:space="preserve"> </w:t>
      </w:r>
      <w:r>
        <w:rPr>
          <w:spacing w:val="35"/>
          <w:vertAlign w:val="baseline"/>
        </w:rPr>
        <w:t>在</w:t>
      </w:r>
      <w:r>
        <w:rPr>
          <w:rFonts w:ascii="Times New Roman" w:eastAsia="Times New Roman" w:hAnsi="Times New Roman"/>
          <w:vertAlign w:val="baseline"/>
        </w:rPr>
        <w:t>P</w:t>
      </w:r>
      <w:r>
        <w:rPr>
          <w:rFonts w:ascii="Symbol" w:eastAsia="Symbol" w:hAnsi="Symbol"/>
          <w:position w:val="1"/>
          <w:vertAlign w:val="baseline"/>
        </w:rPr>
        <w:sym w:font="Symbol" w:char="F0A2"/>
      </w:r>
      <w:r>
        <w:rPr>
          <w:rFonts w:ascii="Times New Roman" w:eastAsia="Times New Roman" w:hAnsi="Times New Roman"/>
          <w:spacing w:val="-20"/>
          <w:position w:val="1"/>
          <w:vertAlign w:val="baseline"/>
        </w:rPr>
        <w:t xml:space="preserve"> </w:t>
      </w:r>
      <w:r>
        <w:rPr>
          <w:spacing w:val="-37"/>
          <w:vertAlign w:val="baseline"/>
        </w:rPr>
        <w:t xml:space="preserve">， </w:t>
      </w:r>
      <w:r>
        <w:rPr>
          <w:rFonts w:ascii="Times New Roman" w:eastAsia="Times New Roman" w:hAnsi="Times New Roman"/>
          <w:vertAlign w:val="baseline"/>
        </w:rPr>
        <w:t>Q</w:t>
      </w:r>
      <w:r>
        <w:rPr>
          <w:rFonts w:ascii="Symbol" w:eastAsia="Symbol" w:hAnsi="Symbol"/>
          <w:position w:val="1"/>
          <w:vertAlign w:val="baseline"/>
        </w:rPr>
        <w:sym w:font="Symbol" w:char="F0A2"/>
      </w:r>
      <w:r>
        <w:rPr>
          <w:rFonts w:ascii="Times New Roman" w:eastAsia="Times New Roman" w:hAnsi="Times New Roman"/>
          <w:spacing w:val="-13"/>
          <w:position w:val="1"/>
          <w:vertAlign w:val="baseline"/>
        </w:rPr>
        <w:t xml:space="preserve"> </w:t>
      </w:r>
      <w:r>
        <w:rPr>
          <w:spacing w:val="-35"/>
          <w:vertAlign w:val="baseline"/>
        </w:rPr>
        <w:t xml:space="preserve">， </w:t>
      </w:r>
      <w:r>
        <w:rPr>
          <w:rFonts w:ascii="Times New Roman" w:eastAsia="Times New Roman" w:hAnsi="Times New Roman"/>
          <w:vertAlign w:val="baseline"/>
        </w:rPr>
        <w:t>R</w:t>
      </w:r>
      <w:r>
        <w:rPr>
          <w:rFonts w:ascii="Symbol" w:eastAsia="Symbol" w:hAnsi="Symbol"/>
          <w:position w:val="1"/>
          <w:vertAlign w:val="baseline"/>
        </w:rPr>
        <w:sym w:font="Symbol" w:char="F0A2"/>
      </w:r>
      <w:r>
        <w:rPr>
          <w:rFonts w:ascii="Times New Roman" w:eastAsia="Times New Roman" w:hAnsi="Times New Roman"/>
          <w:spacing w:val="-13"/>
          <w:position w:val="1"/>
          <w:vertAlign w:val="baseline"/>
        </w:rPr>
        <w:t xml:space="preserve"> </w:t>
      </w:r>
      <w:r>
        <w:rPr>
          <w:spacing w:val="-3"/>
          <w:vertAlign w:val="baseline"/>
        </w:rPr>
        <w:t>处仍是同</w:t>
      </w:r>
    </w:p>
    <w:p>
      <w:pPr>
        <w:spacing w:after="0" w:line="271" w:lineRule="auto"/>
        <w:jc w:val="both"/>
        <w:sectPr>
          <w:type w:val="continuous"/>
          <w:pgSz w:w="10440" w:h="14750"/>
          <w:pgMar w:top="1680" w:right="800" w:bottom="280" w:left="1100" w:header="708" w:footer="708"/>
          <w:pgNumType w:start="42"/>
          <w:cols w:space="708"/>
        </w:sectPr>
      </w:pPr>
    </w:p>
    <w:p>
      <w:pPr>
        <w:pStyle w:val="BodyText"/>
        <w:spacing w:before="41"/>
        <w:ind w:left="119"/>
      </w:pPr>
      <w:r>
        <w:rPr>
          <w:spacing w:val="-7"/>
        </w:rPr>
        <w:t>相，这是产生衍射的必要条件。</w:t>
      </w:r>
    </w:p>
    <w:p>
      <w:pPr>
        <w:pStyle w:val="BodyText"/>
        <w:spacing w:before="9"/>
        <w:rPr>
          <w:sz w:val="24"/>
        </w:rPr>
      </w:pPr>
      <w:r>
        <w:drawing>
          <wp:anchor distT="0" distB="0" distL="0" distR="0" simplePos="0" relativeHeight="251668480" behindDoc="0" locked="0" layoutInCell="1" allowOverlap="1">
            <wp:simplePos x="0" y="0"/>
            <wp:positionH relativeFrom="page">
              <wp:posOffset>960119</wp:posOffset>
            </wp:positionH>
            <wp:positionV relativeFrom="paragraph">
              <wp:posOffset>216495</wp:posOffset>
            </wp:positionV>
            <wp:extent cx="4729096" cy="1207007"/>
            <wp:effectExtent l="0" t="0" r="0" b="0"/>
            <wp:wrapTopAndBottom/>
            <wp:docPr id="25" name="image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3.jpeg"/>
                    <pic:cNvPicPr/>
                  </pic:nvPicPr>
                  <pic:blipFill>
                    <a:blip xmlns:r="http://schemas.openxmlformats.org/officeDocument/2006/relationships" r:embed="rId16" cstate="print"/>
                    <a:stretch>
                      <a:fillRect/>
                    </a:stretch>
                  </pic:blipFill>
                  <pic:spPr>
                    <a:xfrm>
                      <a:off x="0" y="0"/>
                      <a:ext cx="4729096" cy="1207007"/>
                    </a:xfrm>
                    <a:prstGeom prst="rect">
                      <a:avLst/>
                    </a:prstGeom>
                  </pic:spPr>
                </pic:pic>
              </a:graphicData>
            </a:graphic>
          </wp:anchor>
        </w:drawing>
      </w:r>
    </w:p>
    <w:p>
      <w:pPr>
        <w:pStyle w:val="BodyText"/>
        <w:spacing w:before="8"/>
        <w:rPr>
          <w:sz w:val="22"/>
        </w:rPr>
      </w:pPr>
    </w:p>
    <w:p>
      <w:pPr>
        <w:spacing w:before="81"/>
        <w:ind w:left="0" w:right="298" w:firstLine="0"/>
        <w:jc w:val="center"/>
        <w:rPr>
          <w:sz w:val="18"/>
        </w:rPr>
      </w:pPr>
      <w:r>
        <w:rPr>
          <w:sz w:val="18"/>
        </w:rPr>
        <w:t xml:space="preserve">图 </w:t>
      </w:r>
      <w:r>
        <w:rPr>
          <w:rFonts w:ascii="Times New Roman" w:eastAsia="Times New Roman"/>
          <w:sz w:val="18"/>
        </w:rPr>
        <w:t>1.11</w:t>
      </w:r>
      <w:r>
        <w:rPr>
          <w:rFonts w:ascii="Times New Roman" w:eastAsia="Times New Roman"/>
          <w:spacing w:val="45"/>
          <w:sz w:val="18"/>
        </w:rPr>
        <w:t xml:space="preserve">  </w:t>
      </w:r>
      <w:r>
        <w:rPr>
          <w:spacing w:val="-2"/>
          <w:sz w:val="18"/>
        </w:rPr>
        <w:t>布拉格方程的推引</w:t>
      </w:r>
    </w:p>
    <w:p>
      <w:pPr>
        <w:pStyle w:val="BodyText"/>
        <w:spacing w:before="6"/>
        <w:rPr>
          <w:sz w:val="20"/>
        </w:rPr>
      </w:pPr>
    </w:p>
    <w:p>
      <w:pPr>
        <w:pStyle w:val="BodyText"/>
        <w:ind w:left="544"/>
      </w:pPr>
      <w:r>
        <w:rPr>
          <w:spacing w:val="-1"/>
        </w:rPr>
        <w:t xml:space="preserve">现在考虑相邻晶面产生衍射的条件。如图 </w:t>
      </w:r>
      <w:r>
        <w:rPr>
          <w:rFonts w:ascii="Times New Roman" w:eastAsia="Times New Roman" w:hAnsi="Times New Roman"/>
        </w:rPr>
        <w:t>1.11b</w:t>
      </w:r>
      <w:r>
        <w:rPr>
          <w:rFonts w:ascii="Times New Roman" w:eastAsia="Times New Roman" w:hAnsi="Times New Roman"/>
          <w:spacing w:val="26"/>
        </w:rPr>
        <w:t xml:space="preserve"> </w:t>
      </w:r>
      <w:r>
        <w:rPr>
          <w:spacing w:val="-2"/>
        </w:rPr>
        <w:t xml:space="preserve">所示的晶面 </w:t>
      </w:r>
      <w:r>
        <w:rPr>
          <w:rFonts w:ascii="Times New Roman" w:eastAsia="Times New Roman" w:hAnsi="Times New Roman"/>
        </w:rPr>
        <w:t>1</w:t>
      </w:r>
      <w:r>
        <w:t>，</w:t>
      </w:r>
      <w:r>
        <w:rPr>
          <w:rFonts w:ascii="Times New Roman" w:eastAsia="Times New Roman" w:hAnsi="Times New Roman"/>
        </w:rPr>
        <w:t>2</w:t>
      </w:r>
      <w:r>
        <w:t>，</w:t>
      </w:r>
      <w:r>
        <w:rPr>
          <w:rFonts w:ascii="Times New Roman" w:eastAsia="Times New Roman" w:hAnsi="Times New Roman"/>
        </w:rPr>
        <w:t>3</w:t>
      </w:r>
      <w:r>
        <w:rPr>
          <w:spacing w:val="-2"/>
        </w:rPr>
        <w:t>，……间距为</w:t>
      </w:r>
    </w:p>
    <w:p>
      <w:pPr>
        <w:pStyle w:val="BodyText"/>
        <w:spacing w:before="45"/>
        <w:ind w:left="152"/>
      </w:pPr>
      <w:r>
        <w:rPr>
          <w:rFonts w:ascii="Times New Roman" w:eastAsia="Times New Roman" w:hAnsi="Times New Roman"/>
        </w:rPr>
        <w:t>d</w:t>
      </w:r>
      <w:r>
        <w:rPr>
          <w:rFonts w:ascii="Times New Roman" w:eastAsia="Times New Roman" w:hAnsi="Times New Roman"/>
          <w:position w:val="-4"/>
          <w:sz w:val="14"/>
        </w:rPr>
        <w:t>(hkl</w:t>
      </w:r>
      <w:r>
        <w:rPr>
          <w:rFonts w:ascii="Times New Roman" w:eastAsia="Times New Roman" w:hAnsi="Times New Roman"/>
          <w:spacing w:val="3"/>
          <w:position w:val="-4"/>
          <w:sz w:val="14"/>
        </w:rPr>
        <w:t xml:space="preserve">) </w:t>
      </w:r>
      <w:r>
        <w:rPr>
          <w:spacing w:val="-32"/>
        </w:rPr>
        <w:t xml:space="preserve">， 相 邻 两 个 晶 面 上 的 入 射 线 和 散 射 线 的 光 程 差 为 ： </w:t>
      </w:r>
      <w:r>
        <w:rPr>
          <w:rFonts w:ascii="Times New Roman" w:eastAsia="Times New Roman" w:hAnsi="Times New Roman"/>
        </w:rPr>
        <w:t>MB</w:t>
      </w:r>
      <w:r>
        <w:rPr>
          <w:rFonts w:ascii="Times New Roman" w:eastAsia="Times New Roman" w:hAnsi="Times New Roman"/>
          <w:spacing w:val="-19"/>
        </w:rPr>
        <w:t xml:space="preserve"> </w:t>
      </w:r>
      <w:r>
        <w:rPr>
          <w:rFonts w:ascii="Symbol" w:eastAsia="Symbol" w:hAnsi="Symbol"/>
        </w:rPr>
        <w:sym w:font="Symbol" w:char="F02B"/>
      </w:r>
      <w:r>
        <w:rPr>
          <w:rFonts w:ascii="Times New Roman" w:eastAsia="Times New Roman" w:hAnsi="Times New Roman"/>
          <w:spacing w:val="-9"/>
        </w:rPr>
        <w:t xml:space="preserve"> </w:t>
      </w:r>
      <w:r>
        <w:rPr>
          <w:rFonts w:ascii="Times New Roman" w:eastAsia="Times New Roman" w:hAnsi="Times New Roman"/>
        </w:rPr>
        <w:t xml:space="preserve">BN </w:t>
      </w:r>
      <w:r>
        <w:rPr>
          <w:spacing w:val="-16"/>
        </w:rPr>
        <w:t>， 而</w:t>
      </w:r>
    </w:p>
    <w:p>
      <w:pPr>
        <w:pStyle w:val="BodyText"/>
        <w:spacing w:before="24" w:line="261" w:lineRule="auto"/>
        <w:ind w:left="119" w:right="409" w:firstLine="36"/>
      </w:pPr>
      <w:r>
        <w:rPr>
          <w:rFonts w:ascii="Times New Roman" w:eastAsia="Times New Roman" w:hAnsi="Times New Roman"/>
        </w:rPr>
        <w:t>MB</w:t>
      </w:r>
      <w:r>
        <w:rPr>
          <w:rFonts w:ascii="Times New Roman" w:eastAsia="Times New Roman" w:hAnsi="Times New Roman"/>
          <w:spacing w:val="-14"/>
        </w:rPr>
        <w:t xml:space="preserve"> </w:t>
      </w:r>
      <w:r>
        <w:rPr>
          <w:rFonts w:ascii="Symbol" w:eastAsia="Symbol" w:hAnsi="Symbol"/>
        </w:rPr>
        <w:sym w:font="Symbol" w:char="F03D"/>
      </w:r>
      <w:r>
        <w:rPr>
          <w:rFonts w:ascii="Times New Roman" w:eastAsia="Times New Roman" w:hAnsi="Times New Roman"/>
          <w:spacing w:val="-13"/>
        </w:rPr>
        <w:t xml:space="preserve"> </w:t>
      </w:r>
      <w:r>
        <w:rPr>
          <w:rFonts w:ascii="Times New Roman" w:eastAsia="Times New Roman" w:hAnsi="Times New Roman"/>
        </w:rPr>
        <w:t>BN</w:t>
      </w:r>
      <w:r>
        <w:rPr>
          <w:rFonts w:ascii="Times New Roman" w:eastAsia="Times New Roman" w:hAnsi="Times New Roman"/>
          <w:spacing w:val="-13"/>
        </w:rPr>
        <w:t xml:space="preserve"> </w:t>
      </w:r>
      <w:r>
        <w:rPr>
          <w:rFonts w:ascii="Symbol" w:eastAsia="Symbol" w:hAnsi="Symbol"/>
        </w:rPr>
        <w:sym w:font="Symbol" w:char="F03D"/>
      </w:r>
      <w:r>
        <w:rPr>
          <w:rFonts w:ascii="Times New Roman" w:eastAsia="Times New Roman" w:hAnsi="Times New Roman"/>
          <w:spacing w:val="-13"/>
        </w:rPr>
        <w:t xml:space="preserve"> </w:t>
      </w:r>
      <w:r>
        <w:rPr>
          <w:rFonts w:ascii="Times New Roman" w:eastAsia="Times New Roman" w:hAnsi="Times New Roman"/>
        </w:rPr>
        <w:t>d</w:t>
      </w:r>
      <w:r>
        <w:rPr>
          <w:rFonts w:ascii="Times New Roman" w:eastAsia="Times New Roman" w:hAnsi="Times New Roman"/>
          <w:vertAlign w:val="subscript"/>
        </w:rPr>
        <w:t>(hkl</w:t>
      </w:r>
      <w:r>
        <w:rPr>
          <w:rFonts w:ascii="Times New Roman" w:eastAsia="Times New Roman" w:hAnsi="Times New Roman"/>
          <w:spacing w:val="-7"/>
          <w:vertAlign w:val="subscript"/>
        </w:rPr>
        <w:t xml:space="preserve">) </w:t>
      </w:r>
      <w:r>
        <w:rPr>
          <w:rFonts w:ascii="Times New Roman" w:eastAsia="Times New Roman" w:hAnsi="Times New Roman"/>
          <w:vertAlign w:val="subscript"/>
        </w:rPr>
        <w:t>sin</w:t>
      </w:r>
      <w:r>
        <w:rPr>
          <w:rFonts w:ascii="Times New Roman" w:eastAsia="Times New Roman" w:hAnsi="Times New Roman"/>
          <w:spacing w:val="-19"/>
          <w:vertAlign w:val="subscript"/>
        </w:rPr>
        <w:t xml:space="preserve"> </w:t>
      </w:r>
      <w:r>
        <w:rPr>
          <w:rFonts w:ascii="Symbol" w:eastAsia="Symbol" w:hAnsi="Symbol"/>
          <w:vertAlign w:val="subscript"/>
        </w:rPr>
        <w:sym w:font="Symbol" w:char="F071"/>
      </w:r>
      <w:r>
        <w:rPr>
          <w:rFonts w:ascii="Times New Roman" w:eastAsia="Times New Roman" w:hAnsi="Times New Roman"/>
          <w:vertAlign w:val="subscript"/>
        </w:rPr>
        <w:t>n</w:t>
      </w:r>
      <w:r>
        <w:rPr>
          <w:rFonts w:ascii="Times New Roman" w:eastAsia="Times New Roman" w:hAnsi="Times New Roman"/>
          <w:spacing w:val="-13"/>
          <w:vertAlign w:val="baseline"/>
        </w:rPr>
        <w:t xml:space="preserve"> </w:t>
      </w:r>
      <w:r>
        <w:rPr>
          <w:spacing w:val="4"/>
          <w:vertAlign w:val="baseline"/>
        </w:rPr>
        <w:t>，即光程差为</w:t>
      </w:r>
      <w:r>
        <w:rPr>
          <w:rFonts w:ascii="Times New Roman" w:eastAsia="Times New Roman" w:hAnsi="Times New Roman"/>
          <w:vertAlign w:val="baseline"/>
        </w:rPr>
        <w:t>2d</w:t>
      </w:r>
      <w:r>
        <w:rPr>
          <w:rFonts w:ascii="Times New Roman" w:eastAsia="Times New Roman" w:hAnsi="Times New Roman"/>
          <w:position w:val="-4"/>
          <w:sz w:val="14"/>
          <w:vertAlign w:val="baseline"/>
        </w:rPr>
        <w:t>(hkl</w:t>
      </w:r>
      <w:r>
        <w:rPr>
          <w:rFonts w:ascii="Times New Roman" w:eastAsia="Times New Roman" w:hAnsi="Times New Roman"/>
          <w:spacing w:val="-3"/>
          <w:position w:val="-4"/>
          <w:sz w:val="14"/>
          <w:vertAlign w:val="baseline"/>
        </w:rPr>
        <w:t xml:space="preserve">) </w:t>
      </w:r>
      <w:r>
        <w:rPr>
          <w:rFonts w:ascii="Times New Roman" w:eastAsia="Times New Roman" w:hAnsi="Times New Roman"/>
          <w:vertAlign w:val="baseline"/>
        </w:rPr>
        <w:t>sin</w:t>
      </w:r>
      <w:r>
        <w:rPr>
          <w:rFonts w:ascii="Times New Roman" w:eastAsia="Times New Roman" w:hAnsi="Times New Roman"/>
          <w:spacing w:val="-19"/>
          <w:vertAlign w:val="baseline"/>
        </w:rPr>
        <w:t xml:space="preserve"> </w:t>
      </w:r>
      <w:r>
        <w:rPr>
          <w:rFonts w:ascii="Symbol" w:eastAsia="Symbol" w:hAnsi="Symbol"/>
          <w:vertAlign w:val="baseline"/>
        </w:rPr>
        <w:sym w:font="Symbol" w:char="F071"/>
      </w:r>
      <w:r>
        <w:rPr>
          <w:rFonts w:ascii="Times New Roman" w:eastAsia="Times New Roman" w:hAnsi="Times New Roman"/>
          <w:position w:val="-4"/>
          <w:sz w:val="14"/>
          <w:vertAlign w:val="baseline"/>
        </w:rPr>
        <w:t>n</w:t>
      </w:r>
      <w:r>
        <w:rPr>
          <w:rFonts w:ascii="Times New Roman" w:eastAsia="Times New Roman" w:hAnsi="Times New Roman"/>
          <w:spacing w:val="-7"/>
          <w:position w:val="-4"/>
          <w:sz w:val="14"/>
          <w:vertAlign w:val="baseline"/>
        </w:rPr>
        <w:t xml:space="preserve"> </w:t>
      </w:r>
      <w:r>
        <w:rPr>
          <w:spacing w:val="3"/>
          <w:vertAlign w:val="baseline"/>
        </w:rPr>
        <w:t>，当光程差为波长</w:t>
      </w:r>
      <w:r>
        <w:rPr>
          <w:rFonts w:ascii="Symbol" w:eastAsia="Symbol" w:hAnsi="Symbol"/>
          <w:vertAlign w:val="baseline"/>
        </w:rPr>
        <w:sym w:font="Symbol" w:char="F06C"/>
      </w:r>
      <w:r>
        <w:rPr>
          <w:rFonts w:ascii="Times New Roman" w:eastAsia="Times New Roman" w:hAnsi="Times New Roman"/>
          <w:spacing w:val="-13"/>
          <w:vertAlign w:val="baseline"/>
        </w:rPr>
        <w:t xml:space="preserve"> </w:t>
      </w:r>
      <w:r>
        <w:rPr>
          <w:vertAlign w:val="baseline"/>
        </w:rPr>
        <w:t>的整数倍时，相干散</w:t>
      </w:r>
      <w:r>
        <w:rPr>
          <w:spacing w:val="-2"/>
          <w:vertAlign w:val="baseline"/>
        </w:rPr>
        <w:t>射波就能互相加强从而产生衍射。由此得晶面族产生衍射的条件为：</w:t>
      </w:r>
    </w:p>
    <w:p>
      <w:pPr>
        <w:spacing w:after="0" w:line="261" w:lineRule="auto"/>
        <w:sectPr>
          <w:pgSz w:w="10440" w:h="14750"/>
          <w:pgMar w:top="1360" w:right="800" w:bottom="280" w:left="1100" w:header="708" w:footer="708"/>
          <w:pgNumType w:start="43"/>
          <w:cols w:space="708"/>
        </w:sectPr>
      </w:pPr>
    </w:p>
    <w:p>
      <w:pPr>
        <w:spacing w:before="184"/>
        <w:ind w:left="0" w:right="0" w:firstLine="0"/>
        <w:jc w:val="right"/>
        <w:rPr>
          <w:rFonts w:ascii="Symbol" w:hAnsi="Symbol"/>
          <w:sz w:val="21"/>
        </w:rPr>
      </w:pPr>
      <w:r>
        <w:rPr>
          <w:rFonts w:ascii="Times New Roman" w:hAnsi="Times New Roman"/>
          <w:sz w:val="21"/>
        </w:rPr>
        <w:t>2d</w:t>
      </w:r>
      <w:r>
        <w:rPr>
          <w:rFonts w:ascii="Times New Roman" w:hAnsi="Times New Roman"/>
          <w:position w:val="-4"/>
          <w:sz w:val="14"/>
        </w:rPr>
        <w:t>(hkl)</w:t>
      </w:r>
      <w:r>
        <w:rPr>
          <w:rFonts w:ascii="Times New Roman" w:hAnsi="Times New Roman"/>
          <w:spacing w:val="14"/>
          <w:position w:val="-4"/>
          <w:sz w:val="14"/>
        </w:rPr>
        <w:t xml:space="preserve"> </w:t>
      </w:r>
      <w:r>
        <w:rPr>
          <w:rFonts w:ascii="Times New Roman" w:hAnsi="Times New Roman"/>
          <w:sz w:val="21"/>
        </w:rPr>
        <w:t>sin</w:t>
      </w:r>
      <w:r>
        <w:rPr>
          <w:rFonts w:ascii="Times New Roman" w:hAnsi="Times New Roman"/>
          <w:spacing w:val="-14"/>
          <w:sz w:val="21"/>
        </w:rPr>
        <w:t xml:space="preserve"> </w:t>
      </w:r>
      <w:r>
        <w:rPr>
          <w:rFonts w:ascii="Symbol" w:hAnsi="Symbol"/>
          <w:sz w:val="21"/>
        </w:rPr>
        <w:sym w:font="Symbol" w:char="F071"/>
      </w:r>
      <w:r>
        <w:rPr>
          <w:rFonts w:ascii="Times New Roman" w:hAnsi="Times New Roman"/>
          <w:position w:val="-4"/>
          <w:sz w:val="14"/>
        </w:rPr>
        <w:t>n</w:t>
      </w:r>
      <w:r>
        <w:rPr>
          <w:rFonts w:ascii="Times New Roman" w:hAnsi="Times New Roman"/>
          <w:spacing w:val="53"/>
          <w:position w:val="-4"/>
          <w:sz w:val="14"/>
        </w:rPr>
        <w:t xml:space="preserve"> </w:t>
      </w:r>
      <w:r>
        <w:rPr>
          <w:rFonts w:ascii="Symbol" w:hAnsi="Symbol"/>
          <w:sz w:val="21"/>
        </w:rPr>
        <w:sym w:font="Symbol" w:char="F03D"/>
      </w:r>
      <w:r>
        <w:rPr>
          <w:rFonts w:ascii="Times New Roman" w:hAnsi="Times New Roman"/>
          <w:spacing w:val="5"/>
          <w:sz w:val="21"/>
        </w:rPr>
        <w:t xml:space="preserve"> </w:t>
      </w:r>
      <w:r>
        <w:rPr>
          <w:rFonts w:ascii="Times New Roman" w:hAnsi="Times New Roman"/>
          <w:spacing w:val="-5"/>
          <w:sz w:val="21"/>
        </w:rPr>
        <w:t>n</w:t>
      </w:r>
      <w:r>
        <w:rPr>
          <w:rFonts w:ascii="Symbol" w:hAnsi="Symbol"/>
          <w:spacing w:val="-5"/>
          <w:sz w:val="21"/>
        </w:rPr>
        <w:sym w:font="Symbol" w:char="F06C"/>
      </w:r>
    </w:p>
    <w:p>
      <w:pPr>
        <w:spacing w:before="3" w:line="240" w:lineRule="auto"/>
        <w:rPr>
          <w:rFonts w:ascii="Symbol" w:hAnsi="Symbol"/>
          <w:sz w:val="16"/>
        </w:rPr>
      </w:pPr>
      <w:r>
        <w:br w:type="column"/>
      </w:r>
    </w:p>
    <w:p>
      <w:pPr>
        <w:pStyle w:val="BodyText"/>
        <w:ind w:right="417"/>
        <w:jc w:val="right"/>
        <w:rPr>
          <w:rFonts w:ascii="Times New Roman"/>
        </w:rPr>
      </w:pPr>
      <w:r>
        <w:rPr>
          <w:rFonts w:ascii="Times New Roman"/>
          <w:spacing w:val="-2"/>
        </w:rPr>
        <w:t>(1.14)</w:t>
      </w:r>
    </w:p>
    <w:p>
      <w:pPr>
        <w:spacing w:after="0"/>
        <w:jc w:val="right"/>
        <w:rPr>
          <w:rFonts w:ascii="Times New Roman"/>
        </w:rPr>
        <w:sectPr>
          <w:type w:val="continuous"/>
          <w:pgSz w:w="10440" w:h="14750"/>
          <w:pgMar w:top="1680" w:right="800" w:bottom="280" w:left="1100" w:header="708" w:footer="708"/>
          <w:pgNumType w:start="44"/>
          <w:cols w:num="2" w:space="708" w:equalWidth="0">
            <w:col w:w="4836" w:space="40"/>
            <w:col w:w="3664" w:space="0"/>
          </w:cols>
        </w:sectPr>
      </w:pPr>
    </w:p>
    <w:p>
      <w:pPr>
        <w:pStyle w:val="BodyText"/>
        <w:rPr>
          <w:rFonts w:ascii="Times New Roman"/>
          <w:sz w:val="17"/>
        </w:rPr>
      </w:pPr>
    </w:p>
    <w:p>
      <w:pPr>
        <w:pStyle w:val="BodyText"/>
        <w:spacing w:before="100" w:line="261" w:lineRule="auto"/>
        <w:ind w:left="119" w:right="426"/>
        <w:jc w:val="both"/>
      </w:pPr>
      <w:r>
        <w:rPr>
          <w:spacing w:val="-9"/>
        </w:rPr>
        <w:t xml:space="preserve">式中 </w:t>
      </w:r>
      <w:r>
        <w:rPr>
          <w:rFonts w:ascii="Times New Roman" w:eastAsia="Times New Roman" w:hAnsi="Times New Roman"/>
        </w:rPr>
        <w:t>n</w:t>
      </w:r>
      <w:r>
        <w:rPr>
          <w:rFonts w:ascii="Times New Roman" w:eastAsia="Times New Roman" w:hAnsi="Times New Roman"/>
          <w:spacing w:val="24"/>
        </w:rPr>
        <w:t xml:space="preserve"> </w:t>
      </w:r>
      <w:r>
        <w:rPr>
          <w:spacing w:val="-7"/>
        </w:rPr>
        <w:t xml:space="preserve">为 </w:t>
      </w:r>
      <w:r>
        <w:rPr>
          <w:rFonts w:ascii="Times New Roman" w:eastAsia="Times New Roman" w:hAnsi="Times New Roman"/>
        </w:rPr>
        <w:t>1</w:t>
      </w:r>
      <w:r>
        <w:t>，</w:t>
      </w:r>
      <w:r>
        <w:rPr>
          <w:rFonts w:ascii="Times New Roman" w:eastAsia="Times New Roman" w:hAnsi="Times New Roman"/>
        </w:rPr>
        <w:t>2</w:t>
      </w:r>
      <w:r>
        <w:t>，</w:t>
      </w:r>
      <w:r>
        <w:rPr>
          <w:rFonts w:ascii="Times New Roman" w:eastAsia="Times New Roman" w:hAnsi="Times New Roman"/>
        </w:rPr>
        <w:t>3</w:t>
      </w:r>
      <w:r>
        <w:rPr>
          <w:spacing w:val="-4"/>
        </w:rPr>
        <w:t xml:space="preserve">，……等整数， </w:t>
      </w:r>
      <w:r>
        <w:rPr>
          <w:rFonts w:ascii="Symbol" w:eastAsia="Symbol" w:hAnsi="Symbol"/>
        </w:rPr>
        <w:sym w:font="Symbol" w:char="F071"/>
      </w:r>
      <w:r>
        <w:rPr>
          <w:rFonts w:ascii="Times New Roman" w:eastAsia="Times New Roman" w:hAnsi="Times New Roman"/>
          <w:position w:val="-4"/>
          <w:sz w:val="14"/>
        </w:rPr>
        <w:t>n</w:t>
      </w:r>
      <w:r>
        <w:rPr>
          <w:rFonts w:ascii="Times New Roman" w:eastAsia="Times New Roman" w:hAnsi="Times New Roman"/>
          <w:spacing w:val="25"/>
          <w:position w:val="-4"/>
          <w:sz w:val="14"/>
        </w:rPr>
        <w:t xml:space="preserve"> </w:t>
      </w:r>
      <w:r>
        <w:rPr>
          <w:spacing w:val="-3"/>
        </w:rPr>
        <w:t xml:space="preserve">为对应某一 </w:t>
      </w:r>
      <w:r>
        <w:rPr>
          <w:rFonts w:ascii="Times New Roman" w:eastAsia="Times New Roman" w:hAnsi="Times New Roman"/>
        </w:rPr>
        <w:t>n</w:t>
      </w:r>
      <w:r>
        <w:rPr>
          <w:rFonts w:ascii="Times New Roman" w:eastAsia="Times New Roman" w:hAnsi="Times New Roman"/>
          <w:spacing w:val="26"/>
        </w:rPr>
        <w:t xml:space="preserve"> </w:t>
      </w:r>
      <w:r>
        <w:t>值的衍射角，</w:t>
      </w:r>
      <w:r>
        <w:rPr>
          <w:rFonts w:ascii="Times New Roman" w:eastAsia="Times New Roman" w:hAnsi="Times New Roman"/>
        </w:rPr>
        <w:t>n</w:t>
      </w:r>
      <w:r>
        <w:rPr>
          <w:rFonts w:ascii="Times New Roman" w:eastAsia="Times New Roman" w:hAnsi="Times New Roman"/>
          <w:spacing w:val="26"/>
        </w:rPr>
        <w:t xml:space="preserve"> </w:t>
      </w:r>
      <w:r>
        <w:t xml:space="preserve">则称衍射级数。式 </w:t>
      </w:r>
      <w:r>
        <w:rPr>
          <w:rFonts w:ascii="Times New Roman" w:eastAsia="Times New Roman" w:hAnsi="Times New Roman"/>
          <w:spacing w:val="-2"/>
        </w:rPr>
        <w:t>(1.14)</w:t>
      </w:r>
      <w:r>
        <w:rPr>
          <w:spacing w:val="-2"/>
        </w:rPr>
        <w:t>称为布拉格方程，是晶体学中最基本的方程之一。</w:t>
      </w:r>
    </w:p>
    <w:p>
      <w:pPr>
        <w:pStyle w:val="BodyText"/>
        <w:spacing w:before="22" w:line="276" w:lineRule="auto"/>
        <w:ind w:left="119" w:right="417" w:firstLine="425"/>
        <w:jc w:val="both"/>
      </w:pPr>
      <w:r>
        <w:rPr>
          <w:spacing w:val="-2"/>
        </w:rPr>
        <w:t xml:space="preserve">根据布拉格方程，我们能够把晶体对 </w:t>
      </w:r>
      <w:r>
        <w:rPr>
          <w:rFonts w:ascii="Times New Roman" w:eastAsia="Times New Roman" w:hAnsi="Times New Roman"/>
        </w:rPr>
        <w:t>X</w:t>
      </w:r>
      <w:r>
        <w:rPr>
          <w:rFonts w:ascii="Times New Roman" w:eastAsia="Times New Roman" w:hAnsi="Times New Roman"/>
          <w:spacing w:val="8"/>
        </w:rPr>
        <w:t xml:space="preserve"> </w:t>
      </w:r>
      <w:r>
        <w:rPr>
          <w:spacing w:val="-9"/>
        </w:rPr>
        <w:t>射线的衍射看作为“反射”，并乐于借用普</w:t>
      </w:r>
      <w:r>
        <w:rPr>
          <w:spacing w:val="-2"/>
        </w:rPr>
        <w:t>通光学中“反射”这个术语，由于晶面产生衍射时，入射线、衍射线和晶面法线的关系</w:t>
      </w:r>
      <w:r>
        <w:rPr>
          <w:spacing w:val="-2"/>
        </w:rPr>
        <w:t>符合镜面对可见光的反射定律。但是，这种“反射”并不是任意入射角都能产生的，只</w:t>
      </w:r>
      <w:r>
        <w:rPr>
          <w:spacing w:val="-8"/>
        </w:rPr>
        <w:t>有符合布拉格方程的条件才干发生，故又常称为“选择反射”。据此，每当我们观察到一</w:t>
      </w:r>
      <w:r>
        <w:t>束衍射线，就能立刻想象出产生这个衍射的晶面族的取向，并且由衍射角</w:t>
      </w:r>
      <w:r>
        <w:rPr>
          <w:rFonts w:ascii="Symbol" w:eastAsia="Symbol" w:hAnsi="Symbol"/>
        </w:rPr>
        <w:sym w:font="Symbol" w:char="F071"/>
      </w:r>
      <w:r>
        <w:rPr>
          <w:rFonts w:ascii="Times New Roman" w:eastAsia="Times New Roman" w:hAnsi="Times New Roman"/>
          <w:position w:val="-4"/>
          <w:sz w:val="14"/>
        </w:rPr>
        <w:t>n</w:t>
      </w:r>
      <w:r>
        <w:rPr>
          <w:rFonts w:ascii="Times New Roman" w:eastAsia="Times New Roman" w:hAnsi="Times New Roman"/>
          <w:spacing w:val="-9"/>
          <w:position w:val="-4"/>
          <w:sz w:val="14"/>
        </w:rPr>
        <w:t xml:space="preserve"> </w:t>
      </w:r>
      <w:r>
        <w:t>便可根据布</w:t>
      </w:r>
      <w:r>
        <w:t xml:space="preserve">拉格方程计算出这组平行晶面的间距 </w:t>
      </w:r>
      <w:r>
        <w:rPr>
          <w:rFonts w:ascii="Times New Roman" w:eastAsia="Times New Roman" w:hAnsi="Times New Roman"/>
        </w:rPr>
        <w:t>(</w:t>
      </w:r>
      <w:r>
        <w:t>当实验波长也是已知时</w:t>
      </w:r>
      <w:r>
        <w:rPr>
          <w:rFonts w:ascii="Times New Roman" w:eastAsia="Times New Roman" w:hAnsi="Times New Roman"/>
        </w:rPr>
        <w:t>)</w:t>
      </w:r>
      <w:r>
        <w:t>。</w:t>
      </w:r>
    </w:p>
    <w:p>
      <w:pPr>
        <w:pStyle w:val="BodyText"/>
        <w:spacing w:before="11" w:line="280" w:lineRule="auto"/>
        <w:ind w:left="119" w:right="421" w:firstLine="425"/>
        <w:jc w:val="both"/>
      </w:pPr>
      <w:r>
        <w:rPr>
          <w:spacing w:val="1"/>
        </w:rPr>
        <w:t xml:space="preserve">由布拉格方程，我们能够懂得如果要进行晶体衍射实验，其必要条件是：所用 </w:t>
      </w:r>
      <w:r>
        <w:rPr>
          <w:rFonts w:ascii="Times New Roman" w:eastAsia="Times New Roman" w:hAnsi="Times New Roman"/>
        </w:rPr>
        <w:t>X</w:t>
      </w:r>
      <w:r>
        <w:rPr>
          <w:spacing w:val="10"/>
        </w:rPr>
        <w:t>射线的波长</w:t>
      </w:r>
      <w:r>
        <w:rPr>
          <w:rFonts w:ascii="Symbol" w:eastAsia="Symbol" w:hAnsi="Symbol"/>
        </w:rPr>
        <w:sym w:font="Symbol" w:char="F06C"/>
      </w:r>
      <w:r>
        <w:rPr>
          <w:rFonts w:ascii="Times New Roman" w:eastAsia="Times New Roman" w:hAnsi="Times New Roman"/>
          <w:spacing w:val="-3"/>
        </w:rPr>
        <w:t xml:space="preserve"> </w:t>
      </w:r>
      <w:r>
        <w:rPr>
          <w:rFonts w:ascii="Symbol" w:eastAsia="Symbol" w:hAnsi="Symbol"/>
        </w:rPr>
        <w:sym w:font="Symbol" w:char="F03C"/>
      </w:r>
      <w:r>
        <w:rPr>
          <w:rFonts w:ascii="Times New Roman" w:eastAsia="Times New Roman" w:hAnsi="Times New Roman"/>
          <w:spacing w:val="-3"/>
        </w:rPr>
        <w:t xml:space="preserve"> </w:t>
      </w:r>
      <w:r>
        <w:rPr>
          <w:rFonts w:ascii="Times New Roman" w:eastAsia="Times New Roman" w:hAnsi="Times New Roman"/>
        </w:rPr>
        <w:t>2d</w:t>
      </w:r>
      <w:r>
        <w:rPr>
          <w:rFonts w:ascii="Times New Roman" w:eastAsia="Times New Roman" w:hAnsi="Times New Roman"/>
          <w:spacing w:val="-7"/>
        </w:rPr>
        <w:t xml:space="preserve"> </w:t>
      </w:r>
      <w:r>
        <w:rPr>
          <w:spacing w:val="-24"/>
        </w:rPr>
        <w:t xml:space="preserve">。但是 </w:t>
      </w:r>
      <w:r>
        <w:rPr>
          <w:rFonts w:ascii="Symbol" w:eastAsia="Symbol" w:hAnsi="Symbol"/>
        </w:rPr>
        <w:sym w:font="Symbol" w:char="F06C"/>
      </w:r>
      <w:r>
        <w:rPr>
          <w:rFonts w:ascii="Times New Roman" w:eastAsia="Times New Roman" w:hAnsi="Times New Roman"/>
          <w:spacing w:val="-2"/>
        </w:rPr>
        <w:t xml:space="preserve"> </w:t>
      </w:r>
      <w:r>
        <w:rPr>
          <w:spacing w:val="-5"/>
        </w:rPr>
        <w:t>不能太小，否则衍射角也会很小，衍射线将集中在出射光路</w:t>
      </w:r>
      <w:r>
        <w:rPr>
          <w:spacing w:val="-1"/>
        </w:rPr>
        <w:t xml:space="preserve">附近的很小的角度范畴内，观察就无法进行。晶面间距普通在 </w:t>
      </w:r>
      <w:r>
        <w:rPr>
          <w:rFonts w:ascii="Times New Roman" w:eastAsia="Times New Roman" w:hAnsi="Times New Roman"/>
          <w:spacing w:val="1"/>
        </w:rPr>
        <w:t>1</w:t>
      </w:r>
      <w:r>
        <w:rPr>
          <w:rFonts w:ascii="Times New Roman" w:eastAsia="Times New Roman" w:hAnsi="Times New Roman"/>
        </w:rPr>
        <w:t>0</w:t>
      </w:r>
      <w:r>
        <w:rPr>
          <w:rFonts w:ascii="Times New Roman" w:eastAsia="Times New Roman" w:hAnsi="Times New Roman"/>
          <w:spacing w:val="3"/>
        </w:rPr>
        <w:t xml:space="preserve"> </w:t>
      </w:r>
      <w:r>
        <w:t>埃以内，另外考虑到</w:t>
      </w:r>
      <w:r>
        <w:rPr>
          <w:spacing w:val="-2"/>
        </w:rPr>
        <w:t xml:space="preserve">在空气中波长不不大于 </w:t>
      </w:r>
      <w:r>
        <w:rPr>
          <w:rFonts w:ascii="Times New Roman" w:eastAsia="Times New Roman" w:hAnsi="Times New Roman"/>
        </w:rPr>
        <w:t>2</w:t>
      </w:r>
      <w:r>
        <w:rPr>
          <w:rFonts w:ascii="Times New Roman" w:eastAsia="Times New Roman" w:hAnsi="Times New Roman"/>
          <w:spacing w:val="3"/>
        </w:rPr>
        <w:t xml:space="preserve"> </w:t>
      </w:r>
      <w:r>
        <w:rPr>
          <w:spacing w:val="-15"/>
        </w:rPr>
        <w:t xml:space="preserve">埃的 </w:t>
      </w:r>
      <w:r>
        <w:rPr>
          <w:rFonts w:ascii="Times New Roman" w:eastAsia="Times New Roman" w:hAnsi="Times New Roman"/>
        </w:rPr>
        <w:t>X</w:t>
      </w:r>
      <w:r>
        <w:rPr>
          <w:rFonts w:ascii="Times New Roman" w:eastAsia="Times New Roman" w:hAnsi="Times New Roman"/>
          <w:spacing w:val="3"/>
        </w:rPr>
        <w:t xml:space="preserve"> </w:t>
      </w:r>
      <w:r>
        <w:rPr>
          <w:spacing w:val="-3"/>
        </w:rPr>
        <w:t xml:space="preserve">射线衰减很严重，因此在晶体衍射工作中惯用的 </w:t>
      </w:r>
      <w:r>
        <w:rPr>
          <w:rFonts w:ascii="Times New Roman" w:eastAsia="Times New Roman" w:hAnsi="Times New Roman"/>
        </w:rPr>
        <w:t>X</w:t>
      </w:r>
      <w:r>
        <w:rPr>
          <w:rFonts w:ascii="Times New Roman" w:eastAsia="Times New Roman" w:hAnsi="Times New Roman"/>
          <w:spacing w:val="2"/>
        </w:rPr>
        <w:t xml:space="preserve"> </w:t>
      </w:r>
      <w:r>
        <w:t>射</w:t>
      </w:r>
      <w:r>
        <w:rPr>
          <w:spacing w:val="-5"/>
        </w:rPr>
        <w:t xml:space="preserve">线波长范畴是 </w:t>
      </w:r>
      <w:r>
        <w:rPr>
          <w:rFonts w:ascii="Times New Roman" w:eastAsia="Times New Roman" w:hAnsi="Times New Roman"/>
          <w:spacing w:val="2"/>
        </w:rPr>
        <w:t>0</w:t>
      </w:r>
      <w:r>
        <w:rPr>
          <w:rFonts w:ascii="Times New Roman" w:eastAsia="Times New Roman" w:hAnsi="Times New Roman"/>
          <w:spacing w:val="1"/>
        </w:rPr>
        <w:t>.</w:t>
      </w:r>
      <w:r>
        <w:rPr>
          <w:rFonts w:ascii="Times New Roman" w:eastAsia="Times New Roman" w:hAnsi="Times New Roman"/>
        </w:rPr>
        <w:t>5</w:t>
      </w:r>
      <w:r>
        <w:rPr>
          <w:rFonts w:ascii="Times New Roman" w:eastAsia="Times New Roman" w:hAnsi="Times New Roman"/>
          <w:spacing w:val="3"/>
        </w:rPr>
        <w:t xml:space="preserve"> </w:t>
      </w:r>
      <w:r>
        <w:rPr>
          <w:spacing w:val="-24"/>
        </w:rPr>
        <w:t xml:space="preserve">至 </w:t>
      </w:r>
      <w:r>
        <w:rPr>
          <w:rFonts w:ascii="Times New Roman" w:eastAsia="Times New Roman" w:hAnsi="Times New Roman"/>
        </w:rPr>
        <w:t>2</w:t>
      </w:r>
      <w:r>
        <w:rPr>
          <w:rFonts w:ascii="Times New Roman" w:eastAsia="Times New Roman" w:hAnsi="Times New Roman"/>
          <w:spacing w:val="2"/>
        </w:rPr>
        <w:t xml:space="preserve"> </w:t>
      </w:r>
      <w:r>
        <w:rPr>
          <w:spacing w:val="-3"/>
        </w:rPr>
        <w:t xml:space="preserve">埃。对于一组晶面 </w:t>
      </w:r>
      <w:r>
        <w:rPr>
          <w:rFonts w:ascii="Times New Roman" w:eastAsia="Times New Roman" w:hAnsi="Times New Roman"/>
          <w:spacing w:val="2"/>
        </w:rPr>
        <w:t>h</w:t>
      </w:r>
      <w:r>
        <w:rPr>
          <w:rFonts w:ascii="Times New Roman" w:eastAsia="Times New Roman" w:hAnsi="Times New Roman"/>
          <w:spacing w:val="1"/>
        </w:rPr>
        <w:t>k</w:t>
      </w:r>
      <w:r>
        <w:rPr>
          <w:rFonts w:ascii="Times New Roman" w:eastAsia="Times New Roman" w:hAnsi="Times New Roman"/>
          <w:spacing w:val="2"/>
        </w:rPr>
        <w:t>l</w:t>
      </w:r>
      <w:r>
        <w:rPr>
          <w:spacing w:val="-2"/>
        </w:rPr>
        <w:t xml:space="preserve">，它可能产生的衍射数目 </w:t>
      </w:r>
      <w:r>
        <w:rPr>
          <w:rFonts w:ascii="Times New Roman" w:eastAsia="Times New Roman" w:hAnsi="Times New Roman"/>
        </w:rPr>
        <w:t>n</w:t>
      </w:r>
      <w:r>
        <w:rPr>
          <w:rFonts w:ascii="Times New Roman" w:eastAsia="Times New Roman" w:hAnsi="Times New Roman"/>
          <w:spacing w:val="2"/>
        </w:rPr>
        <w:t xml:space="preserve"> </w:t>
      </w:r>
      <w:r>
        <w:rPr>
          <w:spacing w:val="3"/>
        </w:rPr>
        <w:t>决定于晶面间</w:t>
      </w:r>
      <w:r>
        <w:rPr>
          <w:spacing w:val="35"/>
        </w:rPr>
        <w:t>距</w:t>
      </w:r>
      <w:r>
        <w:rPr>
          <w:rFonts w:ascii="Times New Roman" w:eastAsia="Times New Roman" w:hAnsi="Times New Roman"/>
          <w:spacing w:val="2"/>
        </w:rPr>
        <w:t>d</w:t>
      </w:r>
      <w:r>
        <w:rPr>
          <w:spacing w:val="-20"/>
        </w:rPr>
        <w:t xml:space="preserve">，由于必须满足 </w:t>
      </w:r>
      <w:r>
        <w:rPr>
          <w:rFonts w:ascii="Times New Roman" w:eastAsia="Times New Roman" w:hAnsi="Times New Roman"/>
        </w:rPr>
        <w:t>n</w:t>
      </w:r>
      <w:r>
        <w:rPr>
          <w:rFonts w:ascii="Symbol" w:eastAsia="Symbol" w:hAnsi="Symbol"/>
        </w:rPr>
        <w:sym w:font="Symbol" w:char="F06C"/>
      </w:r>
      <w:r>
        <w:rPr>
          <w:rFonts w:ascii="Times New Roman" w:eastAsia="Times New Roman" w:hAnsi="Times New Roman"/>
          <w:spacing w:val="-3"/>
        </w:rPr>
        <w:t xml:space="preserve"> </w:t>
      </w:r>
      <w:r>
        <w:rPr>
          <w:rFonts w:ascii="Symbol" w:eastAsia="Symbol" w:hAnsi="Symbol"/>
        </w:rPr>
        <w:sym w:font="Symbol" w:char="F03C"/>
      </w:r>
      <w:r>
        <w:rPr>
          <w:rFonts w:ascii="Times New Roman" w:eastAsia="Times New Roman" w:hAnsi="Times New Roman"/>
          <w:spacing w:val="-3"/>
        </w:rPr>
        <w:t xml:space="preserve"> </w:t>
      </w:r>
      <w:r>
        <w:rPr>
          <w:rFonts w:ascii="Times New Roman" w:eastAsia="Times New Roman" w:hAnsi="Times New Roman"/>
        </w:rPr>
        <w:t>2d</w:t>
      </w:r>
      <w:r>
        <w:rPr>
          <w:rFonts w:ascii="Times New Roman" w:eastAsia="Times New Roman" w:hAnsi="Times New Roman"/>
          <w:spacing w:val="-15"/>
        </w:rPr>
        <w:t xml:space="preserve"> </w:t>
      </w:r>
      <w:r>
        <w:rPr>
          <w:spacing w:val="-8"/>
        </w:rPr>
        <w:t>。如果我们把第</w:t>
      </w:r>
      <w:r>
        <w:rPr>
          <w:rFonts w:ascii="Times New Roman" w:eastAsia="Times New Roman" w:hAnsi="Times New Roman"/>
        </w:rPr>
        <w:t>n</w:t>
      </w:r>
      <w:r>
        <w:rPr>
          <w:rFonts w:ascii="Times New Roman" w:eastAsia="Times New Roman" w:hAnsi="Times New Roman"/>
          <w:spacing w:val="-20"/>
        </w:rPr>
        <w:t xml:space="preserve"> </w:t>
      </w:r>
      <w:r>
        <w:rPr>
          <w:spacing w:val="6"/>
        </w:rPr>
        <w:t>级衍射视为和晶面族</w:t>
      </w:r>
      <w:r>
        <w:rPr>
          <w:rFonts w:ascii="Times New Roman" w:eastAsia="Times New Roman" w:hAnsi="Times New Roman"/>
          <w:spacing w:val="1"/>
        </w:rPr>
        <w:t>h</w:t>
      </w:r>
      <w:r>
        <w:rPr>
          <w:rFonts w:ascii="Times New Roman" w:eastAsia="Times New Roman" w:hAnsi="Times New Roman"/>
          <w:spacing w:val="2"/>
        </w:rPr>
        <w:t>k</w:t>
      </w:r>
      <w:r>
        <w:rPr>
          <w:rFonts w:ascii="Times New Roman" w:eastAsia="Times New Roman" w:hAnsi="Times New Roman"/>
        </w:rPr>
        <w:t>l</w:t>
      </w:r>
      <w:r>
        <w:rPr>
          <w:rFonts w:ascii="Times New Roman" w:eastAsia="Times New Roman" w:hAnsi="Times New Roman"/>
          <w:spacing w:val="-20"/>
        </w:rPr>
        <w:t xml:space="preserve"> </w:t>
      </w:r>
      <w:r>
        <w:rPr>
          <w:spacing w:val="8"/>
        </w:rPr>
        <w:t>平行但间距为</w:t>
      </w:r>
      <w:r>
        <w:rPr>
          <w:rFonts w:ascii="Times New Roman" w:eastAsia="Times New Roman" w:hAnsi="Times New Roman"/>
        </w:rPr>
        <w:t>d</w:t>
      </w:r>
      <w:r>
        <w:rPr>
          <w:rFonts w:ascii="Times New Roman" w:eastAsia="Times New Roman" w:hAnsi="Times New Roman"/>
          <w:spacing w:val="-12"/>
        </w:rPr>
        <w:t xml:space="preserve"> / </w:t>
      </w:r>
      <w:r>
        <w:rPr>
          <w:rFonts w:ascii="Times New Roman" w:eastAsia="Times New Roman" w:hAnsi="Times New Roman"/>
        </w:rPr>
        <w:t>n</w:t>
      </w:r>
      <w:r>
        <w:t>的晶面的第一级衍射</w:t>
      </w:r>
      <w:r>
        <w:rPr>
          <w:spacing w:val="4"/>
        </w:rPr>
        <w:t>（</w:t>
      </w:r>
      <w:r>
        <w:rPr>
          <w:spacing w:val="-3"/>
        </w:rPr>
        <w:t xml:space="preserve">根据晶面指数的定义，这些假想晶面的指数为 </w:t>
      </w:r>
      <w:r>
        <w:rPr>
          <w:rFonts w:ascii="Times New Roman" w:eastAsia="Times New Roman" w:hAnsi="Times New Roman"/>
          <w:spacing w:val="2"/>
        </w:rPr>
        <w:t>n</w:t>
      </w:r>
      <w:r>
        <w:rPr>
          <w:rFonts w:ascii="Times New Roman" w:eastAsia="Times New Roman" w:hAnsi="Times New Roman"/>
          <w:spacing w:val="1"/>
        </w:rPr>
        <w:t>h</w:t>
      </w:r>
      <w:r>
        <w:rPr>
          <w:spacing w:val="-25"/>
        </w:rPr>
        <w:t>，</w:t>
      </w:r>
      <w:r>
        <w:rPr>
          <w:rFonts w:ascii="Times New Roman" w:eastAsia="Times New Roman" w:hAnsi="Times New Roman"/>
          <w:spacing w:val="2"/>
        </w:rPr>
        <w:t>n</w:t>
      </w:r>
      <w:r>
        <w:rPr>
          <w:rFonts w:ascii="Times New Roman" w:eastAsia="Times New Roman" w:hAnsi="Times New Roman"/>
          <w:spacing w:val="1"/>
        </w:rPr>
        <w:t>k</w:t>
      </w:r>
      <w:r>
        <w:rPr>
          <w:spacing w:val="-25"/>
        </w:rPr>
        <w:t>，</w:t>
      </w:r>
      <w:r>
        <w:rPr>
          <w:rFonts w:ascii="Times New Roman" w:eastAsia="Times New Roman" w:hAnsi="Times New Roman"/>
          <w:spacing w:val="1"/>
        </w:rPr>
        <w:t>nl</w:t>
      </w:r>
      <w:r>
        <w:rPr>
          <w:spacing w:val="-25"/>
        </w:rPr>
        <w:t xml:space="preserve">，在 </w:t>
      </w:r>
      <w:r>
        <w:rPr>
          <w:rFonts w:ascii="Times New Roman" w:eastAsia="Times New Roman" w:hAnsi="Times New Roman"/>
        </w:rPr>
        <w:t>n</w:t>
      </w:r>
      <w:r>
        <w:rPr>
          <w:spacing w:val="3"/>
        </w:rPr>
        <w:t>个这样的假想晶面中只有一种是实际晶体构造的一种点阵平面</w:t>
      </w:r>
      <w:r>
        <w:rPr>
          <w:spacing w:val="-102"/>
        </w:rPr>
        <w:t>）</w:t>
      </w:r>
      <w:r>
        <w:rPr>
          <w:spacing w:val="-2"/>
        </w:rPr>
        <w:t>，于是布拉格方程能够</w:t>
      </w:r>
      <w:r>
        <w:rPr>
          <w:spacing w:val="3"/>
        </w:rPr>
        <w:t>简化体现为：</w:t>
      </w:r>
    </w:p>
    <w:p>
      <w:pPr>
        <w:spacing w:after="0" w:line="280" w:lineRule="auto"/>
        <w:jc w:val="both"/>
        <w:sectPr>
          <w:type w:val="continuous"/>
          <w:pgSz w:w="10440" w:h="14750"/>
          <w:pgMar w:top="1680" w:right="800" w:bottom="280" w:left="1100" w:header="708" w:footer="708"/>
          <w:pgNumType w:start="45"/>
          <w:cols w:space="708"/>
        </w:sectPr>
      </w:pPr>
    </w:p>
    <w:p>
      <w:pPr>
        <w:pStyle w:val="BodyText"/>
        <w:spacing w:before="14"/>
        <w:jc w:val="right"/>
        <w:rPr>
          <w:rFonts w:ascii="Times New Roman" w:hAnsi="Times New Roman"/>
        </w:rPr>
      </w:pPr>
      <w:r>
        <w:rPr>
          <w:rFonts w:ascii="Times New Roman" w:hAnsi="Times New Roman"/>
        </w:rPr>
        <w:t>2d</w:t>
      </w:r>
      <w:r>
        <w:rPr>
          <w:rFonts w:ascii="Times New Roman" w:hAnsi="Times New Roman"/>
          <w:spacing w:val="-26"/>
        </w:rPr>
        <w:t xml:space="preserve"> </w:t>
      </w:r>
      <w:r>
        <w:rPr>
          <w:rFonts w:ascii="Times New Roman" w:hAnsi="Times New Roman"/>
        </w:rPr>
        <w:t>sin</w:t>
      </w:r>
      <w:r>
        <w:rPr>
          <w:rFonts w:ascii="Times New Roman" w:hAnsi="Times New Roman"/>
          <w:spacing w:val="-19"/>
        </w:rPr>
        <w:t xml:space="preserve"> </w:t>
      </w:r>
      <w:r>
        <w:rPr>
          <w:rFonts w:ascii="Symbol" w:hAnsi="Symbol"/>
        </w:rPr>
        <w:sym w:font="Symbol" w:char="F071"/>
      </w:r>
      <w:r>
        <w:rPr>
          <w:rFonts w:ascii="Times New Roman" w:hAnsi="Times New Roman"/>
          <w:spacing w:val="-13"/>
        </w:rPr>
        <w:t xml:space="preserve"> </w:t>
      </w:r>
      <w:r>
        <w:rPr>
          <w:rFonts w:ascii="Symbol" w:hAnsi="Symbol"/>
        </w:rPr>
        <w:sym w:font="Symbol" w:char="F03D"/>
      </w:r>
      <w:r>
        <w:rPr>
          <w:rFonts w:ascii="Times New Roman" w:hAnsi="Times New Roman"/>
          <w:spacing w:val="-8"/>
        </w:rPr>
        <w:t xml:space="preserve"> </w:t>
      </w:r>
      <w:r>
        <w:rPr>
          <w:rFonts w:ascii="Symbol" w:hAnsi="Symbol"/>
        </w:rPr>
        <w:sym w:font="Symbol" w:char="F06C"/>
      </w:r>
      <w:r>
        <w:rPr>
          <w:rFonts w:ascii="Times New Roman" w:hAnsi="Times New Roman"/>
          <w:spacing w:val="-14"/>
        </w:rPr>
        <w:t xml:space="preserve"> </w:t>
      </w:r>
      <w:r>
        <w:rPr>
          <w:rFonts w:ascii="Times New Roman" w:hAnsi="Times New Roman"/>
          <w:spacing w:val="-10"/>
        </w:rPr>
        <w:t>,</w:t>
      </w:r>
    </w:p>
    <w:p>
      <w:pPr>
        <w:pStyle w:val="BodyText"/>
        <w:spacing w:before="14"/>
        <w:ind w:left="101"/>
        <w:rPr>
          <w:rFonts w:ascii="Times New Roman" w:hAnsi="Times New Roman"/>
        </w:rPr>
      </w:pPr>
      <w:r>
        <w:br w:type="column"/>
      </w:r>
      <w:r>
        <w:rPr>
          <w:rFonts w:ascii="Times New Roman" w:hAnsi="Times New Roman"/>
        </w:rPr>
        <w:t>(d</w:t>
      </w:r>
      <w:r>
        <w:rPr>
          <w:rFonts w:ascii="Times New Roman" w:hAnsi="Times New Roman"/>
          <w:spacing w:val="-3"/>
        </w:rPr>
        <w:t xml:space="preserve"> </w:t>
      </w:r>
      <w:r>
        <w:rPr>
          <w:rFonts w:ascii="Symbol" w:hAnsi="Symbol"/>
        </w:rPr>
        <w:sym w:font="Symbol" w:char="F03D"/>
      </w:r>
      <w:r>
        <w:rPr>
          <w:rFonts w:ascii="Times New Roman" w:hAnsi="Times New Roman"/>
          <w:spacing w:val="-7"/>
        </w:rPr>
        <w:t xml:space="preserve"> </w:t>
      </w:r>
      <w:r>
        <w:rPr>
          <w:rFonts w:ascii="Times New Roman" w:hAnsi="Times New Roman"/>
        </w:rPr>
        <w:t>d</w:t>
      </w:r>
      <w:r>
        <w:rPr>
          <w:rFonts w:ascii="Times New Roman" w:hAnsi="Times New Roman"/>
          <w:spacing w:val="-17"/>
        </w:rPr>
        <w:t xml:space="preserve"> </w:t>
      </w:r>
      <w:r>
        <w:rPr>
          <w:rFonts w:ascii="Times New Roman" w:hAnsi="Times New Roman"/>
        </w:rPr>
        <w:t>/</w:t>
      </w:r>
      <w:r>
        <w:rPr>
          <w:rFonts w:ascii="Times New Roman" w:hAnsi="Times New Roman"/>
          <w:spacing w:val="-16"/>
        </w:rPr>
        <w:t xml:space="preserve"> </w:t>
      </w:r>
      <w:r>
        <w:rPr>
          <w:rFonts w:ascii="Times New Roman" w:hAnsi="Times New Roman"/>
          <w:spacing w:val="-5"/>
        </w:rPr>
        <w:t>n)</w:t>
      </w:r>
    </w:p>
    <w:p>
      <w:pPr>
        <w:pStyle w:val="BodyText"/>
        <w:spacing w:before="29"/>
        <w:ind w:right="417"/>
        <w:jc w:val="right"/>
        <w:rPr>
          <w:rFonts w:ascii="Times New Roman"/>
        </w:rPr>
      </w:pPr>
      <w:r>
        <w:br w:type="column"/>
      </w:r>
      <w:r>
        <w:rPr>
          <w:rFonts w:ascii="Times New Roman"/>
          <w:spacing w:val="-2"/>
        </w:rPr>
        <w:t>(1.15)</w:t>
      </w:r>
    </w:p>
    <w:p>
      <w:pPr>
        <w:spacing w:after="0"/>
        <w:jc w:val="right"/>
        <w:rPr>
          <w:rFonts w:ascii="Times New Roman"/>
        </w:rPr>
        <w:sectPr>
          <w:type w:val="continuous"/>
          <w:pgSz w:w="10440" w:h="14750"/>
          <w:pgMar w:top="1680" w:right="800" w:bottom="280" w:left="1100" w:header="708" w:footer="708"/>
          <w:pgNumType w:start="46"/>
          <w:cols w:num="3" w:space="708" w:equalWidth="0">
            <w:col w:w="4189" w:space="40"/>
            <w:col w:w="915" w:space="39"/>
            <w:col w:w="3357" w:space="0"/>
          </w:cols>
        </w:sectPr>
      </w:pPr>
    </w:p>
    <w:p>
      <w:pPr>
        <w:pStyle w:val="BodyText"/>
        <w:spacing w:before="103" w:line="280" w:lineRule="auto"/>
        <w:ind w:left="119" w:right="416" w:firstLine="425"/>
      </w:pPr>
      <w:r>
        <w:rPr>
          <w:spacing w:val="-4"/>
        </w:rPr>
        <w:t xml:space="preserve">由于在普通状况下，一种三维晶体对一束平行而单色的入射 </w:t>
      </w:r>
      <w:r>
        <w:rPr>
          <w:rFonts w:ascii="Times New Roman" w:eastAsia="Times New Roman"/>
          <w:spacing w:val="-2"/>
        </w:rPr>
        <w:t xml:space="preserve">X </w:t>
      </w:r>
      <w:r>
        <w:rPr>
          <w:spacing w:val="-2"/>
        </w:rPr>
        <w:t>射线是不会使之发生</w:t>
      </w:r>
      <w:r>
        <w:rPr>
          <w:spacing w:val="-1"/>
        </w:rPr>
        <w:t>衍射的，如果要产生衍射，则最少规定有一组晶面的取向正好能满足布拉格方程，因此</w:t>
      </w:r>
    </w:p>
    <w:p>
      <w:pPr>
        <w:spacing w:after="0" w:line="280" w:lineRule="auto"/>
        <w:sectPr>
          <w:type w:val="continuous"/>
          <w:pgSz w:w="10440" w:h="14750"/>
          <w:pgMar w:top="1680" w:right="800" w:bottom="280" w:left="1100" w:header="708" w:footer="708"/>
          <w:pgNumType w:start="47"/>
          <w:cols w:space="708"/>
        </w:sectPr>
      </w:pPr>
    </w:p>
    <w:p>
      <w:pPr>
        <w:pStyle w:val="BodyText"/>
        <w:spacing w:before="61" w:line="280" w:lineRule="auto"/>
        <w:ind w:left="119" w:right="311"/>
      </w:pPr>
      <w:r>
        <w:rPr>
          <w:spacing w:val="-2"/>
        </w:rPr>
        <w:t>对于单晶的衍射实验，普通采用下列两种办法：</w:t>
      </w:r>
      <w:r>
        <w:rPr>
          <w:rFonts w:ascii="Times New Roman" w:eastAsia="Times New Roman" w:hAnsi="Times New Roman"/>
        </w:rPr>
        <w:t xml:space="preserve">1.  </w:t>
      </w:r>
      <w:r>
        <w:t>用一束平行的“白色”</w:t>
      </w:r>
      <w:r>
        <w:rPr>
          <w:rFonts w:ascii="Times New Roman" w:eastAsia="Times New Roman" w:hAnsi="Times New Roman"/>
        </w:rPr>
        <w:t xml:space="preserve">X </w:t>
      </w:r>
      <w:r>
        <w:t>射线照射一</w:t>
      </w:r>
      <w:r>
        <w:rPr>
          <w:spacing w:val="1"/>
        </w:rPr>
        <w:t>颗静止的单晶，这样，对于任何一组晶面总有一种可能的波长能够满足布拉格方程；</w:t>
      </w:r>
      <w:r>
        <w:rPr>
          <w:rFonts w:ascii="Times New Roman" w:eastAsia="Times New Roman" w:hAnsi="Times New Roman"/>
        </w:rPr>
        <w:t>2.</w:t>
      </w:r>
      <w:r>
        <w:rPr>
          <w:spacing w:val="-6"/>
        </w:rPr>
        <w:t xml:space="preserve">用一束平行的单色 </w:t>
      </w:r>
      <w:r>
        <w:rPr>
          <w:rFonts w:ascii="Times New Roman" w:eastAsia="Times New Roman" w:hAnsi="Times New Roman"/>
        </w:rPr>
        <w:t>X</w:t>
      </w:r>
      <w:r>
        <w:rPr>
          <w:rFonts w:ascii="Times New Roman" w:eastAsia="Times New Roman" w:hAnsi="Times New Roman"/>
          <w:spacing w:val="-1"/>
        </w:rPr>
        <w:t xml:space="preserve"> </w:t>
      </w:r>
      <w:r>
        <w:rPr>
          <w:spacing w:val="-3"/>
        </w:rPr>
        <w:t>射线照射一颗不停旋转的晶体，在晶体旋转的过程中各个取向的晶</w:t>
      </w:r>
      <w:r>
        <w:rPr>
          <w:spacing w:val="-8"/>
        </w:rPr>
        <w:t>面都有机会通过满足布拉格方程的位置，此时晶面与入射</w:t>
      </w:r>
      <w:r>
        <w:rPr>
          <w:rFonts w:ascii="Times New Roman" w:eastAsia="Times New Roman" w:hAnsi="Times New Roman"/>
        </w:rPr>
        <w:t>X</w:t>
      </w:r>
      <w:r>
        <w:rPr>
          <w:rFonts w:ascii="Times New Roman" w:eastAsia="Times New Roman" w:hAnsi="Times New Roman"/>
          <w:spacing w:val="-16"/>
        </w:rPr>
        <w:t xml:space="preserve"> </w:t>
      </w:r>
      <w:r>
        <w:rPr>
          <w:spacing w:val="-2"/>
        </w:rPr>
        <w:t>射线所成的角度就是衍射角。</w:t>
      </w:r>
      <w:r>
        <w:t xml:space="preserve">对于无织构的多晶样品 </w:t>
      </w:r>
      <w:r>
        <w:rPr>
          <w:rFonts w:ascii="Times New Roman" w:eastAsia="Times New Roman" w:hAnsi="Times New Roman"/>
        </w:rPr>
        <w:t>(</w:t>
      </w:r>
      <w:r>
        <w:t>如微晶的聚晶体</w:t>
      </w:r>
      <w:r>
        <w:rPr>
          <w:rFonts w:ascii="Times New Roman" w:eastAsia="Times New Roman" w:hAnsi="Times New Roman"/>
        </w:rPr>
        <w:t>)</w:t>
      </w:r>
      <w:r>
        <w:rPr>
          <w:spacing w:val="-12"/>
        </w:rPr>
        <w:t xml:space="preserve">，当使用单色的 </w:t>
      </w:r>
      <w:r>
        <w:rPr>
          <w:rFonts w:ascii="Times New Roman" w:eastAsia="Times New Roman" w:hAnsi="Times New Roman"/>
        </w:rPr>
        <w:t>X</w:t>
      </w:r>
      <w:r>
        <w:rPr>
          <w:rFonts w:ascii="Times New Roman" w:eastAsia="Times New Roman" w:hAnsi="Times New Roman"/>
          <w:spacing w:val="-1"/>
        </w:rPr>
        <w:t xml:space="preserve"> </w:t>
      </w:r>
      <w:r>
        <w:rPr>
          <w:spacing w:val="-5"/>
        </w:rPr>
        <w:t>射线作入射光时，总是能够产生衍射的。由于在样品中，晶粒的取向是机遇的，因此任意一种取向的晶面总是有可能在某几颗取向恰当的晶粒中处在能产生衍射的位置，这就是现在大多数多晶衍射实验所采用的办法，称为“角度色散”型办法。对于多晶样品采用“白色”</w:t>
      </w:r>
      <w:r>
        <w:rPr>
          <w:rFonts w:ascii="Times New Roman" w:eastAsia="Times New Roman" w:hAnsi="Times New Roman"/>
          <w:spacing w:val="-5"/>
        </w:rPr>
        <w:t>X</w:t>
      </w:r>
      <w:r>
        <w:rPr>
          <w:rFonts w:ascii="Times New Roman" w:eastAsia="Times New Roman" w:hAnsi="Times New Roman"/>
          <w:spacing w:val="-1"/>
        </w:rPr>
        <w:t xml:space="preserve"> </w:t>
      </w:r>
      <w:r>
        <w:t>射线照射，在</w:t>
      </w:r>
      <w:r>
        <w:rPr>
          <w:spacing w:val="-5"/>
        </w:rPr>
        <w:t xml:space="preserve">固定的角度位置上观察，则只有某些波长的 </w:t>
      </w:r>
      <w:r>
        <w:rPr>
          <w:rFonts w:ascii="Times New Roman" w:eastAsia="Times New Roman" w:hAnsi="Times New Roman"/>
        </w:rPr>
        <w:t>X</w:t>
      </w:r>
      <w:r>
        <w:rPr>
          <w:rFonts w:ascii="Times New Roman" w:eastAsia="Times New Roman" w:hAnsi="Times New Roman"/>
          <w:spacing w:val="-1"/>
        </w:rPr>
        <w:t xml:space="preserve"> </w:t>
      </w:r>
      <w:r>
        <w:rPr>
          <w:spacing w:val="-2"/>
        </w:rPr>
        <w:t>射线能产生衍射极大，根据此时的角度大</w:t>
      </w:r>
      <w:r>
        <w:rPr>
          <w:spacing w:val="-9"/>
        </w:rPr>
        <w:t xml:space="preserve">小和产生衍射的 </w:t>
      </w:r>
      <w:r>
        <w:rPr>
          <w:rFonts w:ascii="Times New Roman" w:eastAsia="Times New Roman" w:hAnsi="Times New Roman"/>
        </w:rPr>
        <w:t>X</w:t>
      </w:r>
      <w:r>
        <w:rPr>
          <w:rFonts w:ascii="Times New Roman" w:eastAsia="Times New Roman" w:hAnsi="Times New Roman"/>
          <w:spacing w:val="-1"/>
        </w:rPr>
        <w:t xml:space="preserve"> </w:t>
      </w:r>
      <w:r>
        <w:rPr>
          <w:spacing w:val="-8"/>
        </w:rPr>
        <w:t>射线波长就能计算得出对应的晶面间距大小，这就是所谓“能量色散”</w:t>
      </w:r>
      <w:r>
        <w:rPr>
          <w:spacing w:val="-11"/>
        </w:rPr>
        <w:t xml:space="preserve">型的多晶 </w:t>
      </w:r>
      <w:r>
        <w:rPr>
          <w:rFonts w:ascii="Times New Roman" w:eastAsia="Times New Roman" w:hAnsi="Times New Roman"/>
        </w:rPr>
        <w:t>X</w:t>
      </w:r>
      <w:r>
        <w:rPr>
          <w:rFonts w:ascii="Times New Roman" w:eastAsia="Times New Roman" w:hAnsi="Times New Roman"/>
          <w:spacing w:val="-1"/>
        </w:rPr>
        <w:t xml:space="preserve"> </w:t>
      </w:r>
      <w:r>
        <w:t>射线衍射办法。</w:t>
      </w:r>
    </w:p>
    <w:p>
      <w:pPr>
        <w:pStyle w:val="Heading5"/>
        <w:numPr>
          <w:ilvl w:val="2"/>
          <w:numId w:val="52"/>
        </w:numPr>
        <w:tabs>
          <w:tab w:val="left" w:pos="1383"/>
          <w:tab w:val="left" w:pos="1384"/>
        </w:tabs>
        <w:spacing w:before="32" w:after="0" w:line="240" w:lineRule="auto"/>
        <w:ind w:left="1384" w:right="0" w:hanging="840"/>
        <w:jc w:val="left"/>
      </w:pPr>
      <w:r>
        <w:rPr>
          <w:spacing w:val="-3"/>
        </w:rPr>
        <w:t>衍射强度</w:t>
      </w:r>
    </w:p>
    <w:p>
      <w:pPr>
        <w:pStyle w:val="BodyText"/>
        <w:spacing w:before="142" w:line="280" w:lineRule="auto"/>
        <w:ind w:left="119" w:right="312" w:firstLine="425"/>
      </w:pPr>
      <w:r>
        <w:t xml:space="preserve">劳埃 </w:t>
      </w:r>
      <w:r>
        <w:rPr>
          <w:rFonts w:ascii="Times New Roman" w:eastAsia="Times New Roman"/>
        </w:rPr>
        <w:t>(Laue)</w:t>
      </w:r>
      <w:r>
        <w:rPr>
          <w:rFonts w:ascii="Times New Roman" w:eastAsia="Times New Roman"/>
          <w:spacing w:val="53"/>
        </w:rPr>
        <w:t xml:space="preserve"> </w:t>
      </w:r>
      <w:r>
        <w:t xml:space="preserve">方程和布拉格 </w:t>
      </w:r>
      <w:r>
        <w:rPr>
          <w:rFonts w:ascii="Times New Roman" w:eastAsia="Times New Roman"/>
        </w:rPr>
        <w:t>(Bragg)</w:t>
      </w:r>
      <w:r>
        <w:rPr>
          <w:rFonts w:ascii="Times New Roman" w:eastAsia="Times New Roman"/>
          <w:spacing w:val="53"/>
        </w:rPr>
        <w:t xml:space="preserve"> </w:t>
      </w:r>
      <w:r>
        <w:t>方程只是拟定了衍射方向与晶体构造基本周期</w:t>
      </w:r>
      <w:r>
        <w:rPr>
          <w:spacing w:val="-4"/>
        </w:rPr>
        <w:t>的关系，通过对衍射方向的测量，理论上我们能够拟定晶体构造的对称类型和晶胞参数。</w:t>
      </w:r>
      <w:r>
        <w:rPr>
          <w:spacing w:val="-16"/>
        </w:rPr>
        <w:t xml:space="preserve">而 </w:t>
      </w:r>
      <w:r>
        <w:rPr>
          <w:rFonts w:ascii="Times New Roman" w:eastAsia="Times New Roman"/>
        </w:rPr>
        <w:t xml:space="preserve">X </w:t>
      </w:r>
      <w:r>
        <w:t>射线对于晶体的衍射强度则决定于晶体中原子的元素种类及其排列分布的位置，另</w:t>
      </w:r>
      <w:r>
        <w:rPr>
          <w:spacing w:val="-2"/>
        </w:rPr>
        <w:t>外，还与诸多其它的因素有关。</w:t>
      </w:r>
    </w:p>
    <w:p>
      <w:pPr>
        <w:pStyle w:val="BodyText"/>
        <w:spacing w:before="1" w:line="280" w:lineRule="auto"/>
        <w:ind w:left="119" w:right="416" w:firstLine="425"/>
        <w:jc w:val="both"/>
      </w:pPr>
      <w:r>
        <w:rPr>
          <w:spacing w:val="-12"/>
        </w:rPr>
        <w:t>所谓衍射强度是指“积分强度”，积分强度是一种能量的概念，一种在理论上能够计</w:t>
      </w:r>
      <w:r>
        <w:t xml:space="preserve">算并且实验上也能测量的量。在晶体衍射的统计图中 </w:t>
      </w:r>
      <w:r>
        <w:rPr>
          <w:rFonts w:ascii="Times New Roman" w:eastAsia="Times New Roman" w:hAnsi="Times New Roman"/>
        </w:rPr>
        <w:t>(</w:t>
      </w:r>
      <w:r>
        <w:t>照片、照片的光度计扫描图或衍</w:t>
      </w:r>
      <w:r>
        <w:rPr>
          <w:spacing w:val="-2"/>
        </w:rPr>
        <w:t>射仪统计图等</w:t>
      </w:r>
      <w:r>
        <w:rPr>
          <w:rFonts w:ascii="Times New Roman" w:eastAsia="Times New Roman" w:hAnsi="Times New Roman"/>
          <w:spacing w:val="-2"/>
        </w:rPr>
        <w:t>)</w:t>
      </w:r>
      <w:r>
        <w:rPr>
          <w:spacing w:val="-2"/>
        </w:rPr>
        <w:t>，照片的黑度或衍射仪统计图的强度曲线下面的面积，应当与检测点处的</w:t>
      </w:r>
      <w:r>
        <w:rPr>
          <w:spacing w:val="-2"/>
        </w:rPr>
        <w:t>衍射线功率成正比，比例系数是仪器条件的函数。在理论上以检测点处通过单位截面积</w:t>
      </w:r>
      <w:r>
        <w:rPr>
          <w:spacing w:val="-4"/>
        </w:rPr>
        <w:t>上衍射线的功率定义为某衍射线的强度 。纯物质衍射线强度的体现式很复杂，但是能够</w:t>
      </w:r>
      <w:r>
        <w:rPr>
          <w:spacing w:val="-2"/>
        </w:rPr>
        <w:t>简要地写成下面的形式：</w:t>
      </w:r>
    </w:p>
    <w:p>
      <w:pPr>
        <w:spacing w:after="0" w:line="280" w:lineRule="auto"/>
        <w:jc w:val="both"/>
        <w:sectPr>
          <w:pgSz w:w="10440" w:h="14750"/>
          <w:pgMar w:top="1340" w:right="800" w:bottom="280" w:left="1100" w:header="708" w:footer="708"/>
          <w:pgNumType w:start="48"/>
          <w:cols w:space="708"/>
        </w:sectPr>
      </w:pPr>
    </w:p>
    <w:p>
      <w:pPr>
        <w:pStyle w:val="BodyText"/>
        <w:spacing w:before="143"/>
        <w:jc w:val="right"/>
        <w:rPr>
          <w:rFonts w:ascii="Times New Roman" w:hAnsi="Times New Roman"/>
        </w:rPr>
      </w:pPr>
      <w:r>
        <w:pict>
          <v:line id="_x0000_s1025" style="mso-position-horizontal-relative:page;position:absolute;z-index:-251646976" from="269pt,8.7pt" to="269pt,21.5pt" stroked="t" strokecolor="black" strokeweight="0.5pt">
            <v:stroke dashstyle="solid"/>
          </v:line>
        </w:pict>
      </w:r>
      <w:r>
        <w:pict>
          <v:line id="_x0000_s1026" style="mso-position-horizontal-relative:page;position:absolute;z-index:-251645952" from="276.25pt,8.7pt" to="276.25pt,21.5pt" stroked="t" strokecolor="black" strokeweight="0.5pt">
            <v:stroke dashstyle="solid"/>
          </v:line>
        </w:pict>
      </w:r>
      <w:r>
        <w:pict>
          <v:shapetype id="_x0000_t202" coordsize="21600,21600" o:spt="202" path="m,l,21600r21600,l21600,xe">
            <v:stroke joinstyle="miter"/>
            <v:path gradientshapeok="t" o:connecttype="rect"/>
          </v:shapetype>
          <v:shape id="_x0000_s1027" type="#_x0000_t202" style="width:3.5pt;height:7.8pt;margin-top:14.09pt;margin-left:244.99pt;mso-position-horizontal-relative:page;position:absolute;z-index:-251644928" filled="f" stroked="f">
            <v:textbox inset="0,0,0,0">
              <w:txbxContent>
                <w:p>
                  <w:pPr>
                    <w:spacing w:before="0" w:line="155" w:lineRule="exact"/>
                    <w:ind w:left="0" w:right="0" w:firstLine="0"/>
                    <w:jc w:val="left"/>
                    <w:rPr>
                      <w:rFonts w:ascii="Times New Roman"/>
                      <w:sz w:val="14"/>
                    </w:rPr>
                  </w:pPr>
                  <w:r>
                    <w:rPr>
                      <w:rFonts w:ascii="Times New Roman"/>
                      <w:sz w:val="14"/>
                    </w:rPr>
                    <w:t>0</w:t>
                  </w:r>
                </w:p>
              </w:txbxContent>
            </v:textbox>
          </v:shape>
        </w:pict>
      </w:r>
      <w:r>
        <w:rPr>
          <w:rFonts w:ascii="Times New Roman" w:hAnsi="Times New Roman"/>
        </w:rPr>
        <w:t>I</w:t>
      </w:r>
      <w:r>
        <w:rPr>
          <w:rFonts w:ascii="Times New Roman" w:hAnsi="Times New Roman"/>
          <w:spacing w:val="-4"/>
        </w:rPr>
        <w:t xml:space="preserve"> </w:t>
      </w:r>
      <w:r>
        <w:rPr>
          <w:rFonts w:ascii="Symbol" w:hAnsi="Symbol"/>
        </w:rPr>
        <w:sym w:font="Symbol" w:char="F03D"/>
      </w:r>
      <w:r>
        <w:rPr>
          <w:rFonts w:ascii="Times New Roman" w:hAnsi="Times New Roman"/>
          <w:spacing w:val="-3"/>
        </w:rPr>
        <w:t xml:space="preserve"> </w:t>
      </w:r>
      <w:r>
        <w:rPr>
          <w:rFonts w:ascii="Times New Roman" w:hAnsi="Times New Roman"/>
        </w:rPr>
        <w:t>I</w:t>
      </w:r>
      <w:r>
        <w:rPr>
          <w:rFonts w:ascii="Times New Roman" w:hAnsi="Times New Roman"/>
          <w:spacing w:val="74"/>
        </w:rPr>
        <w:t xml:space="preserve"> </w:t>
      </w:r>
      <w:r>
        <w:rPr>
          <w:rFonts w:ascii="Symbol" w:hAnsi="Symbol"/>
        </w:rPr>
        <w:sym w:font="Symbol" w:char="F0D7"/>
      </w:r>
      <w:r>
        <w:rPr>
          <w:rFonts w:ascii="Times New Roman" w:hAnsi="Times New Roman"/>
          <w:spacing w:val="-23"/>
        </w:rPr>
        <w:t xml:space="preserve"> </w:t>
      </w:r>
      <w:r>
        <w:rPr>
          <w:rFonts w:ascii="Times New Roman" w:hAnsi="Times New Roman"/>
        </w:rPr>
        <w:t>K</w:t>
      </w:r>
      <w:r>
        <w:rPr>
          <w:rFonts w:ascii="Times New Roman" w:hAnsi="Times New Roman"/>
          <w:spacing w:val="-17"/>
        </w:rPr>
        <w:t xml:space="preserve"> </w:t>
      </w:r>
      <w:r>
        <w:rPr>
          <w:rFonts w:ascii="Symbol" w:hAnsi="Symbol"/>
        </w:rPr>
        <w:sym w:font="Symbol" w:char="F0D7"/>
      </w:r>
      <w:r>
        <w:rPr>
          <w:rFonts w:ascii="Times New Roman" w:hAnsi="Times New Roman"/>
          <w:spacing w:val="3"/>
        </w:rPr>
        <w:t xml:space="preserve"> </w:t>
      </w:r>
      <w:r>
        <w:rPr>
          <w:rFonts w:ascii="Times New Roman" w:hAnsi="Times New Roman"/>
        </w:rPr>
        <w:t>F</w:t>
      </w:r>
      <w:r>
        <w:rPr>
          <w:rFonts w:ascii="Times New Roman" w:hAnsi="Times New Roman"/>
          <w:spacing w:val="-20"/>
        </w:rPr>
        <w:t xml:space="preserve"> </w:t>
      </w:r>
      <w:r>
        <w:rPr>
          <w:rFonts w:ascii="Times New Roman" w:hAnsi="Times New Roman"/>
          <w:spacing w:val="-10"/>
          <w:vertAlign w:val="superscript"/>
        </w:rPr>
        <w:t>2</w:t>
      </w:r>
    </w:p>
    <w:p>
      <w:pPr>
        <w:pStyle w:val="BodyText"/>
        <w:spacing w:before="158"/>
        <w:ind w:right="417"/>
        <w:jc w:val="right"/>
        <w:rPr>
          <w:rFonts w:ascii="Times New Roman"/>
        </w:rPr>
      </w:pPr>
      <w:r>
        <w:br w:type="column"/>
      </w:r>
      <w:r>
        <w:rPr>
          <w:rFonts w:ascii="Times New Roman"/>
          <w:spacing w:val="-2"/>
        </w:rPr>
        <w:t>(1.16)</w:t>
      </w:r>
    </w:p>
    <w:p>
      <w:pPr>
        <w:spacing w:after="0"/>
        <w:jc w:val="right"/>
        <w:rPr>
          <w:rFonts w:ascii="Times New Roman"/>
        </w:rPr>
        <w:sectPr>
          <w:type w:val="continuous"/>
          <w:pgSz w:w="10440" w:h="14750"/>
          <w:pgMar w:top="1680" w:right="800" w:bottom="280" w:left="1100" w:header="708" w:footer="708"/>
          <w:pgNumType w:start="49"/>
          <w:cols w:num="2" w:space="708" w:equalWidth="0">
            <w:col w:w="4518" w:space="40"/>
            <w:col w:w="3982" w:space="0"/>
          </w:cols>
        </w:sectPr>
      </w:pPr>
    </w:p>
    <w:p>
      <w:pPr>
        <w:pStyle w:val="BodyText"/>
        <w:spacing w:before="4"/>
        <w:rPr>
          <w:rFonts w:ascii="Times New Roman"/>
          <w:sz w:val="13"/>
        </w:rPr>
      </w:pPr>
    </w:p>
    <w:p>
      <w:pPr>
        <w:pStyle w:val="BodyText"/>
        <w:spacing w:before="78" w:line="280" w:lineRule="auto"/>
        <w:ind w:left="119" w:right="416"/>
      </w:pPr>
      <w:r>
        <w:pict>
          <v:line id="_x0000_s1028" style="mso-position-horizontal-relative:page;position:absolute;z-index:-251643904" from="293.45pt,5.35pt" to="293.45pt,18.2pt" stroked="t" strokecolor="black" strokeweight="0.5pt">
            <v:stroke dashstyle="solid"/>
          </v:line>
        </w:pict>
      </w:r>
      <w:r>
        <w:pict>
          <v:line id="_x0000_s1029" style="mso-position-horizontal-relative:page;position:absolute;z-index:-251642880" from="300.65pt,5.35pt" to="300.65pt,18.2pt" stroked="t" strokecolor="black" strokeweight="0.5pt">
            <v:stroke dashstyle="solid"/>
          </v:line>
        </w:pict>
      </w:r>
      <w:r>
        <w:rPr>
          <w:spacing w:val="-19"/>
        </w:rPr>
        <w:t xml:space="preserve">式中： </w:t>
      </w:r>
      <w:r>
        <w:rPr>
          <w:rFonts w:ascii="Times New Roman" w:eastAsia="Times New Roman"/>
          <w:spacing w:val="-2"/>
        </w:rPr>
        <w:t>I</w:t>
      </w:r>
      <w:r>
        <w:rPr>
          <w:rFonts w:ascii="Times New Roman" w:eastAsia="Times New Roman"/>
          <w:spacing w:val="-2"/>
          <w:vertAlign w:val="subscript"/>
        </w:rPr>
        <w:t>0</w:t>
      </w:r>
      <w:r>
        <w:rPr>
          <w:rFonts w:ascii="Times New Roman" w:eastAsia="Times New Roman"/>
          <w:spacing w:val="-17"/>
          <w:vertAlign w:val="baseline"/>
        </w:rPr>
        <w:t xml:space="preserve"> </w:t>
      </w:r>
      <w:r>
        <w:rPr>
          <w:spacing w:val="-6"/>
          <w:vertAlign w:val="baseline"/>
        </w:rPr>
        <w:t xml:space="preserve">为单位截面积上入射的单色 </w:t>
      </w:r>
      <w:r>
        <w:rPr>
          <w:rFonts w:ascii="Times New Roman" w:eastAsia="Times New Roman"/>
          <w:spacing w:val="-2"/>
          <w:vertAlign w:val="baseline"/>
        </w:rPr>
        <w:t>X</w:t>
      </w:r>
      <w:r>
        <w:rPr>
          <w:rFonts w:ascii="Times New Roman" w:eastAsia="Times New Roman"/>
          <w:spacing w:val="-12"/>
          <w:vertAlign w:val="baseline"/>
        </w:rPr>
        <w:t xml:space="preserve"> </w:t>
      </w:r>
      <w:r>
        <w:rPr>
          <w:spacing w:val="-9"/>
          <w:vertAlign w:val="baseline"/>
        </w:rPr>
        <w:t xml:space="preserve">射线功率； </w:t>
      </w:r>
      <w:r>
        <w:rPr>
          <w:rFonts w:ascii="Times New Roman" w:eastAsia="Times New Roman"/>
          <w:spacing w:val="-2"/>
          <w:vertAlign w:val="baseline"/>
        </w:rPr>
        <w:t>F</w:t>
      </w:r>
      <w:r>
        <w:rPr>
          <w:rFonts w:ascii="Times New Roman" w:eastAsia="Times New Roman"/>
          <w:spacing w:val="4"/>
          <w:vertAlign w:val="baseline"/>
        </w:rPr>
        <w:t xml:space="preserve"> </w:t>
      </w:r>
      <w:r>
        <w:rPr>
          <w:spacing w:val="-2"/>
          <w:vertAlign w:val="baseline"/>
        </w:rPr>
        <w:t>称为构造因子，取决于晶体的构造</w:t>
      </w:r>
      <w:r>
        <w:rPr>
          <w:spacing w:val="-2"/>
          <w:vertAlign w:val="baseline"/>
        </w:rPr>
        <w:t>以及晶体所含原子的性质。构造因子可由下式求算：</w:t>
      </w:r>
    </w:p>
    <w:p>
      <w:pPr>
        <w:spacing w:after="0" w:line="280" w:lineRule="auto"/>
        <w:sectPr>
          <w:type w:val="continuous"/>
          <w:pgSz w:w="10440" w:h="14750"/>
          <w:pgMar w:top="1680" w:right="800" w:bottom="280" w:left="1100" w:header="708" w:footer="708"/>
          <w:pgNumType w:start="50"/>
          <w:cols w:space="708"/>
        </w:sectPr>
      </w:pPr>
    </w:p>
    <w:p>
      <w:pPr>
        <w:spacing w:before="41"/>
        <w:ind w:left="2374" w:right="0" w:firstLine="0"/>
        <w:jc w:val="left"/>
        <w:rPr>
          <w:rFonts w:ascii="Symbol" w:hAnsi="Symbol"/>
          <w:sz w:val="29"/>
        </w:rPr>
      </w:pPr>
      <w:r>
        <w:rPr>
          <w:rFonts w:ascii="Times New Roman" w:hAnsi="Times New Roman"/>
          <w:sz w:val="21"/>
        </w:rPr>
        <w:t>F</w:t>
      </w:r>
      <w:r>
        <w:rPr>
          <w:rFonts w:ascii="Times New Roman" w:hAnsi="Times New Roman"/>
          <w:position w:val="-4"/>
          <w:sz w:val="14"/>
        </w:rPr>
        <w:t>hkl</w:t>
      </w:r>
      <w:r>
        <w:rPr>
          <w:rFonts w:ascii="Times New Roman" w:hAnsi="Times New Roman"/>
          <w:spacing w:val="11"/>
          <w:position w:val="-4"/>
          <w:sz w:val="14"/>
        </w:rPr>
        <w:t xml:space="preserve"> </w:t>
      </w:r>
      <w:r>
        <w:rPr>
          <w:rFonts w:ascii="Symbol" w:hAnsi="Symbol"/>
          <w:sz w:val="21"/>
        </w:rPr>
        <w:sym w:font="Symbol" w:char="F03D"/>
      </w:r>
      <w:r>
        <w:rPr>
          <w:rFonts w:ascii="Times New Roman" w:hAnsi="Times New Roman"/>
          <w:spacing w:val="-7"/>
          <w:sz w:val="21"/>
        </w:rPr>
        <w:t xml:space="preserve"> </w:t>
      </w:r>
      <w:r>
        <w:rPr>
          <w:rFonts w:ascii="Symbol" w:hAnsi="Symbol"/>
          <w:sz w:val="21"/>
        </w:rPr>
        <w:sym w:font="Symbol" w:char="F0E5"/>
      </w:r>
      <w:r>
        <w:rPr>
          <w:rFonts w:ascii="Times New Roman" w:hAnsi="Times New Roman"/>
          <w:spacing w:val="-25"/>
          <w:sz w:val="21"/>
        </w:rPr>
        <w:t xml:space="preserve"> </w:t>
      </w:r>
      <w:r>
        <w:rPr>
          <w:rFonts w:ascii="Times New Roman" w:hAnsi="Times New Roman"/>
          <w:sz w:val="21"/>
        </w:rPr>
        <w:t>f</w:t>
      </w:r>
      <w:r>
        <w:rPr>
          <w:rFonts w:ascii="Times New Roman" w:hAnsi="Times New Roman"/>
          <w:position w:val="-4"/>
          <w:sz w:val="14"/>
        </w:rPr>
        <w:t>n</w:t>
      </w:r>
      <w:r>
        <w:rPr>
          <w:rFonts w:ascii="Times New Roman" w:hAnsi="Times New Roman"/>
          <w:spacing w:val="16"/>
          <w:position w:val="-4"/>
          <w:sz w:val="14"/>
        </w:rPr>
        <w:t xml:space="preserve"> </w:t>
      </w:r>
      <w:r>
        <w:rPr>
          <w:rFonts w:ascii="Symbol" w:hAnsi="Symbol"/>
          <w:sz w:val="21"/>
        </w:rPr>
        <w:sym w:font="Symbol" w:char="F0D7"/>
      </w:r>
      <w:r>
        <w:rPr>
          <w:rFonts w:ascii="Times New Roman" w:hAnsi="Times New Roman"/>
          <w:spacing w:val="-26"/>
          <w:sz w:val="21"/>
        </w:rPr>
        <w:t xml:space="preserve"> </w:t>
      </w:r>
      <w:r>
        <w:rPr>
          <w:rFonts w:ascii="Times New Roman" w:hAnsi="Times New Roman"/>
          <w:sz w:val="21"/>
        </w:rPr>
        <w:t>exp</w:t>
      </w:r>
      <w:r>
        <w:rPr>
          <w:rFonts w:ascii="Times New Roman" w:hAnsi="Times New Roman"/>
          <w:spacing w:val="-20"/>
          <w:sz w:val="21"/>
        </w:rPr>
        <w:t xml:space="preserve"> </w:t>
      </w:r>
      <w:r>
        <w:rPr>
          <w:rFonts w:ascii="Symbol" w:hAnsi="Symbol"/>
          <w:sz w:val="29"/>
        </w:rPr>
        <w:sym w:font="Symbol" w:char="F05B"/>
      </w:r>
      <w:r>
        <w:rPr>
          <w:rFonts w:ascii="Times New Roman" w:hAnsi="Times New Roman"/>
          <w:sz w:val="21"/>
        </w:rPr>
        <w:t>2</w:t>
      </w:r>
      <w:r>
        <w:rPr>
          <w:rFonts w:ascii="Symbol" w:hAnsi="Symbol"/>
          <w:sz w:val="21"/>
        </w:rPr>
        <w:sym w:font="Symbol" w:char="F070"/>
      </w:r>
      <w:r>
        <w:rPr>
          <w:rFonts w:ascii="Times New Roman" w:hAnsi="Times New Roman"/>
          <w:sz w:val="21"/>
        </w:rPr>
        <w:t>i</w:t>
      </w:r>
      <w:r>
        <w:rPr>
          <w:rFonts w:ascii="Times New Roman" w:hAnsi="Times New Roman"/>
          <w:spacing w:val="-13"/>
          <w:sz w:val="21"/>
        </w:rPr>
        <w:t xml:space="preserve"> </w:t>
      </w:r>
      <w:r>
        <w:rPr>
          <w:rFonts w:ascii="Symbol" w:hAnsi="Symbol"/>
          <w:sz w:val="28"/>
        </w:rPr>
        <w:sym w:font="Symbol" w:char="F028"/>
      </w:r>
      <w:r>
        <w:rPr>
          <w:rFonts w:ascii="Times New Roman" w:hAnsi="Times New Roman"/>
          <w:sz w:val="21"/>
        </w:rPr>
        <w:t>h</w:t>
      </w:r>
      <w:r>
        <w:rPr>
          <w:rFonts w:ascii="Times New Roman" w:hAnsi="Times New Roman"/>
          <w:spacing w:val="-6"/>
          <w:sz w:val="21"/>
        </w:rPr>
        <w:t xml:space="preserve"> </w:t>
      </w:r>
      <w:r>
        <w:rPr>
          <w:rFonts w:ascii="Times New Roman" w:hAnsi="Times New Roman"/>
          <w:sz w:val="21"/>
        </w:rPr>
        <w:t>x</w:t>
      </w:r>
      <w:r>
        <w:rPr>
          <w:rFonts w:ascii="Times New Roman" w:hAnsi="Times New Roman"/>
          <w:position w:val="-4"/>
          <w:sz w:val="14"/>
        </w:rPr>
        <w:t>n</w:t>
      </w:r>
      <w:r>
        <w:rPr>
          <w:rFonts w:ascii="Times New Roman" w:hAnsi="Times New Roman"/>
          <w:spacing w:val="26"/>
          <w:position w:val="-4"/>
          <w:sz w:val="14"/>
        </w:rPr>
        <w:t xml:space="preserve"> </w:t>
      </w:r>
      <w:r>
        <w:rPr>
          <w:rFonts w:ascii="Symbol" w:hAnsi="Symbol"/>
          <w:sz w:val="21"/>
        </w:rPr>
        <w:sym w:font="Symbol" w:char="F02B"/>
      </w:r>
      <w:r>
        <w:rPr>
          <w:rFonts w:ascii="Times New Roman" w:hAnsi="Times New Roman"/>
          <w:spacing w:val="-13"/>
          <w:sz w:val="21"/>
        </w:rPr>
        <w:t xml:space="preserve"> </w:t>
      </w:r>
      <w:r>
        <w:rPr>
          <w:rFonts w:ascii="Times New Roman" w:hAnsi="Times New Roman"/>
          <w:sz w:val="21"/>
        </w:rPr>
        <w:t>k</w:t>
      </w:r>
      <w:r>
        <w:rPr>
          <w:rFonts w:ascii="Times New Roman" w:hAnsi="Times New Roman"/>
          <w:spacing w:val="-2"/>
          <w:sz w:val="21"/>
        </w:rPr>
        <w:t xml:space="preserve"> </w:t>
      </w:r>
      <w:r>
        <w:rPr>
          <w:rFonts w:ascii="Times New Roman" w:hAnsi="Times New Roman"/>
          <w:sz w:val="21"/>
        </w:rPr>
        <w:t>y</w:t>
      </w:r>
      <w:r>
        <w:rPr>
          <w:rFonts w:ascii="Times New Roman" w:hAnsi="Times New Roman"/>
          <w:position w:val="-4"/>
          <w:sz w:val="14"/>
        </w:rPr>
        <w:t>n</w:t>
      </w:r>
      <w:r>
        <w:rPr>
          <w:rFonts w:ascii="Times New Roman" w:hAnsi="Times New Roman"/>
          <w:spacing w:val="25"/>
          <w:position w:val="-4"/>
          <w:sz w:val="14"/>
        </w:rPr>
        <w:t xml:space="preserve"> </w:t>
      </w:r>
      <w:r>
        <w:rPr>
          <w:rFonts w:ascii="Symbol" w:hAnsi="Symbol"/>
          <w:sz w:val="21"/>
        </w:rPr>
        <w:sym w:font="Symbol" w:char="F02B"/>
      </w:r>
      <w:r>
        <w:rPr>
          <w:rFonts w:ascii="Times New Roman" w:hAnsi="Times New Roman"/>
          <w:spacing w:val="-13"/>
          <w:sz w:val="21"/>
        </w:rPr>
        <w:t xml:space="preserve"> </w:t>
      </w:r>
      <w:r>
        <w:rPr>
          <w:rFonts w:ascii="Times New Roman" w:hAnsi="Times New Roman"/>
          <w:sz w:val="21"/>
        </w:rPr>
        <w:t>l</w:t>
      </w:r>
      <w:r>
        <w:rPr>
          <w:rFonts w:ascii="Times New Roman" w:hAnsi="Times New Roman"/>
          <w:spacing w:val="-13"/>
          <w:sz w:val="21"/>
        </w:rPr>
        <w:t xml:space="preserve"> </w:t>
      </w:r>
      <w:r>
        <w:rPr>
          <w:rFonts w:ascii="Times New Roman" w:hAnsi="Times New Roman"/>
          <w:sz w:val="21"/>
        </w:rPr>
        <w:t>z</w:t>
      </w:r>
      <w:r>
        <w:rPr>
          <w:rFonts w:ascii="Times New Roman" w:hAnsi="Times New Roman"/>
          <w:position w:val="-4"/>
          <w:sz w:val="14"/>
        </w:rPr>
        <w:t>n</w:t>
      </w:r>
      <w:r>
        <w:rPr>
          <w:rFonts w:ascii="Times New Roman" w:hAnsi="Times New Roman"/>
          <w:spacing w:val="-2"/>
          <w:position w:val="-4"/>
          <w:sz w:val="14"/>
        </w:rPr>
        <w:t xml:space="preserve"> </w:t>
      </w:r>
      <w:r>
        <w:rPr>
          <w:rFonts w:ascii="Symbol" w:hAnsi="Symbol"/>
          <w:spacing w:val="-12"/>
          <w:w w:val="90"/>
          <w:sz w:val="28"/>
        </w:rPr>
        <w:sym w:font="Symbol" w:char="F029"/>
      </w:r>
      <w:r>
        <w:rPr>
          <w:rFonts w:ascii="Symbol" w:hAnsi="Symbol"/>
          <w:spacing w:val="-12"/>
          <w:w w:val="90"/>
          <w:sz w:val="29"/>
        </w:rPr>
        <w:sym w:font="Symbol" w:char="F05D"/>
      </w:r>
    </w:p>
    <w:p>
      <w:pPr>
        <w:pStyle w:val="BodyText"/>
        <w:spacing w:before="137"/>
        <w:ind w:right="417"/>
        <w:jc w:val="right"/>
        <w:rPr>
          <w:rFonts w:ascii="Times New Roman"/>
        </w:rPr>
      </w:pPr>
      <w:r>
        <w:br w:type="column"/>
      </w:r>
      <w:r>
        <w:rPr>
          <w:rFonts w:ascii="Times New Roman"/>
          <w:spacing w:val="-2"/>
        </w:rPr>
        <w:t>(1.17)</w:t>
      </w:r>
    </w:p>
    <w:p>
      <w:pPr>
        <w:spacing w:after="0"/>
        <w:jc w:val="right"/>
        <w:rPr>
          <w:rFonts w:ascii="Times New Roman"/>
        </w:rPr>
        <w:sectPr>
          <w:type w:val="continuous"/>
          <w:pgSz w:w="10440" w:h="14750"/>
          <w:pgMar w:top="1680" w:right="800" w:bottom="280" w:left="1100" w:header="708" w:footer="708"/>
          <w:pgNumType w:start="51"/>
          <w:cols w:num="2" w:space="708" w:equalWidth="0">
            <w:col w:w="5709" w:space="40"/>
            <w:col w:w="2791" w:space="0"/>
          </w:cols>
        </w:sectPr>
      </w:pPr>
    </w:p>
    <w:p>
      <w:pPr>
        <w:pStyle w:val="BodyText"/>
        <w:spacing w:before="2"/>
        <w:rPr>
          <w:rFonts w:ascii="Times New Roman"/>
          <w:sz w:val="12"/>
        </w:rPr>
      </w:pPr>
    </w:p>
    <w:p>
      <w:pPr>
        <w:pStyle w:val="BodyText"/>
        <w:spacing w:before="77" w:line="276" w:lineRule="auto"/>
        <w:ind w:left="119" w:right="312"/>
      </w:pPr>
      <w:r>
        <w:pict>
          <v:line id="_x0000_s1030" style="mso-position-horizontal-relative:page;position:absolute;z-index:-251641856" from="248.25pt,104.5pt" to="262.9pt,104.5pt" stroked="t" strokecolor="black" strokeweight="0.5pt">
            <v:stroke dashstyle="solid"/>
          </v:line>
        </w:pict>
      </w:r>
      <w:r>
        <w:pict>
          <v:line id="_x0000_s1031" style="mso-position-horizontal-relative:page;position:absolute;z-index:-251640832" from="271.9pt,104.5pt" to="318.95pt,104.5pt" stroked="t" strokecolor="black" strokeweight="0.5pt">
            <v:stroke dashstyle="solid"/>
          </v:line>
        </w:pict>
      </w:r>
      <w:r>
        <w:rPr>
          <w:spacing w:val="16"/>
        </w:rPr>
        <w:t>式中</w:t>
      </w:r>
      <w:r>
        <w:rPr>
          <w:rFonts w:ascii="Times New Roman" w:eastAsia="Times New Roman"/>
        </w:rPr>
        <w:t>f</w:t>
      </w:r>
      <w:r>
        <w:rPr>
          <w:rFonts w:ascii="Times New Roman" w:eastAsia="Times New Roman"/>
          <w:position w:val="-4"/>
          <w:sz w:val="14"/>
        </w:rPr>
        <w:t>n</w:t>
      </w:r>
      <w:r>
        <w:rPr>
          <w:rFonts w:ascii="Times New Roman" w:eastAsia="Times New Roman"/>
          <w:spacing w:val="-1"/>
          <w:position w:val="-4"/>
          <w:sz w:val="14"/>
        </w:rPr>
        <w:t xml:space="preserve"> </w:t>
      </w:r>
      <w:r>
        <w:rPr>
          <w:spacing w:val="-7"/>
        </w:rPr>
        <w:t xml:space="preserve">是晶体单胞中第 </w:t>
      </w:r>
      <w:r>
        <w:rPr>
          <w:rFonts w:ascii="Times New Roman" w:eastAsia="Times New Roman"/>
        </w:rPr>
        <w:t>n</w:t>
      </w:r>
      <w:r>
        <w:rPr>
          <w:rFonts w:ascii="Times New Roman" w:eastAsia="Times New Roman"/>
          <w:spacing w:val="-3"/>
        </w:rPr>
        <w:t xml:space="preserve"> </w:t>
      </w:r>
      <w:r>
        <w:t>个原子的散射因子，</w:t>
      </w:r>
      <w:r>
        <w:rPr>
          <w:rFonts w:ascii="Times New Roman" w:eastAsia="Times New Roman"/>
          <w:spacing w:val="-7"/>
        </w:rPr>
        <w:t xml:space="preserve">( </w:t>
      </w:r>
      <w:r>
        <w:rPr>
          <w:rFonts w:ascii="Times New Roman" w:eastAsia="Times New Roman"/>
        </w:rPr>
        <w:t>x</w:t>
      </w:r>
      <w:r>
        <w:rPr>
          <w:rFonts w:ascii="Times New Roman" w:eastAsia="Times New Roman"/>
          <w:position w:val="-4"/>
          <w:sz w:val="14"/>
        </w:rPr>
        <w:t>n</w:t>
      </w:r>
      <w:r>
        <w:rPr>
          <w:rFonts w:ascii="Times New Roman" w:eastAsia="Times New Roman"/>
          <w:spacing w:val="8"/>
          <w:position w:val="-4"/>
          <w:sz w:val="14"/>
        </w:rPr>
        <w:t xml:space="preserve"> </w:t>
      </w:r>
      <w:r>
        <w:rPr>
          <w:spacing w:val="-32"/>
        </w:rPr>
        <w:t xml:space="preserve">、 </w:t>
      </w:r>
      <w:r>
        <w:rPr>
          <w:rFonts w:ascii="Times New Roman" w:eastAsia="Times New Roman"/>
        </w:rPr>
        <w:t>y</w:t>
      </w:r>
      <w:r>
        <w:rPr>
          <w:rFonts w:ascii="Times New Roman" w:eastAsia="Times New Roman"/>
          <w:position w:val="-4"/>
          <w:sz w:val="14"/>
        </w:rPr>
        <w:t>n</w:t>
      </w:r>
      <w:r>
        <w:rPr>
          <w:rFonts w:ascii="Times New Roman" w:eastAsia="Times New Roman"/>
          <w:spacing w:val="11"/>
          <w:position w:val="-4"/>
          <w:sz w:val="14"/>
        </w:rPr>
        <w:t xml:space="preserve"> </w:t>
      </w:r>
      <w:r>
        <w:rPr>
          <w:spacing w:val="-35"/>
        </w:rPr>
        <w:t xml:space="preserve">、 </w:t>
      </w:r>
      <w:r>
        <w:rPr>
          <w:rFonts w:ascii="Times New Roman" w:eastAsia="Times New Roman"/>
        </w:rPr>
        <w:t>z</w:t>
      </w:r>
      <w:r>
        <w:rPr>
          <w:rFonts w:ascii="Times New Roman" w:eastAsia="Times New Roman"/>
          <w:position w:val="-4"/>
          <w:sz w:val="14"/>
        </w:rPr>
        <w:t>n</w:t>
      </w:r>
      <w:r>
        <w:rPr>
          <w:rFonts w:ascii="Times New Roman" w:eastAsia="Times New Roman"/>
          <w:spacing w:val="8"/>
          <w:position w:val="-4"/>
          <w:sz w:val="14"/>
        </w:rPr>
        <w:t xml:space="preserve"> </w:t>
      </w:r>
      <w:r>
        <w:t>）</w:t>
      </w:r>
      <w:r>
        <w:rPr>
          <w:spacing w:val="-18"/>
        </w:rPr>
        <w:t xml:space="preserve">是第 </w:t>
      </w:r>
      <w:r>
        <w:rPr>
          <w:rFonts w:ascii="Times New Roman" w:eastAsia="Times New Roman"/>
        </w:rPr>
        <w:t>n</w:t>
      </w:r>
      <w:r>
        <w:rPr>
          <w:rFonts w:ascii="Times New Roman" w:eastAsia="Times New Roman"/>
          <w:spacing w:val="-4"/>
        </w:rPr>
        <w:t xml:space="preserve"> </w:t>
      </w:r>
      <w:r>
        <w:t>个原子的坐标，</w:t>
      </w:r>
      <w:r>
        <w:rPr>
          <w:rFonts w:ascii="Times New Roman" w:eastAsia="Times New Roman"/>
        </w:rPr>
        <w:t>h</w:t>
      </w:r>
      <w:r>
        <w:t xml:space="preserve">、 </w:t>
      </w:r>
      <w:r>
        <w:rPr>
          <w:rFonts w:ascii="Times New Roman" w:eastAsia="Times New Roman"/>
        </w:rPr>
        <w:t>k</w:t>
      </w:r>
      <w:r>
        <w:t>、</w:t>
      </w:r>
      <w:r>
        <w:rPr>
          <w:rFonts w:ascii="Times New Roman" w:eastAsia="Times New Roman"/>
        </w:rPr>
        <w:t xml:space="preserve">l </w:t>
      </w:r>
      <w:r>
        <w:t>是所观察的衍射线的衍射指标，公式求和计算时需涉及晶体单胞内全部原子；</w:t>
      </w:r>
      <w:r>
        <w:rPr>
          <w:rFonts w:ascii="Times New Roman" w:eastAsia="Times New Roman"/>
        </w:rPr>
        <w:t xml:space="preserve">K </w:t>
      </w:r>
      <w:r>
        <w:t>是</w:t>
      </w:r>
      <w:r>
        <w:rPr>
          <w:spacing w:val="-2"/>
        </w:rPr>
        <w:t>一种综合因子，它与实验时的衍射几何条件，试样的形状、吸取性质，温度以及某些物</w:t>
      </w:r>
      <w:r>
        <w:t xml:space="preserve">理常数有关。对于粉末衍射仪而言 </w:t>
      </w:r>
      <w:r>
        <w:rPr>
          <w:rFonts w:ascii="Times New Roman" w:eastAsia="Times New Roman"/>
        </w:rPr>
        <w:t>(</w:t>
      </w:r>
      <w:r>
        <w:t>粉末衍射仪使用时将样品压成平板状，入射线和衍射线对样品平面的交角总是相等的</w:t>
      </w:r>
      <w:r>
        <w:rPr>
          <w:rFonts w:ascii="Times New Roman" w:eastAsia="Times New Roman"/>
        </w:rPr>
        <w:t>)</w:t>
      </w:r>
      <w:r>
        <w:t>，</w:t>
      </w:r>
      <w:r>
        <w:rPr>
          <w:rFonts w:ascii="Times New Roman" w:eastAsia="Times New Roman"/>
        </w:rPr>
        <w:t xml:space="preserve">K </w:t>
      </w:r>
      <w:r>
        <w:t>由下式求算：</w:t>
      </w:r>
    </w:p>
    <w:p>
      <w:pPr>
        <w:spacing w:after="0" w:line="276" w:lineRule="auto"/>
        <w:sectPr>
          <w:type w:val="continuous"/>
          <w:pgSz w:w="10440" w:h="14750"/>
          <w:pgMar w:top="1680" w:right="800" w:bottom="280" w:left="1100" w:header="708" w:footer="708"/>
          <w:pgNumType w:start="52"/>
          <w:cols w:space="708"/>
        </w:sectPr>
      </w:pPr>
    </w:p>
    <w:p>
      <w:pPr>
        <w:pStyle w:val="BodyText"/>
        <w:tabs>
          <w:tab w:val="left" w:pos="548"/>
          <w:tab w:val="left" w:pos="912"/>
        </w:tabs>
        <w:spacing w:before="171" w:line="325" w:lineRule="exact"/>
        <w:jc w:val="right"/>
        <w:rPr>
          <w:rFonts w:ascii="Symbol" w:hAnsi="Symbol"/>
        </w:rPr>
      </w:pPr>
      <w:r>
        <w:pict>
          <v:line id="_x0000_s1032" style="mso-position-horizontal-relative:page;position:absolute;z-index:-251638784" from="171.65pt,22.25pt" to="196.6pt,22.25pt" stroked="t" strokecolor="black" strokeweight="0.5pt">
            <v:stroke dashstyle="solid"/>
          </v:line>
        </w:pict>
      </w:r>
      <w:r>
        <w:rPr>
          <w:rFonts w:ascii="Times New Roman" w:hAnsi="Times New Roman"/>
        </w:rPr>
        <w:t>K</w:t>
      </w:r>
      <w:r>
        <w:rPr>
          <w:rFonts w:ascii="Times New Roman" w:hAnsi="Times New Roman"/>
          <w:spacing w:val="2"/>
        </w:rPr>
        <w:t xml:space="preserve"> </w:t>
      </w:r>
      <w:r>
        <w:rPr>
          <w:rFonts w:ascii="Symbol" w:hAnsi="Symbol"/>
          <w:spacing w:val="-10"/>
        </w:rPr>
        <w:sym w:font="Symbol" w:char="F03D"/>
      </w:r>
      <w:r>
        <w:rPr>
          <w:rFonts w:ascii="Times New Roman" w:hAnsi="Times New Roman"/>
        </w:rPr>
        <w:tab/>
      </w:r>
      <w:r>
        <w:rPr>
          <w:rFonts w:ascii="Times New Roman" w:hAnsi="Times New Roman"/>
          <w:spacing w:val="-10"/>
          <w:position w:val="13"/>
        </w:rPr>
        <w:t>A</w:t>
      </w:r>
      <w:r>
        <w:rPr>
          <w:rFonts w:ascii="Times New Roman" w:hAnsi="Times New Roman"/>
          <w:position w:val="13"/>
        </w:rPr>
        <w:tab/>
      </w:r>
      <w:r>
        <w:rPr>
          <w:rFonts w:ascii="Symbol" w:hAnsi="Symbol"/>
          <w:spacing w:val="-10"/>
        </w:rPr>
        <w:sym w:font="Symbol" w:char="F0D7"/>
      </w:r>
    </w:p>
    <w:p>
      <w:pPr>
        <w:pStyle w:val="BodyText"/>
        <w:spacing w:line="210" w:lineRule="exact"/>
        <w:ind w:right="113"/>
        <w:jc w:val="right"/>
        <w:rPr>
          <w:rFonts w:ascii="Times New Roman" w:hAnsi="Times New Roman"/>
        </w:rPr>
      </w:pPr>
      <w:r>
        <w:rPr>
          <w:rFonts w:ascii="Times New Roman" w:hAnsi="Times New Roman"/>
          <w:spacing w:val="-4"/>
        </w:rPr>
        <w:t>32</w:t>
      </w:r>
      <w:r>
        <w:rPr>
          <w:rFonts w:ascii="Symbol" w:hAnsi="Symbol"/>
          <w:spacing w:val="-4"/>
        </w:rPr>
        <w:sym w:font="Symbol" w:char="F070"/>
      </w:r>
      <w:r>
        <w:rPr>
          <w:rFonts w:ascii="Times New Roman" w:hAnsi="Times New Roman"/>
          <w:spacing w:val="-4"/>
        </w:rPr>
        <w:t>R</w:t>
      </w:r>
    </w:p>
    <w:p>
      <w:pPr>
        <w:spacing w:before="141"/>
        <w:ind w:left="90" w:right="0" w:firstLine="0"/>
        <w:jc w:val="left"/>
        <w:rPr>
          <w:rFonts w:ascii="Times New Roman" w:hAnsi="Times New Roman"/>
          <w:sz w:val="14"/>
        </w:rPr>
      </w:pPr>
      <w:r>
        <w:br w:type="column"/>
      </w:r>
      <w:r>
        <w:rPr>
          <w:rFonts w:ascii="Times New Roman" w:hAnsi="Times New Roman"/>
          <w:spacing w:val="-4"/>
          <w:position w:val="-8"/>
          <w:sz w:val="21"/>
        </w:rPr>
        <w:t>I</w:t>
      </w:r>
      <w:r>
        <w:rPr>
          <w:rFonts w:ascii="Times New Roman" w:hAnsi="Times New Roman"/>
          <w:spacing w:val="-4"/>
          <w:sz w:val="14"/>
        </w:rPr>
        <w:t>4</w:t>
      </w:r>
      <w:r>
        <w:rPr>
          <w:rFonts w:ascii="Symbol" w:hAnsi="Symbol"/>
          <w:spacing w:val="-4"/>
          <w:position w:val="-8"/>
          <w:sz w:val="21"/>
        </w:rPr>
        <w:sym w:font="Symbol" w:char="F06C"/>
      </w:r>
      <w:r>
        <w:rPr>
          <w:rFonts w:ascii="Times New Roman" w:hAnsi="Times New Roman"/>
          <w:spacing w:val="-4"/>
          <w:sz w:val="14"/>
        </w:rPr>
        <w:t>3</w:t>
      </w:r>
    </w:p>
    <w:p>
      <w:pPr>
        <w:pStyle w:val="BodyText"/>
        <w:spacing w:before="72"/>
        <w:ind w:left="65"/>
        <w:rPr>
          <w:rFonts w:ascii="Times New Roman"/>
        </w:rPr>
      </w:pPr>
      <w:r>
        <w:pict>
          <v:line id="_x0000_s1033" style="mso-position-horizontal-relative:page;position:absolute;z-index:251676672" from="205.6pt,1.85pt" to="227.45pt,1.85pt" stroked="t" strokecolor="black" strokeweight="0.5pt">
            <v:stroke dashstyle="solid"/>
          </v:line>
        </w:pict>
      </w:r>
      <w:r>
        <w:rPr>
          <w:rFonts w:ascii="Times New Roman"/>
          <w:spacing w:val="-5"/>
        </w:rPr>
        <w:t>mC</w:t>
      </w:r>
      <w:r>
        <w:rPr>
          <w:rFonts w:ascii="Times New Roman"/>
          <w:spacing w:val="-5"/>
          <w:vertAlign w:val="superscript"/>
        </w:rPr>
        <w:t>4</w:t>
      </w:r>
    </w:p>
    <w:p>
      <w:pPr>
        <w:spacing w:before="5" w:line="240" w:lineRule="auto"/>
        <w:rPr>
          <w:rFonts w:ascii="Times New Roman"/>
          <w:sz w:val="24"/>
        </w:rPr>
      </w:pPr>
      <w:r>
        <w:br w:type="column"/>
      </w:r>
    </w:p>
    <w:p>
      <w:pPr>
        <w:pStyle w:val="BodyText"/>
        <w:spacing w:line="115" w:lineRule="auto"/>
        <w:ind w:left="429" w:hanging="341"/>
        <w:rPr>
          <w:rFonts w:ascii="Times New Roman" w:hAnsi="Times New Roman"/>
          <w:sz w:val="14"/>
        </w:rPr>
      </w:pPr>
      <w:r>
        <w:rPr>
          <w:rFonts w:ascii="Symbol" w:hAnsi="Symbol"/>
        </w:rPr>
        <w:sym w:font="Symbol" w:char="F0D7"/>
      </w:r>
      <w:r>
        <w:rPr>
          <w:rFonts w:ascii="Times New Roman" w:hAnsi="Times New Roman"/>
        </w:rPr>
        <w:t xml:space="preserve"> j </w:t>
      </w:r>
      <w:r>
        <w:rPr>
          <w:rFonts w:ascii="Symbol" w:hAnsi="Symbol"/>
        </w:rPr>
        <w:sym w:font="Symbol" w:char="F0D7"/>
      </w:r>
      <w:r>
        <w:rPr>
          <w:rFonts w:ascii="Times New Roman" w:hAnsi="Times New Roman"/>
          <w:spacing w:val="40"/>
        </w:rPr>
        <w:t xml:space="preserve"> </w:t>
      </w:r>
      <w:r>
        <w:rPr>
          <w:rFonts w:ascii="Times New Roman" w:hAnsi="Times New Roman"/>
          <w:position w:val="13"/>
        </w:rPr>
        <w:t xml:space="preserve">1 </w:t>
      </w:r>
      <w:r>
        <w:rPr>
          <w:rFonts w:ascii="Times New Roman" w:hAnsi="Times New Roman"/>
          <w:spacing w:val="-5"/>
          <w:position w:val="-8"/>
        </w:rPr>
        <w:t>V</w:t>
      </w:r>
      <w:r>
        <w:rPr>
          <w:rFonts w:ascii="Times New Roman" w:hAnsi="Times New Roman"/>
          <w:spacing w:val="-5"/>
          <w:sz w:val="14"/>
        </w:rPr>
        <w:t>2</w:t>
      </w:r>
    </w:p>
    <w:p>
      <w:pPr>
        <w:pStyle w:val="BodyText"/>
        <w:spacing w:before="171" w:line="192" w:lineRule="auto"/>
        <w:ind w:left="187" w:hanging="99"/>
        <w:rPr>
          <w:rFonts w:ascii="Symbol" w:hAnsi="Symbol"/>
        </w:rPr>
      </w:pPr>
      <w:r>
        <w:br w:type="column"/>
      </w:r>
      <w:r>
        <w:rPr>
          <w:rFonts w:ascii="Symbol" w:hAnsi="Symbol"/>
          <w:position w:val="-12"/>
        </w:rPr>
        <w:sym w:font="Symbol" w:char="F0D7"/>
      </w:r>
      <w:r>
        <w:rPr>
          <w:rFonts w:ascii="Times New Roman" w:hAnsi="Times New Roman"/>
          <w:position w:val="-12"/>
        </w:rPr>
        <w:t xml:space="preserve"> </w:t>
      </w:r>
      <w:r>
        <w:rPr>
          <w:rFonts w:ascii="Times New Roman" w:hAnsi="Times New Roman"/>
        </w:rPr>
        <w:t>1</w:t>
      </w:r>
      <w:r>
        <w:rPr>
          <w:rFonts w:ascii="Symbol" w:hAnsi="Symbol"/>
        </w:rPr>
        <w:sym w:font="Symbol" w:char="F02B"/>
      </w:r>
      <w:r>
        <w:rPr>
          <w:rFonts w:ascii="Times New Roman" w:hAnsi="Times New Roman"/>
          <w:spacing w:val="-10"/>
        </w:rPr>
        <w:t xml:space="preserve"> </w:t>
      </w:r>
      <w:r>
        <w:rPr>
          <w:rFonts w:ascii="Times New Roman" w:hAnsi="Times New Roman"/>
        </w:rPr>
        <w:t>cos</w:t>
      </w:r>
      <w:r>
        <w:rPr>
          <w:rFonts w:ascii="Times New Roman" w:hAnsi="Times New Roman"/>
          <w:vertAlign w:val="superscript"/>
        </w:rPr>
        <w:t>2</w:t>
      </w:r>
      <w:r>
        <w:rPr>
          <w:rFonts w:ascii="Times New Roman" w:hAnsi="Times New Roman"/>
          <w:spacing w:val="-18"/>
          <w:vertAlign w:val="baseline"/>
        </w:rPr>
        <w:t xml:space="preserve"> </w:t>
      </w:r>
      <w:r>
        <w:rPr>
          <w:rFonts w:ascii="Times New Roman" w:hAnsi="Times New Roman"/>
          <w:vertAlign w:val="baseline"/>
        </w:rPr>
        <w:t>2</w:t>
      </w:r>
      <w:r>
        <w:rPr>
          <w:rFonts w:ascii="Symbol" w:hAnsi="Symbol"/>
          <w:vertAlign w:val="baseline"/>
        </w:rPr>
        <w:sym w:font="Symbol" w:char="F071"/>
      </w:r>
      <w:r>
        <w:rPr>
          <w:rFonts w:ascii="Times New Roman" w:hAnsi="Times New Roman"/>
          <w:vertAlign w:val="baseline"/>
        </w:rPr>
        <w:t xml:space="preserve"> sin</w:t>
      </w:r>
      <w:r>
        <w:rPr>
          <w:rFonts w:ascii="Times New Roman" w:hAnsi="Times New Roman"/>
          <w:spacing w:val="-31"/>
          <w:vertAlign w:val="baseline"/>
        </w:rPr>
        <w:t xml:space="preserve"> </w:t>
      </w:r>
      <w:r>
        <w:rPr>
          <w:rFonts w:ascii="Times New Roman" w:hAnsi="Times New Roman"/>
          <w:vertAlign w:val="superscript"/>
        </w:rPr>
        <w:t>2</w:t>
      </w:r>
      <w:r>
        <w:rPr>
          <w:rFonts w:ascii="Times New Roman" w:hAnsi="Times New Roman"/>
          <w:spacing w:val="-8"/>
          <w:vertAlign w:val="baseline"/>
        </w:rPr>
        <w:t xml:space="preserve"> </w:t>
      </w:r>
      <w:r>
        <w:rPr>
          <w:rFonts w:ascii="Symbol" w:hAnsi="Symbol"/>
          <w:spacing w:val="-2"/>
          <w:vertAlign w:val="baseline"/>
        </w:rPr>
        <w:sym w:font="Symbol" w:char="F071"/>
      </w:r>
      <w:r>
        <w:rPr>
          <w:rFonts w:ascii="Times New Roman" w:hAnsi="Times New Roman"/>
          <w:spacing w:val="-2"/>
          <w:vertAlign w:val="baseline"/>
        </w:rPr>
        <w:t>cos</w:t>
      </w:r>
      <w:r>
        <w:rPr>
          <w:rFonts w:ascii="Symbol" w:hAnsi="Symbol"/>
          <w:spacing w:val="-2"/>
          <w:vertAlign w:val="baseline"/>
        </w:rPr>
        <w:sym w:font="Symbol" w:char="F071"/>
      </w:r>
    </w:p>
    <w:p>
      <w:pPr>
        <w:pStyle w:val="BodyText"/>
        <w:spacing w:before="171" w:line="325" w:lineRule="exact"/>
        <w:ind w:left="108"/>
        <w:rPr>
          <w:rFonts w:ascii="Times New Roman" w:hAnsi="Times New Roman"/>
        </w:rPr>
      </w:pPr>
      <w:r>
        <w:br w:type="column"/>
      </w:r>
      <w:r>
        <w:rPr>
          <w:rFonts w:ascii="Symbol" w:hAnsi="Symbol"/>
        </w:rPr>
        <w:sym w:font="Symbol" w:char="F0D7"/>
      </w:r>
      <w:r>
        <w:rPr>
          <w:rFonts w:ascii="Times New Roman" w:hAnsi="Times New Roman"/>
          <w:spacing w:val="35"/>
        </w:rPr>
        <w:t xml:space="preserve"> </w:t>
      </w:r>
      <w:r>
        <w:rPr>
          <w:rFonts w:ascii="Times New Roman" w:hAnsi="Times New Roman"/>
        </w:rPr>
        <w:t>e</w:t>
      </w:r>
      <w:r>
        <w:rPr>
          <w:rFonts w:ascii="Symbol" w:hAnsi="Symbol"/>
          <w:vertAlign w:val="superscript"/>
        </w:rPr>
        <w:sym w:font="Symbol" w:char="F02D"/>
      </w:r>
      <w:r>
        <w:rPr>
          <w:rFonts w:ascii="Times New Roman" w:hAnsi="Times New Roman"/>
          <w:vertAlign w:val="superscript"/>
        </w:rPr>
        <w:t>m</w:t>
      </w:r>
      <w:r>
        <w:rPr>
          <w:rFonts w:ascii="Times New Roman" w:hAnsi="Times New Roman"/>
          <w:spacing w:val="10"/>
          <w:vertAlign w:val="baseline"/>
        </w:rPr>
        <w:t xml:space="preserve"> </w:t>
      </w:r>
      <w:r>
        <w:rPr>
          <w:rFonts w:ascii="Symbol" w:hAnsi="Symbol"/>
          <w:vertAlign w:val="baseline"/>
        </w:rPr>
        <w:sym w:font="Symbol" w:char="F0D7"/>
      </w:r>
      <w:r>
        <w:rPr>
          <w:rFonts w:ascii="Times New Roman" w:hAnsi="Times New Roman"/>
          <w:spacing w:val="62"/>
          <w:vertAlign w:val="baseline"/>
        </w:rPr>
        <w:t xml:space="preserve"> </w:t>
      </w:r>
      <w:r>
        <w:rPr>
          <w:rFonts w:ascii="Times New Roman" w:hAnsi="Times New Roman"/>
          <w:spacing w:val="-10"/>
          <w:position w:val="13"/>
          <w:vertAlign w:val="baseline"/>
        </w:rPr>
        <w:t>1</w:t>
      </w:r>
    </w:p>
    <w:p>
      <w:pPr>
        <w:spacing w:before="0" w:line="210" w:lineRule="exact"/>
        <w:ind w:left="0" w:right="0" w:firstLine="0"/>
        <w:jc w:val="right"/>
        <w:rPr>
          <w:rFonts w:ascii="Symbol" w:hAnsi="Symbol"/>
          <w:sz w:val="21"/>
        </w:rPr>
      </w:pPr>
      <w:r>
        <w:pict>
          <v:line id="_x0000_s1034" style="mso-position-horizontal-relative:page;position:absolute;z-index:-251637760" from="357.6pt,-2.6pt" to="364.85pt,-2.6pt" stroked="t" strokecolor="black" strokeweight="0.5pt">
            <v:stroke dashstyle="solid"/>
          </v:line>
        </w:pict>
      </w:r>
      <w:r>
        <w:rPr>
          <w:rFonts w:ascii="Symbol" w:hAnsi="Symbol"/>
          <w:sz w:val="21"/>
        </w:rPr>
        <w:sym w:font="Symbol" w:char="F06D"/>
      </w:r>
    </w:p>
    <w:p>
      <w:pPr>
        <w:spacing w:before="7" w:line="240" w:lineRule="auto"/>
        <w:rPr>
          <w:rFonts w:ascii="Symbol" w:hAnsi="Symbol"/>
          <w:sz w:val="24"/>
        </w:rPr>
      </w:pPr>
      <w:r>
        <w:br w:type="column"/>
      </w:r>
    </w:p>
    <w:p>
      <w:pPr>
        <w:pStyle w:val="BodyText"/>
        <w:ind w:left="1383"/>
        <w:rPr>
          <w:rFonts w:ascii="Times New Roman"/>
        </w:rPr>
      </w:pPr>
      <w:r>
        <w:rPr>
          <w:rFonts w:ascii="Times New Roman"/>
          <w:spacing w:val="-2"/>
        </w:rPr>
        <w:t>(1.18)</w:t>
      </w:r>
    </w:p>
    <w:p>
      <w:pPr>
        <w:spacing w:after="0"/>
        <w:rPr>
          <w:rFonts w:ascii="Times New Roman"/>
        </w:rPr>
        <w:sectPr>
          <w:type w:val="continuous"/>
          <w:pgSz w:w="10440" w:h="14750"/>
          <w:pgMar w:top="1680" w:right="800" w:bottom="280" w:left="1100" w:header="708" w:footer="708"/>
          <w:pgNumType w:start="53"/>
          <w:cols w:num="6" w:space="708" w:equalWidth="0">
            <w:col w:w="2924" w:space="40"/>
            <w:col w:w="449" w:space="39"/>
            <w:col w:w="669" w:space="40"/>
            <w:col w:w="1110" w:space="40"/>
            <w:col w:w="873" w:space="39"/>
            <w:col w:w="2317" w:space="0"/>
          </w:cols>
        </w:sectPr>
      </w:pPr>
    </w:p>
    <w:p>
      <w:pPr>
        <w:pStyle w:val="BodyText"/>
        <w:spacing w:before="10"/>
        <w:rPr>
          <w:rFonts w:ascii="Times New Roman"/>
          <w:sz w:val="13"/>
        </w:rPr>
      </w:pPr>
    </w:p>
    <w:p>
      <w:pPr>
        <w:tabs>
          <w:tab w:val="left" w:pos="744"/>
          <w:tab w:val="left" w:pos="1269"/>
          <w:tab w:val="left" w:pos="2319"/>
          <w:tab w:val="left" w:pos="3159"/>
          <w:tab w:val="left" w:pos="3684"/>
        </w:tabs>
        <w:spacing w:before="71"/>
        <w:ind w:left="114" w:right="0" w:firstLine="0"/>
        <w:jc w:val="center"/>
        <w:rPr>
          <w:sz w:val="21"/>
        </w:rPr>
      </w:pPr>
      <w:r>
        <w:rPr>
          <w:spacing w:val="-10"/>
          <w:sz w:val="21"/>
        </w:rPr>
        <w:t>①</w:t>
      </w:r>
      <w:r>
        <w:rPr>
          <w:sz w:val="21"/>
        </w:rPr>
        <w:tab/>
      </w:r>
      <w:r>
        <w:rPr>
          <w:spacing w:val="-10"/>
          <w:sz w:val="21"/>
        </w:rPr>
        <w:t>②</w:t>
      </w:r>
      <w:r>
        <w:rPr>
          <w:sz w:val="21"/>
        </w:rPr>
        <w:tab/>
        <w:t xml:space="preserve">③ </w:t>
      </w:r>
      <w:r>
        <w:rPr>
          <w:spacing w:val="-10"/>
          <w:sz w:val="21"/>
        </w:rPr>
        <w:t>④</w:t>
      </w:r>
      <w:r>
        <w:rPr>
          <w:sz w:val="21"/>
        </w:rPr>
        <w:tab/>
      </w:r>
      <w:r>
        <w:rPr>
          <w:spacing w:val="-10"/>
          <w:sz w:val="21"/>
        </w:rPr>
        <w:t>⑤</w:t>
      </w:r>
      <w:r>
        <w:rPr>
          <w:sz w:val="21"/>
        </w:rPr>
        <w:tab/>
      </w:r>
      <w:r>
        <w:rPr>
          <w:spacing w:val="-10"/>
          <w:sz w:val="21"/>
        </w:rPr>
        <w:t>⑥</w:t>
      </w:r>
      <w:r>
        <w:rPr>
          <w:sz w:val="21"/>
        </w:rPr>
        <w:tab/>
      </w:r>
      <w:r>
        <w:rPr>
          <w:spacing w:val="-10"/>
          <w:sz w:val="21"/>
        </w:rPr>
        <w:t>⑦</w:t>
      </w:r>
    </w:p>
    <w:p>
      <w:pPr>
        <w:spacing w:after="0"/>
        <w:jc w:val="center"/>
        <w:rPr>
          <w:sz w:val="21"/>
        </w:rPr>
        <w:sectPr>
          <w:type w:val="continuous"/>
          <w:pgSz w:w="10440" w:h="14750"/>
          <w:pgMar w:top="1680" w:right="800" w:bottom="280" w:left="1100" w:header="708" w:footer="708"/>
          <w:pgNumType w:start="54"/>
          <w:cols w:space="708"/>
        </w:sectPr>
      </w:pPr>
    </w:p>
    <w:p>
      <w:pPr>
        <w:pStyle w:val="BodyText"/>
        <w:spacing w:before="61"/>
        <w:ind w:left="119"/>
        <w:rPr>
          <w:rFonts w:ascii="Times New Roman" w:eastAsia="Times New Roman"/>
        </w:rPr>
      </w:pPr>
      <w:r>
        <w:t>式中</w:t>
      </w:r>
      <w:r>
        <w:rPr>
          <w:rFonts w:ascii="Times New Roman" w:eastAsia="Times New Roman"/>
          <w:spacing w:val="-10"/>
        </w:rPr>
        <w:t>:</w:t>
      </w:r>
    </w:p>
    <w:p>
      <w:pPr>
        <w:pStyle w:val="BodyText"/>
        <w:spacing w:before="46"/>
        <w:ind w:left="544"/>
      </w:pPr>
      <w:r>
        <w:t>因子①与实验条件有关：</w:t>
      </w:r>
      <w:r>
        <w:rPr>
          <w:rFonts w:ascii="Times New Roman" w:eastAsia="Times New Roman" w:hAnsi="Times New Roman"/>
        </w:rPr>
        <w:t>A</w:t>
      </w:r>
      <w:r>
        <w:rPr>
          <w:rFonts w:ascii="Times New Roman" w:eastAsia="Times New Roman" w:hAnsi="Times New Roman"/>
          <w:spacing w:val="-1"/>
        </w:rPr>
        <w:t xml:space="preserve"> </w:t>
      </w:r>
      <w:r>
        <w:t>为样品受照射的面积，</w:t>
      </w:r>
      <w:r>
        <w:rPr>
          <w:rFonts w:ascii="Times New Roman" w:eastAsia="Times New Roman" w:hAnsi="Times New Roman"/>
        </w:rPr>
        <w:t xml:space="preserve">R </w:t>
      </w:r>
      <w:r>
        <w:rPr>
          <w:spacing w:val="-1"/>
        </w:rPr>
        <w:t>为衍射仪圆的扫描半径；</w:t>
      </w:r>
    </w:p>
    <w:p>
      <w:pPr>
        <w:pStyle w:val="BodyText"/>
        <w:spacing w:before="44" w:line="280" w:lineRule="auto"/>
        <w:ind w:left="119" w:right="417" w:firstLine="425"/>
      </w:pPr>
      <w:r>
        <w:t>因子②是某些物理常数：</w:t>
      </w:r>
      <w:r>
        <w:rPr>
          <w:rFonts w:ascii="Times New Roman" w:eastAsia="Times New Roman" w:hAnsi="Times New Roman"/>
        </w:rPr>
        <w:t xml:space="preserve">e </w:t>
      </w:r>
      <w:r>
        <w:t>为电子的电荷，</w:t>
      </w:r>
      <w:r>
        <w:rPr>
          <w:rFonts w:ascii="Times New Roman" w:eastAsia="Times New Roman" w:hAnsi="Times New Roman"/>
        </w:rPr>
        <w:t xml:space="preserve">m </w:t>
      </w:r>
      <w:r>
        <w:t>为电子的质量，</w:t>
      </w:r>
      <w:r>
        <w:rPr>
          <w:rFonts w:ascii="Times New Roman" w:eastAsia="Times New Roman" w:hAnsi="Times New Roman"/>
        </w:rPr>
        <w:t xml:space="preserve">C </w:t>
      </w:r>
      <w:r>
        <w:rPr>
          <w:spacing w:val="-12"/>
        </w:rPr>
        <w:t xml:space="preserve">为光速， </w:t>
      </w:r>
      <w:r>
        <w:rPr>
          <w:rFonts w:ascii="Symbol" w:eastAsia="Symbol" w:hAnsi="Symbol"/>
        </w:rPr>
        <w:sym w:font="Symbol" w:char="F06C"/>
      </w:r>
      <w:r>
        <w:rPr>
          <w:rFonts w:ascii="Times New Roman" w:eastAsia="Times New Roman" w:hAnsi="Times New Roman"/>
        </w:rPr>
        <w:t xml:space="preserve"> </w:t>
      </w:r>
      <w:r>
        <w:t>为实验</w:t>
      </w:r>
      <w:r>
        <w:rPr>
          <w:spacing w:val="-11"/>
        </w:rPr>
        <w:t xml:space="preserve">时 </w:t>
      </w:r>
      <w:r>
        <w:rPr>
          <w:rFonts w:ascii="Times New Roman" w:eastAsia="Times New Roman" w:hAnsi="Times New Roman"/>
        </w:rPr>
        <w:t xml:space="preserve">X </w:t>
      </w:r>
      <w:r>
        <w:t>射线的波长；</w:t>
      </w:r>
    </w:p>
    <w:p>
      <w:pPr>
        <w:pStyle w:val="BodyText"/>
        <w:spacing w:before="1" w:line="280" w:lineRule="auto"/>
        <w:ind w:left="119" w:right="417" w:firstLine="425"/>
      </w:pPr>
      <w:r>
        <w:rPr>
          <w:spacing w:val="-2"/>
        </w:rPr>
        <w:t>因子③称作多重性因子，在粉末衍射中，晶面间距相等的晶面其衍射角相等，由于</w:t>
      </w:r>
      <w:r>
        <w:rPr>
          <w:spacing w:val="-2"/>
        </w:rPr>
        <w:t xml:space="preserve">对称性的联系，这些晶面可能有 </w:t>
      </w:r>
      <w:r>
        <w:rPr>
          <w:rFonts w:ascii="Times New Roman" w:eastAsia="Times New Roman" w:hAnsi="Times New Roman"/>
        </w:rPr>
        <w:t xml:space="preserve">j </w:t>
      </w:r>
      <w:r>
        <w:t>种晶面指标；</w:t>
      </w:r>
    </w:p>
    <w:p>
      <w:pPr>
        <w:pStyle w:val="BodyText"/>
        <w:ind w:left="544"/>
      </w:pPr>
      <w:r>
        <w:rPr>
          <w:spacing w:val="-11"/>
        </w:rPr>
        <w:t xml:space="preserve">因子④中 </w:t>
      </w:r>
      <w:r>
        <w:rPr>
          <w:rFonts w:ascii="Times New Roman" w:eastAsia="Times New Roman" w:hAnsi="Times New Roman"/>
        </w:rPr>
        <w:t>V</w:t>
      </w:r>
      <w:r>
        <w:rPr>
          <w:rFonts w:ascii="Times New Roman" w:eastAsia="Times New Roman" w:hAnsi="Times New Roman"/>
          <w:spacing w:val="-1"/>
        </w:rPr>
        <w:t xml:space="preserve"> </w:t>
      </w:r>
      <w:r>
        <w:rPr>
          <w:spacing w:val="-2"/>
        </w:rPr>
        <w:t>是单位晶胞的体积；</w:t>
      </w:r>
    </w:p>
    <w:p>
      <w:pPr>
        <w:pStyle w:val="BodyText"/>
        <w:spacing w:before="46"/>
        <w:ind w:left="544"/>
      </w:pPr>
      <w:r>
        <w:rPr>
          <w:spacing w:val="-1"/>
        </w:rPr>
        <w:t>因子⑤是衍射仪条件下的洛伦茨偏振因子；</w:t>
      </w:r>
    </w:p>
    <w:p>
      <w:pPr>
        <w:pStyle w:val="BodyText"/>
        <w:spacing w:before="46" w:line="280" w:lineRule="auto"/>
        <w:ind w:left="544" w:right="1214"/>
      </w:pPr>
      <w:r>
        <w:rPr>
          <w:spacing w:val="-2"/>
        </w:rPr>
        <w:t>因子⑥为温度因子，原子的热振动将使衍射削弱</w:t>
      </w:r>
      <w:r>
        <w:rPr>
          <w:rFonts w:ascii="Times New Roman" w:eastAsia="Times New Roman" w:hAnsi="Times New Roman"/>
          <w:spacing w:val="-2"/>
        </w:rPr>
        <w:t>,</w:t>
      </w:r>
      <w:r>
        <w:rPr>
          <w:spacing w:val="-2"/>
        </w:rPr>
        <w:t>故衍射强度与温度有关；</w:t>
      </w:r>
      <w:r>
        <w:t>因子⑦ 是衍射仪条件下的吸取因子，它只和样品的吸取性质有关。</w:t>
      </w:r>
    </w:p>
    <w:p>
      <w:pPr>
        <w:pStyle w:val="BodyText"/>
        <w:spacing w:before="10"/>
        <w:rPr>
          <w:sz w:val="27"/>
        </w:rPr>
      </w:pPr>
    </w:p>
    <w:p>
      <w:pPr>
        <w:pStyle w:val="Heading3"/>
        <w:numPr>
          <w:ilvl w:val="1"/>
          <w:numId w:val="39"/>
        </w:numPr>
        <w:tabs>
          <w:tab w:val="left" w:pos="1243"/>
          <w:tab w:val="left" w:pos="1244"/>
        </w:tabs>
        <w:spacing w:before="0" w:after="0" w:line="240" w:lineRule="auto"/>
        <w:ind w:left="1244" w:right="0" w:hanging="700"/>
        <w:jc w:val="left"/>
      </w:pPr>
      <w:r>
        <w:t>X</w:t>
      </w:r>
      <w:r>
        <w:rPr>
          <w:spacing w:val="-15"/>
        </w:rPr>
        <w:t xml:space="preserve"> 射线的检测</w:t>
      </w:r>
    </w:p>
    <w:p>
      <w:pPr>
        <w:pStyle w:val="BodyText"/>
        <w:spacing w:before="4"/>
        <w:rPr>
          <w:sz w:val="29"/>
        </w:rPr>
      </w:pPr>
    </w:p>
    <w:p>
      <w:pPr>
        <w:pStyle w:val="BodyText"/>
        <w:spacing w:line="280" w:lineRule="auto"/>
        <w:ind w:left="119" w:right="311" w:firstLine="425"/>
      </w:pPr>
      <w:r>
        <w:rPr>
          <w:spacing w:val="15"/>
        </w:rPr>
        <w:t>运用</w:t>
      </w:r>
      <w:r>
        <w:rPr>
          <w:rFonts w:ascii="Times New Roman" w:eastAsia="Times New Roman"/>
        </w:rPr>
        <w:t>X</w:t>
      </w:r>
      <w:r>
        <w:rPr>
          <w:rFonts w:ascii="Times New Roman" w:eastAsia="Times New Roman"/>
          <w:spacing w:val="-21"/>
        </w:rPr>
        <w:t xml:space="preserve"> </w:t>
      </w:r>
      <w:r>
        <w:rPr>
          <w:spacing w:val="-6"/>
        </w:rPr>
        <w:t>射线和物质互相作用的某些效应，我们能够有诸多有效的检测</w:t>
      </w:r>
      <w:r>
        <w:rPr>
          <w:rFonts w:ascii="Times New Roman" w:eastAsia="Times New Roman"/>
        </w:rPr>
        <w:t>X</w:t>
      </w:r>
      <w:r>
        <w:rPr>
          <w:rFonts w:ascii="Times New Roman" w:eastAsia="Times New Roman"/>
          <w:spacing w:val="-21"/>
        </w:rPr>
        <w:t xml:space="preserve"> </w:t>
      </w:r>
      <w:r>
        <w:t>射线的办法。</w:t>
      </w:r>
      <w:r>
        <w:rPr>
          <w:spacing w:val="-2"/>
        </w:rPr>
        <w:t>惯用的检测手段以下：</w:t>
      </w:r>
    </w:p>
    <w:p>
      <w:pPr>
        <w:pStyle w:val="Heading5"/>
        <w:numPr>
          <w:ilvl w:val="2"/>
          <w:numId w:val="39"/>
        </w:numPr>
        <w:tabs>
          <w:tab w:val="left" w:pos="1383"/>
          <w:tab w:val="left" w:pos="1384"/>
        </w:tabs>
        <w:spacing w:before="31" w:after="0" w:line="240" w:lineRule="auto"/>
        <w:ind w:left="1384" w:right="0" w:hanging="840"/>
        <w:jc w:val="left"/>
      </w:pPr>
      <w:r>
        <w:rPr>
          <w:spacing w:val="-4"/>
        </w:rPr>
        <w:t>荧光板</w:t>
      </w:r>
    </w:p>
    <w:p>
      <w:pPr>
        <w:pStyle w:val="BodyText"/>
        <w:spacing w:before="142" w:line="280" w:lineRule="auto"/>
        <w:ind w:left="119" w:right="418" w:firstLine="425"/>
      </w:pPr>
      <w:r>
        <w:rPr>
          <w:spacing w:val="-9"/>
        </w:rPr>
        <w:t xml:space="preserve">荧光板是将 </w:t>
      </w:r>
      <w:r>
        <w:rPr>
          <w:rFonts w:ascii="Times New Roman" w:eastAsia="Times New Roman"/>
        </w:rPr>
        <w:t>ZnS</w:t>
      </w:r>
      <w:r>
        <w:t>、</w:t>
      </w:r>
      <w:r>
        <w:rPr>
          <w:rFonts w:ascii="Times New Roman" w:eastAsia="Times New Roman"/>
        </w:rPr>
        <w:t xml:space="preserve">CdS </w:t>
      </w:r>
      <w:r>
        <w:t>等荧光材料涂布在纸板上制成，惯用来确认光源产生的原射</w:t>
      </w:r>
      <w:r>
        <w:rPr>
          <w:spacing w:val="-2"/>
        </w:rPr>
        <w:t>线束的存在。</w:t>
      </w:r>
    </w:p>
    <w:p>
      <w:pPr>
        <w:pStyle w:val="Heading5"/>
        <w:numPr>
          <w:ilvl w:val="2"/>
          <w:numId w:val="39"/>
        </w:numPr>
        <w:tabs>
          <w:tab w:val="left" w:pos="1383"/>
          <w:tab w:val="left" w:pos="1384"/>
        </w:tabs>
        <w:spacing w:before="31" w:after="0" w:line="240" w:lineRule="auto"/>
        <w:ind w:left="1384" w:right="0" w:hanging="840"/>
        <w:jc w:val="left"/>
      </w:pPr>
      <w:r>
        <w:rPr>
          <w:spacing w:val="-3"/>
        </w:rPr>
        <w:t>摄影办法</w:t>
      </w:r>
    </w:p>
    <w:p>
      <w:pPr>
        <w:pStyle w:val="BodyText"/>
        <w:spacing w:before="142" w:line="280" w:lineRule="auto"/>
        <w:ind w:left="119" w:right="311" w:firstLine="425"/>
      </w:pPr>
      <w:r>
        <w:rPr>
          <w:spacing w:val="2"/>
        </w:rPr>
        <w:t>摄影法是最早使用的检测并统计</w:t>
      </w:r>
      <w:r>
        <w:rPr>
          <w:rFonts w:ascii="Times New Roman" w:eastAsia="Times New Roman"/>
        </w:rPr>
        <w:t>X</w:t>
      </w:r>
      <w:r>
        <w:rPr>
          <w:rFonts w:ascii="Times New Roman" w:eastAsia="Times New Roman"/>
          <w:spacing w:val="-19"/>
        </w:rPr>
        <w:t xml:space="preserve"> </w:t>
      </w:r>
      <w:r>
        <w:rPr>
          <w:spacing w:val="-11"/>
        </w:rPr>
        <w:t>射线的办法，直到现在仍是一种惯用的基本办法。</w:t>
      </w:r>
      <w:r>
        <w:t xml:space="preserve"> </w:t>
      </w:r>
      <w:r>
        <w:rPr>
          <w:rFonts w:ascii="Times New Roman" w:eastAsia="Times New Roman"/>
        </w:rPr>
        <w:t xml:space="preserve">X </w:t>
      </w:r>
      <w:r>
        <w:rPr>
          <w:spacing w:val="-1"/>
        </w:rPr>
        <w:t xml:space="preserve">射线与可见光同样，能够使感光乳剂感光。当感光乳剂受到 </w:t>
      </w:r>
      <w:r>
        <w:rPr>
          <w:rFonts w:ascii="Times New Roman" w:eastAsia="Times New Roman"/>
        </w:rPr>
        <w:t xml:space="preserve">X </w:t>
      </w:r>
      <w:r>
        <w:t>射线照射后，</w:t>
      </w:r>
      <w:r>
        <w:rPr>
          <w:rFonts w:ascii="Times New Roman" w:eastAsia="Times New Roman"/>
        </w:rPr>
        <w:t xml:space="preserve">AgBr </w:t>
      </w:r>
      <w:r>
        <w:t>颗</w:t>
      </w:r>
      <w:r>
        <w:rPr>
          <w:spacing w:val="-2"/>
        </w:rPr>
        <w:t>粒离解形成显影核，通过显影而游离出来的单质银微粒使感光处变黑。</w:t>
      </w:r>
    </w:p>
    <w:p>
      <w:pPr>
        <w:pStyle w:val="BodyText"/>
        <w:spacing w:before="1" w:line="280" w:lineRule="auto"/>
        <w:ind w:left="119" w:right="417" w:firstLine="425"/>
        <w:jc w:val="both"/>
      </w:pPr>
      <w:r>
        <w:rPr>
          <w:spacing w:val="-2"/>
        </w:rPr>
        <w:t>在一定的曝光条件下，黑度是与曝光量成比例的。黑度也和波长有关。测量黑度的</w:t>
      </w:r>
      <w:r>
        <w:rPr>
          <w:spacing w:val="-2"/>
        </w:rPr>
        <w:t>简朴办法是目估，较为精确的测量办法则需要事先制作好黑度原则，或者用光电黑度计</w:t>
      </w:r>
      <w:r>
        <w:rPr>
          <w:spacing w:val="-2"/>
        </w:rPr>
        <w:t>来扫描测量。</w:t>
      </w:r>
    </w:p>
    <w:p>
      <w:pPr>
        <w:pStyle w:val="Heading5"/>
        <w:numPr>
          <w:ilvl w:val="2"/>
          <w:numId w:val="39"/>
        </w:numPr>
        <w:tabs>
          <w:tab w:val="left" w:pos="1384"/>
        </w:tabs>
        <w:spacing w:before="30" w:after="0" w:line="240" w:lineRule="auto"/>
        <w:ind w:left="1384" w:right="0" w:hanging="840"/>
        <w:jc w:val="both"/>
      </w:pPr>
      <w:r>
        <w:t xml:space="preserve">正比计数管 </w:t>
      </w:r>
      <w:r>
        <w:rPr>
          <w:spacing w:val="-4"/>
        </w:rPr>
        <w:t>(PC)</w:t>
      </w:r>
    </w:p>
    <w:p>
      <w:pPr>
        <w:pStyle w:val="BodyText"/>
        <w:spacing w:before="143" w:line="280" w:lineRule="auto"/>
        <w:ind w:left="119" w:right="416" w:firstLine="425"/>
        <w:jc w:val="both"/>
      </w:pPr>
      <w:r>
        <w:rPr>
          <w:spacing w:val="-5"/>
        </w:rPr>
        <w:t xml:space="preserve">正比计数管 </w:t>
      </w:r>
      <w:r>
        <w:rPr>
          <w:rFonts w:ascii="Times New Roman" w:eastAsia="Times New Roman" w:hAnsi="Times New Roman"/>
        </w:rPr>
        <w:t>(PC)</w:t>
      </w:r>
      <w:r>
        <w:rPr>
          <w:rFonts w:ascii="Times New Roman" w:eastAsia="Times New Roman" w:hAnsi="Times New Roman"/>
          <w:spacing w:val="16"/>
        </w:rPr>
        <w:t xml:space="preserve"> </w:t>
      </w:r>
      <w:r>
        <w:rPr>
          <w:spacing w:val="-2"/>
        </w:rPr>
        <w:t xml:space="preserve">和电离室、盖革计数管都是气体器件，但后两者在 </w:t>
      </w:r>
      <w:r>
        <w:rPr>
          <w:rFonts w:ascii="Times New Roman" w:eastAsia="Times New Roman" w:hAnsi="Times New Roman"/>
        </w:rPr>
        <w:t>X</w:t>
      </w:r>
      <w:r>
        <w:rPr>
          <w:rFonts w:ascii="Times New Roman" w:eastAsia="Times New Roman" w:hAnsi="Times New Roman"/>
          <w:spacing w:val="-7"/>
        </w:rPr>
        <w:t xml:space="preserve"> </w:t>
      </w:r>
      <w:r>
        <w:t>射线分析仪</w:t>
      </w:r>
      <w:r>
        <w:rPr>
          <w:spacing w:val="-4"/>
        </w:rPr>
        <w:t>器中已经不常使用。</w:t>
      </w:r>
      <w:r>
        <w:rPr>
          <w:rFonts w:ascii="Times New Roman" w:eastAsia="Times New Roman" w:hAnsi="Times New Roman"/>
          <w:spacing w:val="-4"/>
        </w:rPr>
        <w:t>PC</w:t>
      </w:r>
      <w:r>
        <w:rPr>
          <w:rFonts w:ascii="Times New Roman" w:eastAsia="Times New Roman" w:hAnsi="Times New Roman"/>
          <w:spacing w:val="-9"/>
        </w:rPr>
        <w:t xml:space="preserve"> </w:t>
      </w:r>
      <w:r>
        <w:rPr>
          <w:spacing w:val="-7"/>
        </w:rPr>
        <w:t xml:space="preserve">普通以一种内径约 </w:t>
      </w:r>
      <w:r>
        <w:rPr>
          <w:rFonts w:ascii="Times New Roman" w:eastAsia="Times New Roman" w:hAnsi="Times New Roman"/>
          <w:spacing w:val="-4"/>
        </w:rPr>
        <w:t>25mm</w:t>
      </w:r>
      <w:r>
        <w:rPr>
          <w:rFonts w:ascii="Times New Roman" w:eastAsia="Times New Roman" w:hAnsi="Times New Roman"/>
          <w:spacing w:val="12"/>
        </w:rPr>
        <w:t xml:space="preserve"> </w:t>
      </w:r>
      <w:r>
        <w:rPr>
          <w:spacing w:val="-4"/>
        </w:rPr>
        <w:t>的金属圆筒作为阴极，圆筒中心有一根</w:t>
      </w:r>
      <w:r>
        <w:rPr>
          <w:spacing w:val="-4"/>
        </w:rPr>
        <w:t xml:space="preserve">拉成直线的钨丝作为阳极，筒内充满 </w:t>
      </w:r>
      <w:r>
        <w:rPr>
          <w:rFonts w:ascii="Times New Roman" w:eastAsia="Times New Roman" w:hAnsi="Times New Roman"/>
          <w:spacing w:val="-2"/>
        </w:rPr>
        <w:t>0.5</w:t>
      </w:r>
      <w:r>
        <w:rPr>
          <w:rFonts w:ascii="Times New Roman" w:eastAsia="Times New Roman" w:hAnsi="Times New Roman"/>
          <w:spacing w:val="-4"/>
        </w:rPr>
        <w:t xml:space="preserve"> </w:t>
      </w:r>
      <w:r>
        <w:rPr>
          <w:spacing w:val="-13"/>
        </w:rPr>
        <w:t xml:space="preserve">至 </w:t>
      </w:r>
      <w:r>
        <w:rPr>
          <w:rFonts w:ascii="Times New Roman" w:eastAsia="Times New Roman" w:hAnsi="Times New Roman"/>
          <w:spacing w:val="-2"/>
        </w:rPr>
        <w:t>1</w:t>
      </w:r>
      <w:r>
        <w:rPr>
          <w:rFonts w:ascii="Times New Roman" w:eastAsia="Times New Roman" w:hAnsi="Times New Roman"/>
          <w:spacing w:val="19"/>
        </w:rPr>
        <w:t xml:space="preserve"> </w:t>
      </w:r>
      <w:r>
        <w:rPr>
          <w:spacing w:val="-4"/>
        </w:rPr>
        <w:t xml:space="preserve">个大气压的氩气或氙气，并加有 </w:t>
      </w:r>
      <w:r>
        <w:rPr>
          <w:rFonts w:ascii="Times New Roman" w:eastAsia="Times New Roman" w:hAnsi="Times New Roman"/>
          <w:spacing w:val="-2"/>
        </w:rPr>
        <w:t>10%</w:t>
      </w:r>
      <w:r>
        <w:rPr>
          <w:spacing w:val="-2"/>
        </w:rPr>
        <w:t>左右</w:t>
      </w:r>
      <w:r>
        <w:t xml:space="preserve">的淬灭气体 </w:t>
      </w:r>
      <w:r>
        <w:rPr>
          <w:rFonts w:ascii="Times New Roman" w:eastAsia="Times New Roman" w:hAnsi="Times New Roman"/>
        </w:rPr>
        <w:t>(</w:t>
      </w:r>
      <w:r>
        <w:rPr>
          <w:spacing w:val="11"/>
        </w:rPr>
        <w:t>普通为</w:t>
      </w:r>
      <w:r>
        <w:rPr>
          <w:rFonts w:ascii="Times New Roman" w:eastAsia="Times New Roman" w:hAnsi="Times New Roman"/>
        </w:rPr>
        <w:t>CH</w:t>
      </w:r>
      <w:r>
        <w:rPr>
          <w:rFonts w:ascii="Times New Roman" w:eastAsia="Times New Roman" w:hAnsi="Times New Roman"/>
          <w:vertAlign w:val="subscript"/>
        </w:rPr>
        <w:t>4</w:t>
      </w:r>
      <w:r>
        <w:rPr>
          <w:rFonts w:ascii="Times New Roman" w:eastAsia="Times New Roman" w:hAnsi="Times New Roman"/>
          <w:vertAlign w:val="baseline"/>
        </w:rPr>
        <w:t xml:space="preserve"> </w:t>
      </w:r>
      <w:r>
        <w:rPr>
          <w:spacing w:val="8"/>
          <w:vertAlign w:val="baseline"/>
        </w:rPr>
        <w:t>、乙醇或</w:t>
      </w:r>
      <w:r>
        <w:rPr>
          <w:rFonts w:ascii="Times New Roman" w:eastAsia="Times New Roman" w:hAnsi="Times New Roman"/>
          <w:vertAlign w:val="baseline"/>
        </w:rPr>
        <w:t>Cl</w:t>
      </w:r>
      <w:r>
        <w:rPr>
          <w:rFonts w:ascii="Times New Roman" w:eastAsia="Times New Roman" w:hAnsi="Times New Roman"/>
          <w:vertAlign w:val="subscript"/>
        </w:rPr>
        <w:t>2</w:t>
      </w:r>
      <w:r>
        <w:rPr>
          <w:rFonts w:ascii="Times New Roman" w:eastAsia="Times New Roman" w:hAnsi="Times New Roman"/>
          <w:vertAlign w:val="baseline"/>
        </w:rPr>
        <w:t xml:space="preserve"> )</w:t>
      </w:r>
      <w:r>
        <w:rPr>
          <w:spacing w:val="-2"/>
          <w:vertAlign w:val="baseline"/>
        </w:rPr>
        <w:t xml:space="preserve">。圆筒的侧壁或一端设有入射 </w:t>
      </w:r>
      <w:r>
        <w:rPr>
          <w:rFonts w:ascii="Times New Roman" w:eastAsia="Times New Roman" w:hAnsi="Times New Roman"/>
          <w:vertAlign w:val="baseline"/>
        </w:rPr>
        <w:t xml:space="preserve">X </w:t>
      </w:r>
      <w:r>
        <w:rPr>
          <w:spacing w:val="-16"/>
          <w:vertAlign w:val="baseline"/>
        </w:rPr>
        <w:t>射线的“窗”，</w:t>
      </w:r>
      <w:r>
        <w:rPr>
          <w:spacing w:val="-6"/>
          <w:vertAlign w:val="baseline"/>
        </w:rPr>
        <w:t xml:space="preserve">由于衍射实验使用的 </w:t>
      </w:r>
      <w:r>
        <w:rPr>
          <w:rFonts w:ascii="Times New Roman" w:eastAsia="Times New Roman" w:hAnsi="Times New Roman"/>
          <w:spacing w:val="-4"/>
          <w:vertAlign w:val="baseline"/>
        </w:rPr>
        <w:t>X</w:t>
      </w:r>
      <w:r>
        <w:rPr>
          <w:rFonts w:ascii="Times New Roman" w:eastAsia="Times New Roman" w:hAnsi="Times New Roman"/>
          <w:spacing w:val="-9"/>
          <w:vertAlign w:val="baseline"/>
        </w:rPr>
        <w:t xml:space="preserve"> </w:t>
      </w:r>
      <w:r>
        <w:rPr>
          <w:spacing w:val="-7"/>
          <w:vertAlign w:val="baseline"/>
        </w:rPr>
        <w:t xml:space="preserve">射线的多为软 </w:t>
      </w:r>
      <w:r>
        <w:rPr>
          <w:rFonts w:ascii="Times New Roman" w:eastAsia="Times New Roman" w:hAnsi="Times New Roman"/>
          <w:spacing w:val="-4"/>
          <w:vertAlign w:val="baseline"/>
        </w:rPr>
        <w:t>X</w:t>
      </w:r>
      <w:r>
        <w:rPr>
          <w:rFonts w:ascii="Times New Roman" w:eastAsia="Times New Roman" w:hAnsi="Times New Roman"/>
          <w:spacing w:val="-8"/>
          <w:vertAlign w:val="baseline"/>
        </w:rPr>
        <w:t xml:space="preserve"> </w:t>
      </w:r>
      <w:r>
        <w:rPr>
          <w:spacing w:val="-4"/>
          <w:vertAlign w:val="baseline"/>
        </w:rPr>
        <w:t>射线，因此规定窗壁极薄，所用窗口材料普通为</w:t>
      </w:r>
      <w:r>
        <w:rPr>
          <w:spacing w:val="-2"/>
          <w:vertAlign w:val="baseline"/>
        </w:rPr>
        <w:t>云母片或者铍片。</w:t>
      </w:r>
    </w:p>
    <w:p>
      <w:pPr>
        <w:spacing w:after="0" w:line="280" w:lineRule="auto"/>
        <w:jc w:val="both"/>
        <w:sectPr>
          <w:pgSz w:w="10440" w:h="14750"/>
          <w:pgMar w:top="1340" w:right="800" w:bottom="280" w:left="1100" w:header="708" w:footer="708"/>
          <w:pgNumType w:start="55"/>
          <w:cols w:space="708"/>
        </w:sectPr>
      </w:pPr>
    </w:p>
    <w:p>
      <w:pPr>
        <w:pStyle w:val="BodyText"/>
        <w:ind w:left="475"/>
        <w:rPr>
          <w:sz w:val="20"/>
        </w:rPr>
      </w:pPr>
      <w:r>
        <w:rPr>
          <w:sz w:val="20"/>
        </w:rPr>
        <w:drawing>
          <wp:inline distT="0" distB="0" distL="0" distR="0">
            <wp:extent cx="4676151" cy="1265681"/>
            <wp:effectExtent l="0" t="0" r="0" b="0"/>
            <wp:docPr id="27" name="image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4.jpeg"/>
                    <pic:cNvPicPr/>
                  </pic:nvPicPr>
                  <pic:blipFill>
                    <a:blip xmlns:r="http://schemas.openxmlformats.org/officeDocument/2006/relationships" r:embed="rId17" cstate="print"/>
                    <a:stretch>
                      <a:fillRect/>
                    </a:stretch>
                  </pic:blipFill>
                  <pic:spPr>
                    <a:xfrm>
                      <a:off x="0" y="0"/>
                      <a:ext cx="4676151" cy="1265681"/>
                    </a:xfrm>
                    <a:prstGeom prst="rect">
                      <a:avLst/>
                    </a:prstGeom>
                  </pic:spPr>
                </pic:pic>
              </a:graphicData>
            </a:graphic>
          </wp:inline>
        </w:drawing>
      </w:r>
    </w:p>
    <w:p>
      <w:pPr>
        <w:pStyle w:val="BodyText"/>
        <w:spacing w:before="2"/>
        <w:rPr>
          <w:sz w:val="18"/>
        </w:rPr>
      </w:pPr>
    </w:p>
    <w:p>
      <w:pPr>
        <w:spacing w:before="81"/>
        <w:ind w:left="0" w:right="298" w:firstLine="0"/>
        <w:jc w:val="center"/>
        <w:rPr>
          <w:sz w:val="18"/>
        </w:rPr>
      </w:pPr>
      <w:r>
        <w:rPr>
          <w:sz w:val="18"/>
        </w:rPr>
        <w:t xml:space="preserve">图 </w:t>
      </w:r>
      <w:r>
        <w:rPr>
          <w:rFonts w:ascii="Times New Roman" w:eastAsia="Times New Roman"/>
          <w:sz w:val="18"/>
        </w:rPr>
        <w:t>1.12</w:t>
      </w:r>
      <w:r>
        <w:rPr>
          <w:rFonts w:ascii="Times New Roman" w:eastAsia="Times New Roman"/>
          <w:spacing w:val="45"/>
          <w:sz w:val="18"/>
        </w:rPr>
        <w:t xml:space="preserve">  </w:t>
      </w:r>
      <w:r>
        <w:rPr>
          <w:spacing w:val="-2"/>
          <w:sz w:val="18"/>
        </w:rPr>
        <w:t>正比计数管的构造</w:t>
      </w:r>
    </w:p>
    <w:p>
      <w:pPr>
        <w:pStyle w:val="BodyText"/>
        <w:spacing w:before="6"/>
        <w:rPr>
          <w:sz w:val="20"/>
        </w:rPr>
      </w:pPr>
    </w:p>
    <w:p>
      <w:pPr>
        <w:pStyle w:val="BodyText"/>
        <w:spacing w:line="280" w:lineRule="auto"/>
        <w:ind w:left="119" w:right="331" w:firstLine="425"/>
      </w:pPr>
      <w:r>
        <w:rPr>
          <w:spacing w:val="-9"/>
        </w:rPr>
        <w:t xml:space="preserve">在使用正比计数管时，两电极间需要加上 </w:t>
      </w:r>
      <w:r>
        <w:rPr>
          <w:rFonts w:ascii="Times New Roman" w:eastAsia="Times New Roman"/>
          <w:spacing w:val="-6"/>
        </w:rPr>
        <w:t>1000</w:t>
      </w:r>
      <w:r>
        <w:rPr>
          <w:rFonts w:ascii="Times New Roman" w:eastAsia="Times New Roman"/>
          <w:spacing w:val="-8"/>
        </w:rPr>
        <w:t xml:space="preserve"> </w:t>
      </w:r>
      <w:r>
        <w:rPr>
          <w:spacing w:val="-11"/>
        </w:rPr>
        <w:t xml:space="preserve">至伏的直流高压。计数管在被 </w:t>
      </w:r>
      <w:r>
        <w:rPr>
          <w:rFonts w:ascii="Times New Roman" w:eastAsia="Times New Roman"/>
          <w:spacing w:val="-6"/>
        </w:rPr>
        <w:t>X</w:t>
      </w:r>
      <w:r>
        <w:rPr>
          <w:rFonts w:ascii="Times New Roman" w:eastAsia="Times New Roman"/>
          <w:spacing w:val="-7"/>
        </w:rPr>
        <w:t xml:space="preserve"> </w:t>
      </w:r>
      <w:r>
        <w:rPr>
          <w:spacing w:val="-6"/>
        </w:rPr>
        <w:t>射线照</w:t>
      </w:r>
      <w:r>
        <w:rPr>
          <w:spacing w:val="-4"/>
        </w:rPr>
        <w:t>射时，管内气体被电离，初始产生的离子对数目与</w:t>
      </w:r>
      <w:r>
        <w:rPr>
          <w:rFonts w:ascii="Times New Roman" w:eastAsia="Times New Roman"/>
          <w:spacing w:val="-4"/>
        </w:rPr>
        <w:t xml:space="preserve">X </w:t>
      </w:r>
      <w:r>
        <w:rPr>
          <w:spacing w:val="-4"/>
        </w:rPr>
        <w:t>射线的量子能量成比例，在极间电压</w:t>
      </w:r>
      <w:r>
        <w:rPr>
          <w:spacing w:val="-15"/>
        </w:rPr>
        <w:t>的作用下，离子定向运动并在运动过程中不停碰撞其它的中性气体分子，由此产生二次以至</w:t>
      </w:r>
      <w:r>
        <w:rPr>
          <w:spacing w:val="-11"/>
        </w:rPr>
        <w:t xml:space="preserve">多次的电离并随着着光电效应，此时电离的数目大量增殖从而形成放电 </w:t>
      </w:r>
      <w:r>
        <w:rPr>
          <w:rFonts w:ascii="Times New Roman" w:eastAsia="Times New Roman"/>
          <w:spacing w:val="-6"/>
        </w:rPr>
        <w:t>(</w:t>
      </w:r>
      <w:r>
        <w:rPr>
          <w:spacing w:val="-6"/>
        </w:rPr>
        <w:t>称为电子雪崩或气</w:t>
      </w:r>
      <w:r>
        <w:rPr>
          <w:spacing w:val="-6"/>
        </w:rPr>
        <w:t>体放电</w:t>
      </w:r>
      <w:r>
        <w:rPr>
          <w:rFonts w:ascii="Times New Roman" w:eastAsia="Times New Roman"/>
          <w:spacing w:val="-6"/>
        </w:rPr>
        <w:t>)</w:t>
      </w:r>
      <w:r>
        <w:rPr>
          <w:spacing w:val="-6"/>
        </w:rPr>
        <w:t>，直到全部电荷都聚集到对应的电极上，放电才停止，每次放电的时间历程极短</w:t>
      </w:r>
      <w:r>
        <w:rPr>
          <w:rFonts w:ascii="Times New Roman" w:eastAsia="Times New Roman"/>
          <w:spacing w:val="-6"/>
        </w:rPr>
        <w:t>,</w:t>
      </w:r>
      <w:r>
        <w:rPr>
          <w:spacing w:val="-6"/>
        </w:rPr>
        <w:t xml:space="preserve">约 </w:t>
      </w:r>
      <w:r>
        <w:rPr>
          <w:rFonts w:ascii="Times New Roman" w:eastAsia="Times New Roman"/>
          <w:spacing w:val="-6"/>
        </w:rPr>
        <w:t>0.2</w:t>
      </w:r>
      <w:r>
        <w:rPr>
          <w:spacing w:val="-6"/>
        </w:rPr>
        <w:t>～</w:t>
      </w:r>
      <w:r>
        <w:rPr>
          <w:rFonts w:ascii="Times New Roman" w:eastAsia="Times New Roman"/>
          <w:spacing w:val="-6"/>
        </w:rPr>
        <w:t>0.5</w:t>
      </w:r>
      <w:r>
        <w:rPr>
          <w:rFonts w:ascii="Times New Roman" w:eastAsia="Times New Roman"/>
          <w:spacing w:val="-8"/>
        </w:rPr>
        <w:t xml:space="preserve"> </w:t>
      </w:r>
      <w:r>
        <w:rPr>
          <w:spacing w:val="-6"/>
        </w:rPr>
        <w:t>微秒。因此，每当有一种</w:t>
      </w:r>
      <w:r>
        <w:rPr>
          <w:rFonts w:ascii="Times New Roman" w:eastAsia="Times New Roman"/>
          <w:spacing w:val="-6"/>
        </w:rPr>
        <w:t>X</w:t>
      </w:r>
      <w:r>
        <w:rPr>
          <w:rFonts w:ascii="Times New Roman" w:eastAsia="Times New Roman"/>
          <w:spacing w:val="-7"/>
        </w:rPr>
        <w:t xml:space="preserve"> </w:t>
      </w:r>
      <w:r>
        <w:rPr>
          <w:spacing w:val="-6"/>
        </w:rPr>
        <w:t>射线量子进入计数管时，两极间将有一脉冲电流通过。</w:t>
      </w:r>
      <w:r>
        <w:rPr>
          <w:spacing w:val="-10"/>
        </w:rPr>
        <w:t xml:space="preserve">正比计数管工作在气体放电的正比区，脉冲电流在负载电阻上产生的平均电压降 </w:t>
      </w:r>
      <w:r>
        <w:rPr>
          <w:rFonts w:ascii="Times New Roman" w:eastAsia="Times New Roman"/>
          <w:spacing w:val="-6"/>
        </w:rPr>
        <w:t>(</w:t>
      </w:r>
      <w:r>
        <w:rPr>
          <w:spacing w:val="-6"/>
        </w:rPr>
        <w:t>即脉冲电</w:t>
      </w:r>
      <w:r>
        <w:t>压幅度</w:t>
      </w:r>
      <w:r>
        <w:rPr>
          <w:rFonts w:ascii="Times New Roman" w:eastAsia="Times New Roman"/>
          <w:spacing w:val="10"/>
        </w:rPr>
        <w:t xml:space="preserve">) </w:t>
      </w:r>
      <w:r>
        <w:rPr>
          <w:spacing w:val="14"/>
        </w:rPr>
        <w:t>与入射</w:t>
      </w:r>
      <w:r>
        <w:rPr>
          <w:rFonts w:ascii="Times New Roman" w:eastAsia="Times New Roman"/>
        </w:rPr>
        <w:t>X</w:t>
      </w:r>
      <w:r>
        <w:rPr>
          <w:rFonts w:ascii="Times New Roman" w:eastAsia="Times New Roman"/>
          <w:spacing w:val="-14"/>
        </w:rPr>
        <w:t xml:space="preserve"> </w:t>
      </w:r>
      <w:r>
        <w:t>射线的量子能量成正比，故称正比计数管。</w:t>
      </w:r>
    </w:p>
    <w:p>
      <w:pPr>
        <w:pStyle w:val="BodyText"/>
        <w:spacing w:before="2" w:line="280" w:lineRule="auto"/>
        <w:ind w:left="119" w:right="408" w:firstLine="425"/>
        <w:jc w:val="both"/>
      </w:pPr>
      <w:r>
        <w:rPr>
          <w:spacing w:val="-5"/>
        </w:rPr>
        <w:t>正比计数管在接受单一波长的射线时，每个</w:t>
      </w:r>
      <w:r>
        <w:rPr>
          <w:rFonts w:ascii="Times New Roman" w:eastAsia="Times New Roman" w:hAnsi="Times New Roman"/>
          <w:spacing w:val="-5"/>
        </w:rPr>
        <w:t>X</w:t>
      </w:r>
      <w:r>
        <w:rPr>
          <w:rFonts w:ascii="Times New Roman" w:eastAsia="Times New Roman" w:hAnsi="Times New Roman"/>
          <w:spacing w:val="-9"/>
        </w:rPr>
        <w:t xml:space="preserve"> </w:t>
      </w:r>
      <w:r>
        <w:rPr>
          <w:spacing w:val="-5"/>
        </w:rPr>
        <w:t>射线量子产生的电脉冲幅度事实上不是</w:t>
      </w:r>
      <w:r>
        <w:rPr>
          <w:spacing w:val="-11"/>
        </w:rPr>
        <w:t xml:space="preserve">严格相似的，而是分布在以平均幅度为中心的比较狭窄的一种范畴内的，根据 </w:t>
      </w:r>
      <w:r>
        <w:rPr>
          <w:rFonts w:ascii="Times New Roman" w:eastAsia="Times New Roman" w:hAnsi="Times New Roman"/>
          <w:spacing w:val="-10"/>
        </w:rPr>
        <w:t>PC</w:t>
      </w:r>
      <w:r>
        <w:rPr>
          <w:rFonts w:ascii="Times New Roman" w:eastAsia="Times New Roman" w:hAnsi="Times New Roman"/>
          <w:spacing w:val="-3"/>
        </w:rPr>
        <w:t xml:space="preserve"> </w:t>
      </w:r>
      <w:r>
        <w:rPr>
          <w:spacing w:val="-10"/>
        </w:rPr>
        <w:t>的放电特</w:t>
      </w:r>
      <w:r>
        <w:rPr>
          <w:spacing w:val="-6"/>
        </w:rPr>
        <w:t>性，平均幅度的大小由入射</w:t>
      </w:r>
      <w:r>
        <w:rPr>
          <w:rFonts w:ascii="Times New Roman" w:eastAsia="Times New Roman" w:hAnsi="Times New Roman"/>
          <w:spacing w:val="-6"/>
        </w:rPr>
        <w:t xml:space="preserve">X </w:t>
      </w:r>
      <w:r>
        <w:rPr>
          <w:spacing w:val="-6"/>
        </w:rPr>
        <w:t>射线的量子能量决定，若脉冲分布的宽度越窄，其能量分辨</w:t>
      </w:r>
      <w:r>
        <w:rPr>
          <w:spacing w:val="-3"/>
        </w:rPr>
        <w:t>能力就越好。能量分辨能力可用能量分辨率</w:t>
      </w:r>
      <w:r>
        <w:rPr>
          <w:rFonts w:ascii="Symbol" w:eastAsia="Symbol" w:hAnsi="Symbol"/>
          <w:spacing w:val="-3"/>
        </w:rPr>
        <w:sym w:font="Symbol" w:char="F068"/>
      </w:r>
      <w:r>
        <w:rPr>
          <w:rFonts w:ascii="Times New Roman" w:eastAsia="Times New Roman" w:hAnsi="Times New Roman"/>
          <w:spacing w:val="-13"/>
        </w:rPr>
        <w:t xml:space="preserve"> </w:t>
      </w:r>
      <w:r>
        <w:rPr>
          <w:spacing w:val="-3"/>
        </w:rPr>
        <w:t>来表达，作为计数管的一种重要特性：</w:t>
      </w:r>
    </w:p>
    <w:p>
      <w:pPr>
        <w:pStyle w:val="BodyText"/>
        <w:spacing w:line="269" w:lineRule="exact"/>
        <w:ind w:left="1679"/>
        <w:jc w:val="both"/>
        <w:rPr>
          <w:rFonts w:ascii="Times New Roman" w:eastAsia="Times New Roman" w:hAnsi="Times New Roman"/>
        </w:rPr>
      </w:pPr>
      <w:r>
        <w:rPr>
          <w:spacing w:val="6"/>
        </w:rPr>
        <w:t>能量分辨率</w:t>
      </w:r>
      <w:r>
        <w:rPr>
          <w:rFonts w:ascii="Symbol" w:eastAsia="Symbol" w:hAnsi="Symbol"/>
        </w:rPr>
        <w:sym w:font="Symbol" w:char="F068"/>
      </w:r>
      <w:r>
        <w:rPr>
          <w:rFonts w:ascii="Times New Roman" w:eastAsia="Times New Roman" w:hAnsi="Times New Roman"/>
          <w:spacing w:val="-13"/>
        </w:rPr>
        <w:t xml:space="preserve"> </w:t>
      </w:r>
      <w:r>
        <w:t>＝</w:t>
      </w:r>
      <w:r>
        <w:rPr>
          <w:spacing w:val="-8"/>
        </w:rPr>
        <w:t xml:space="preserve">分布的半高宽 </w:t>
      </w:r>
      <w:r>
        <w:rPr>
          <w:rFonts w:ascii="Times New Roman" w:eastAsia="Times New Roman" w:hAnsi="Times New Roman"/>
        </w:rPr>
        <w:t>W</w:t>
      </w:r>
      <w:r>
        <w:rPr>
          <w:spacing w:val="-7"/>
        </w:rPr>
        <w:t xml:space="preserve">÷平均脉冲幅度 </w:t>
      </w:r>
      <w:r>
        <w:rPr>
          <w:rFonts w:ascii="Times New Roman" w:eastAsia="Times New Roman" w:hAnsi="Times New Roman"/>
          <w:spacing w:val="-2"/>
        </w:rPr>
        <w:t>h</w:t>
      </w:r>
      <w:r>
        <w:rPr>
          <w:spacing w:val="-2"/>
        </w:rPr>
        <w:t>×</w:t>
      </w:r>
      <w:r>
        <w:rPr>
          <w:rFonts w:ascii="Times New Roman" w:eastAsia="Times New Roman" w:hAnsi="Times New Roman"/>
          <w:spacing w:val="-2"/>
        </w:rPr>
        <w:t>100%</w:t>
      </w:r>
    </w:p>
    <w:p>
      <w:pPr>
        <w:pStyle w:val="BodyText"/>
        <w:spacing w:before="8"/>
        <w:rPr>
          <w:rFonts w:ascii="Times New Roman"/>
          <w:sz w:val="12"/>
        </w:rPr>
      </w:pPr>
      <w:r>
        <w:drawing>
          <wp:anchor distT="0" distB="0" distL="0" distR="0" simplePos="0" relativeHeight="251679744" behindDoc="0" locked="0" layoutInCell="1" allowOverlap="1">
            <wp:simplePos x="0" y="0"/>
            <wp:positionH relativeFrom="page">
              <wp:posOffset>1363345</wp:posOffset>
            </wp:positionH>
            <wp:positionV relativeFrom="paragraph">
              <wp:posOffset>108275</wp:posOffset>
            </wp:positionV>
            <wp:extent cx="3919650" cy="2279904"/>
            <wp:effectExtent l="0" t="0" r="0" b="0"/>
            <wp:wrapTopAndBottom/>
            <wp:docPr id="29" name="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5.jpeg"/>
                    <pic:cNvPicPr/>
                  </pic:nvPicPr>
                  <pic:blipFill>
                    <a:blip xmlns:r="http://schemas.openxmlformats.org/officeDocument/2006/relationships" r:embed="rId18" cstate="print"/>
                    <a:stretch>
                      <a:fillRect/>
                    </a:stretch>
                  </pic:blipFill>
                  <pic:spPr>
                    <a:xfrm>
                      <a:off x="0" y="0"/>
                      <a:ext cx="3919650" cy="2279904"/>
                    </a:xfrm>
                    <a:prstGeom prst="rect">
                      <a:avLst/>
                    </a:prstGeom>
                  </pic:spPr>
                </pic:pic>
              </a:graphicData>
            </a:graphic>
          </wp:anchor>
        </w:drawing>
      </w:r>
    </w:p>
    <w:p>
      <w:pPr>
        <w:pStyle w:val="BodyText"/>
        <w:spacing w:before="5"/>
        <w:rPr>
          <w:rFonts w:ascii="Times New Roman"/>
        </w:rPr>
      </w:pPr>
    </w:p>
    <w:p>
      <w:pPr>
        <w:spacing w:before="0"/>
        <w:ind w:left="0" w:right="298" w:firstLine="0"/>
        <w:jc w:val="center"/>
        <w:rPr>
          <w:sz w:val="18"/>
        </w:rPr>
      </w:pPr>
      <w:r>
        <w:rPr>
          <w:sz w:val="18"/>
        </w:rPr>
        <w:t xml:space="preserve">图 </w:t>
      </w:r>
      <w:r>
        <w:rPr>
          <w:rFonts w:ascii="Times New Roman" w:eastAsia="Times New Roman"/>
          <w:sz w:val="18"/>
        </w:rPr>
        <w:t>1.13</w:t>
      </w:r>
      <w:r>
        <w:rPr>
          <w:rFonts w:ascii="Times New Roman" w:eastAsia="Times New Roman"/>
          <w:spacing w:val="45"/>
          <w:sz w:val="18"/>
        </w:rPr>
        <w:t xml:space="preserve">  </w:t>
      </w:r>
      <w:r>
        <w:rPr>
          <w:spacing w:val="-8"/>
          <w:sz w:val="18"/>
        </w:rPr>
        <w:t xml:space="preserve">不同能量的 </w:t>
      </w:r>
      <w:r>
        <w:rPr>
          <w:rFonts w:ascii="Times New Roman" w:eastAsia="Times New Roman"/>
          <w:sz w:val="18"/>
        </w:rPr>
        <w:t>X</w:t>
      </w:r>
      <w:r>
        <w:rPr>
          <w:rFonts w:ascii="Times New Roman" w:eastAsia="Times New Roman"/>
          <w:spacing w:val="-1"/>
          <w:sz w:val="18"/>
        </w:rPr>
        <w:t xml:space="preserve"> </w:t>
      </w:r>
      <w:r>
        <w:rPr>
          <w:spacing w:val="-2"/>
          <w:sz w:val="18"/>
        </w:rPr>
        <w:t>射线的脉冲幅度分布</w:t>
      </w:r>
    </w:p>
    <w:p>
      <w:pPr>
        <w:pStyle w:val="Heading5"/>
        <w:numPr>
          <w:ilvl w:val="2"/>
          <w:numId w:val="53"/>
        </w:numPr>
        <w:tabs>
          <w:tab w:val="left" w:pos="1383"/>
          <w:tab w:val="left" w:pos="1384"/>
        </w:tabs>
        <w:spacing w:before="113" w:after="0" w:line="240" w:lineRule="auto"/>
        <w:ind w:left="1384" w:right="0" w:hanging="840"/>
        <w:jc w:val="left"/>
      </w:pPr>
      <w:r>
        <w:t>NaI(Tl)闪烁计数管</w:t>
      </w:r>
      <w:r>
        <w:rPr>
          <w:spacing w:val="-4"/>
        </w:rPr>
        <w:t>(SC)</w:t>
      </w:r>
    </w:p>
    <w:p>
      <w:pPr>
        <w:spacing w:after="0" w:line="240" w:lineRule="auto"/>
        <w:jc w:val="left"/>
        <w:sectPr>
          <w:pgSz w:w="10440" w:h="14750"/>
          <w:pgMar w:top="1480" w:right="800" w:bottom="280" w:left="1100" w:header="708" w:footer="708"/>
          <w:pgNumType w:start="56"/>
          <w:cols w:space="708"/>
        </w:sectPr>
      </w:pPr>
    </w:p>
    <w:p>
      <w:pPr>
        <w:pStyle w:val="BodyText"/>
        <w:spacing w:before="53" w:line="295" w:lineRule="auto"/>
        <w:ind w:left="119" w:right="372" w:firstLine="425"/>
        <w:jc w:val="both"/>
      </w:pPr>
      <w:r>
        <w:rPr>
          <w:rFonts w:ascii="Times New Roman" w:eastAsia="Times New Roman"/>
        </w:rPr>
        <w:t>X</w:t>
      </w:r>
      <w:r>
        <w:rPr>
          <w:rFonts w:ascii="Times New Roman" w:eastAsia="Times New Roman"/>
          <w:spacing w:val="-8"/>
        </w:rPr>
        <w:t xml:space="preserve"> </w:t>
      </w:r>
      <w:r>
        <w:rPr>
          <w:spacing w:val="8"/>
        </w:rPr>
        <w:t xml:space="preserve">射线衍射分析中使用的闪烁计数管，其闪烁体大多使用掺有 </w:t>
      </w:r>
      <w:r>
        <w:rPr>
          <w:rFonts w:ascii="Times New Roman" w:eastAsia="Times New Roman"/>
        </w:rPr>
        <w:t>Tl</w:t>
      </w:r>
      <w:r>
        <w:rPr>
          <w:rFonts w:ascii="Times New Roman" w:eastAsia="Times New Roman"/>
          <w:spacing w:val="11"/>
        </w:rPr>
        <w:t xml:space="preserve"> </w:t>
      </w:r>
      <w:r>
        <w:rPr>
          <w:spacing w:val="-14"/>
        </w:rPr>
        <w:t xml:space="preserve">的 </w:t>
      </w:r>
      <w:r>
        <w:rPr>
          <w:rFonts w:ascii="Times New Roman" w:eastAsia="Times New Roman"/>
        </w:rPr>
        <w:t>NaI</w:t>
      </w:r>
      <w:r>
        <w:rPr>
          <w:rFonts w:ascii="Times New Roman" w:eastAsia="Times New Roman"/>
          <w:spacing w:val="11"/>
        </w:rPr>
        <w:t xml:space="preserve"> </w:t>
      </w:r>
      <w:r>
        <w:rPr>
          <w:spacing w:val="7"/>
        </w:rPr>
        <w:t>晶体。</w:t>
      </w:r>
      <w:r>
        <w:rPr>
          <w:spacing w:val="9"/>
        </w:rPr>
        <w:t>下图示出闪烁计数管的基本构造，它由三部分构成：闪烁体、光电倍增管和前置放</w:t>
      </w:r>
      <w:r>
        <w:rPr>
          <w:spacing w:val="3"/>
        </w:rPr>
        <w:t>大器。</w:t>
      </w:r>
    </w:p>
    <w:p>
      <w:pPr>
        <w:pStyle w:val="BodyText"/>
        <w:spacing w:before="9"/>
        <w:rPr>
          <w:sz w:val="17"/>
        </w:rPr>
      </w:pPr>
      <w:r>
        <w:pict>
          <v:group id="_x0000_s1035" style="width:389.5pt;height:166.45pt;margin-top:12.56pt;margin-left:66.07pt;mso-position-horizontal-relative:page;mso-wrap-distance-left:0;mso-wrap-distance-right:0;position:absolute;z-index:-251635712" coordorigin="1321,251" coordsize="7790,332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6" type="#_x0000_t75" style="width:7790;height:3329;left:1321;position:absolute;top:251" stroked="f">
              <v:imagedata r:id="rId19" o:title=""/>
            </v:shape>
            <v:shape id="_x0000_s1037" type="#_x0000_t202" style="width:380;height:180;left:1888;position:absolute;top:2514" filled="f" stroked="f">
              <v:textbox inset="0,0,0,0">
                <w:txbxContent>
                  <w:p>
                    <w:pPr>
                      <w:spacing w:before="0" w:line="180" w:lineRule="exact"/>
                      <w:ind w:left="0" w:right="0" w:firstLine="0"/>
                      <w:jc w:val="left"/>
                      <w:rPr>
                        <w:sz w:val="18"/>
                      </w:rPr>
                    </w:pPr>
                    <w:r>
                      <w:rPr>
                        <w:spacing w:val="-5"/>
                        <w:sz w:val="18"/>
                      </w:rPr>
                      <w:t>铍片</w:t>
                    </w:r>
                  </w:p>
                </w:txbxContent>
              </v:textbox>
            </v:shape>
            <w10:wrap type="topAndBottom"/>
          </v:group>
        </w:pict>
      </w:r>
    </w:p>
    <w:p>
      <w:pPr>
        <w:pStyle w:val="BodyText"/>
        <w:spacing w:before="2"/>
      </w:pPr>
    </w:p>
    <w:p>
      <w:pPr>
        <w:spacing w:before="80"/>
        <w:ind w:left="0" w:right="298" w:firstLine="0"/>
        <w:jc w:val="center"/>
        <w:rPr>
          <w:sz w:val="18"/>
        </w:rPr>
      </w:pPr>
      <w:r>
        <w:rPr>
          <w:sz w:val="18"/>
        </w:rPr>
        <w:t xml:space="preserve">图 </w:t>
      </w:r>
      <w:r>
        <w:rPr>
          <w:rFonts w:ascii="Times New Roman" w:eastAsia="Times New Roman"/>
          <w:sz w:val="18"/>
        </w:rPr>
        <w:t>1.14</w:t>
      </w:r>
      <w:r>
        <w:rPr>
          <w:rFonts w:ascii="Times New Roman" w:eastAsia="Times New Roman"/>
          <w:spacing w:val="45"/>
          <w:sz w:val="18"/>
        </w:rPr>
        <w:t xml:space="preserve">  </w:t>
      </w:r>
      <w:r>
        <w:rPr>
          <w:spacing w:val="-1"/>
          <w:sz w:val="18"/>
        </w:rPr>
        <w:t>闪烁计数管的基本构造及工作原理</w:t>
      </w:r>
    </w:p>
    <w:p>
      <w:pPr>
        <w:pStyle w:val="BodyText"/>
        <w:spacing w:before="2"/>
        <w:rPr>
          <w:sz w:val="26"/>
        </w:rPr>
      </w:pPr>
    </w:p>
    <w:p>
      <w:pPr>
        <w:pStyle w:val="BodyText"/>
        <w:spacing w:line="295" w:lineRule="auto"/>
        <w:ind w:left="119" w:right="316" w:firstLine="425"/>
      </w:pPr>
      <w:r>
        <w:rPr>
          <w:spacing w:val="-8"/>
        </w:rPr>
        <w:t xml:space="preserve">闪烁体是掺有 </w:t>
      </w:r>
      <w:r>
        <w:rPr>
          <w:rFonts w:ascii="Times New Roman" w:eastAsia="Times New Roman"/>
        </w:rPr>
        <w:t>0.5%</w:t>
      </w:r>
      <w:r>
        <w:rPr>
          <w:spacing w:val="-14"/>
        </w:rPr>
        <w:t xml:space="preserve">左右的 </w:t>
      </w:r>
      <w:r>
        <w:rPr>
          <w:rFonts w:ascii="Times New Roman" w:eastAsia="Times New Roman"/>
        </w:rPr>
        <w:t xml:space="preserve">Tl </w:t>
      </w:r>
      <w:r>
        <w:rPr>
          <w:spacing w:val="-8"/>
        </w:rPr>
        <w:t xml:space="preserve">作为激活剂的 </w:t>
      </w:r>
      <w:r>
        <w:rPr>
          <w:rFonts w:ascii="Times New Roman" w:eastAsia="Times New Roman"/>
          <w:spacing w:val="-1"/>
        </w:rPr>
        <w:t>Na</w:t>
      </w:r>
      <w:r>
        <w:rPr>
          <w:rFonts w:ascii="Times New Roman" w:eastAsia="Times New Roman"/>
        </w:rPr>
        <w:t>I</w:t>
      </w:r>
      <w:r>
        <w:rPr>
          <w:rFonts w:ascii="Times New Roman" w:eastAsia="Times New Roman"/>
          <w:spacing w:val="-1"/>
        </w:rPr>
        <w:t xml:space="preserve"> </w:t>
      </w:r>
      <w:r>
        <w:rPr>
          <w:spacing w:val="-5"/>
        </w:rPr>
        <w:t xml:space="preserve">透明单晶体的切片，厚约 </w:t>
      </w:r>
      <w:r>
        <w:rPr>
          <w:rFonts w:ascii="Times New Roman" w:eastAsia="Times New Roman"/>
        </w:rPr>
        <w:t>1</w:t>
      </w:r>
      <w:r>
        <w:t>～</w:t>
      </w:r>
      <w:r>
        <w:rPr>
          <w:rFonts w:ascii="Times New Roman" w:eastAsia="Times New Roman"/>
        </w:rPr>
        <w:t>2m</w:t>
      </w:r>
      <w:r>
        <w:rPr>
          <w:rFonts w:ascii="Times New Roman" w:eastAsia="Times New Roman"/>
          <w:spacing w:val="-1"/>
        </w:rPr>
        <w:t>m</w:t>
      </w:r>
      <w:r>
        <w:rPr>
          <w:spacing w:val="-12"/>
        </w:rPr>
        <w:t>。</w:t>
      </w:r>
      <w:r>
        <w:rPr>
          <w:spacing w:val="-3"/>
        </w:rPr>
        <w:t xml:space="preserve">晶体被密封在一种特制的盒子里，以避免 </w:t>
      </w:r>
      <w:r>
        <w:rPr>
          <w:rFonts w:ascii="Times New Roman" w:eastAsia="Times New Roman"/>
          <w:spacing w:val="-1"/>
        </w:rPr>
        <w:t>Na</w:t>
      </w:r>
      <w:r>
        <w:rPr>
          <w:rFonts w:ascii="Times New Roman" w:eastAsia="Times New Roman"/>
        </w:rPr>
        <w:t>I</w:t>
      </w:r>
      <w:r>
        <w:rPr>
          <w:rFonts w:ascii="Times New Roman" w:eastAsia="Times New Roman"/>
          <w:spacing w:val="-1"/>
        </w:rPr>
        <w:t xml:space="preserve"> </w:t>
      </w:r>
      <w:r>
        <w:t xml:space="preserve">晶体受潮损坏。密封盒的一面是薄的铍片 </w:t>
      </w:r>
      <w:r>
        <w:rPr>
          <w:rFonts w:ascii="Times New Roman" w:eastAsia="Times New Roman"/>
        </w:rPr>
        <w:t>(</w:t>
      </w:r>
      <w:r>
        <w:rPr>
          <w:spacing w:val="1"/>
        </w:rPr>
        <w:t>不透光</w:t>
      </w:r>
      <w:r>
        <w:rPr>
          <w:rFonts w:ascii="Times New Roman" w:eastAsia="Times New Roman"/>
        </w:rPr>
        <w:t>)</w:t>
      </w:r>
      <w:r>
        <w:rPr>
          <w:spacing w:val="-7"/>
        </w:rPr>
        <w:t xml:space="preserve">，用来作为接受 </w:t>
      </w:r>
      <w:r>
        <w:rPr>
          <w:rFonts w:ascii="Times New Roman" w:eastAsia="Times New Roman"/>
        </w:rPr>
        <w:t>X</w:t>
      </w:r>
      <w:r>
        <w:rPr>
          <w:rFonts w:ascii="Times New Roman" w:eastAsia="Times New Roman"/>
          <w:spacing w:val="-1"/>
        </w:rPr>
        <w:t xml:space="preserve"> </w:t>
      </w:r>
      <w:r>
        <w:t>射线的窗；另一面是对蓝紫光透明的光学玻璃片。密封盒的透光面紧贴在端窗式的光电倍增管的光电阴极窗面上，界面上涂有一薄层光学硅脂以增</w:t>
      </w:r>
      <w:r>
        <w:rPr>
          <w:spacing w:val="-1"/>
        </w:rPr>
        <w:t>加界面的光导率。</w:t>
      </w:r>
      <w:r>
        <w:rPr>
          <w:rFonts w:ascii="Times New Roman" w:eastAsia="Times New Roman"/>
          <w:spacing w:val="-1"/>
        </w:rPr>
        <w:t>Na</w:t>
      </w:r>
      <w:r>
        <w:rPr>
          <w:rFonts w:ascii="Times New Roman" w:eastAsia="Times New Roman"/>
        </w:rPr>
        <w:t>I</w:t>
      </w:r>
      <w:r>
        <w:rPr>
          <w:rFonts w:ascii="Times New Roman" w:eastAsia="Times New Roman"/>
          <w:spacing w:val="-1"/>
        </w:rPr>
        <w:t xml:space="preserve"> </w:t>
      </w:r>
      <w:r>
        <w:rPr>
          <w:spacing w:val="-14"/>
        </w:rPr>
        <w:t xml:space="preserve">晶体被 </w:t>
      </w:r>
      <w:r>
        <w:rPr>
          <w:rFonts w:ascii="Times New Roman" w:eastAsia="Times New Roman"/>
        </w:rPr>
        <w:t>X</w:t>
      </w:r>
      <w:r>
        <w:rPr>
          <w:rFonts w:ascii="Times New Roman" w:eastAsia="Times New Roman"/>
          <w:spacing w:val="-1"/>
        </w:rPr>
        <w:t xml:space="preserve"> </w:t>
      </w:r>
      <w:r>
        <w:rPr>
          <w:spacing w:val="-7"/>
        </w:rPr>
        <w:t xml:space="preserve">射线激发能发出 </w:t>
      </w:r>
      <w:r>
        <w:rPr>
          <w:rFonts w:ascii="Times New Roman" w:eastAsia="Times New Roman"/>
        </w:rPr>
        <w:t xml:space="preserve">4200 </w:t>
      </w:r>
      <w:r>
        <w:t xml:space="preserve">埃 </w:t>
      </w:r>
      <w:r>
        <w:rPr>
          <w:rFonts w:ascii="Times New Roman" w:eastAsia="Times New Roman"/>
        </w:rPr>
        <w:t>(</w:t>
      </w:r>
      <w:r>
        <w:t>蓝紫色</w:t>
      </w:r>
      <w:r>
        <w:rPr>
          <w:rFonts w:ascii="Times New Roman" w:eastAsia="Times New Roman"/>
        </w:rPr>
        <w:t xml:space="preserve">)  </w:t>
      </w:r>
      <w:r>
        <w:rPr>
          <w:spacing w:val="-2"/>
        </w:rPr>
        <w:t xml:space="preserve">的可见光，每个入射 </w:t>
      </w:r>
      <w:r>
        <w:rPr>
          <w:rFonts w:ascii="Times New Roman" w:eastAsia="Times New Roman"/>
          <w:spacing w:val="-2"/>
        </w:rPr>
        <w:t>X</w:t>
      </w:r>
      <w:r>
        <w:rPr>
          <w:rFonts w:ascii="Times New Roman" w:eastAsia="Times New Roman"/>
          <w:spacing w:val="-1"/>
        </w:rPr>
        <w:t xml:space="preserve"> </w:t>
      </w:r>
      <w:r>
        <w:t>射线量子将使晶体产生一次闪烁，每次闪烁将激发倍增管光电阴极产生光电子，这些</w:t>
      </w:r>
      <w:r>
        <w:rPr>
          <w:spacing w:val="5"/>
        </w:rPr>
        <w:t xml:space="preserve">一次光电子被第一级打拿极 </w:t>
      </w:r>
      <w:r>
        <w:rPr>
          <w:rFonts w:ascii="Times New Roman" w:eastAsia="Times New Roman"/>
          <w:spacing w:val="-8"/>
        </w:rPr>
        <w:t xml:space="preserve">( </w:t>
      </w:r>
      <w:r>
        <w:rPr>
          <w:rFonts w:ascii="Times New Roman" w:eastAsia="Times New Roman"/>
          <w:spacing w:val="-5"/>
          <w:w w:val="99"/>
        </w:rPr>
        <w:t>D</w:t>
      </w:r>
      <w:r>
        <w:rPr>
          <w:rFonts w:ascii="Times New Roman" w:eastAsia="Times New Roman"/>
          <w:w w:val="99"/>
          <w:vertAlign w:val="subscript"/>
        </w:rPr>
        <w:t>1</w:t>
      </w:r>
      <w:r>
        <w:rPr>
          <w:rFonts w:ascii="Times New Roman" w:eastAsia="Times New Roman"/>
          <w:spacing w:val="-6"/>
          <w:vertAlign w:val="baseline"/>
        </w:rPr>
        <w:t xml:space="preserve"> )  </w:t>
      </w:r>
      <w:r>
        <w:rPr>
          <w:spacing w:val="5"/>
          <w:vertAlign w:val="baseline"/>
        </w:rPr>
        <w:t xml:space="preserve">收集并激发出更多的二次电子，再被下一级打拿极 </w:t>
      </w:r>
      <w:r>
        <w:rPr>
          <w:rFonts w:ascii="Times New Roman" w:eastAsia="Times New Roman"/>
          <w:spacing w:val="-6"/>
          <w:vertAlign w:val="baseline"/>
        </w:rPr>
        <w:t xml:space="preserve">( </w:t>
      </w:r>
      <w:r>
        <w:rPr>
          <w:rFonts w:ascii="Times New Roman" w:eastAsia="Times New Roman"/>
          <w:spacing w:val="10"/>
          <w:vertAlign w:val="baseline"/>
        </w:rPr>
        <w:t>D</w:t>
      </w:r>
      <w:r>
        <w:rPr>
          <w:rFonts w:ascii="Times New Roman" w:eastAsia="Times New Roman"/>
          <w:vertAlign w:val="subscript"/>
        </w:rPr>
        <w:t>2</w:t>
      </w:r>
      <w:r>
        <w:rPr>
          <w:rFonts w:ascii="Times New Roman" w:eastAsia="Times New Roman"/>
          <w:spacing w:val="-1"/>
          <w:vertAlign w:val="baseline"/>
        </w:rPr>
        <w:t xml:space="preserve"> )  </w:t>
      </w:r>
      <w:r>
        <w:rPr>
          <w:spacing w:val="-7"/>
          <w:vertAlign w:val="baseline"/>
        </w:rPr>
        <w:t xml:space="preserve">收集，又倍增出更多的电子，如此，光电阴极发射的光电子经 </w:t>
      </w:r>
      <w:r>
        <w:rPr>
          <w:rFonts w:ascii="Times New Roman" w:eastAsia="Times New Roman"/>
          <w:vertAlign w:val="baseline"/>
        </w:rPr>
        <w:t xml:space="preserve">10 </w:t>
      </w:r>
      <w:r>
        <w:rPr>
          <w:vertAlign w:val="baseline"/>
        </w:rPr>
        <w:t>级打拿极的倍增</w:t>
      </w:r>
      <w:r>
        <w:rPr>
          <w:spacing w:val="2"/>
          <w:vertAlign w:val="baseline"/>
        </w:rPr>
        <w:t>作用后，最后收集极能获得约为初始电子数目</w:t>
      </w:r>
      <w:r>
        <w:rPr>
          <w:rFonts w:ascii="Times New Roman" w:eastAsia="Times New Roman"/>
          <w:vertAlign w:val="baseline"/>
        </w:rPr>
        <w:t>1</w:t>
      </w:r>
      <w:r>
        <w:rPr>
          <w:rFonts w:ascii="Times New Roman" w:eastAsia="Times New Roman"/>
          <w:spacing w:val="3"/>
          <w:vertAlign w:val="baseline"/>
        </w:rPr>
        <w:t>0</w:t>
      </w:r>
      <w:r>
        <w:rPr>
          <w:rFonts w:ascii="Times New Roman" w:eastAsia="Times New Roman"/>
          <w:vertAlign w:val="superscript"/>
        </w:rPr>
        <w:t>5</w:t>
      </w:r>
      <w:r>
        <w:rPr>
          <w:rFonts w:ascii="Times New Roman" w:eastAsia="Times New Roman"/>
          <w:spacing w:val="-11"/>
          <w:vertAlign w:val="baseline"/>
        </w:rPr>
        <w:t xml:space="preserve"> </w:t>
      </w:r>
      <w:r>
        <w:rPr>
          <w:spacing w:val="1"/>
          <w:vertAlign w:val="baseline"/>
        </w:rPr>
        <w:t>倍的电子，从而形成可检测的电脉冲信号。</w:t>
      </w:r>
    </w:p>
    <w:p>
      <w:pPr>
        <w:pStyle w:val="BodyText"/>
        <w:spacing w:line="295" w:lineRule="auto"/>
        <w:ind w:left="119" w:right="324" w:firstLine="425"/>
      </w:pPr>
      <w:r>
        <w:rPr>
          <w:spacing w:val="6"/>
        </w:rPr>
        <w:t xml:space="preserve">现在，闪烁计数管仍是多个晶体 </w:t>
      </w:r>
      <w:r>
        <w:rPr>
          <w:rFonts w:ascii="Times New Roman" w:eastAsia="Times New Roman" w:hAnsi="Times New Roman"/>
        </w:rPr>
        <w:t xml:space="preserve">X </w:t>
      </w:r>
      <w:r>
        <w:rPr>
          <w:spacing w:val="9"/>
        </w:rPr>
        <w:t>射线衍射工作中通用性最佳的检测器。它的</w:t>
      </w:r>
      <w:r>
        <w:rPr>
          <w:spacing w:val="1"/>
        </w:rPr>
        <w:t xml:space="preserve">重要优点是：对于晶体 </w:t>
      </w:r>
      <w:r>
        <w:rPr>
          <w:rFonts w:ascii="Times New Roman" w:eastAsia="Times New Roman" w:hAnsi="Times New Roman"/>
        </w:rPr>
        <w:t xml:space="preserve">X </w:t>
      </w:r>
      <w:r>
        <w:rPr>
          <w:spacing w:val="6"/>
        </w:rPr>
        <w:t xml:space="preserve">射线衍射工作使用的多个 </w:t>
      </w:r>
      <w:r>
        <w:rPr>
          <w:rFonts w:ascii="Times New Roman" w:eastAsia="Times New Roman" w:hAnsi="Times New Roman"/>
        </w:rPr>
        <w:t xml:space="preserve">X </w:t>
      </w:r>
      <w:r>
        <w:rPr>
          <w:spacing w:val="10"/>
        </w:rPr>
        <w:t>射线波长，均含有很高的靠近</w:t>
      </w:r>
      <w:r>
        <w:t xml:space="preserve"> </w:t>
      </w:r>
      <w:r>
        <w:rPr>
          <w:rFonts w:ascii="Times New Roman" w:eastAsia="Times New Roman" w:hAnsi="Times New Roman"/>
        </w:rPr>
        <w:t>100%</w:t>
      </w:r>
      <w:r>
        <w:rPr>
          <w:spacing w:val="16"/>
        </w:rPr>
        <w:t xml:space="preserve">的量子效率 </w:t>
      </w:r>
      <w:r>
        <w:rPr>
          <w:rFonts w:ascii="Times New Roman" w:eastAsia="Times New Roman" w:hAnsi="Times New Roman"/>
        </w:rPr>
        <w:t>(</w:t>
      </w:r>
      <w:r>
        <w:t xml:space="preserve">图 </w:t>
      </w:r>
      <w:r>
        <w:rPr>
          <w:rFonts w:ascii="Times New Roman" w:eastAsia="Times New Roman" w:hAnsi="Times New Roman"/>
        </w:rPr>
        <w:t>1.15)</w:t>
      </w:r>
      <w:r>
        <w:rPr>
          <w:spacing w:val="10"/>
        </w:rPr>
        <w:t>；稳定性好；使用寿命长；另外，它和正比计数管同样</w:t>
      </w:r>
      <w:r>
        <w:rPr>
          <w:spacing w:val="5"/>
        </w:rPr>
        <w:t xml:space="preserve">含有很短的分辨时间 </w:t>
      </w:r>
      <w:r>
        <w:rPr>
          <w:rFonts w:ascii="Times New Roman" w:eastAsia="Times New Roman" w:hAnsi="Times New Roman"/>
          <w:spacing w:val="-17"/>
        </w:rPr>
        <w:t xml:space="preserve">( </w:t>
      </w:r>
      <w:r>
        <w:rPr>
          <w:rFonts w:ascii="Times New Roman" w:eastAsia="Times New Roman" w:hAnsi="Times New Roman"/>
        </w:rPr>
        <w:t>10</w:t>
      </w:r>
      <w:r>
        <w:rPr>
          <w:rFonts w:ascii="Symbol" w:eastAsia="Symbol" w:hAnsi="Symbol"/>
          <w:vertAlign w:val="superscript"/>
        </w:rPr>
        <w:sym w:font="Symbol" w:char="F02D"/>
      </w:r>
      <w:r>
        <w:rPr>
          <w:rFonts w:ascii="Times New Roman" w:eastAsia="Times New Roman" w:hAnsi="Times New Roman"/>
          <w:vertAlign w:val="superscript"/>
        </w:rPr>
        <w:t>7</w:t>
      </w:r>
      <w:r>
        <w:rPr>
          <w:rFonts w:ascii="Times New Roman" w:eastAsia="Times New Roman" w:hAnsi="Times New Roman"/>
          <w:spacing w:val="-13"/>
          <w:vertAlign w:val="baseline"/>
        </w:rPr>
        <w:t xml:space="preserve"> </w:t>
      </w:r>
      <w:r>
        <w:rPr>
          <w:spacing w:val="10"/>
          <w:vertAlign w:val="baseline"/>
        </w:rPr>
        <w:t>秒</w:t>
      </w:r>
      <w:r>
        <w:rPr>
          <w:rFonts w:ascii="Times New Roman" w:eastAsia="Times New Roman" w:hAnsi="Times New Roman"/>
          <w:vertAlign w:val="baseline"/>
        </w:rPr>
        <w:t>)</w:t>
      </w:r>
      <w:r>
        <w:rPr>
          <w:spacing w:val="5"/>
          <w:vertAlign w:val="baseline"/>
        </w:rPr>
        <w:t>，因而事实上不必考虑检测器本身所带来的计数损失；</w:t>
      </w:r>
      <w:r>
        <w:rPr>
          <w:spacing w:val="9"/>
          <w:vertAlign w:val="baseline"/>
        </w:rPr>
        <w:t>它对晶体衍射用的软Ｘ射线也有一定的能量分辨力。因此现在的Ｘ射线衍射仪大多</w:t>
      </w:r>
      <w:r>
        <w:rPr>
          <w:spacing w:val="-1"/>
          <w:vertAlign w:val="baseline"/>
        </w:rPr>
        <w:t xml:space="preserve">配用 </w:t>
      </w:r>
      <w:r>
        <w:rPr>
          <w:rFonts w:ascii="Times New Roman" w:eastAsia="Times New Roman" w:hAnsi="Times New Roman"/>
          <w:vertAlign w:val="baseline"/>
        </w:rPr>
        <w:t>SC</w:t>
      </w:r>
      <w:r>
        <w:rPr>
          <w:vertAlign w:val="baseline"/>
        </w:rPr>
        <w:t>。</w:t>
      </w:r>
    </w:p>
    <w:p>
      <w:pPr>
        <w:spacing w:after="0" w:line="295" w:lineRule="auto"/>
        <w:sectPr>
          <w:pgSz w:w="10440" w:h="14750"/>
          <w:pgMar w:top="1360" w:right="800" w:bottom="280" w:left="1100" w:header="708" w:footer="708"/>
          <w:pgNumType w:start="57"/>
          <w:cols w:space="708"/>
        </w:sectPr>
      </w:pPr>
    </w:p>
    <w:p>
      <w:pPr>
        <w:pStyle w:val="BodyText"/>
        <w:ind w:left="857"/>
        <w:rPr>
          <w:sz w:val="20"/>
        </w:rPr>
      </w:pPr>
      <w:r>
        <w:rPr>
          <w:sz w:val="20"/>
        </w:rPr>
        <w:drawing>
          <wp:inline distT="0" distB="0" distL="0" distR="0">
            <wp:extent cx="4182567" cy="2933700"/>
            <wp:effectExtent l="0" t="0" r="0" b="0"/>
            <wp:docPr id="31" name="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7.jpeg"/>
                    <pic:cNvPicPr/>
                  </pic:nvPicPr>
                  <pic:blipFill>
                    <a:blip xmlns:r="http://schemas.openxmlformats.org/officeDocument/2006/relationships" r:embed="rId20" cstate="print"/>
                    <a:stretch>
                      <a:fillRect/>
                    </a:stretch>
                  </pic:blipFill>
                  <pic:spPr>
                    <a:xfrm>
                      <a:off x="0" y="0"/>
                      <a:ext cx="4182567" cy="2933700"/>
                    </a:xfrm>
                    <a:prstGeom prst="rect">
                      <a:avLst/>
                    </a:prstGeom>
                  </pic:spPr>
                </pic:pic>
              </a:graphicData>
            </a:graphic>
          </wp:inline>
        </w:drawing>
      </w:r>
    </w:p>
    <w:p>
      <w:pPr>
        <w:pStyle w:val="BodyText"/>
        <w:rPr>
          <w:sz w:val="13"/>
        </w:rPr>
      </w:pPr>
    </w:p>
    <w:p>
      <w:pPr>
        <w:spacing w:before="81"/>
        <w:ind w:left="0" w:right="298" w:firstLine="0"/>
        <w:jc w:val="center"/>
        <w:rPr>
          <w:sz w:val="18"/>
        </w:rPr>
      </w:pPr>
      <w:r>
        <w:rPr>
          <w:sz w:val="18"/>
        </w:rPr>
        <w:t xml:space="preserve">图 </w:t>
      </w:r>
      <w:r>
        <w:rPr>
          <w:rFonts w:ascii="Times New Roman" w:eastAsia="Times New Roman"/>
          <w:sz w:val="18"/>
        </w:rPr>
        <w:t>1.15</w:t>
      </w:r>
      <w:r>
        <w:rPr>
          <w:rFonts w:ascii="Times New Roman" w:eastAsia="Times New Roman"/>
          <w:spacing w:val="45"/>
          <w:sz w:val="18"/>
        </w:rPr>
        <w:t xml:space="preserve">  </w:t>
      </w:r>
      <w:r>
        <w:rPr>
          <w:spacing w:val="-1"/>
          <w:sz w:val="18"/>
        </w:rPr>
        <w:t>计数管计数效率的比较</w:t>
      </w:r>
    </w:p>
    <w:p>
      <w:pPr>
        <w:pStyle w:val="Heading5"/>
        <w:numPr>
          <w:ilvl w:val="2"/>
          <w:numId w:val="54"/>
        </w:numPr>
        <w:tabs>
          <w:tab w:val="left" w:pos="1383"/>
          <w:tab w:val="left" w:pos="1384"/>
        </w:tabs>
        <w:spacing w:before="173" w:after="0" w:line="240" w:lineRule="auto"/>
        <w:ind w:left="1384" w:right="0" w:hanging="840"/>
        <w:jc w:val="left"/>
      </w:pPr>
      <w:r>
        <w:t xml:space="preserve">固体检测器 </w:t>
      </w:r>
      <w:r>
        <w:rPr>
          <w:spacing w:val="-2"/>
        </w:rPr>
        <w:t>(SSD)</w:t>
      </w:r>
    </w:p>
    <w:p>
      <w:pPr>
        <w:pStyle w:val="BodyText"/>
        <w:spacing w:before="142"/>
        <w:ind w:left="544"/>
      </w:pPr>
      <w:r>
        <w:rPr>
          <w:rFonts w:ascii="Times New Roman" w:eastAsia="Times New Roman"/>
        </w:rPr>
        <w:t>SSD</w:t>
      </w:r>
      <w:r>
        <w:rPr>
          <w:rFonts w:ascii="Times New Roman" w:eastAsia="Times New Roman"/>
          <w:spacing w:val="-4"/>
        </w:rPr>
        <w:t xml:space="preserve"> </w:t>
      </w:r>
      <w:r>
        <w:rPr>
          <w:spacing w:val="-5"/>
        </w:rPr>
        <w:t xml:space="preserve">又称半导体检测器，图 </w:t>
      </w:r>
      <w:r>
        <w:rPr>
          <w:rFonts w:ascii="Times New Roman" w:eastAsia="Times New Roman"/>
        </w:rPr>
        <w:t xml:space="preserve">1.16 </w:t>
      </w:r>
      <w:r>
        <w:rPr>
          <w:spacing w:val="-18"/>
        </w:rPr>
        <w:t xml:space="preserve">示出 </w:t>
      </w:r>
      <w:r>
        <w:rPr>
          <w:rFonts w:ascii="Times New Roman" w:eastAsia="Times New Roman"/>
        </w:rPr>
        <w:t>Si(Li)</w:t>
      </w:r>
      <w:r>
        <w:rPr>
          <w:spacing w:val="-1"/>
        </w:rPr>
        <w:t>半导体检测器的基本构造。</w:t>
      </w:r>
    </w:p>
    <w:p>
      <w:pPr>
        <w:pStyle w:val="BodyText"/>
        <w:spacing w:before="7"/>
        <w:rPr>
          <w:sz w:val="27"/>
        </w:rPr>
      </w:pPr>
      <w:r>
        <w:drawing>
          <wp:anchor distT="0" distB="0" distL="0" distR="0" simplePos="0" relativeHeight="251681792" behindDoc="0" locked="0" layoutInCell="1" allowOverlap="1">
            <wp:simplePos x="0" y="0"/>
            <wp:positionH relativeFrom="page">
              <wp:posOffset>2021522</wp:posOffset>
            </wp:positionH>
            <wp:positionV relativeFrom="paragraph">
              <wp:posOffset>239554</wp:posOffset>
            </wp:positionV>
            <wp:extent cx="2602260" cy="1039367"/>
            <wp:effectExtent l="0" t="0" r="0" b="0"/>
            <wp:wrapTopAndBottom/>
            <wp:docPr id="33" name="image1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8.jpeg"/>
                    <pic:cNvPicPr/>
                  </pic:nvPicPr>
                  <pic:blipFill>
                    <a:blip xmlns:r="http://schemas.openxmlformats.org/officeDocument/2006/relationships" r:embed="rId21" cstate="print"/>
                    <a:stretch>
                      <a:fillRect/>
                    </a:stretch>
                  </pic:blipFill>
                  <pic:spPr>
                    <a:xfrm>
                      <a:off x="0" y="0"/>
                      <a:ext cx="2602260" cy="1039367"/>
                    </a:xfrm>
                    <a:prstGeom prst="rect">
                      <a:avLst/>
                    </a:prstGeom>
                  </pic:spPr>
                </pic:pic>
              </a:graphicData>
            </a:graphic>
          </wp:anchor>
        </w:drawing>
      </w:r>
    </w:p>
    <w:p>
      <w:pPr>
        <w:pStyle w:val="BodyText"/>
        <w:spacing w:before="10"/>
        <w:rPr>
          <w:sz w:val="26"/>
        </w:rPr>
      </w:pPr>
    </w:p>
    <w:p>
      <w:pPr>
        <w:spacing w:before="0"/>
        <w:ind w:left="0" w:right="298" w:firstLine="0"/>
        <w:jc w:val="center"/>
        <w:rPr>
          <w:sz w:val="18"/>
        </w:rPr>
      </w:pPr>
      <w:r>
        <w:rPr>
          <w:spacing w:val="-1"/>
          <w:sz w:val="18"/>
        </w:rPr>
        <w:t xml:space="preserve">图 </w:t>
      </w:r>
      <w:r>
        <w:rPr>
          <w:rFonts w:ascii="Times New Roman" w:eastAsia="Times New Roman"/>
          <w:sz w:val="18"/>
        </w:rPr>
        <w:t>1.16</w:t>
      </w:r>
      <w:r>
        <w:rPr>
          <w:rFonts w:ascii="Times New Roman" w:eastAsia="Times New Roman"/>
          <w:spacing w:val="43"/>
          <w:sz w:val="18"/>
        </w:rPr>
        <w:t xml:space="preserve">  </w:t>
      </w:r>
      <w:r>
        <w:rPr>
          <w:rFonts w:ascii="Times New Roman" w:eastAsia="Times New Roman"/>
          <w:sz w:val="18"/>
        </w:rPr>
        <w:t>Si(Li)</w:t>
      </w:r>
      <w:r>
        <w:rPr>
          <w:spacing w:val="-2"/>
          <w:sz w:val="18"/>
        </w:rPr>
        <w:t>检测器的基本构造</w:t>
      </w:r>
    </w:p>
    <w:p>
      <w:pPr>
        <w:pStyle w:val="BodyText"/>
        <w:spacing w:before="3"/>
        <w:rPr>
          <w:sz w:val="25"/>
        </w:rPr>
      </w:pPr>
    </w:p>
    <w:p>
      <w:pPr>
        <w:pStyle w:val="BodyText"/>
        <w:spacing w:line="280" w:lineRule="auto"/>
        <w:ind w:left="119" w:right="416" w:firstLine="425"/>
        <w:jc w:val="both"/>
      </w:pPr>
      <w:r>
        <w:rPr>
          <w:rFonts w:ascii="Times New Roman" w:eastAsia="Times New Roman" w:hAnsi="Times New Roman"/>
          <w:spacing w:val="-2"/>
        </w:rPr>
        <w:t>SSD</w:t>
      </w:r>
      <w:r>
        <w:rPr>
          <w:rFonts w:ascii="Times New Roman" w:eastAsia="Times New Roman" w:hAnsi="Times New Roman"/>
          <w:spacing w:val="-12"/>
        </w:rPr>
        <w:t xml:space="preserve"> </w:t>
      </w:r>
      <w:r>
        <w:rPr>
          <w:spacing w:val="-5"/>
        </w:rPr>
        <w:t xml:space="preserve">的工作原理以下：当 </w:t>
      </w:r>
      <w:r>
        <w:rPr>
          <w:rFonts w:ascii="Times New Roman" w:eastAsia="Times New Roman" w:hAnsi="Times New Roman"/>
          <w:spacing w:val="-2"/>
        </w:rPr>
        <w:t>X</w:t>
      </w:r>
      <w:r>
        <w:rPr>
          <w:rFonts w:ascii="Times New Roman" w:eastAsia="Times New Roman" w:hAnsi="Times New Roman"/>
          <w:spacing w:val="-11"/>
        </w:rPr>
        <w:t xml:space="preserve"> </w:t>
      </w:r>
      <w:r>
        <w:rPr>
          <w:spacing w:val="-2"/>
        </w:rPr>
        <w:t>射线照射半导体时，由于射线量子的电离作用，能产生</w:t>
      </w:r>
      <w:r>
        <w:t>某些电子</w:t>
      </w:r>
      <w:r>
        <w:rPr>
          <w:rFonts w:ascii="Times New Roman" w:eastAsia="Times New Roman" w:hAnsi="Times New Roman"/>
        </w:rPr>
        <w:t>-</w:t>
      </w:r>
      <w:r>
        <w:t xml:space="preserve">空穴对，以图 </w:t>
      </w:r>
      <w:r>
        <w:rPr>
          <w:rFonts w:ascii="Times New Roman" w:eastAsia="Times New Roman" w:hAnsi="Times New Roman"/>
        </w:rPr>
        <w:t>1.16</w:t>
      </w:r>
      <w:r>
        <w:rPr>
          <w:rFonts w:ascii="Times New Roman" w:eastAsia="Times New Roman" w:hAnsi="Times New Roman"/>
          <w:spacing w:val="40"/>
        </w:rPr>
        <w:t xml:space="preserve"> </w:t>
      </w:r>
      <w:r>
        <w:t>的构造为例，在本征区产生的电子</w:t>
      </w:r>
      <w:r>
        <w:rPr>
          <w:rFonts w:ascii="Times New Roman" w:eastAsia="Times New Roman" w:hAnsi="Times New Roman"/>
        </w:rPr>
        <w:t>–</w:t>
      </w:r>
      <w:r>
        <w:t>空穴对在电极间的电</w:t>
      </w:r>
      <w:r>
        <w:rPr>
          <w:spacing w:val="-5"/>
        </w:rPr>
        <w:t xml:space="preserve">场作用下，电子集中在 </w:t>
      </w:r>
      <w:r>
        <w:rPr>
          <w:rFonts w:ascii="Times New Roman" w:eastAsia="Times New Roman" w:hAnsi="Times New Roman"/>
          <w:spacing w:val="-2"/>
        </w:rPr>
        <w:t>n</w:t>
      </w:r>
      <w:r>
        <w:rPr>
          <w:rFonts w:ascii="Times New Roman" w:eastAsia="Times New Roman" w:hAnsi="Times New Roman"/>
          <w:spacing w:val="-11"/>
        </w:rPr>
        <w:t xml:space="preserve"> </w:t>
      </w:r>
      <w:r>
        <w:rPr>
          <w:spacing w:val="-5"/>
        </w:rPr>
        <w:t xml:space="preserve">区，空穴则聚集在 </w:t>
      </w:r>
      <w:r>
        <w:rPr>
          <w:rFonts w:ascii="Times New Roman" w:eastAsia="Times New Roman" w:hAnsi="Times New Roman"/>
          <w:spacing w:val="-2"/>
        </w:rPr>
        <w:t>p</w:t>
      </w:r>
      <w:r>
        <w:rPr>
          <w:rFonts w:ascii="Times New Roman" w:eastAsia="Times New Roman" w:hAnsi="Times New Roman"/>
          <w:spacing w:val="15"/>
        </w:rPr>
        <w:t xml:space="preserve"> </w:t>
      </w:r>
      <w:r>
        <w:rPr>
          <w:spacing w:val="-2"/>
        </w:rPr>
        <w:t>区，其成果将有一股小脉冲电流向外电路</w:t>
      </w:r>
      <w:r>
        <w:t>输出，本征区起着“电离箱”的作用。</w:t>
      </w:r>
      <w:r>
        <w:rPr>
          <w:rFonts w:ascii="Times New Roman" w:eastAsia="Times New Roman" w:hAnsi="Times New Roman"/>
        </w:rPr>
        <w:t xml:space="preserve">SSD </w:t>
      </w:r>
      <w:r>
        <w:t>被电离产生一对电子</w:t>
      </w:r>
      <w:r>
        <w:rPr>
          <w:rFonts w:ascii="Times New Roman" w:eastAsia="Times New Roman" w:hAnsi="Times New Roman"/>
        </w:rPr>
        <w:t>–</w:t>
      </w:r>
      <w:r>
        <w:t>空穴对所需的能量约</w:t>
      </w:r>
      <w:r>
        <w:rPr>
          <w:spacing w:val="-14"/>
        </w:rPr>
        <w:t xml:space="preserve">为 </w:t>
      </w:r>
      <w:r>
        <w:rPr>
          <w:rFonts w:ascii="Times New Roman" w:eastAsia="Times New Roman" w:hAnsi="Times New Roman"/>
          <w:spacing w:val="-4"/>
        </w:rPr>
        <w:t>3.8eV</w:t>
      </w:r>
      <w:r>
        <w:rPr>
          <w:spacing w:val="-10"/>
        </w:rPr>
        <w:t xml:space="preserve">，而 </w:t>
      </w:r>
      <w:r>
        <w:rPr>
          <w:rFonts w:ascii="Times New Roman" w:eastAsia="Times New Roman" w:hAnsi="Times New Roman"/>
          <w:spacing w:val="-4"/>
        </w:rPr>
        <w:t>PC</w:t>
      </w:r>
      <w:r>
        <w:rPr>
          <w:rFonts w:ascii="Times New Roman" w:eastAsia="Times New Roman" w:hAnsi="Times New Roman"/>
          <w:spacing w:val="-9"/>
        </w:rPr>
        <w:t xml:space="preserve"> </w:t>
      </w:r>
      <w:r>
        <w:rPr>
          <w:spacing w:val="-10"/>
        </w:rPr>
        <w:t xml:space="preserve">约为 </w:t>
      </w:r>
      <w:r>
        <w:rPr>
          <w:rFonts w:ascii="Times New Roman" w:eastAsia="Times New Roman" w:hAnsi="Times New Roman"/>
          <w:spacing w:val="-4"/>
        </w:rPr>
        <w:t>30eV</w:t>
      </w:r>
      <w:r>
        <w:rPr>
          <w:spacing w:val="-4"/>
        </w:rPr>
        <w:t>，</w:t>
      </w:r>
      <w:r>
        <w:rPr>
          <w:rFonts w:ascii="Times New Roman" w:eastAsia="Times New Roman" w:hAnsi="Times New Roman"/>
          <w:spacing w:val="-4"/>
        </w:rPr>
        <w:t>SC</w:t>
      </w:r>
      <w:r>
        <w:rPr>
          <w:rFonts w:ascii="Times New Roman" w:eastAsia="Times New Roman" w:hAnsi="Times New Roman"/>
          <w:spacing w:val="-9"/>
        </w:rPr>
        <w:t xml:space="preserve"> </w:t>
      </w:r>
      <w:r>
        <w:rPr>
          <w:spacing w:val="-11"/>
        </w:rPr>
        <w:t xml:space="preserve">约为 </w:t>
      </w:r>
      <w:r>
        <w:rPr>
          <w:rFonts w:ascii="Times New Roman" w:eastAsia="Times New Roman" w:hAnsi="Times New Roman"/>
          <w:spacing w:val="-4"/>
        </w:rPr>
        <w:t>500eV</w:t>
      </w:r>
      <w:r>
        <w:rPr>
          <w:spacing w:val="-7"/>
        </w:rPr>
        <w:t xml:space="preserve">，由此可见 </w:t>
      </w:r>
      <w:r>
        <w:rPr>
          <w:rFonts w:ascii="Times New Roman" w:eastAsia="Times New Roman" w:hAnsi="Times New Roman"/>
          <w:spacing w:val="-4"/>
        </w:rPr>
        <w:t>SSD</w:t>
      </w:r>
      <w:r>
        <w:rPr>
          <w:rFonts w:ascii="Times New Roman" w:eastAsia="Times New Roman" w:hAnsi="Times New Roman"/>
          <w:spacing w:val="-9"/>
        </w:rPr>
        <w:t xml:space="preserve"> </w:t>
      </w:r>
      <w:r>
        <w:rPr>
          <w:spacing w:val="-13"/>
        </w:rPr>
        <w:t xml:space="preserve">与 </w:t>
      </w:r>
      <w:r>
        <w:rPr>
          <w:rFonts w:ascii="Times New Roman" w:eastAsia="Times New Roman" w:hAnsi="Times New Roman"/>
          <w:spacing w:val="-4"/>
        </w:rPr>
        <w:t>PC</w:t>
      </w:r>
      <w:r>
        <w:rPr>
          <w:rFonts w:ascii="Times New Roman" w:eastAsia="Times New Roman" w:hAnsi="Times New Roman"/>
          <w:spacing w:val="-9"/>
        </w:rPr>
        <w:t xml:space="preserve"> </w:t>
      </w:r>
      <w:r>
        <w:rPr>
          <w:spacing w:val="-14"/>
        </w:rPr>
        <w:t xml:space="preserve">和 </w:t>
      </w:r>
      <w:r>
        <w:rPr>
          <w:rFonts w:ascii="Times New Roman" w:eastAsia="Times New Roman" w:hAnsi="Times New Roman"/>
          <w:spacing w:val="-4"/>
        </w:rPr>
        <w:t>SC</w:t>
      </w:r>
      <w:r>
        <w:rPr>
          <w:rFonts w:ascii="Times New Roman" w:eastAsia="Times New Roman" w:hAnsi="Times New Roman"/>
          <w:spacing w:val="-1"/>
        </w:rPr>
        <w:t xml:space="preserve"> </w:t>
      </w:r>
      <w:r>
        <w:rPr>
          <w:spacing w:val="-4"/>
        </w:rPr>
        <w:t>三者相比，其</w:t>
      </w:r>
      <w:r>
        <w:t>能量分辨率最佳。现在，</w:t>
      </w:r>
      <w:r>
        <w:rPr>
          <w:rFonts w:ascii="Times New Roman" w:eastAsia="Times New Roman" w:hAnsi="Times New Roman"/>
        </w:rPr>
        <w:t>Si(Li</w:t>
      </w:r>
      <w:r>
        <w:rPr>
          <w:rFonts w:ascii="Times New Roman" w:eastAsia="Times New Roman" w:hAnsi="Times New Roman"/>
          <w:spacing w:val="-7"/>
        </w:rPr>
        <w:t xml:space="preserve">) </w:t>
      </w:r>
      <w:r>
        <w:rPr>
          <w:rFonts w:ascii="Times New Roman" w:eastAsia="Times New Roman" w:hAnsi="Times New Roman"/>
        </w:rPr>
        <w:t>SSD</w:t>
      </w:r>
      <w:r>
        <w:rPr>
          <w:rFonts w:ascii="Times New Roman" w:eastAsia="Times New Roman" w:hAnsi="Times New Roman"/>
          <w:spacing w:val="-13"/>
        </w:rPr>
        <w:t xml:space="preserve"> </w:t>
      </w:r>
      <w:r>
        <w:rPr>
          <w:spacing w:val="-3"/>
        </w:rPr>
        <w:t xml:space="preserve">的能量分辨力可达 </w:t>
      </w:r>
      <w:r>
        <w:rPr>
          <w:rFonts w:ascii="Times New Roman" w:eastAsia="Times New Roman" w:hAnsi="Times New Roman"/>
        </w:rPr>
        <w:t>160eV</w:t>
      </w:r>
      <w:r>
        <w:rPr>
          <w:spacing w:val="-9"/>
        </w:rPr>
        <w:t xml:space="preserve">。图 </w:t>
      </w:r>
      <w:r>
        <w:rPr>
          <w:rFonts w:ascii="Times New Roman" w:eastAsia="Times New Roman" w:hAnsi="Times New Roman"/>
        </w:rPr>
        <w:t>1.17</w:t>
      </w:r>
      <w:r>
        <w:rPr>
          <w:rFonts w:ascii="Times New Roman" w:eastAsia="Times New Roman" w:hAnsi="Times New Roman"/>
          <w:spacing w:val="-13"/>
        </w:rPr>
        <w:t xml:space="preserve"> </w:t>
      </w:r>
      <w:r>
        <w:t>示出三种检测器</w:t>
      </w:r>
      <w:r>
        <w:rPr>
          <w:spacing w:val="-3"/>
        </w:rPr>
        <w:t>能量分辨率的对比图。另外，</w:t>
      </w:r>
      <w:r>
        <w:rPr>
          <w:rFonts w:ascii="Times New Roman" w:eastAsia="Times New Roman" w:hAnsi="Times New Roman"/>
          <w:spacing w:val="-3"/>
        </w:rPr>
        <w:t>SSD</w:t>
      </w:r>
      <w:r>
        <w:rPr>
          <w:rFonts w:ascii="Times New Roman" w:eastAsia="Times New Roman" w:hAnsi="Times New Roman"/>
          <w:spacing w:val="-7"/>
        </w:rPr>
        <w:t xml:space="preserve"> </w:t>
      </w:r>
      <w:r>
        <w:rPr>
          <w:spacing w:val="-3"/>
        </w:rPr>
        <w:t>的脉冲分辨时间约为</w:t>
      </w:r>
      <w:r>
        <w:rPr>
          <w:rFonts w:ascii="Times New Roman" w:eastAsia="Times New Roman" w:hAnsi="Times New Roman"/>
          <w:spacing w:val="-3"/>
        </w:rPr>
        <w:t>10</w:t>
      </w:r>
      <w:r>
        <w:rPr>
          <w:rFonts w:ascii="Symbol" w:eastAsia="Symbol" w:hAnsi="Symbol"/>
          <w:spacing w:val="-3"/>
          <w:vertAlign w:val="superscript"/>
        </w:rPr>
        <w:sym w:font="Symbol" w:char="F02D"/>
      </w:r>
      <w:r>
        <w:rPr>
          <w:rFonts w:ascii="Times New Roman" w:eastAsia="Times New Roman" w:hAnsi="Times New Roman"/>
          <w:spacing w:val="-3"/>
          <w:vertAlign w:val="superscript"/>
        </w:rPr>
        <w:t>8</w:t>
      </w:r>
      <w:r>
        <w:rPr>
          <w:rFonts w:ascii="Times New Roman" w:eastAsia="Times New Roman" w:hAnsi="Times New Roman"/>
          <w:spacing w:val="-3"/>
          <w:vertAlign w:val="baseline"/>
        </w:rPr>
        <w:t xml:space="preserve"> </w:t>
      </w:r>
      <w:r>
        <w:rPr>
          <w:spacing w:val="-8"/>
          <w:vertAlign w:val="baseline"/>
        </w:rPr>
        <w:t xml:space="preserve">秒，可见 </w:t>
      </w:r>
      <w:r>
        <w:rPr>
          <w:rFonts w:ascii="Times New Roman" w:eastAsia="Times New Roman" w:hAnsi="Times New Roman"/>
          <w:spacing w:val="-3"/>
          <w:vertAlign w:val="baseline"/>
        </w:rPr>
        <w:t>SSD</w:t>
      </w:r>
      <w:r>
        <w:rPr>
          <w:rFonts w:ascii="Times New Roman" w:eastAsia="Times New Roman" w:hAnsi="Times New Roman"/>
          <w:spacing w:val="12"/>
          <w:vertAlign w:val="baseline"/>
        </w:rPr>
        <w:t xml:space="preserve"> </w:t>
      </w:r>
      <w:r>
        <w:rPr>
          <w:spacing w:val="-3"/>
          <w:vertAlign w:val="baseline"/>
        </w:rPr>
        <w:t>是性能极其优</w:t>
      </w:r>
      <w:r>
        <w:rPr>
          <w:spacing w:val="-2"/>
          <w:vertAlign w:val="baseline"/>
        </w:rPr>
        <w:t>秀的检测器。</w:t>
      </w:r>
    </w:p>
    <w:p>
      <w:pPr>
        <w:spacing w:after="0" w:line="280" w:lineRule="auto"/>
        <w:jc w:val="both"/>
        <w:sectPr>
          <w:pgSz w:w="10440" w:h="14750"/>
          <w:pgMar w:top="1440" w:right="800" w:bottom="280" w:left="1100" w:header="708" w:footer="708"/>
          <w:pgNumType w:start="58"/>
          <w:cols w:space="708"/>
        </w:sectPr>
      </w:pPr>
    </w:p>
    <w:p>
      <w:pPr>
        <w:pStyle w:val="BodyText"/>
        <w:ind w:left="2234"/>
        <w:rPr>
          <w:sz w:val="20"/>
        </w:rPr>
      </w:pPr>
      <w:r>
        <w:rPr>
          <w:sz w:val="20"/>
        </w:rPr>
        <w:drawing>
          <wp:inline distT="0" distB="0" distL="0" distR="0">
            <wp:extent cx="2410057" cy="1240536"/>
            <wp:effectExtent l="0" t="0" r="0" b="0"/>
            <wp:docPr id="35" name="image1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9.jpeg"/>
                    <pic:cNvPicPr/>
                  </pic:nvPicPr>
                  <pic:blipFill>
                    <a:blip xmlns:r="http://schemas.openxmlformats.org/officeDocument/2006/relationships" r:embed="rId22" cstate="print"/>
                    <a:stretch>
                      <a:fillRect/>
                    </a:stretch>
                  </pic:blipFill>
                  <pic:spPr>
                    <a:xfrm>
                      <a:off x="0" y="0"/>
                      <a:ext cx="2410057" cy="1240536"/>
                    </a:xfrm>
                    <a:prstGeom prst="rect">
                      <a:avLst/>
                    </a:prstGeom>
                  </pic:spPr>
                </pic:pic>
              </a:graphicData>
            </a:graphic>
          </wp:inline>
        </w:drawing>
      </w:r>
    </w:p>
    <w:p>
      <w:pPr>
        <w:pStyle w:val="BodyText"/>
        <w:spacing w:before="4"/>
      </w:pPr>
    </w:p>
    <w:p>
      <w:pPr>
        <w:spacing w:before="80"/>
        <w:ind w:left="0" w:right="298" w:firstLine="0"/>
        <w:jc w:val="center"/>
        <w:rPr>
          <w:sz w:val="18"/>
        </w:rPr>
      </w:pPr>
      <w:r>
        <w:rPr>
          <w:sz w:val="18"/>
        </w:rPr>
        <w:t xml:space="preserve">图 </w:t>
      </w:r>
      <w:r>
        <w:rPr>
          <w:rFonts w:ascii="Times New Roman" w:eastAsia="Times New Roman"/>
          <w:sz w:val="18"/>
        </w:rPr>
        <w:t>1.17</w:t>
      </w:r>
      <w:r>
        <w:rPr>
          <w:rFonts w:ascii="Times New Roman" w:eastAsia="Times New Roman"/>
          <w:spacing w:val="45"/>
          <w:sz w:val="18"/>
        </w:rPr>
        <w:t xml:space="preserve">  </w:t>
      </w:r>
      <w:r>
        <w:rPr>
          <w:spacing w:val="-15"/>
          <w:sz w:val="18"/>
        </w:rPr>
        <w:t xml:space="preserve">三种 </w:t>
      </w:r>
      <w:r>
        <w:rPr>
          <w:rFonts w:ascii="Times New Roman" w:eastAsia="Times New Roman"/>
          <w:sz w:val="18"/>
        </w:rPr>
        <w:t>X</w:t>
      </w:r>
      <w:r>
        <w:rPr>
          <w:rFonts w:ascii="Times New Roman" w:eastAsia="Times New Roman"/>
          <w:spacing w:val="-1"/>
          <w:sz w:val="18"/>
        </w:rPr>
        <w:t xml:space="preserve"> </w:t>
      </w:r>
      <w:r>
        <w:rPr>
          <w:spacing w:val="-1"/>
          <w:sz w:val="18"/>
        </w:rPr>
        <w:t>射线检测器能量分辨力的比较</w:t>
      </w:r>
    </w:p>
    <w:p>
      <w:pPr>
        <w:pStyle w:val="BodyText"/>
        <w:spacing w:before="7"/>
        <w:rPr>
          <w:sz w:val="20"/>
        </w:rPr>
      </w:pPr>
    </w:p>
    <w:p>
      <w:pPr>
        <w:pStyle w:val="BodyText"/>
        <w:spacing w:line="280" w:lineRule="auto"/>
        <w:ind w:left="119" w:right="417" w:firstLine="425"/>
        <w:jc w:val="both"/>
      </w:pPr>
      <w:r>
        <w:rPr>
          <w:rFonts w:ascii="Times New Roman" w:eastAsia="Times New Roman" w:hAnsi="Times New Roman"/>
        </w:rPr>
        <w:t>Si(Li)</w:t>
      </w:r>
      <w:r>
        <w:rPr>
          <w:spacing w:val="-1"/>
        </w:rPr>
        <w:t xml:space="preserve">半导体检测器缺点是需要在液氮温度 </w:t>
      </w:r>
      <w:r>
        <w:rPr>
          <w:rFonts w:ascii="Times New Roman" w:eastAsia="Times New Roman" w:hAnsi="Times New Roman"/>
        </w:rPr>
        <w:t>(</w:t>
      </w:r>
      <w:r>
        <w:t>约</w:t>
      </w:r>
      <w:r>
        <w:rPr>
          <w:rFonts w:ascii="Times New Roman" w:eastAsia="Times New Roman" w:hAnsi="Times New Roman"/>
        </w:rPr>
        <w:t>–170</w:t>
      </w:r>
      <w:r>
        <w:t>℃</w:t>
      </w:r>
      <w:r>
        <w:rPr>
          <w:rFonts w:ascii="Times New Roman" w:eastAsia="Times New Roman" w:hAnsi="Times New Roman"/>
          <w:spacing w:val="18"/>
        </w:rPr>
        <w:t xml:space="preserve">) </w:t>
      </w:r>
      <w:r>
        <w:t>下才干正常工作，且售价很</w:t>
      </w:r>
      <w:r>
        <w:rPr>
          <w:spacing w:val="8"/>
        </w:rPr>
        <w:t xml:space="preserve">高。现在已有可合用于 </w:t>
      </w:r>
      <w:r>
        <w:rPr>
          <w:rFonts w:ascii="Times New Roman" w:eastAsia="Times New Roman" w:hAnsi="Times New Roman"/>
        </w:rPr>
        <w:t xml:space="preserve">X </w:t>
      </w:r>
      <w:r>
        <w:rPr>
          <w:spacing w:val="9"/>
        </w:rPr>
        <w:t xml:space="preserve">射线衍射工作的半导体电致冷 </w:t>
      </w:r>
      <w:r>
        <w:rPr>
          <w:rFonts w:ascii="Times New Roman" w:eastAsia="Times New Roman" w:hAnsi="Times New Roman"/>
        </w:rPr>
        <w:t xml:space="preserve">Si </w:t>
      </w:r>
      <w:r>
        <w:rPr>
          <w:spacing w:val="12"/>
        </w:rPr>
        <w:t>检测器，能量分辨力为</w:t>
      </w:r>
      <w:r>
        <w:t xml:space="preserve"> </w:t>
      </w:r>
      <w:r>
        <w:rPr>
          <w:rFonts w:ascii="Times New Roman" w:eastAsia="Times New Roman" w:hAnsi="Times New Roman"/>
        </w:rPr>
        <w:t>250eV</w:t>
      </w:r>
      <w:r>
        <w:rPr>
          <w:spacing w:val="-5"/>
        </w:rPr>
        <w:t xml:space="preserve">，是近年 </w:t>
      </w:r>
      <w:r>
        <w:rPr>
          <w:rFonts w:ascii="Times New Roman" w:eastAsia="Times New Roman" w:hAnsi="Times New Roman"/>
        </w:rPr>
        <w:t xml:space="preserve">X </w:t>
      </w:r>
      <w:r>
        <w:t>射线检测实用技术的重要突破。</w:t>
      </w:r>
    </w:p>
    <w:p>
      <w:pPr>
        <w:pStyle w:val="BodyText"/>
        <w:spacing w:line="278" w:lineRule="auto"/>
        <w:ind w:left="119" w:right="312" w:firstLine="425"/>
      </w:pPr>
      <w:r>
        <w:rPr>
          <w:rFonts w:ascii="Times New Roman" w:eastAsia="Times New Roman" w:hAnsi="Times New Roman"/>
        </w:rPr>
        <w:t xml:space="preserve">SSD </w:t>
      </w:r>
      <w:r>
        <w:t>原是为核谱研究而发展的，有极佳的能量分辨本领，不仅作为射线计数器用来测量射线的强度，同时也能测量射线的能量。</w:t>
      </w:r>
      <w:r>
        <w:rPr>
          <w:rFonts w:ascii="Times New Roman" w:eastAsia="Times New Roman" w:hAnsi="Times New Roman"/>
        </w:rPr>
        <w:t xml:space="preserve">60 </w:t>
      </w:r>
      <w:r>
        <w:rPr>
          <w:spacing w:val="-7"/>
        </w:rPr>
        <w:t xml:space="preserve">年代中 </w:t>
      </w:r>
      <w:r>
        <w:rPr>
          <w:rFonts w:ascii="Times New Roman" w:eastAsia="Times New Roman" w:hAnsi="Times New Roman"/>
        </w:rPr>
        <w:t xml:space="preserve">SSD </w:t>
      </w:r>
      <w:r>
        <w:rPr>
          <w:spacing w:val="-5"/>
        </w:rPr>
        <w:t xml:space="preserve">开始应用到 </w:t>
      </w:r>
      <w:r>
        <w:rPr>
          <w:rFonts w:ascii="Times New Roman" w:eastAsia="Times New Roman" w:hAnsi="Times New Roman"/>
        </w:rPr>
        <w:t xml:space="preserve">X </w:t>
      </w:r>
      <w:r>
        <w:t xml:space="preserve">射线发射光谱分析 </w:t>
      </w:r>
      <w:r>
        <w:rPr>
          <w:rFonts w:ascii="Times New Roman" w:eastAsia="Times New Roman" w:hAnsi="Times New Roman"/>
        </w:rPr>
        <w:t xml:space="preserve">(X </w:t>
      </w:r>
      <w:r>
        <w:t>射线荧光分析</w:t>
      </w:r>
      <w:r>
        <w:rPr>
          <w:rFonts w:ascii="Times New Roman" w:eastAsia="Times New Roman" w:hAnsi="Times New Roman"/>
        </w:rPr>
        <w:t>)</w:t>
      </w:r>
      <w:r>
        <w:rPr>
          <w:spacing w:val="-4"/>
        </w:rPr>
        <w:t xml:space="preserve">，特别是用到电子探针中；应用到 </w:t>
      </w:r>
      <w:r>
        <w:rPr>
          <w:rFonts w:ascii="Times New Roman" w:eastAsia="Times New Roman" w:hAnsi="Times New Roman"/>
        </w:rPr>
        <w:t xml:space="preserve">X </w:t>
      </w:r>
      <w:r>
        <w:t>射线衍射研究中，出现了</w:t>
      </w:r>
      <w:r>
        <w:rPr>
          <w:spacing w:val="-5"/>
        </w:rPr>
        <w:t xml:space="preserve">能量色散型的 </w:t>
      </w:r>
      <w:r>
        <w:rPr>
          <w:rFonts w:ascii="Times New Roman" w:eastAsia="Times New Roman" w:hAnsi="Times New Roman"/>
        </w:rPr>
        <w:t xml:space="preserve">X </w:t>
      </w:r>
      <w:r>
        <w:rPr>
          <w:spacing w:val="-3"/>
        </w:rPr>
        <w:t xml:space="preserve">射线衍射仪。高能量分辨率的 </w:t>
      </w:r>
      <w:r>
        <w:rPr>
          <w:rFonts w:ascii="Times New Roman" w:eastAsia="Times New Roman" w:hAnsi="Times New Roman"/>
        </w:rPr>
        <w:t xml:space="preserve">SSD </w:t>
      </w:r>
      <w:r>
        <w:rPr>
          <w:spacing w:val="-5"/>
        </w:rPr>
        <w:t xml:space="preserve">用作衍射仪的 </w:t>
      </w:r>
      <w:r>
        <w:rPr>
          <w:rFonts w:ascii="Times New Roman" w:eastAsia="Times New Roman" w:hAnsi="Times New Roman"/>
        </w:rPr>
        <w:t xml:space="preserve">X </w:t>
      </w:r>
      <w:r>
        <w:t xml:space="preserve">射线检测器，能够同时作为一种高效的 </w:t>
      </w:r>
      <w:r>
        <w:rPr>
          <w:rFonts w:ascii="Times New Roman" w:eastAsia="Times New Roman" w:hAnsi="Times New Roman"/>
        </w:rPr>
        <w:t>(</w:t>
      </w:r>
      <w:r>
        <w:rPr>
          <w:spacing w:val="-4"/>
        </w:rPr>
        <w:t xml:space="preserve">近乎 </w:t>
      </w:r>
      <w:r>
        <w:rPr>
          <w:rFonts w:ascii="Times New Roman" w:eastAsia="Times New Roman" w:hAnsi="Times New Roman"/>
        </w:rPr>
        <w:t>100%)</w:t>
      </w:r>
      <w:r>
        <w:t>“单色化”办法。滤波片、晶体单色器等物理“单色</w:t>
      </w:r>
      <w:r>
        <w:rPr>
          <w:spacing w:val="-2"/>
        </w:rPr>
        <w:t xml:space="preserve">化”办法不可避免地会造成强度的损失，因而是低效率的；借助 </w:t>
      </w:r>
      <w:r>
        <w:rPr>
          <w:rFonts w:ascii="Times New Roman" w:eastAsia="Times New Roman" w:hAnsi="Times New Roman"/>
        </w:rPr>
        <w:t xml:space="preserve">SSD </w:t>
      </w:r>
      <w:r>
        <w:t>的高能量分辨率仅</w:t>
      </w:r>
      <w:r>
        <w:rPr>
          <w:spacing w:val="38"/>
        </w:rPr>
        <w:t>对</w:t>
      </w:r>
      <w:r>
        <w:rPr>
          <w:rFonts w:ascii="Times New Roman" w:eastAsia="Times New Roman" w:hAnsi="Times New Roman"/>
        </w:rPr>
        <w:t>K</w:t>
      </w:r>
      <w:r>
        <w:rPr>
          <w:rFonts w:ascii="Symbol" w:eastAsia="Symbol" w:hAnsi="Symbol"/>
          <w:position w:val="-4"/>
          <w:sz w:val="14"/>
        </w:rPr>
        <w:sym w:font="Symbol" w:char="F061"/>
      </w:r>
      <w:r>
        <w:rPr>
          <w:rFonts w:ascii="Times New Roman" w:eastAsia="Times New Roman" w:hAnsi="Times New Roman"/>
          <w:spacing w:val="13"/>
          <w:position w:val="-4"/>
          <w:sz w:val="14"/>
        </w:rPr>
        <w:t xml:space="preserve"> </w:t>
      </w:r>
      <w:r>
        <w:rPr>
          <w:spacing w:val="-1"/>
        </w:rPr>
        <w:t xml:space="preserve">进行测量，避免了强度的损失，从而能成倍地增加 </w:t>
      </w:r>
      <w:r>
        <w:rPr>
          <w:rFonts w:ascii="Times New Roman" w:eastAsia="Times New Roman" w:hAnsi="Times New Roman"/>
        </w:rPr>
        <w:t xml:space="preserve">X </w:t>
      </w:r>
      <w:r>
        <w:t>射线的接受强度。在衍射仪</w:t>
      </w:r>
      <w:r>
        <w:rPr>
          <w:spacing w:val="-15"/>
        </w:rPr>
        <w:t xml:space="preserve">上使用 </w:t>
      </w:r>
      <w:r>
        <w:rPr>
          <w:rFonts w:ascii="Times New Roman" w:eastAsia="Times New Roman" w:hAnsi="Times New Roman"/>
          <w:spacing w:val="-2"/>
        </w:rPr>
        <w:t xml:space="preserve">SSD </w:t>
      </w:r>
      <w:r>
        <w:rPr>
          <w:spacing w:val="-12"/>
        </w:rPr>
        <w:t xml:space="preserve">还能实现 </w:t>
      </w:r>
      <w:r>
        <w:rPr>
          <w:rFonts w:ascii="Times New Roman" w:eastAsia="Times New Roman" w:hAnsi="Times New Roman"/>
          <w:spacing w:val="-2"/>
        </w:rPr>
        <w:t xml:space="preserve">X </w:t>
      </w:r>
      <w:r>
        <w:rPr>
          <w:spacing w:val="-11"/>
        </w:rPr>
        <w:t xml:space="preserve">射线衍射和 </w:t>
      </w:r>
      <w:r>
        <w:rPr>
          <w:rFonts w:ascii="Times New Roman" w:eastAsia="Times New Roman" w:hAnsi="Times New Roman"/>
          <w:spacing w:val="-2"/>
        </w:rPr>
        <w:t xml:space="preserve">X </w:t>
      </w:r>
      <w:r>
        <w:rPr>
          <w:spacing w:val="-2"/>
        </w:rPr>
        <w:t xml:space="preserve">射线能谱同时分析，这对于物相分析非常有价值。 </w:t>
      </w:r>
      <w:r>
        <w:rPr>
          <w:rFonts w:ascii="Times New Roman" w:eastAsia="Times New Roman" w:hAnsi="Times New Roman"/>
        </w:rPr>
        <w:t>SSD</w:t>
      </w:r>
      <w:r>
        <w:rPr>
          <w:rFonts w:ascii="Times New Roman" w:eastAsia="Times New Roman" w:hAnsi="Times New Roman"/>
          <w:spacing w:val="-1"/>
        </w:rPr>
        <w:t xml:space="preserve"> </w:t>
      </w:r>
      <w:r>
        <w:rPr>
          <w:spacing w:val="-2"/>
        </w:rPr>
        <w:t xml:space="preserve">的这些优越性能在衍射分析中已引发人们的重视，现在，高能量分辨率的 </w:t>
      </w:r>
      <w:r>
        <w:rPr>
          <w:rFonts w:ascii="Times New Roman" w:eastAsia="Times New Roman" w:hAnsi="Times New Roman"/>
        </w:rPr>
        <w:t xml:space="preserve">SSD </w:t>
      </w:r>
      <w:r>
        <w:t>已列</w:t>
      </w:r>
      <w:r>
        <w:rPr>
          <w:spacing w:val="-11"/>
        </w:rPr>
        <w:t xml:space="preserve">为 </w:t>
      </w:r>
      <w:r>
        <w:rPr>
          <w:rFonts w:ascii="Times New Roman" w:eastAsia="Times New Roman" w:hAnsi="Times New Roman"/>
        </w:rPr>
        <w:t xml:space="preserve">X </w:t>
      </w:r>
      <w:r>
        <w:t>射线衍射仪基本配备的一种选择。</w:t>
      </w:r>
    </w:p>
    <w:p>
      <w:pPr>
        <w:pStyle w:val="Heading5"/>
        <w:numPr>
          <w:ilvl w:val="2"/>
          <w:numId w:val="39"/>
        </w:numPr>
        <w:tabs>
          <w:tab w:val="left" w:pos="1383"/>
          <w:tab w:val="left" w:pos="1384"/>
        </w:tabs>
        <w:spacing w:before="38" w:after="0" w:line="240" w:lineRule="auto"/>
        <w:ind w:left="1384" w:right="0" w:hanging="840"/>
        <w:jc w:val="left"/>
      </w:pPr>
      <w:r>
        <w:rPr>
          <w:spacing w:val="-1"/>
        </w:rPr>
        <w:t>位敏正比计数管 (多丝正比计数管)</w:t>
      </w:r>
    </w:p>
    <w:p>
      <w:pPr>
        <w:pStyle w:val="BodyText"/>
        <w:spacing w:before="142" w:line="280" w:lineRule="auto"/>
        <w:ind w:left="119" w:right="416" w:firstLine="425"/>
        <w:jc w:val="both"/>
      </w:pPr>
      <w:r>
        <w:rPr>
          <w:spacing w:val="-2"/>
        </w:rPr>
        <w:t>测量正比计数管阳极丝两端产生脉冲的时间差，有可能使正比计数管在丝线方向上</w:t>
      </w:r>
      <w:r>
        <w:rPr>
          <w:spacing w:val="-2"/>
        </w:rPr>
        <w:t>含有位置分辨力，这就是一维的位敏正比计数管。从这基本思想出发，正比计数管的阳</w:t>
      </w:r>
      <w:r>
        <w:rPr>
          <w:spacing w:val="-2"/>
        </w:rPr>
        <w:t>极采用并排平行的多根丝，便发展成为二维面积型的位敏正比计数管。这类器件的位置</w:t>
      </w:r>
      <w:r>
        <w:rPr>
          <w:spacing w:val="-2"/>
        </w:rPr>
        <w:t xml:space="preserve">分辨能力可达 </w:t>
      </w:r>
      <w:r>
        <w:rPr>
          <w:rFonts w:ascii="Times New Roman" w:eastAsia="Times New Roman"/>
          <w:spacing w:val="-2"/>
        </w:rPr>
        <w:t>0.1mm</w:t>
      </w:r>
      <w:r>
        <w:rPr>
          <w:spacing w:val="-2"/>
        </w:rPr>
        <w:t>，能够对整个窗口范畴内的每个位置同时进行测量，不用扫描。因</w:t>
      </w:r>
      <w:r>
        <w:t xml:space="preserve">此能够在极短的 </w:t>
      </w:r>
      <w:r>
        <w:rPr>
          <w:rFonts w:ascii="Times New Roman" w:eastAsia="Times New Roman"/>
        </w:rPr>
        <w:t>(</w:t>
      </w:r>
      <w:r>
        <w:t>微秒级</w:t>
      </w:r>
      <w:r>
        <w:rPr>
          <w:rFonts w:ascii="Times New Roman" w:eastAsia="Times New Roman"/>
          <w:spacing w:val="27"/>
        </w:rPr>
        <w:t xml:space="preserve">) </w:t>
      </w:r>
      <w:r>
        <w:t>的时间内同时完毕Ｘ射线衍射的强度和方向的测量，高速统</w:t>
      </w:r>
      <w:r>
        <w:rPr>
          <w:spacing w:val="-7"/>
        </w:rPr>
        <w:t xml:space="preserve">计 </w:t>
      </w:r>
      <w:r>
        <w:rPr>
          <w:rFonts w:ascii="Times New Roman" w:eastAsia="Times New Roman"/>
        </w:rPr>
        <w:t xml:space="preserve">X </w:t>
      </w:r>
      <w:r>
        <w:rPr>
          <w:spacing w:val="-2"/>
        </w:rPr>
        <w:t xml:space="preserve">射线衍射图，动态跟踪 </w:t>
      </w:r>
      <w:r>
        <w:rPr>
          <w:rFonts w:ascii="Times New Roman" w:eastAsia="Times New Roman"/>
        </w:rPr>
        <w:t xml:space="preserve">X </w:t>
      </w:r>
      <w:r>
        <w:t>射线衍射图的变化。</w:t>
      </w:r>
    </w:p>
    <w:p>
      <w:pPr>
        <w:pStyle w:val="Heading5"/>
        <w:numPr>
          <w:ilvl w:val="2"/>
          <w:numId w:val="39"/>
        </w:numPr>
        <w:tabs>
          <w:tab w:val="left" w:pos="1384"/>
        </w:tabs>
        <w:spacing w:before="31" w:after="0" w:line="240" w:lineRule="auto"/>
        <w:ind w:left="1384" w:right="0" w:hanging="840"/>
        <w:jc w:val="both"/>
      </w:pPr>
      <w:r>
        <w:t xml:space="preserve">成像屏 (Imaging </w:t>
      </w:r>
      <w:r>
        <w:rPr>
          <w:spacing w:val="-2"/>
        </w:rPr>
        <w:t>plate)</w:t>
      </w:r>
    </w:p>
    <w:p>
      <w:pPr>
        <w:pStyle w:val="BodyText"/>
        <w:spacing w:before="143" w:line="280" w:lineRule="auto"/>
        <w:ind w:left="119" w:right="416" w:firstLine="425"/>
        <w:jc w:val="both"/>
      </w:pPr>
      <w:r>
        <w:rPr>
          <w:spacing w:val="-4"/>
        </w:rPr>
        <w:t xml:space="preserve">成像屏技术是 </w:t>
      </w:r>
      <w:r>
        <w:rPr>
          <w:rFonts w:ascii="Times New Roman" w:eastAsia="Times New Roman" w:hAnsi="Times New Roman"/>
        </w:rPr>
        <w:t>1990</w:t>
      </w:r>
      <w:r>
        <w:rPr>
          <w:rFonts w:ascii="Times New Roman" w:eastAsia="Times New Roman" w:hAnsi="Times New Roman"/>
          <w:spacing w:val="-13"/>
        </w:rPr>
        <w:t xml:space="preserve"> </w:t>
      </w:r>
      <w:r>
        <w:rPr>
          <w:spacing w:val="-3"/>
        </w:rPr>
        <w:t xml:space="preserve">年前后开始应用于 </w:t>
      </w:r>
      <w:r>
        <w:rPr>
          <w:rFonts w:ascii="Times New Roman" w:eastAsia="Times New Roman" w:hAnsi="Times New Roman"/>
        </w:rPr>
        <w:t>X</w:t>
      </w:r>
      <w:r>
        <w:rPr>
          <w:rFonts w:ascii="Times New Roman" w:eastAsia="Times New Roman" w:hAnsi="Times New Roman"/>
          <w:spacing w:val="-13"/>
        </w:rPr>
        <w:t xml:space="preserve"> </w:t>
      </w:r>
      <w:r>
        <w:rPr>
          <w:spacing w:val="-2"/>
        </w:rPr>
        <w:t xml:space="preserve">射线分析的新技术。某些荧光材料 </w:t>
      </w:r>
      <w:r>
        <w:rPr>
          <w:rFonts w:ascii="Times New Roman" w:eastAsia="Times New Roman" w:hAnsi="Times New Roman"/>
        </w:rPr>
        <w:t>(</w:t>
      </w:r>
      <w:r>
        <w:rPr>
          <w:spacing w:val="-14"/>
        </w:rPr>
        <w:t xml:space="preserve">掺 </w:t>
      </w:r>
      <w:r>
        <w:rPr>
          <w:rFonts w:ascii="Times New Roman" w:eastAsia="Times New Roman" w:hAnsi="Times New Roman"/>
        </w:rPr>
        <w:t>Eu</w:t>
      </w:r>
      <w:r>
        <w:rPr>
          <w:spacing w:val="-14"/>
        </w:rPr>
        <w:t xml:space="preserve">的 </w:t>
      </w:r>
      <w:r>
        <w:rPr>
          <w:rFonts w:ascii="Times New Roman" w:eastAsia="Times New Roman" w:hAnsi="Times New Roman"/>
        </w:rPr>
        <w:t>BaFBr)</w:t>
      </w:r>
      <w:r>
        <w:rPr>
          <w:rFonts w:ascii="Times New Roman" w:eastAsia="Times New Roman" w:hAnsi="Times New Roman"/>
          <w:spacing w:val="-7"/>
        </w:rPr>
        <w:t xml:space="preserve"> </w:t>
      </w:r>
      <w:r>
        <w:rPr>
          <w:spacing w:val="-3"/>
        </w:rPr>
        <w:t xml:space="preserve">有光刺激发光性质：当受 </w:t>
      </w:r>
      <w:r>
        <w:rPr>
          <w:rFonts w:ascii="Times New Roman" w:eastAsia="Times New Roman" w:hAnsi="Times New Roman"/>
        </w:rPr>
        <w:t>X</w:t>
      </w:r>
      <w:r>
        <w:rPr>
          <w:rFonts w:ascii="Times New Roman" w:eastAsia="Times New Roman" w:hAnsi="Times New Roman"/>
          <w:spacing w:val="-2"/>
        </w:rPr>
        <w:t xml:space="preserve"> </w:t>
      </w:r>
      <w:r>
        <w:t>射线照射时，荧光体中的某些“色”中心受激发</w:t>
      </w:r>
      <w:r>
        <w:rPr>
          <w:spacing w:val="-3"/>
        </w:rPr>
        <w:t xml:space="preserve">跃迁至亚稳态的能级上，从而贮存了一部分被吸取的 </w:t>
      </w:r>
      <w:r>
        <w:rPr>
          <w:rFonts w:ascii="Times New Roman" w:eastAsia="Times New Roman" w:hAnsi="Times New Roman"/>
          <w:spacing w:val="-2"/>
        </w:rPr>
        <w:t>X</w:t>
      </w:r>
      <w:r>
        <w:rPr>
          <w:rFonts w:ascii="Times New Roman" w:eastAsia="Times New Roman" w:hAnsi="Times New Roman"/>
          <w:spacing w:val="-11"/>
        </w:rPr>
        <w:t xml:space="preserve"> </w:t>
      </w:r>
      <w:r>
        <w:rPr>
          <w:spacing w:val="-2"/>
        </w:rPr>
        <w:t>射线的能量。而后，当受到可见</w:t>
      </w:r>
      <w:r>
        <w:rPr>
          <w:spacing w:val="-2"/>
        </w:rPr>
        <w:t xml:space="preserve">光或红外辐射刺激的时候，将产生光刺激发光 </w:t>
      </w:r>
      <w:r>
        <w:rPr>
          <w:rFonts w:ascii="Times New Roman" w:eastAsia="Times New Roman" w:hAnsi="Times New Roman"/>
        </w:rPr>
        <w:t>(PSL)</w:t>
      </w:r>
      <w:r>
        <w:t>，</w:t>
      </w:r>
      <w:r>
        <w:rPr>
          <w:rFonts w:ascii="Times New Roman" w:eastAsia="Times New Roman" w:hAnsi="Times New Roman"/>
        </w:rPr>
        <w:t>PSL</w:t>
      </w:r>
      <w:r>
        <w:rPr>
          <w:rFonts w:ascii="Times New Roman" w:eastAsia="Times New Roman" w:hAnsi="Times New Roman"/>
          <w:spacing w:val="-13"/>
        </w:rPr>
        <w:t xml:space="preserve"> </w:t>
      </w:r>
      <w:r>
        <w:rPr>
          <w:spacing w:val="-3"/>
        </w:rPr>
        <w:t xml:space="preserve">的强度正比于吸取 </w:t>
      </w:r>
      <w:r>
        <w:rPr>
          <w:rFonts w:ascii="Times New Roman" w:eastAsia="Times New Roman" w:hAnsi="Times New Roman"/>
        </w:rPr>
        <w:t>X</w:t>
      </w:r>
      <w:r>
        <w:rPr>
          <w:rFonts w:ascii="Times New Roman" w:eastAsia="Times New Roman" w:hAnsi="Times New Roman"/>
          <w:spacing w:val="-13"/>
        </w:rPr>
        <w:t xml:space="preserve"> </w:t>
      </w:r>
      <w:r>
        <w:t>射线光</w:t>
      </w:r>
      <w:r>
        <w:rPr>
          <w:spacing w:val="-3"/>
        </w:rPr>
        <w:t xml:space="preserve">子的数目。当把这些荧光粉涂在胶片上制成荧光屏时就能够把 </w:t>
      </w:r>
      <w:r>
        <w:rPr>
          <w:rFonts w:ascii="Times New Roman" w:eastAsia="Times New Roman" w:hAnsi="Times New Roman"/>
          <w:spacing w:val="-2"/>
        </w:rPr>
        <w:t>X</w:t>
      </w:r>
      <w:r>
        <w:rPr>
          <w:rFonts w:ascii="Times New Roman" w:eastAsia="Times New Roman" w:hAnsi="Times New Roman"/>
          <w:spacing w:val="-11"/>
        </w:rPr>
        <w:t xml:space="preserve"> </w:t>
      </w:r>
      <w:r>
        <w:rPr>
          <w:spacing w:val="-2"/>
        </w:rPr>
        <w:t>射线产生的图像临时贮</w:t>
      </w:r>
      <w:r>
        <w:rPr>
          <w:spacing w:val="-1"/>
        </w:rPr>
        <w:t>存起来。这种荧光屏称为成像屏，是一种新型的Ｘ射线面积型积分检测器。运用聚焦的</w:t>
      </w:r>
    </w:p>
    <w:p>
      <w:pPr>
        <w:spacing w:after="0" w:line="280" w:lineRule="auto"/>
        <w:jc w:val="both"/>
        <w:sectPr>
          <w:pgSz w:w="10440" w:h="14750"/>
          <w:pgMar w:top="1480" w:right="800" w:bottom="280" w:left="1100" w:header="708" w:footer="708"/>
          <w:pgNumType w:start="59"/>
          <w:cols w:space="708"/>
        </w:sectPr>
      </w:pPr>
    </w:p>
    <w:p>
      <w:pPr>
        <w:pStyle w:val="BodyText"/>
        <w:spacing w:before="61" w:line="280" w:lineRule="auto"/>
        <w:ind w:left="119" w:right="417"/>
      </w:pPr>
      <w:r>
        <w:rPr>
          <w:rFonts w:ascii="Times New Roman" w:eastAsia="Times New Roman" w:hAnsi="Times New Roman"/>
          <w:spacing w:val="-2"/>
        </w:rPr>
        <w:t xml:space="preserve">He–Ne </w:t>
      </w:r>
      <w:r>
        <w:rPr>
          <w:spacing w:val="-5"/>
        </w:rPr>
        <w:t xml:space="preserve">激光束逐点扫描屏的表面，测量每点的 </w:t>
      </w:r>
      <w:r>
        <w:rPr>
          <w:rFonts w:ascii="Times New Roman" w:eastAsia="Times New Roman" w:hAnsi="Times New Roman"/>
          <w:spacing w:val="-2"/>
        </w:rPr>
        <w:t xml:space="preserve">PSL </w:t>
      </w:r>
      <w:r>
        <w:rPr>
          <w:spacing w:val="-2"/>
        </w:rPr>
        <w:t>的强度，通过检出系统便能读出成像</w:t>
      </w:r>
      <w:r>
        <w:rPr>
          <w:spacing w:val="-5"/>
        </w:rPr>
        <w:t xml:space="preserve">屏贮存的 </w:t>
      </w:r>
      <w:r>
        <w:rPr>
          <w:rFonts w:ascii="Times New Roman" w:eastAsia="Times New Roman" w:hAnsi="Times New Roman"/>
        </w:rPr>
        <w:t xml:space="preserve">X </w:t>
      </w:r>
      <w:r>
        <w:t>射线图像。</w:t>
      </w:r>
    </w:p>
    <w:p>
      <w:pPr>
        <w:pStyle w:val="BodyText"/>
        <w:spacing w:line="280" w:lineRule="auto"/>
        <w:ind w:left="119" w:right="227" w:firstLine="425"/>
      </w:pPr>
      <w:r>
        <w:rPr>
          <w:spacing w:val="-1"/>
        </w:rPr>
        <w:t xml:space="preserve">成像屏比照像底片的性能优越得多：成像屏的荧光粉对 </w:t>
      </w:r>
      <w:r>
        <w:rPr>
          <w:rFonts w:ascii="Times New Roman" w:eastAsia="Times New Roman" w:hAnsi="Times New Roman"/>
        </w:rPr>
        <w:t xml:space="preserve">X </w:t>
      </w:r>
      <w:r>
        <w:t xml:space="preserve">射线的吸取效率很高 </w:t>
      </w:r>
      <w:r>
        <w:rPr>
          <w:rFonts w:ascii="Times New Roman" w:eastAsia="Times New Roman" w:hAnsi="Times New Roman"/>
        </w:rPr>
        <w:t>(</w:t>
      </w:r>
      <w:r>
        <w:t xml:space="preserve">对 </w:t>
      </w:r>
      <w:r>
        <w:rPr>
          <w:rFonts w:ascii="Times New Roman" w:eastAsia="Times New Roman" w:hAnsi="Times New Roman"/>
        </w:rPr>
        <w:t xml:space="preserve">CuK </w:t>
      </w:r>
      <w:r>
        <w:rPr>
          <w:spacing w:val="-9"/>
        </w:rPr>
        <w:t xml:space="preserve">射线靠近 </w:t>
      </w:r>
      <w:r>
        <w:rPr>
          <w:rFonts w:ascii="Times New Roman" w:eastAsia="Times New Roman" w:hAnsi="Times New Roman"/>
        </w:rPr>
        <w:t>100%)</w:t>
      </w:r>
      <w:r>
        <w:rPr>
          <w:spacing w:val="-7"/>
        </w:rPr>
        <w:t xml:space="preserve">；敏捷度高于 </w:t>
      </w:r>
      <w:r>
        <w:rPr>
          <w:rFonts w:ascii="Times New Roman" w:eastAsia="Times New Roman" w:hAnsi="Times New Roman"/>
        </w:rPr>
        <w:t xml:space="preserve">X </w:t>
      </w:r>
      <w:r>
        <w:rPr>
          <w:spacing w:val="-9"/>
        </w:rPr>
        <w:t xml:space="preserve">射线胶片 </w:t>
      </w:r>
      <w:r>
        <w:rPr>
          <w:rFonts w:ascii="Times New Roman" w:eastAsia="Times New Roman" w:hAnsi="Times New Roman"/>
        </w:rPr>
        <w:t xml:space="preserve">60 </w:t>
      </w:r>
      <w:r>
        <w:rPr>
          <w:spacing w:val="1"/>
        </w:rPr>
        <w:t>倍而背景约为其</w:t>
      </w:r>
      <w:r>
        <w:rPr>
          <w:rFonts w:ascii="Times New Roman" w:eastAsia="Times New Roman" w:hAnsi="Times New Roman"/>
        </w:rPr>
        <w:t>1</w:t>
      </w:r>
      <w:r>
        <w:rPr>
          <w:rFonts w:ascii="Times New Roman" w:eastAsia="Times New Roman" w:hAnsi="Times New Roman"/>
          <w:spacing w:val="-9"/>
        </w:rPr>
        <w:t xml:space="preserve">/ </w:t>
      </w:r>
      <w:r>
        <w:rPr>
          <w:rFonts w:ascii="Times New Roman" w:eastAsia="Times New Roman" w:hAnsi="Times New Roman"/>
        </w:rPr>
        <w:t>300</w:t>
      </w:r>
      <w:r>
        <w:rPr>
          <w:rFonts w:ascii="Times New Roman" w:eastAsia="Times New Roman" w:hAnsi="Times New Roman"/>
          <w:spacing w:val="-2"/>
        </w:rPr>
        <w:t xml:space="preserve"> </w:t>
      </w:r>
      <w:r>
        <w:t>；成像屏整个面</w:t>
      </w:r>
      <w:r>
        <w:rPr>
          <w:spacing w:val="-2"/>
        </w:rPr>
        <w:t xml:space="preserve">积的响应十分均匀；成像屏的线性动态范畴为 </w:t>
      </w:r>
      <w:r>
        <w:rPr>
          <w:rFonts w:ascii="Times New Roman" w:eastAsia="Times New Roman" w:hAnsi="Times New Roman"/>
        </w:rPr>
        <w:t>1</w:t>
      </w:r>
      <w:r>
        <w:t>∶</w:t>
      </w:r>
      <w:r>
        <w:rPr>
          <w:rFonts w:ascii="Times New Roman" w:eastAsia="Times New Roman" w:hAnsi="Times New Roman"/>
        </w:rPr>
        <w:t>10</w:t>
      </w:r>
      <w:r>
        <w:rPr>
          <w:rFonts w:ascii="Times New Roman" w:eastAsia="Times New Roman" w:hAnsi="Times New Roman"/>
          <w:vertAlign w:val="superscript"/>
        </w:rPr>
        <w:t>5</w:t>
      </w:r>
      <w:r>
        <w:rPr>
          <w:rFonts w:ascii="Times New Roman" w:eastAsia="Times New Roman" w:hAnsi="Times New Roman"/>
          <w:vertAlign w:val="baseline"/>
        </w:rPr>
        <w:t xml:space="preserve"> </w:t>
      </w:r>
      <w:r>
        <w:rPr>
          <w:vertAlign w:val="baseline"/>
        </w:rPr>
        <w:t>，事实上没有计数速率的限制。如此高的动态范畴使得能够在很短的时间内在一块成像屏上统计一张完整的</w:t>
      </w:r>
      <w:r>
        <w:rPr>
          <w:rFonts w:ascii="Times New Roman" w:eastAsia="Times New Roman" w:hAnsi="Times New Roman"/>
          <w:vertAlign w:val="baseline"/>
        </w:rPr>
        <w:t>X</w:t>
      </w:r>
      <w:r>
        <w:rPr>
          <w:rFonts w:ascii="Times New Roman" w:eastAsia="Times New Roman" w:hAnsi="Times New Roman"/>
          <w:spacing w:val="-27"/>
          <w:vertAlign w:val="baseline"/>
        </w:rPr>
        <w:t xml:space="preserve"> </w:t>
      </w:r>
      <w:r>
        <w:rPr>
          <w:vertAlign w:val="baseline"/>
        </w:rPr>
        <w:t>射线衍射图。</w:t>
      </w:r>
      <w:r>
        <w:rPr>
          <w:spacing w:val="-3"/>
          <w:vertAlign w:val="baseline"/>
        </w:rPr>
        <w:t xml:space="preserve">成像屏的出现使 </w:t>
      </w:r>
      <w:r>
        <w:rPr>
          <w:rFonts w:ascii="Times New Roman" w:eastAsia="Times New Roman" w:hAnsi="Times New Roman"/>
          <w:vertAlign w:val="baseline"/>
        </w:rPr>
        <w:t xml:space="preserve">X </w:t>
      </w:r>
      <w:r>
        <w:rPr>
          <w:vertAlign w:val="baseline"/>
        </w:rPr>
        <w:t>射线分析的多个摄影办法焕发新的生机。</w:t>
      </w:r>
    </w:p>
    <w:p>
      <w:pPr>
        <w:pStyle w:val="Heading5"/>
        <w:numPr>
          <w:ilvl w:val="2"/>
          <w:numId w:val="39"/>
        </w:numPr>
        <w:tabs>
          <w:tab w:val="left" w:pos="1383"/>
          <w:tab w:val="left" w:pos="1384"/>
        </w:tabs>
        <w:spacing w:before="31" w:after="0" w:line="240" w:lineRule="auto"/>
        <w:ind w:left="1384" w:right="0" w:hanging="840"/>
        <w:jc w:val="left"/>
      </w:pPr>
      <w:r>
        <w:t>X</w:t>
      </w:r>
      <w:r>
        <w:rPr>
          <w:spacing w:val="-14"/>
        </w:rPr>
        <w:t xml:space="preserve"> 射线电视</w:t>
      </w:r>
    </w:p>
    <w:p>
      <w:pPr>
        <w:pStyle w:val="BodyText"/>
        <w:spacing w:before="143" w:line="280" w:lineRule="auto"/>
        <w:ind w:left="119" w:right="416" w:firstLine="425"/>
        <w:jc w:val="both"/>
      </w:pPr>
      <w:r>
        <w:rPr>
          <w:rFonts w:ascii="Times New Roman" w:eastAsia="Times New Roman"/>
          <w:spacing w:val="-2"/>
        </w:rPr>
        <w:t>X</w:t>
      </w:r>
      <w:r>
        <w:rPr>
          <w:rFonts w:ascii="Times New Roman" w:eastAsia="Times New Roman"/>
          <w:spacing w:val="-12"/>
        </w:rPr>
        <w:t xml:space="preserve"> </w:t>
      </w:r>
      <w:r>
        <w:rPr>
          <w:spacing w:val="-2"/>
        </w:rPr>
        <w:t>射线电视有两种办法：</w:t>
      </w:r>
      <w:r>
        <w:rPr>
          <w:rFonts w:ascii="Times New Roman" w:eastAsia="Times New Roman"/>
          <w:spacing w:val="-2"/>
        </w:rPr>
        <w:t>1.</w:t>
      </w:r>
      <w:r>
        <w:rPr>
          <w:rFonts w:ascii="Times New Roman" w:eastAsia="Times New Roman"/>
          <w:spacing w:val="4"/>
        </w:rPr>
        <w:t xml:space="preserve"> </w:t>
      </w:r>
      <w:r>
        <w:rPr>
          <w:spacing w:val="-13"/>
        </w:rPr>
        <w:t xml:space="preserve">将 </w:t>
      </w:r>
      <w:r>
        <w:rPr>
          <w:rFonts w:ascii="Times New Roman" w:eastAsia="Times New Roman"/>
          <w:spacing w:val="-2"/>
        </w:rPr>
        <w:t>X</w:t>
      </w:r>
      <w:r>
        <w:rPr>
          <w:rFonts w:ascii="Times New Roman" w:eastAsia="Times New Roman"/>
          <w:spacing w:val="-8"/>
        </w:rPr>
        <w:t xml:space="preserve"> </w:t>
      </w:r>
      <w:r>
        <w:rPr>
          <w:spacing w:val="-2"/>
        </w:rPr>
        <w:t>射线用荧光板转换成微弱的可见光图像，通过光耦</w:t>
      </w:r>
      <w:r>
        <w:rPr>
          <w:spacing w:val="-2"/>
        </w:rPr>
        <w:t>合由图像增强器倍增，然后用电视系统接受并把图像送到计算机解决；</w:t>
      </w:r>
      <w:r>
        <w:rPr>
          <w:rFonts w:ascii="Times New Roman" w:eastAsia="Times New Roman"/>
          <w:spacing w:val="-2"/>
        </w:rPr>
        <w:t>2.</w:t>
      </w:r>
      <w:r>
        <w:rPr>
          <w:rFonts w:ascii="Times New Roman" w:eastAsia="Times New Roman"/>
          <w:spacing w:val="-3"/>
        </w:rPr>
        <w:t xml:space="preserve"> </w:t>
      </w:r>
      <w:r>
        <w:rPr>
          <w:spacing w:val="-7"/>
        </w:rPr>
        <w:t xml:space="preserve">直接使用 </w:t>
      </w:r>
      <w:r>
        <w:rPr>
          <w:rFonts w:ascii="Times New Roman" w:eastAsia="Times New Roman"/>
          <w:spacing w:val="-2"/>
        </w:rPr>
        <w:t>X</w:t>
      </w:r>
      <w:r>
        <w:rPr>
          <w:rFonts w:ascii="Times New Roman" w:eastAsia="Times New Roman"/>
          <w:spacing w:val="-10"/>
        </w:rPr>
        <w:t xml:space="preserve"> </w:t>
      </w:r>
      <w:r>
        <w:rPr>
          <w:spacing w:val="-2"/>
        </w:rPr>
        <w:t>射</w:t>
      </w:r>
      <w:r>
        <w:rPr>
          <w:spacing w:val="-2"/>
        </w:rPr>
        <w:t>线摄像管。</w:t>
      </w:r>
      <w:r>
        <w:rPr>
          <w:rFonts w:ascii="Times New Roman" w:eastAsia="Times New Roman"/>
          <w:spacing w:val="-2"/>
        </w:rPr>
        <w:t>X</w:t>
      </w:r>
      <w:r>
        <w:rPr>
          <w:rFonts w:ascii="Times New Roman" w:eastAsia="Times New Roman"/>
          <w:spacing w:val="-12"/>
        </w:rPr>
        <w:t xml:space="preserve"> </w:t>
      </w:r>
      <w:r>
        <w:rPr>
          <w:spacing w:val="-4"/>
        </w:rPr>
        <w:t xml:space="preserve">射线电视的优点是能够进行 </w:t>
      </w:r>
      <w:r>
        <w:rPr>
          <w:rFonts w:ascii="Times New Roman" w:eastAsia="Times New Roman"/>
          <w:spacing w:val="-2"/>
        </w:rPr>
        <w:t>X</w:t>
      </w:r>
      <w:r>
        <w:rPr>
          <w:rFonts w:ascii="Times New Roman" w:eastAsia="Times New Roman"/>
          <w:spacing w:val="3"/>
        </w:rPr>
        <w:t xml:space="preserve"> </w:t>
      </w:r>
      <w:r>
        <w:rPr>
          <w:spacing w:val="-2"/>
        </w:rPr>
        <w:t>射线图像的直接持续观察、录像、远距离观</w:t>
      </w:r>
      <w:r>
        <w:rPr>
          <w:spacing w:val="-4"/>
        </w:rPr>
        <w:t>察等。</w:t>
      </w:r>
    </w:p>
    <w:p>
      <w:pPr>
        <w:pStyle w:val="BodyText"/>
        <w:spacing w:before="10"/>
        <w:rPr>
          <w:sz w:val="27"/>
        </w:rPr>
      </w:pPr>
    </w:p>
    <w:p>
      <w:pPr>
        <w:pStyle w:val="Heading3"/>
        <w:numPr>
          <w:ilvl w:val="1"/>
          <w:numId w:val="39"/>
        </w:numPr>
        <w:tabs>
          <w:tab w:val="left" w:pos="1243"/>
          <w:tab w:val="left" w:pos="1244"/>
        </w:tabs>
        <w:spacing w:before="0" w:after="0" w:line="240" w:lineRule="auto"/>
        <w:ind w:left="1244" w:right="0" w:hanging="700"/>
        <w:jc w:val="left"/>
      </w:pPr>
      <w:r>
        <w:t>X</w:t>
      </w:r>
      <w:r>
        <w:rPr>
          <w:spacing w:val="-15"/>
        </w:rPr>
        <w:t xml:space="preserve"> 射线的防护</w:t>
      </w:r>
    </w:p>
    <w:p>
      <w:pPr>
        <w:pStyle w:val="BodyText"/>
        <w:spacing w:before="4"/>
        <w:rPr>
          <w:sz w:val="29"/>
        </w:rPr>
      </w:pPr>
    </w:p>
    <w:p>
      <w:pPr>
        <w:pStyle w:val="BodyText"/>
        <w:spacing w:line="280" w:lineRule="auto"/>
        <w:ind w:left="119" w:right="417" w:firstLine="425"/>
      </w:pPr>
      <w:r>
        <w:rPr>
          <w:rFonts w:ascii="Times New Roman" w:eastAsia="Times New Roman"/>
        </w:rPr>
        <w:t>X</w:t>
      </w:r>
      <w:r>
        <w:rPr>
          <w:rFonts w:ascii="Times New Roman" w:eastAsia="Times New Roman"/>
          <w:spacing w:val="-12"/>
        </w:rPr>
        <w:t xml:space="preserve"> </w:t>
      </w:r>
      <w:r>
        <w:rPr>
          <w:spacing w:val="-4"/>
        </w:rPr>
        <w:t xml:space="preserve">射线对人体组织能造成伤害。人体受 </w:t>
      </w:r>
      <w:r>
        <w:rPr>
          <w:rFonts w:ascii="Times New Roman" w:eastAsia="Times New Roman"/>
        </w:rPr>
        <w:t>X</w:t>
      </w:r>
      <w:r>
        <w:rPr>
          <w:rFonts w:ascii="Times New Roman" w:eastAsia="Times New Roman"/>
          <w:spacing w:val="-5"/>
        </w:rPr>
        <w:t xml:space="preserve"> </w:t>
      </w:r>
      <w:r>
        <w:rPr>
          <w:spacing w:val="-1"/>
        </w:rPr>
        <w:t xml:space="preserve">射线辐射损伤的程度，与受辐射的量 </w:t>
      </w:r>
      <w:r>
        <w:rPr>
          <w:rFonts w:ascii="Times New Roman" w:eastAsia="Times New Roman"/>
        </w:rPr>
        <w:t>(</w:t>
      </w:r>
      <w:r>
        <w:t>强度和面积</w:t>
      </w:r>
      <w:r>
        <w:rPr>
          <w:rFonts w:ascii="Times New Roman" w:eastAsia="Times New Roman"/>
          <w:spacing w:val="20"/>
        </w:rPr>
        <w:t xml:space="preserve">) </w:t>
      </w:r>
      <w:r>
        <w:t>和部位有关，眼睛和头部较易受伤害。</w:t>
      </w:r>
    </w:p>
    <w:p>
      <w:pPr>
        <w:pStyle w:val="BodyText"/>
        <w:spacing w:before="1" w:line="280" w:lineRule="auto"/>
        <w:ind w:left="119" w:right="311" w:firstLine="425"/>
      </w:pPr>
      <w:r>
        <w:rPr>
          <w:spacing w:val="-6"/>
        </w:rPr>
        <w:t xml:space="preserve">衍射分析用的 </w:t>
      </w:r>
      <w:r>
        <w:rPr>
          <w:rFonts w:ascii="Times New Roman" w:eastAsia="Times New Roman" w:hAnsi="Times New Roman"/>
        </w:rPr>
        <w:t xml:space="preserve">X </w:t>
      </w:r>
      <w:r>
        <w:t xml:space="preserve">射线 </w:t>
      </w:r>
      <w:r>
        <w:rPr>
          <w:rFonts w:ascii="Times New Roman" w:eastAsia="Times New Roman" w:hAnsi="Times New Roman"/>
        </w:rPr>
        <w:t>(</w:t>
      </w:r>
      <w:r>
        <w:t>属“软”</w:t>
      </w:r>
      <w:r>
        <w:rPr>
          <w:rFonts w:ascii="Times New Roman" w:eastAsia="Times New Roman" w:hAnsi="Times New Roman"/>
        </w:rPr>
        <w:t xml:space="preserve">X </w:t>
      </w:r>
      <w:r>
        <w:t>射线</w:t>
      </w:r>
      <w:r>
        <w:rPr>
          <w:rFonts w:ascii="Times New Roman" w:eastAsia="Times New Roman" w:hAnsi="Times New Roman"/>
          <w:spacing w:val="27"/>
        </w:rPr>
        <w:t xml:space="preserve">) </w:t>
      </w:r>
      <w:r>
        <w:rPr>
          <w:spacing w:val="-11"/>
        </w:rPr>
        <w:t xml:space="preserve">比医用 </w:t>
      </w:r>
      <w:r>
        <w:rPr>
          <w:rFonts w:ascii="Times New Roman" w:eastAsia="Times New Roman" w:hAnsi="Times New Roman"/>
        </w:rPr>
        <w:t xml:space="preserve">X </w:t>
      </w:r>
      <w:r>
        <w:t xml:space="preserve">射线 </w:t>
      </w:r>
      <w:r>
        <w:rPr>
          <w:rFonts w:ascii="Times New Roman" w:eastAsia="Times New Roman" w:hAnsi="Times New Roman"/>
        </w:rPr>
        <w:t>(</w:t>
      </w:r>
      <w:r>
        <w:t>属“硬”</w:t>
      </w:r>
      <w:r>
        <w:rPr>
          <w:rFonts w:ascii="Times New Roman" w:eastAsia="Times New Roman" w:hAnsi="Times New Roman"/>
        </w:rPr>
        <w:t xml:space="preserve">X </w:t>
      </w:r>
      <w:r>
        <w:t>射线</w:t>
      </w:r>
      <w:r>
        <w:rPr>
          <w:rFonts w:ascii="Times New Roman" w:eastAsia="Times New Roman" w:hAnsi="Times New Roman"/>
          <w:spacing w:val="27"/>
        </w:rPr>
        <w:t xml:space="preserve">) </w:t>
      </w:r>
      <w:r>
        <w:t>的波长</w:t>
      </w:r>
      <w:r>
        <w:rPr>
          <w:spacing w:val="-1"/>
        </w:rPr>
        <w:t xml:space="preserve">长，穿透弱，吸取强，故危害更大。因此，每个实验人员都必须切记：对 </w:t>
      </w:r>
      <w:r>
        <w:rPr>
          <w:rFonts w:ascii="Times New Roman" w:eastAsia="Times New Roman" w:hAnsi="Times New Roman"/>
        </w:rPr>
        <w:t xml:space="preserve">X </w:t>
      </w:r>
      <w:r>
        <w:t>射线“要注</w:t>
      </w:r>
      <w:r>
        <w:rPr>
          <w:spacing w:val="-16"/>
        </w:rPr>
        <w:t xml:space="preserve">意防护！”。人体受超剂量的 </w:t>
      </w:r>
      <w:r>
        <w:rPr>
          <w:rFonts w:ascii="Times New Roman" w:eastAsia="Times New Roman" w:hAnsi="Times New Roman"/>
          <w:spacing w:val="-2"/>
        </w:rPr>
        <w:t xml:space="preserve">X </w:t>
      </w:r>
      <w:r>
        <w:rPr>
          <w:spacing w:val="-2"/>
        </w:rPr>
        <w:t>射线照射，轻则烧伤，重则造成放射病乃至死亡。因此，</w:t>
      </w:r>
      <w:r>
        <w:rPr>
          <w:spacing w:val="-4"/>
        </w:rPr>
        <w:t xml:space="preserve">一定要避免受到直射 </w:t>
      </w:r>
      <w:r>
        <w:rPr>
          <w:rFonts w:ascii="Times New Roman" w:eastAsia="Times New Roman" w:hAnsi="Times New Roman"/>
        </w:rPr>
        <w:t xml:space="preserve">X </w:t>
      </w:r>
      <w:r>
        <w:t>射线束的直接照射，对散射线也需加以防护，也就是说，在仪器</w:t>
      </w:r>
      <w:r>
        <w:rPr>
          <w:spacing w:val="6"/>
        </w:rPr>
        <w:t>工作时对其初级</w:t>
      </w:r>
      <w:r>
        <w:rPr>
          <w:rFonts w:ascii="Times New Roman" w:eastAsia="Times New Roman" w:hAnsi="Times New Roman"/>
        </w:rPr>
        <w:t>X</w:t>
      </w:r>
      <w:r>
        <w:rPr>
          <w:rFonts w:ascii="Times New Roman" w:eastAsia="Times New Roman" w:hAnsi="Times New Roman"/>
          <w:spacing w:val="-6"/>
        </w:rPr>
        <w:t xml:space="preserve"> </w:t>
      </w:r>
      <w:r>
        <w:t xml:space="preserve">射线 </w:t>
      </w:r>
      <w:r>
        <w:rPr>
          <w:rFonts w:ascii="Times New Roman" w:eastAsia="Times New Roman" w:hAnsi="Times New Roman"/>
        </w:rPr>
        <w:t>(</w:t>
      </w:r>
      <w:r>
        <w:t>直射线束</w:t>
      </w:r>
      <w:r>
        <w:rPr>
          <w:rFonts w:ascii="Times New Roman" w:eastAsia="Times New Roman" w:hAnsi="Times New Roman"/>
          <w:spacing w:val="20"/>
        </w:rPr>
        <w:t xml:space="preserve">) </w:t>
      </w:r>
      <w:r>
        <w:rPr>
          <w:spacing w:val="14"/>
        </w:rPr>
        <w:t>和次级</w:t>
      </w:r>
      <w:r>
        <w:rPr>
          <w:rFonts w:ascii="Times New Roman" w:eastAsia="Times New Roman" w:hAnsi="Times New Roman"/>
        </w:rPr>
        <w:t>X</w:t>
      </w:r>
      <w:r>
        <w:rPr>
          <w:rFonts w:ascii="Times New Roman" w:eastAsia="Times New Roman" w:hAnsi="Times New Roman"/>
          <w:spacing w:val="-6"/>
        </w:rPr>
        <w:t xml:space="preserve"> </w:t>
      </w:r>
      <w:r>
        <w:t xml:space="preserve">射线 </w:t>
      </w:r>
      <w:r>
        <w:rPr>
          <w:rFonts w:ascii="Times New Roman" w:eastAsia="Times New Roman" w:hAnsi="Times New Roman"/>
        </w:rPr>
        <w:t>(</w:t>
      </w:r>
      <w:r>
        <w:rPr>
          <w:spacing w:val="21"/>
        </w:rPr>
        <w:t>散射</w:t>
      </w:r>
      <w:r>
        <w:rPr>
          <w:rFonts w:ascii="Times New Roman" w:eastAsia="Times New Roman" w:hAnsi="Times New Roman"/>
        </w:rPr>
        <w:t>X</w:t>
      </w:r>
      <w:r>
        <w:rPr>
          <w:rFonts w:ascii="Times New Roman" w:eastAsia="Times New Roman" w:hAnsi="Times New Roman"/>
          <w:spacing w:val="-6"/>
        </w:rPr>
        <w:t xml:space="preserve"> </w:t>
      </w:r>
      <w:r>
        <w:t>射线</w:t>
      </w:r>
      <w:r>
        <w:rPr>
          <w:rFonts w:ascii="Times New Roman" w:eastAsia="Times New Roman" w:hAnsi="Times New Roman"/>
          <w:spacing w:val="20"/>
        </w:rPr>
        <w:t xml:space="preserve">) </w:t>
      </w:r>
      <w:r>
        <w:rPr>
          <w:spacing w:val="-18"/>
        </w:rPr>
        <w:t xml:space="preserve">都要警惕。前者是从 </w:t>
      </w:r>
      <w:r>
        <w:rPr>
          <w:rFonts w:ascii="Times New Roman" w:eastAsia="Times New Roman" w:hAnsi="Times New Roman"/>
        </w:rPr>
        <w:t>X</w:t>
      </w:r>
      <w:r>
        <w:rPr>
          <w:spacing w:val="-6"/>
        </w:rPr>
        <w:t xml:space="preserve">射线焦点发出的直射 </w:t>
      </w:r>
      <w:r>
        <w:rPr>
          <w:rFonts w:ascii="Times New Roman" w:eastAsia="Times New Roman" w:hAnsi="Times New Roman"/>
        </w:rPr>
        <w:t>X</w:t>
      </w:r>
      <w:r>
        <w:rPr>
          <w:rFonts w:ascii="Times New Roman" w:eastAsia="Times New Roman" w:hAnsi="Times New Roman"/>
          <w:spacing w:val="-14"/>
        </w:rPr>
        <w:t xml:space="preserve"> </w:t>
      </w:r>
      <w:r>
        <w:rPr>
          <w:spacing w:val="-20"/>
        </w:rPr>
        <w:t xml:space="preserve">射线，强度高，它普通只存在于 </w:t>
      </w:r>
      <w:r>
        <w:rPr>
          <w:rFonts w:ascii="Times New Roman" w:eastAsia="Times New Roman" w:hAnsi="Times New Roman"/>
        </w:rPr>
        <w:t>X</w:t>
      </w:r>
      <w:r>
        <w:rPr>
          <w:rFonts w:ascii="Times New Roman" w:eastAsia="Times New Roman" w:hAnsi="Times New Roman"/>
          <w:spacing w:val="-13"/>
        </w:rPr>
        <w:t xml:space="preserve"> </w:t>
      </w:r>
      <w:r>
        <w:t>射线分析装置中限定的方向中。</w:t>
      </w:r>
      <w:r>
        <w:rPr>
          <w:spacing w:val="-8"/>
        </w:rPr>
        <w:t xml:space="preserve">散射 </w:t>
      </w:r>
      <w:r>
        <w:rPr>
          <w:rFonts w:ascii="Times New Roman" w:eastAsia="Times New Roman" w:hAnsi="Times New Roman"/>
        </w:rPr>
        <w:t xml:space="preserve">X </w:t>
      </w:r>
      <w:r>
        <w:rPr>
          <w:spacing w:val="-3"/>
        </w:rPr>
        <w:t xml:space="preserve">射线的强度即使比直射 </w:t>
      </w:r>
      <w:r>
        <w:rPr>
          <w:rFonts w:ascii="Times New Roman" w:eastAsia="Times New Roman" w:hAnsi="Times New Roman"/>
        </w:rPr>
        <w:t xml:space="preserve">X </w:t>
      </w:r>
      <w:r>
        <w:rPr>
          <w:spacing w:val="-2"/>
        </w:rPr>
        <w:t xml:space="preserve">射线的强度小几个数量级，但在直射 </w:t>
      </w:r>
      <w:r>
        <w:rPr>
          <w:rFonts w:ascii="Times New Roman" w:eastAsia="Times New Roman" w:hAnsi="Times New Roman"/>
        </w:rPr>
        <w:t xml:space="preserve">X </w:t>
      </w:r>
      <w:r>
        <w:t>射线行程附近</w:t>
      </w:r>
      <w:r>
        <w:rPr>
          <w:spacing w:val="-6"/>
        </w:rPr>
        <w:t xml:space="preserve">的空间都会有散射 </w:t>
      </w:r>
      <w:r>
        <w:rPr>
          <w:rFonts w:ascii="Times New Roman" w:eastAsia="Times New Roman" w:hAnsi="Times New Roman"/>
        </w:rPr>
        <w:t>X</w:t>
      </w:r>
      <w:r>
        <w:rPr>
          <w:rFonts w:ascii="Times New Roman" w:eastAsia="Times New Roman" w:hAnsi="Times New Roman"/>
          <w:spacing w:val="-2"/>
        </w:rPr>
        <w:t xml:space="preserve"> </w:t>
      </w:r>
      <w:r>
        <w:rPr>
          <w:spacing w:val="-7"/>
        </w:rPr>
        <w:t xml:space="preserve">射线，因此直射 </w:t>
      </w:r>
      <w:r>
        <w:rPr>
          <w:rFonts w:ascii="Times New Roman" w:eastAsia="Times New Roman" w:hAnsi="Times New Roman"/>
        </w:rPr>
        <w:t>X</w:t>
      </w:r>
      <w:r>
        <w:rPr>
          <w:rFonts w:ascii="Times New Roman" w:eastAsia="Times New Roman" w:hAnsi="Times New Roman"/>
          <w:spacing w:val="-2"/>
        </w:rPr>
        <w:t xml:space="preserve"> </w:t>
      </w:r>
      <w:r>
        <w:t>射线束的光路必需用重金属板完全屏蔽起来，即</w:t>
      </w:r>
      <w:r>
        <w:rPr>
          <w:spacing w:val="-3"/>
        </w:rPr>
        <w:t xml:space="preserve">使不大于 </w:t>
      </w:r>
      <w:r>
        <w:rPr>
          <w:rFonts w:ascii="Times New Roman" w:eastAsia="Times New Roman" w:hAnsi="Times New Roman"/>
        </w:rPr>
        <w:t xml:space="preserve">1mm </w:t>
      </w:r>
      <w:r>
        <w:rPr>
          <w:spacing w:val="-2"/>
        </w:rPr>
        <w:t xml:space="preserve">的小缝隙，也会有 </w:t>
      </w:r>
      <w:r>
        <w:rPr>
          <w:rFonts w:ascii="Times New Roman" w:eastAsia="Times New Roman" w:hAnsi="Times New Roman"/>
        </w:rPr>
        <w:t xml:space="preserve">X </w:t>
      </w:r>
      <w:r>
        <w:t>射线漏出。</w:t>
      </w:r>
    </w:p>
    <w:p>
      <w:pPr>
        <w:pStyle w:val="BodyText"/>
        <w:spacing w:before="1" w:line="280" w:lineRule="auto"/>
        <w:ind w:left="119" w:right="417" w:firstLine="425"/>
      </w:pPr>
      <w:r>
        <w:rPr>
          <w:spacing w:val="-18"/>
        </w:rPr>
        <w:t xml:space="preserve">防护 </w:t>
      </w:r>
      <w:r>
        <w:rPr>
          <w:rFonts w:ascii="Times New Roman" w:eastAsia="Times New Roman"/>
        </w:rPr>
        <w:t xml:space="preserve">X </w:t>
      </w:r>
      <w:r>
        <w:t xml:space="preserve">射线能够用多个铅的或含铅的制品 </w:t>
      </w:r>
      <w:r>
        <w:rPr>
          <w:rFonts w:ascii="Times New Roman" w:eastAsia="Times New Roman"/>
        </w:rPr>
        <w:t>(</w:t>
      </w:r>
      <w:r>
        <w:t>如铅板、铅玻璃、铅橡胶板等</w:t>
      </w:r>
      <w:r>
        <w:rPr>
          <w:rFonts w:ascii="Times New Roman" w:eastAsia="Times New Roman"/>
          <w:spacing w:val="20"/>
        </w:rPr>
        <w:t xml:space="preserve">) </w:t>
      </w:r>
      <w:r>
        <w:t>或含重</w:t>
      </w:r>
      <w:r>
        <w:rPr>
          <w:spacing w:val="-2"/>
        </w:rPr>
        <w:t>金属元素的制品，如含高量锡的防辐射有机玻璃等。</w:t>
      </w:r>
    </w:p>
    <w:p>
      <w:pPr>
        <w:pStyle w:val="BodyText"/>
        <w:spacing w:before="1"/>
        <w:ind w:left="544"/>
      </w:pPr>
      <w:r>
        <w:rPr>
          <w:spacing w:val="-18"/>
        </w:rPr>
        <w:t xml:space="preserve">按照 </w:t>
      </w:r>
      <w:r>
        <w:rPr>
          <w:rFonts w:ascii="Times New Roman" w:eastAsia="Times New Roman"/>
        </w:rPr>
        <w:t>X</w:t>
      </w:r>
      <w:r>
        <w:rPr>
          <w:rFonts w:ascii="Times New Roman" w:eastAsia="Times New Roman"/>
          <w:spacing w:val="-1"/>
        </w:rPr>
        <w:t xml:space="preserve"> </w:t>
      </w:r>
      <w:r>
        <w:rPr>
          <w:spacing w:val="-1"/>
        </w:rPr>
        <w:t>射线防护的规定，下列的规定是必须恪守的：</w:t>
      </w:r>
    </w:p>
    <w:p>
      <w:pPr>
        <w:pStyle w:val="ListParagraph"/>
        <w:numPr>
          <w:ilvl w:val="0"/>
          <w:numId w:val="1"/>
        </w:numPr>
        <w:tabs>
          <w:tab w:val="left" w:pos="807"/>
        </w:tabs>
        <w:spacing w:before="46" w:after="0" w:line="280" w:lineRule="auto"/>
        <w:ind w:left="119" w:right="416" w:firstLine="425"/>
        <w:jc w:val="both"/>
        <w:rPr>
          <w:rFonts w:ascii="宋体" w:eastAsia="宋体" w:hAnsi="宋体" w:hint="eastAsia"/>
          <w:sz w:val="21"/>
        </w:rPr>
      </w:pPr>
      <w:r>
        <w:rPr>
          <w:rFonts w:ascii="宋体" w:eastAsia="宋体" w:hAnsi="宋体" w:hint="eastAsia"/>
          <w:spacing w:val="-8"/>
          <w:sz w:val="21"/>
        </w:rPr>
        <w:t xml:space="preserve">每一种使用 </w:t>
      </w:r>
      <w:r>
        <w:rPr>
          <w:spacing w:val="-4"/>
          <w:sz w:val="21"/>
        </w:rPr>
        <w:t>X</w:t>
      </w:r>
      <w:r>
        <w:rPr>
          <w:spacing w:val="-9"/>
          <w:sz w:val="21"/>
        </w:rPr>
        <w:t xml:space="preserve"> </w:t>
      </w:r>
      <w:r>
        <w:rPr>
          <w:rFonts w:ascii="宋体" w:eastAsia="宋体" w:hAnsi="宋体" w:hint="eastAsia"/>
          <w:spacing w:val="-4"/>
          <w:sz w:val="21"/>
        </w:rPr>
        <w:t>射线的单位须向卫生防疫主管部申请办理“放射性工作许可证”和</w:t>
      </w:r>
      <w:r>
        <w:rPr>
          <w:rFonts w:ascii="宋体" w:eastAsia="宋体" w:hAnsi="宋体" w:hint="eastAsia"/>
          <w:spacing w:val="-4"/>
          <w:sz w:val="21"/>
        </w:rPr>
        <w:t xml:space="preserve"> </w:t>
      </w:r>
      <w:r>
        <w:rPr>
          <w:rFonts w:ascii="宋体" w:eastAsia="宋体" w:hAnsi="宋体" w:hint="eastAsia"/>
          <w:spacing w:val="-12"/>
          <w:sz w:val="21"/>
        </w:rPr>
        <w:t>“放射性工作人员证”；负责人需通过资格审查。</w:t>
      </w:r>
    </w:p>
    <w:p>
      <w:pPr>
        <w:pStyle w:val="ListParagraph"/>
        <w:numPr>
          <w:ilvl w:val="0"/>
          <w:numId w:val="1"/>
        </w:numPr>
        <w:tabs>
          <w:tab w:val="left" w:pos="754"/>
        </w:tabs>
        <w:spacing w:before="0" w:after="0" w:line="280" w:lineRule="auto"/>
        <w:ind w:left="119" w:right="416" w:firstLine="425"/>
        <w:jc w:val="both"/>
        <w:rPr>
          <w:rFonts w:ascii="宋体" w:eastAsia="宋体" w:hAnsi="宋体" w:hint="eastAsia"/>
          <w:sz w:val="21"/>
        </w:rPr>
      </w:pPr>
      <w:r>
        <w:rPr>
          <w:spacing w:val="-2"/>
          <w:sz w:val="21"/>
        </w:rPr>
        <w:t>X</w:t>
      </w:r>
      <w:r>
        <w:rPr>
          <w:spacing w:val="-12"/>
          <w:sz w:val="21"/>
        </w:rPr>
        <w:t xml:space="preserve"> </w:t>
      </w:r>
      <w:r>
        <w:rPr>
          <w:rFonts w:ascii="宋体" w:eastAsia="宋体" w:hAnsi="宋体" w:hint="eastAsia"/>
          <w:spacing w:val="-3"/>
          <w:sz w:val="21"/>
        </w:rPr>
        <w:t xml:space="preserve">射线装置防护罩的泄漏必须符合防护原则的限制：在距机壳表面外 </w:t>
      </w:r>
      <w:r>
        <w:rPr>
          <w:spacing w:val="-2"/>
          <w:sz w:val="21"/>
        </w:rPr>
        <w:t>5cm</w:t>
      </w:r>
      <w:r>
        <w:rPr>
          <w:spacing w:val="-6"/>
          <w:sz w:val="21"/>
        </w:rPr>
        <w:t xml:space="preserve"> </w:t>
      </w:r>
      <w:r>
        <w:rPr>
          <w:rFonts w:ascii="宋体" w:eastAsia="宋体" w:hAnsi="宋体" w:hint="eastAsia"/>
          <w:spacing w:val="-2"/>
          <w:sz w:val="21"/>
        </w:rPr>
        <w:t>处的任</w:t>
      </w:r>
      <w:r>
        <w:rPr>
          <w:rFonts w:ascii="宋体" w:eastAsia="宋体" w:hAnsi="宋体" w:hint="eastAsia"/>
          <w:spacing w:val="-2"/>
          <w:sz w:val="21"/>
        </w:rPr>
        <w:t xml:space="preserve">何位置，射线的空气吸取剂量率须不大于 </w:t>
      </w:r>
      <w:r>
        <w:rPr>
          <w:sz w:val="21"/>
        </w:rPr>
        <w:t>2.5</w:t>
      </w:r>
      <w:r>
        <w:rPr>
          <w:spacing w:val="-13"/>
          <w:sz w:val="21"/>
        </w:rPr>
        <w:t xml:space="preserve"> </w:t>
      </w:r>
      <w:r>
        <w:rPr>
          <w:rFonts w:ascii="Symbol" w:eastAsia="Symbol" w:hAnsi="Symbol"/>
          <w:sz w:val="21"/>
        </w:rPr>
        <w:sym w:font="Symbol" w:char="F06D"/>
      </w:r>
      <w:r>
        <w:rPr>
          <w:spacing w:val="-13"/>
          <w:sz w:val="21"/>
        </w:rPr>
        <w:t xml:space="preserve"> </w:t>
      </w:r>
      <w:r>
        <w:rPr>
          <w:sz w:val="21"/>
        </w:rPr>
        <w:t>Gy</w:t>
      </w:r>
      <w:r>
        <w:rPr>
          <w:spacing w:val="-9"/>
          <w:sz w:val="21"/>
        </w:rPr>
        <w:t xml:space="preserve"> / </w:t>
      </w:r>
      <w:r>
        <w:rPr>
          <w:rFonts w:ascii="宋体" w:eastAsia="宋体" w:hAnsi="宋体" w:hint="eastAsia"/>
          <w:spacing w:val="6"/>
          <w:sz w:val="21"/>
        </w:rPr>
        <w:t xml:space="preserve">小时 </w:t>
      </w:r>
      <w:r>
        <w:rPr>
          <w:sz w:val="21"/>
        </w:rPr>
        <w:t>(Gy—</w:t>
      </w:r>
      <w:r>
        <w:rPr>
          <w:rFonts w:ascii="宋体" w:eastAsia="宋体" w:hAnsi="宋体" w:hint="eastAsia"/>
          <w:sz w:val="21"/>
        </w:rPr>
        <w:t>戈瑞，吸取剂量单位</w:t>
      </w:r>
      <w:r>
        <w:rPr>
          <w:sz w:val="21"/>
        </w:rPr>
        <w:t>)</w:t>
      </w:r>
      <w:r>
        <w:rPr>
          <w:rFonts w:ascii="宋体" w:eastAsia="宋体" w:hAnsi="宋体" w:hint="eastAsia"/>
          <w:sz w:val="21"/>
        </w:rPr>
        <w:t>。</w:t>
      </w:r>
      <w:r>
        <w:rPr>
          <w:rFonts w:ascii="宋体" w:eastAsia="宋体" w:hAnsi="宋体" w:hint="eastAsia"/>
          <w:spacing w:val="-6"/>
          <w:sz w:val="21"/>
        </w:rPr>
        <w:t xml:space="preserve">在使用 </w:t>
      </w:r>
      <w:r>
        <w:rPr>
          <w:sz w:val="21"/>
        </w:rPr>
        <w:t xml:space="preserve">X </w:t>
      </w:r>
      <w:r>
        <w:rPr>
          <w:rFonts w:ascii="宋体" w:eastAsia="宋体" w:hAnsi="宋体" w:hint="eastAsia"/>
          <w:sz w:val="21"/>
        </w:rPr>
        <w:t>射线装置的地方，要有明确的警示标记，严禁无关人员进入。</w:t>
      </w:r>
    </w:p>
    <w:p>
      <w:pPr>
        <w:pStyle w:val="ListParagraph"/>
        <w:numPr>
          <w:ilvl w:val="0"/>
          <w:numId w:val="1"/>
        </w:numPr>
        <w:tabs>
          <w:tab w:val="left" w:pos="754"/>
        </w:tabs>
        <w:spacing w:before="0" w:after="0" w:line="269" w:lineRule="exact"/>
        <w:ind w:left="754" w:right="0" w:hanging="210"/>
        <w:jc w:val="both"/>
        <w:rPr>
          <w:rFonts w:ascii="宋体" w:eastAsia="宋体" w:hint="eastAsia"/>
          <w:sz w:val="21"/>
        </w:rPr>
      </w:pPr>
      <w:r>
        <w:rPr>
          <w:sz w:val="21"/>
        </w:rPr>
        <w:t>X</w:t>
      </w:r>
      <w:r>
        <w:rPr>
          <w:spacing w:val="-1"/>
          <w:sz w:val="21"/>
        </w:rPr>
        <w:t xml:space="preserve"> </w:t>
      </w:r>
      <w:r>
        <w:rPr>
          <w:rFonts w:ascii="宋体" w:eastAsia="宋体" w:hint="eastAsia"/>
          <w:spacing w:val="-1"/>
          <w:sz w:val="21"/>
        </w:rPr>
        <w:t>射线操作者要使用防护用品。</w:t>
      </w:r>
    </w:p>
    <w:p>
      <w:pPr>
        <w:pStyle w:val="ListParagraph"/>
        <w:numPr>
          <w:ilvl w:val="0"/>
          <w:numId w:val="1"/>
        </w:numPr>
        <w:tabs>
          <w:tab w:val="left" w:pos="754"/>
        </w:tabs>
        <w:spacing w:before="166" w:after="0" w:line="240" w:lineRule="auto"/>
        <w:ind w:left="754" w:right="0" w:hanging="210"/>
        <w:jc w:val="both"/>
        <w:rPr>
          <w:rFonts w:ascii="宋体" w:eastAsia="宋体" w:hint="eastAsia"/>
          <w:sz w:val="21"/>
        </w:rPr>
      </w:pPr>
      <w:r>
        <w:rPr>
          <w:spacing w:val="-4"/>
          <w:sz w:val="21"/>
        </w:rPr>
        <w:t>X</w:t>
      </w:r>
      <w:r>
        <w:rPr>
          <w:spacing w:val="47"/>
          <w:sz w:val="21"/>
        </w:rPr>
        <w:t xml:space="preserve"> </w:t>
      </w:r>
      <w:r>
        <w:rPr>
          <w:rFonts w:ascii="宋体" w:eastAsia="宋体" w:hint="eastAsia"/>
          <w:spacing w:val="-5"/>
          <w:sz w:val="21"/>
        </w:rPr>
        <w:t>射线操作者要含有射线防护知识，要定时接受射线职业健康检查，特别注意眼、</w:t>
      </w:r>
    </w:p>
    <w:p>
      <w:pPr>
        <w:spacing w:after="0" w:line="240" w:lineRule="auto"/>
        <w:jc w:val="both"/>
        <w:rPr>
          <w:rFonts w:hint="eastAsia"/>
          <w:sz w:val="21"/>
        </w:rPr>
        <w:sectPr>
          <w:pgSz w:w="10440" w:h="14750"/>
          <w:pgMar w:top="1340" w:right="800" w:bottom="280" w:left="1100" w:header="708" w:footer="708"/>
          <w:pgNumType w:start="60"/>
          <w:cols w:space="708"/>
        </w:sectPr>
      </w:pPr>
    </w:p>
    <w:p>
      <w:pPr>
        <w:pStyle w:val="BodyText"/>
        <w:spacing w:before="41"/>
        <w:ind w:left="119"/>
      </w:pPr>
      <w:r>
        <w:rPr>
          <w:spacing w:val="-1"/>
        </w:rPr>
        <w:t>皮肤、指甲和血象的检查，检查统计要建档保存。</w:t>
      </w:r>
    </w:p>
    <w:p>
      <w:pPr>
        <w:pStyle w:val="ListParagraph"/>
        <w:numPr>
          <w:ilvl w:val="0"/>
          <w:numId w:val="55"/>
        </w:numPr>
        <w:tabs>
          <w:tab w:val="left" w:pos="755"/>
        </w:tabs>
        <w:spacing w:before="46" w:after="0" w:line="240" w:lineRule="auto"/>
        <w:ind w:left="754" w:right="0" w:hanging="211"/>
        <w:jc w:val="left"/>
        <w:rPr>
          <w:sz w:val="21"/>
        </w:rPr>
      </w:pPr>
      <w:r>
        <w:rPr>
          <w:sz w:val="21"/>
        </w:rPr>
        <w:t>X</w:t>
      </w:r>
      <w:r>
        <w:rPr>
          <w:spacing w:val="-1"/>
          <w:sz w:val="21"/>
        </w:rPr>
        <w:t xml:space="preserve"> </w:t>
      </w:r>
      <w:r>
        <w:rPr>
          <w:rFonts w:ascii="宋体" w:eastAsia="宋体" w:hint="eastAsia"/>
          <w:spacing w:val="-3"/>
          <w:sz w:val="21"/>
        </w:rPr>
        <w:t xml:space="preserve">射线操作者可允许的被辐照剂量当量定为一年不超出 </w:t>
      </w:r>
      <w:r>
        <w:rPr>
          <w:sz w:val="21"/>
        </w:rPr>
        <w:t xml:space="preserve">5 </w:t>
      </w:r>
      <w:r>
        <w:rPr>
          <w:rFonts w:ascii="宋体" w:eastAsia="宋体" w:hint="eastAsia"/>
          <w:spacing w:val="-6"/>
          <w:sz w:val="21"/>
        </w:rPr>
        <w:t xml:space="preserve">雷姆或三个月不超出 </w:t>
      </w:r>
      <w:r>
        <w:rPr>
          <w:spacing w:val="-10"/>
          <w:sz w:val="21"/>
        </w:rPr>
        <w:t>3</w:t>
      </w:r>
    </w:p>
    <w:p>
      <w:pPr>
        <w:pStyle w:val="BodyText"/>
        <w:spacing w:before="46" w:line="280" w:lineRule="auto"/>
        <w:ind w:left="544" w:right="3757" w:hanging="425"/>
      </w:pPr>
      <w:r>
        <w:rPr>
          <w:spacing w:val="-9"/>
        </w:rPr>
        <w:t xml:space="preserve">雷姆 </w:t>
      </w:r>
      <w:r>
        <w:rPr>
          <w:rFonts w:ascii="Times New Roman" w:eastAsia="Times New Roman"/>
        </w:rPr>
        <w:t>(</w:t>
      </w:r>
      <w:r>
        <w:t>考虑到全身被辐照的最坏状况而作的估算</w:t>
      </w:r>
      <w:r>
        <w:rPr>
          <w:rFonts w:ascii="Times New Roman" w:eastAsia="Times New Roman"/>
        </w:rPr>
        <w:t>)</w:t>
      </w:r>
      <w:r>
        <w:t>。</w:t>
      </w:r>
      <w:r>
        <w:rPr>
          <w:spacing w:val="-2"/>
        </w:rPr>
        <w:t>请参考下列原则：</w:t>
      </w:r>
    </w:p>
    <w:p>
      <w:pPr>
        <w:pStyle w:val="BodyText"/>
        <w:tabs>
          <w:tab w:val="left" w:pos="2218"/>
        </w:tabs>
        <w:ind w:left="544"/>
      </w:pPr>
      <w:r>
        <w:rPr>
          <w:rFonts w:ascii="Times New Roman" w:eastAsia="Times New Roman" w:hAnsi="Times New Roman"/>
          <w:spacing w:val="-2"/>
        </w:rPr>
        <w:t>GB4792—</w:t>
      </w:r>
      <w:r>
        <w:rPr>
          <w:rFonts w:ascii="Times New Roman" w:eastAsia="Times New Roman" w:hAnsi="Times New Roman"/>
          <w:spacing w:val="-5"/>
        </w:rPr>
        <w:t>84</w:t>
      </w:r>
      <w:r>
        <w:rPr>
          <w:rFonts w:ascii="Times New Roman" w:eastAsia="Times New Roman" w:hAnsi="Times New Roman"/>
        </w:rPr>
        <w:tab/>
      </w:r>
      <w:r>
        <w:rPr>
          <w:spacing w:val="-1"/>
        </w:rPr>
        <w:t>《放射卫生防护基本原则》</w:t>
      </w:r>
    </w:p>
    <w:p>
      <w:pPr>
        <w:pStyle w:val="BodyText"/>
        <w:tabs>
          <w:tab w:val="left" w:pos="2218"/>
        </w:tabs>
        <w:spacing w:before="46"/>
        <w:ind w:left="544"/>
      </w:pPr>
      <w:r>
        <w:rPr>
          <w:rFonts w:ascii="Times New Roman" w:eastAsia="Times New Roman" w:hAnsi="Times New Roman"/>
          <w:spacing w:val="-2"/>
        </w:rPr>
        <w:t>GB8703—</w:t>
      </w:r>
      <w:r>
        <w:rPr>
          <w:rFonts w:ascii="Times New Roman" w:eastAsia="Times New Roman" w:hAnsi="Times New Roman"/>
          <w:spacing w:val="-5"/>
        </w:rPr>
        <w:t>88</w:t>
      </w:r>
      <w:r>
        <w:rPr>
          <w:rFonts w:ascii="Times New Roman" w:eastAsia="Times New Roman" w:hAnsi="Times New Roman"/>
        </w:rPr>
        <w:tab/>
      </w:r>
      <w:r>
        <w:rPr>
          <w:spacing w:val="-2"/>
        </w:rPr>
        <w:t>《辐射防护规定》</w:t>
      </w:r>
    </w:p>
    <w:p>
      <w:pPr>
        <w:pStyle w:val="BodyText"/>
        <w:tabs>
          <w:tab w:val="left" w:pos="2218"/>
        </w:tabs>
        <w:spacing w:before="46"/>
        <w:ind w:left="544"/>
      </w:pPr>
      <w:r>
        <w:rPr>
          <w:rFonts w:ascii="Times New Roman" w:eastAsia="Times New Roman" w:hAnsi="Times New Roman"/>
          <w:spacing w:val="-2"/>
        </w:rPr>
        <w:t>GWF01—</w:t>
      </w:r>
      <w:r>
        <w:rPr>
          <w:rFonts w:ascii="Times New Roman" w:eastAsia="Times New Roman" w:hAnsi="Times New Roman"/>
          <w:spacing w:val="-5"/>
        </w:rPr>
        <w:t>88</w:t>
      </w:r>
      <w:r>
        <w:rPr>
          <w:rFonts w:ascii="Times New Roman" w:eastAsia="Times New Roman" w:hAnsi="Times New Roman"/>
        </w:rPr>
        <w:tab/>
      </w:r>
      <w:r>
        <w:rPr>
          <w:spacing w:val="-1"/>
        </w:rPr>
        <w:t>《放射工作人员健康管理规定》</w:t>
      </w:r>
    </w:p>
    <w:p>
      <w:pPr>
        <w:spacing w:after="0"/>
        <w:sectPr>
          <w:pgSz w:w="10440" w:h="14750"/>
          <w:pgMar w:top="1360" w:right="800" w:bottom="280" w:left="1100" w:header="708" w:footer="708"/>
          <w:pgNumType w:start="61"/>
          <w:cols w:space="708"/>
        </w:sectPr>
      </w:pPr>
    </w:p>
    <w:p>
      <w:pPr>
        <w:pStyle w:val="Heading1"/>
        <w:tabs>
          <w:tab w:val="left" w:pos="1759"/>
        </w:tabs>
      </w:pPr>
      <w:r>
        <w:t>第二</w:t>
      </w:r>
      <w:r>
        <w:rPr>
          <w:spacing w:val="-10"/>
        </w:rPr>
        <w:t>章</w:t>
      </w:r>
      <w:r>
        <w:tab/>
        <w:t>多晶</w:t>
      </w:r>
      <w:r>
        <w:rPr>
          <w:spacing w:val="-110"/>
        </w:rPr>
        <w:t xml:space="preserve"> </w:t>
      </w:r>
      <w:r>
        <w:t>X</w:t>
      </w:r>
      <w:r>
        <w:rPr>
          <w:spacing w:val="-110"/>
        </w:rPr>
        <w:t xml:space="preserve"> </w:t>
      </w:r>
      <w:r>
        <w:t>射衍射仪</w:t>
      </w:r>
      <w:r>
        <w:rPr>
          <w:spacing w:val="-10"/>
        </w:rPr>
        <w:t>器</w:t>
      </w:r>
    </w:p>
    <w:p>
      <w:pPr>
        <w:pStyle w:val="BodyText"/>
        <w:spacing w:before="10"/>
        <w:rPr>
          <w:sz w:val="43"/>
        </w:rPr>
      </w:pPr>
    </w:p>
    <w:p>
      <w:pPr>
        <w:pStyle w:val="Heading3"/>
        <w:numPr>
          <w:ilvl w:val="1"/>
          <w:numId w:val="56"/>
        </w:numPr>
        <w:tabs>
          <w:tab w:val="left" w:pos="1243"/>
          <w:tab w:val="left" w:pos="1244"/>
        </w:tabs>
        <w:spacing w:before="0" w:after="0" w:line="240" w:lineRule="auto"/>
        <w:ind w:left="1244" w:right="0" w:hanging="700"/>
        <w:jc w:val="left"/>
      </w:pPr>
      <w:r>
        <w:rPr>
          <w:spacing w:val="-5"/>
        </w:rPr>
        <w:t>概述</w:t>
      </w:r>
    </w:p>
    <w:p>
      <w:pPr>
        <w:pStyle w:val="BodyText"/>
        <w:spacing w:before="4"/>
        <w:rPr>
          <w:sz w:val="29"/>
        </w:rPr>
      </w:pPr>
    </w:p>
    <w:p>
      <w:pPr>
        <w:pStyle w:val="BodyText"/>
        <w:spacing w:line="280" w:lineRule="auto"/>
        <w:ind w:left="119" w:right="417" w:firstLine="425"/>
      </w:pPr>
      <w:r>
        <w:rPr>
          <w:spacing w:val="-2"/>
        </w:rPr>
        <w:t>统计、分析物质Ｘ射线衍射图谱的仪器，形式多个多样，用途各异。但其构成，都</w:t>
      </w:r>
      <w:r>
        <w:rPr>
          <w:spacing w:val="-4"/>
        </w:rPr>
        <w:t xml:space="preserve">能够纳入图 </w:t>
      </w:r>
      <w:r>
        <w:rPr>
          <w:rFonts w:ascii="Times New Roman" w:eastAsia="Times New Roman"/>
        </w:rPr>
        <w:t xml:space="preserve">2.1 </w:t>
      </w:r>
      <w:r>
        <w:t>所示的框图里，其基本的构成部分以下：</w:t>
      </w:r>
    </w:p>
    <w:p>
      <w:pPr>
        <w:pStyle w:val="ListParagraph"/>
        <w:numPr>
          <w:ilvl w:val="0"/>
          <w:numId w:val="37"/>
        </w:numPr>
        <w:tabs>
          <w:tab w:val="left" w:pos="754"/>
        </w:tabs>
        <w:spacing w:before="1" w:after="0" w:line="280" w:lineRule="auto"/>
        <w:ind w:left="119" w:right="416" w:firstLine="425"/>
        <w:jc w:val="left"/>
        <w:rPr>
          <w:rFonts w:ascii="宋体" w:eastAsia="宋体" w:hAnsi="宋体" w:hint="eastAsia"/>
          <w:sz w:val="21"/>
        </w:rPr>
      </w:pPr>
      <w:r>
        <w:rPr>
          <w:sz w:val="21"/>
        </w:rPr>
        <w:t>X</w:t>
      </w:r>
      <w:r>
        <w:rPr>
          <w:spacing w:val="-14"/>
          <w:sz w:val="21"/>
        </w:rPr>
        <w:t xml:space="preserve"> </w:t>
      </w:r>
      <w:r>
        <w:rPr>
          <w:rFonts w:ascii="宋体" w:eastAsia="宋体" w:hAnsi="宋体" w:hint="eastAsia"/>
          <w:spacing w:val="-7"/>
          <w:sz w:val="21"/>
        </w:rPr>
        <w:t xml:space="preserve">射线源 </w:t>
      </w:r>
      <w:r>
        <w:rPr>
          <w:sz w:val="21"/>
        </w:rPr>
        <w:t>(</w:t>
      </w:r>
      <w:r>
        <w:rPr>
          <w:rFonts w:ascii="宋体" w:eastAsia="宋体" w:hAnsi="宋体" w:hint="eastAsia"/>
          <w:spacing w:val="13"/>
          <w:sz w:val="21"/>
        </w:rPr>
        <w:t>普通是</w:t>
      </w:r>
      <w:r>
        <w:rPr>
          <w:sz w:val="21"/>
        </w:rPr>
        <w:t>X</w:t>
      </w:r>
      <w:r>
        <w:rPr>
          <w:spacing w:val="-14"/>
          <w:sz w:val="21"/>
        </w:rPr>
        <w:t xml:space="preserve"> </w:t>
      </w:r>
      <w:r>
        <w:rPr>
          <w:rFonts w:ascii="宋体" w:eastAsia="宋体" w:hAnsi="宋体" w:hint="eastAsia"/>
          <w:sz w:val="21"/>
        </w:rPr>
        <w:t>射线发生器</w:t>
      </w:r>
      <w:r>
        <w:rPr>
          <w:sz w:val="21"/>
        </w:rPr>
        <w:t>)——</w:t>
      </w:r>
      <w:r>
        <w:rPr>
          <w:rFonts w:ascii="宋体" w:eastAsia="宋体" w:hAnsi="宋体" w:hint="eastAsia"/>
          <w:spacing w:val="-8"/>
          <w:sz w:val="21"/>
        </w:rPr>
        <w:t xml:space="preserve">提供测量时所需的 </w:t>
      </w:r>
      <w:r>
        <w:rPr>
          <w:sz w:val="21"/>
        </w:rPr>
        <w:t>X</w:t>
      </w:r>
      <w:r>
        <w:rPr>
          <w:spacing w:val="-13"/>
          <w:sz w:val="21"/>
        </w:rPr>
        <w:t xml:space="preserve"> </w:t>
      </w:r>
      <w:r>
        <w:rPr>
          <w:rFonts w:ascii="宋体" w:eastAsia="宋体" w:hAnsi="宋体" w:hint="eastAsia"/>
          <w:spacing w:val="-5"/>
          <w:sz w:val="21"/>
        </w:rPr>
        <w:t xml:space="preserve">射线 </w:t>
      </w:r>
      <w:r>
        <w:rPr>
          <w:sz w:val="21"/>
        </w:rPr>
        <w:t>(</w:t>
      </w:r>
      <w:r>
        <w:rPr>
          <w:rFonts w:ascii="宋体" w:eastAsia="宋体" w:hAnsi="宋体" w:hint="eastAsia"/>
          <w:sz w:val="21"/>
        </w:rPr>
        <w:t>持续波长或单一</w:t>
      </w:r>
      <w:r>
        <w:rPr>
          <w:rFonts w:ascii="宋体" w:eastAsia="宋体" w:hAnsi="宋体" w:hint="eastAsia"/>
          <w:spacing w:val="-2"/>
          <w:sz w:val="21"/>
        </w:rPr>
        <w:t>波长</w:t>
      </w:r>
      <w:r>
        <w:rPr>
          <w:spacing w:val="-2"/>
          <w:sz w:val="21"/>
        </w:rPr>
        <w:t>)</w:t>
      </w:r>
      <w:r>
        <w:rPr>
          <w:rFonts w:ascii="宋体" w:eastAsia="宋体" w:hAnsi="宋体" w:hint="eastAsia"/>
          <w:spacing w:val="-2"/>
          <w:sz w:val="21"/>
        </w:rPr>
        <w:t>，强度可调节控制。</w:t>
      </w:r>
    </w:p>
    <w:p>
      <w:pPr>
        <w:pStyle w:val="ListParagraph"/>
        <w:numPr>
          <w:ilvl w:val="0"/>
          <w:numId w:val="37"/>
        </w:numPr>
        <w:tabs>
          <w:tab w:val="left" w:pos="807"/>
        </w:tabs>
        <w:spacing w:before="0" w:after="0" w:line="240" w:lineRule="auto"/>
        <w:ind w:left="806" w:right="0" w:hanging="263"/>
        <w:jc w:val="left"/>
        <w:rPr>
          <w:rFonts w:ascii="宋体" w:eastAsia="宋体" w:hint="eastAsia"/>
          <w:sz w:val="21"/>
        </w:rPr>
      </w:pPr>
      <w:r>
        <w:rPr>
          <w:rFonts w:ascii="宋体" w:eastAsia="宋体" w:hint="eastAsia"/>
          <w:spacing w:val="-3"/>
          <w:sz w:val="21"/>
        </w:rPr>
        <w:t>样品及样品位置取向的调节机构系统，样品须是单晶、粉末、多晶或微晶的固体</w:t>
      </w:r>
    </w:p>
    <w:p>
      <w:pPr>
        <w:pStyle w:val="BodyText"/>
        <w:spacing w:before="46"/>
        <w:ind w:left="119"/>
      </w:pPr>
      <w:r>
        <w:rPr>
          <w:spacing w:val="-5"/>
        </w:rPr>
        <w:t>块。</w:t>
      </w:r>
    </w:p>
    <w:p>
      <w:pPr>
        <w:pStyle w:val="ListParagraph"/>
        <w:numPr>
          <w:ilvl w:val="0"/>
          <w:numId w:val="37"/>
        </w:numPr>
        <w:tabs>
          <w:tab w:val="left" w:pos="799"/>
        </w:tabs>
        <w:spacing w:before="46" w:after="0" w:line="240" w:lineRule="auto"/>
        <w:ind w:left="798" w:right="0" w:hanging="255"/>
        <w:jc w:val="left"/>
        <w:rPr>
          <w:rFonts w:ascii="宋体" w:eastAsia="宋体" w:hint="eastAsia"/>
          <w:sz w:val="21"/>
        </w:rPr>
      </w:pPr>
      <w:r>
        <w:rPr>
          <w:rFonts w:ascii="宋体" w:eastAsia="宋体" w:hint="eastAsia"/>
          <w:spacing w:val="-6"/>
          <w:sz w:val="21"/>
        </w:rPr>
        <w:t>衍射线方向和强度的测量系统 。</w:t>
      </w:r>
    </w:p>
    <w:p>
      <w:pPr>
        <w:pStyle w:val="ListParagraph"/>
        <w:numPr>
          <w:ilvl w:val="0"/>
          <w:numId w:val="37"/>
        </w:numPr>
        <w:tabs>
          <w:tab w:val="left" w:pos="807"/>
        </w:tabs>
        <w:spacing w:before="46" w:after="0" w:line="240" w:lineRule="auto"/>
        <w:ind w:left="806" w:right="0" w:hanging="263"/>
        <w:jc w:val="left"/>
        <w:rPr>
          <w:rFonts w:ascii="宋体" w:eastAsia="宋体" w:hint="eastAsia"/>
          <w:sz w:val="21"/>
        </w:rPr>
      </w:pPr>
      <w:r>
        <w:rPr>
          <w:rFonts w:ascii="宋体" w:eastAsia="宋体" w:hint="eastAsia"/>
          <w:spacing w:val="-3"/>
          <w:sz w:val="21"/>
        </w:rPr>
        <w:t>衍射图的解决分析系统。当代的Ｘ射线衍射仪器普通都带有一套衍射图解决分析</w:t>
      </w:r>
    </w:p>
    <w:p>
      <w:pPr>
        <w:pStyle w:val="BodyText"/>
        <w:spacing w:before="46"/>
        <w:ind w:left="119"/>
      </w:pPr>
      <w:r>
        <w:rPr>
          <w:spacing w:val="-1"/>
        </w:rPr>
        <w:t>系统，极大地减少了繁琐的需人工数据解决的工作量。</w:t>
      </w:r>
    </w:p>
    <w:p>
      <w:pPr>
        <w:pStyle w:val="BodyText"/>
        <w:spacing w:before="3"/>
        <w:rPr>
          <w:sz w:val="27"/>
        </w:rPr>
      </w:pPr>
      <w:r>
        <w:drawing>
          <wp:anchor distT="0" distB="0" distL="0" distR="0" simplePos="0" relativeHeight="251682816" behindDoc="0" locked="0" layoutInCell="1" allowOverlap="1">
            <wp:simplePos x="0" y="0"/>
            <wp:positionH relativeFrom="page">
              <wp:posOffset>975677</wp:posOffset>
            </wp:positionH>
            <wp:positionV relativeFrom="paragraph">
              <wp:posOffset>236915</wp:posOffset>
            </wp:positionV>
            <wp:extent cx="4420624" cy="1173480"/>
            <wp:effectExtent l="0" t="0" r="0" b="0"/>
            <wp:wrapTopAndBottom/>
            <wp:docPr id="37" name="image2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20.jpeg"/>
                    <pic:cNvPicPr/>
                  </pic:nvPicPr>
                  <pic:blipFill>
                    <a:blip xmlns:r="http://schemas.openxmlformats.org/officeDocument/2006/relationships" r:embed="rId23" cstate="print"/>
                    <a:stretch>
                      <a:fillRect/>
                    </a:stretch>
                  </pic:blipFill>
                  <pic:spPr>
                    <a:xfrm>
                      <a:off x="0" y="0"/>
                      <a:ext cx="4420624" cy="1173480"/>
                    </a:xfrm>
                    <a:prstGeom prst="rect">
                      <a:avLst/>
                    </a:prstGeom>
                  </pic:spPr>
                </pic:pic>
              </a:graphicData>
            </a:graphic>
          </wp:anchor>
        </w:drawing>
      </w:r>
    </w:p>
    <w:p>
      <w:pPr>
        <w:pStyle w:val="BodyText"/>
        <w:spacing w:before="12"/>
        <w:rPr>
          <w:sz w:val="28"/>
        </w:rPr>
      </w:pPr>
    </w:p>
    <w:p>
      <w:pPr>
        <w:spacing w:before="81"/>
        <w:ind w:left="0" w:right="298" w:firstLine="0"/>
        <w:jc w:val="center"/>
        <w:rPr>
          <w:sz w:val="18"/>
        </w:rPr>
      </w:pPr>
      <w:r>
        <w:rPr>
          <w:sz w:val="18"/>
        </w:rPr>
        <w:t xml:space="preserve">图 </w:t>
      </w:r>
      <w:r>
        <w:rPr>
          <w:rFonts w:ascii="Times New Roman" w:eastAsia="Times New Roman"/>
          <w:sz w:val="18"/>
        </w:rPr>
        <w:t>2.1</w:t>
      </w:r>
      <w:r>
        <w:rPr>
          <w:rFonts w:ascii="Times New Roman" w:eastAsia="Times New Roman"/>
          <w:spacing w:val="45"/>
          <w:sz w:val="18"/>
        </w:rPr>
        <w:t xml:space="preserve">  </w:t>
      </w:r>
      <w:r>
        <w:rPr>
          <w:rFonts w:ascii="Times New Roman" w:eastAsia="Times New Roman"/>
          <w:sz w:val="18"/>
        </w:rPr>
        <w:t>X</w:t>
      </w:r>
      <w:r>
        <w:rPr>
          <w:rFonts w:ascii="Times New Roman" w:eastAsia="Times New Roman"/>
          <w:spacing w:val="-1"/>
          <w:sz w:val="18"/>
        </w:rPr>
        <w:t xml:space="preserve"> </w:t>
      </w:r>
      <w:r>
        <w:rPr>
          <w:spacing w:val="-1"/>
          <w:sz w:val="18"/>
        </w:rPr>
        <w:t>射线衍射分析仪器构成的基本框图</w:t>
      </w:r>
    </w:p>
    <w:p>
      <w:pPr>
        <w:pStyle w:val="BodyText"/>
        <w:spacing w:before="6"/>
        <w:rPr>
          <w:sz w:val="20"/>
        </w:rPr>
      </w:pPr>
    </w:p>
    <w:p>
      <w:pPr>
        <w:pStyle w:val="BodyText"/>
        <w:spacing w:line="280" w:lineRule="auto"/>
        <w:ind w:left="119" w:right="417" w:firstLine="425"/>
        <w:jc w:val="both"/>
      </w:pPr>
      <w:r>
        <w:t xml:space="preserve">衍射分析的样品普通为单粒的晶体 </w:t>
      </w:r>
      <w:r>
        <w:rPr>
          <w:rFonts w:ascii="Times New Roman" w:eastAsia="Times New Roman"/>
        </w:rPr>
        <w:t>(</w:t>
      </w:r>
      <w:r>
        <w:t>单晶</w:t>
      </w:r>
      <w:r>
        <w:rPr>
          <w:rFonts w:ascii="Times New Roman" w:eastAsia="Times New Roman"/>
          <w:spacing w:val="27"/>
        </w:rPr>
        <w:t xml:space="preserve">) </w:t>
      </w:r>
      <w:r>
        <w:t>或多晶样品，其中多晶样品最为普遍，</w:t>
      </w:r>
      <w:r>
        <w:rPr>
          <w:spacing w:val="-2"/>
        </w:rPr>
        <w:t>如粉末状或块状的固态物质，绝大多数都是多晶物质，是许多晶态或准晶态物质的微细</w:t>
      </w:r>
      <w:r>
        <w:rPr>
          <w:spacing w:val="-2"/>
        </w:rPr>
        <w:t xml:space="preserve">颗粒的聚集体。多晶样品的衍射图和单晶的不同。测量统计单晶样品的衍射图时入射 </w:t>
      </w:r>
      <w:r>
        <w:rPr>
          <w:rFonts w:ascii="Times New Roman" w:eastAsia="Times New Roman"/>
          <w:spacing w:val="-2"/>
        </w:rPr>
        <w:t>X</w:t>
      </w:r>
      <w:r>
        <w:rPr>
          <w:spacing w:val="-2"/>
        </w:rPr>
        <w:t>射线的方向必须以晶体的晶轴系为参考坐标，因此研究单晶衍射的仪器必须带有一套精</w:t>
      </w:r>
      <w:r>
        <w:rPr>
          <w:spacing w:val="-2"/>
        </w:rPr>
        <w:t>细的用来精确调节控制晶体取向的机构；而研究多晶衍射的仪器这一部分的机构普通则</w:t>
      </w:r>
      <w:r>
        <w:rPr>
          <w:spacing w:val="-2"/>
        </w:rPr>
        <w:t>比较简朴。两类衍射仪器除样品部分之外，其它各部分都是相类似的。</w:t>
      </w:r>
    </w:p>
    <w:p>
      <w:pPr>
        <w:pStyle w:val="BodyText"/>
        <w:spacing w:before="1" w:line="280" w:lineRule="auto"/>
        <w:ind w:left="119" w:right="417" w:firstLine="425"/>
      </w:pPr>
      <w:r>
        <w:rPr>
          <w:spacing w:val="-2"/>
        </w:rPr>
        <w:t>多晶衍射仪器按其设计所采用的衍射几何来辨别，有两大类型：平行光束型和聚焦</w:t>
      </w:r>
      <w:r>
        <w:rPr>
          <w:spacing w:val="-4"/>
        </w:rPr>
        <w:t>光束型。</w:t>
      </w:r>
    </w:p>
    <w:p>
      <w:pPr>
        <w:pStyle w:val="BodyText"/>
        <w:spacing w:before="1" w:line="280" w:lineRule="auto"/>
        <w:ind w:left="119" w:right="416" w:firstLine="425"/>
      </w:pPr>
      <w:r>
        <w:rPr>
          <w:spacing w:val="-6"/>
        </w:rPr>
        <w:t xml:space="preserve">多晶衍射仪器普通按其采用的 </w:t>
      </w:r>
      <w:r>
        <w:rPr>
          <w:rFonts w:ascii="Times New Roman" w:eastAsia="Times New Roman"/>
          <w:spacing w:val="-2"/>
        </w:rPr>
        <w:t xml:space="preserve">X </w:t>
      </w:r>
      <w:r>
        <w:rPr>
          <w:spacing w:val="-2"/>
        </w:rPr>
        <w:t>射线的检测统计办法分为两大类型：使用感光胶片</w:t>
      </w:r>
      <w:r>
        <w:rPr>
          <w:spacing w:val="-2"/>
        </w:rPr>
        <w:t>的多个衍射摄影机和应用不同的射线检测器的多个衍射仪。</w:t>
      </w:r>
    </w:p>
    <w:p>
      <w:pPr>
        <w:spacing w:after="0" w:line="280" w:lineRule="auto"/>
        <w:sectPr>
          <w:pgSz w:w="10440" w:h="14750"/>
          <w:pgMar w:top="1680" w:right="800" w:bottom="280" w:left="1100" w:header="708" w:footer="708"/>
          <w:pgNumType w:start="62"/>
          <w:cols w:space="708"/>
        </w:sectPr>
      </w:pPr>
    </w:p>
    <w:p>
      <w:pPr>
        <w:pStyle w:val="Heading3"/>
        <w:numPr>
          <w:ilvl w:val="1"/>
          <w:numId w:val="38"/>
        </w:numPr>
        <w:tabs>
          <w:tab w:val="left" w:pos="1243"/>
          <w:tab w:val="left" w:pos="1244"/>
        </w:tabs>
        <w:spacing w:before="37" w:after="0" w:line="240" w:lineRule="auto"/>
        <w:ind w:left="1244" w:right="0" w:hanging="700"/>
        <w:jc w:val="left"/>
      </w:pPr>
      <w:r>
        <w:rPr>
          <w:spacing w:val="-2"/>
        </w:rPr>
        <w:t>两种衍射几何</w:t>
      </w:r>
    </w:p>
    <w:p>
      <w:pPr>
        <w:pStyle w:val="BodyText"/>
        <w:spacing w:before="3"/>
        <w:rPr>
          <w:sz w:val="29"/>
        </w:rPr>
      </w:pPr>
    </w:p>
    <w:p>
      <w:pPr>
        <w:pStyle w:val="BodyText"/>
        <w:spacing w:line="280" w:lineRule="auto"/>
        <w:ind w:left="119" w:right="417" w:firstLine="425"/>
      </w:pPr>
      <w:r>
        <w:rPr>
          <w:spacing w:val="-2"/>
        </w:rPr>
        <w:t>多晶衍射仪按仪器设计所采用的衍射几何来辨别，有两大类型：平行光束型和聚焦</w:t>
      </w:r>
      <w:r>
        <w:rPr>
          <w:spacing w:val="-4"/>
        </w:rPr>
        <w:t>光束型。</w:t>
      </w:r>
    </w:p>
    <w:p>
      <w:pPr>
        <w:pStyle w:val="Heading5"/>
        <w:numPr>
          <w:ilvl w:val="2"/>
          <w:numId w:val="38"/>
        </w:numPr>
        <w:tabs>
          <w:tab w:val="left" w:pos="1383"/>
          <w:tab w:val="left" w:pos="1384"/>
        </w:tabs>
        <w:spacing w:before="31" w:after="0" w:line="240" w:lineRule="auto"/>
        <w:ind w:left="1384" w:right="0" w:hanging="840"/>
        <w:jc w:val="left"/>
      </w:pPr>
      <w:r>
        <w:rPr>
          <w:spacing w:val="-2"/>
        </w:rPr>
        <w:t>平行光束型</w:t>
      </w:r>
    </w:p>
    <w:p>
      <w:pPr>
        <w:pStyle w:val="BodyText"/>
        <w:spacing w:before="142" w:line="280" w:lineRule="auto"/>
        <w:ind w:left="119" w:right="416" w:firstLine="425"/>
        <w:jc w:val="both"/>
      </w:pPr>
      <w:r>
        <w:rPr>
          <w:spacing w:val="-4"/>
        </w:rPr>
        <w:t xml:space="preserve">平行光束型的衍射几何较为简朴。入射于样品的 </w:t>
      </w:r>
      <w:r>
        <w:rPr>
          <w:rFonts w:ascii="Times New Roman" w:eastAsia="Times New Roman"/>
          <w:spacing w:val="-2"/>
        </w:rPr>
        <w:t>X</w:t>
      </w:r>
      <w:r>
        <w:rPr>
          <w:rFonts w:ascii="Times New Roman" w:eastAsia="Times New Roman"/>
          <w:spacing w:val="-11"/>
        </w:rPr>
        <w:t xml:space="preserve"> </w:t>
      </w:r>
      <w:r>
        <w:rPr>
          <w:spacing w:val="-2"/>
        </w:rPr>
        <w:t>射线束为一束很细的，对于方向</w:t>
      </w:r>
      <w:r>
        <w:rPr>
          <w:spacing w:val="-2"/>
        </w:rPr>
        <w:t>角度测量而言能够视为平行几何直线的射线，而样品的受照射面积相对于测量的距离而</w:t>
      </w:r>
      <w:r>
        <w:rPr>
          <w:spacing w:val="-6"/>
        </w:rPr>
        <w:t xml:space="preserve">言能够看作一种几何点，例如，使用的 </w:t>
      </w:r>
      <w:r>
        <w:rPr>
          <w:rFonts w:ascii="Times New Roman" w:eastAsia="Times New Roman"/>
          <w:spacing w:val="-4"/>
        </w:rPr>
        <w:t>X</w:t>
      </w:r>
      <w:r>
        <w:rPr>
          <w:rFonts w:ascii="Times New Roman" w:eastAsia="Times New Roman"/>
          <w:spacing w:val="-9"/>
        </w:rPr>
        <w:t xml:space="preserve"> </w:t>
      </w:r>
      <w:r>
        <w:rPr>
          <w:spacing w:val="-6"/>
        </w:rPr>
        <w:t xml:space="preserve">射线束的截面的线度在 </w:t>
      </w:r>
      <w:r>
        <w:rPr>
          <w:rFonts w:ascii="Times New Roman" w:eastAsia="Times New Roman"/>
          <w:spacing w:val="-4"/>
        </w:rPr>
        <w:t>0.8mm</w:t>
      </w:r>
      <w:r>
        <w:rPr>
          <w:rFonts w:ascii="Times New Roman" w:eastAsia="Times New Roman"/>
          <w:spacing w:val="-9"/>
        </w:rPr>
        <w:t xml:space="preserve"> </w:t>
      </w:r>
      <w:r>
        <w:rPr>
          <w:spacing w:val="-4"/>
        </w:rPr>
        <w:t>或更小；样品制</w:t>
      </w:r>
      <w:r>
        <w:t xml:space="preserve">成针细的小棒或很薄的薄片置于光路上；检测的位置 </w:t>
      </w:r>
      <w:r>
        <w:rPr>
          <w:rFonts w:ascii="Times New Roman" w:eastAsia="Times New Roman"/>
        </w:rPr>
        <w:t>(</w:t>
      </w:r>
      <w:r>
        <w:t>感光软片或射线检测器的接受狭缝的位置</w:t>
      </w:r>
      <w:r>
        <w:rPr>
          <w:rFonts w:ascii="Times New Roman" w:eastAsia="Times New Roman"/>
          <w:spacing w:val="20"/>
        </w:rPr>
        <w:t xml:space="preserve">) </w:t>
      </w:r>
      <w:r>
        <w:t>和样品受照射点的距离最少在几个厘米以上。</w:t>
      </w:r>
    </w:p>
    <w:p>
      <w:pPr>
        <w:pStyle w:val="BodyText"/>
        <w:spacing w:before="1" w:line="280" w:lineRule="auto"/>
        <w:ind w:left="119" w:right="417" w:firstLine="425"/>
        <w:jc w:val="both"/>
      </w:pPr>
      <w:r>
        <w:rPr>
          <w:spacing w:val="-2"/>
        </w:rPr>
        <w:t>在这种布局下，如果样品是其中颗粒的取向完全机遇并且颗粒的大小足够微细的晶</w:t>
      </w:r>
      <w:r>
        <w:rPr>
          <w:spacing w:val="-2"/>
        </w:rPr>
        <w:t>体粉末，根据晶体衍射的布拉格公式，我们懂得，样品中同一物相的众多晶粒中的某一</w:t>
      </w:r>
      <w:r>
        <w:t xml:space="preserve">晶面组 </w:t>
      </w:r>
      <w:r>
        <w:rPr>
          <w:rFonts w:ascii="Times New Roman" w:eastAsia="Times New Roman" w:hAnsi="Times New Roman"/>
        </w:rPr>
        <w:t xml:space="preserve">(d </w:t>
      </w:r>
      <w:r>
        <w:t>值相似</w:t>
      </w:r>
      <w:r>
        <w:rPr>
          <w:rFonts w:ascii="Times New Roman" w:eastAsia="Times New Roman" w:hAnsi="Times New Roman"/>
        </w:rPr>
        <w:t>)</w:t>
      </w:r>
      <w:r>
        <w:rPr>
          <w:spacing w:val="5"/>
        </w:rPr>
        <w:t>，若其衍射角为</w:t>
      </w:r>
      <w:r>
        <w:rPr>
          <w:rFonts w:ascii="Symbol" w:eastAsia="Symbol" w:hAnsi="Symbol"/>
        </w:rPr>
        <w:sym w:font="Symbol" w:char="F071"/>
      </w:r>
      <w:r>
        <w:rPr>
          <w:rFonts w:ascii="Times New Roman" w:eastAsia="Times New Roman" w:hAnsi="Times New Roman"/>
          <w:spacing w:val="-11"/>
        </w:rPr>
        <w:t xml:space="preserve"> </w:t>
      </w:r>
      <w:r>
        <w:t>，则只有其中少部分取向凑巧的晶粒，凑巧能使晶</w:t>
      </w:r>
      <w:r>
        <w:rPr>
          <w:spacing w:val="1"/>
        </w:rPr>
        <w:t>粒中的这一晶面组能凑巧能与以入射线为轴，半张角为</w:t>
      </w:r>
      <w:r>
        <w:rPr>
          <w:rFonts w:ascii="Symbol" w:eastAsia="Symbol" w:hAnsi="Symbol"/>
        </w:rPr>
        <w:sym w:font="Symbol" w:char="F071"/>
      </w:r>
      <w:r>
        <w:rPr>
          <w:rFonts w:ascii="Times New Roman" w:eastAsia="Times New Roman" w:hAnsi="Times New Roman"/>
          <w:spacing w:val="-14"/>
        </w:rPr>
        <w:t xml:space="preserve"> </w:t>
      </w:r>
      <w:r>
        <w:t>的锥面相切，这些晶粒才干产</w:t>
      </w:r>
      <w:r>
        <w:rPr>
          <w:spacing w:val="-2"/>
        </w:rPr>
        <w:t>生这一晶面组的衍射。因此，不难想象在这样的条件下，样品中该物相的不同晶粒若能</w:t>
      </w:r>
      <w:r>
        <w:rPr>
          <w:spacing w:val="-2"/>
        </w:rPr>
        <w:t>产生某一晶面组的衍射，这些衍射线将构成一种以入射线为轴，</w:t>
      </w:r>
    </w:p>
    <w:p>
      <w:pPr>
        <w:pStyle w:val="BodyText"/>
        <w:spacing w:line="280" w:lineRule="auto"/>
        <w:ind w:left="119" w:right="416" w:firstLine="425"/>
        <w:jc w:val="both"/>
      </w:pPr>
      <w:r>
        <w:drawing>
          <wp:anchor distT="0" distB="0" distL="0" distR="0" simplePos="0" relativeHeight="251683840" behindDoc="0" locked="0" layoutInCell="1" allowOverlap="1">
            <wp:simplePos x="0" y="0"/>
            <wp:positionH relativeFrom="page">
              <wp:posOffset>1673225</wp:posOffset>
            </wp:positionH>
            <wp:positionV relativeFrom="paragraph">
              <wp:posOffset>635081</wp:posOffset>
            </wp:positionV>
            <wp:extent cx="3302850" cy="3101340"/>
            <wp:effectExtent l="0" t="0" r="0" b="0"/>
            <wp:wrapTopAndBottom/>
            <wp:docPr id="39" name="image2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21.jpeg"/>
                    <pic:cNvPicPr/>
                  </pic:nvPicPr>
                  <pic:blipFill>
                    <a:blip xmlns:r="http://schemas.openxmlformats.org/officeDocument/2006/relationships" r:embed="rId24" cstate="print"/>
                    <a:stretch>
                      <a:fillRect/>
                    </a:stretch>
                  </pic:blipFill>
                  <pic:spPr>
                    <a:xfrm>
                      <a:off x="0" y="0"/>
                      <a:ext cx="3302850" cy="3101340"/>
                    </a:xfrm>
                    <a:prstGeom prst="rect">
                      <a:avLst/>
                    </a:prstGeom>
                  </pic:spPr>
                </pic:pic>
              </a:graphicData>
            </a:graphic>
          </wp:anchor>
        </w:drawing>
      </w:r>
      <w:r>
        <w:rPr>
          <w:spacing w:val="-2"/>
        </w:rPr>
        <w:t>张角为</w:t>
      </w:r>
      <w:r>
        <w:rPr>
          <w:rFonts w:ascii="Times New Roman" w:eastAsia="Times New Roman" w:hAnsi="Times New Roman"/>
          <w:spacing w:val="-2"/>
        </w:rPr>
        <w:t>4</w:t>
      </w:r>
      <w:r>
        <w:rPr>
          <w:rFonts w:ascii="Symbol" w:eastAsia="Symbol" w:hAnsi="Symbol"/>
          <w:spacing w:val="-2"/>
        </w:rPr>
        <w:sym w:font="Symbol" w:char="F071"/>
      </w:r>
      <w:r>
        <w:rPr>
          <w:rFonts w:ascii="Times New Roman" w:eastAsia="Times New Roman" w:hAnsi="Times New Roman"/>
          <w:spacing w:val="-10"/>
        </w:rPr>
        <w:t xml:space="preserve"> </w:t>
      </w:r>
      <w:r>
        <w:rPr>
          <w:spacing w:val="-2"/>
        </w:rPr>
        <w:t>的射线锥面。样品可能给出的全部衍射将形成一套同以入射线为轴的，有</w:t>
      </w:r>
      <w:r>
        <w:t xml:space="preserve">多个张角的射线圆锥面族 </w:t>
      </w:r>
      <w:r>
        <w:rPr>
          <w:rFonts w:ascii="Times New Roman" w:eastAsia="Times New Roman" w:hAnsi="Times New Roman"/>
        </w:rPr>
        <w:t>(</w:t>
      </w:r>
      <w:r>
        <w:rPr>
          <w:spacing w:val="-14"/>
        </w:rPr>
        <w:t xml:space="preserve">图 </w:t>
      </w:r>
      <w:r>
        <w:rPr>
          <w:rFonts w:ascii="Times New Roman" w:eastAsia="Times New Roman" w:hAnsi="Times New Roman"/>
        </w:rPr>
        <w:t>2.2)</w:t>
      </w:r>
      <w:r>
        <w:t>，这些形成同轴锥面的衍射线是由间距不同的晶面组</w:t>
      </w:r>
      <w:r>
        <w:rPr>
          <w:spacing w:val="-2"/>
        </w:rPr>
        <w:t>所衍射而成的。</w:t>
      </w:r>
    </w:p>
    <w:p>
      <w:pPr>
        <w:spacing w:before="163"/>
        <w:ind w:left="0" w:right="298" w:firstLine="0"/>
        <w:jc w:val="center"/>
        <w:rPr>
          <w:sz w:val="18"/>
        </w:rPr>
      </w:pPr>
      <w:r>
        <w:rPr>
          <w:sz w:val="18"/>
        </w:rPr>
        <w:t xml:space="preserve">图 </w:t>
      </w:r>
      <w:r>
        <w:rPr>
          <w:rFonts w:ascii="Times New Roman" w:eastAsia="Times New Roman" w:hAnsi="Times New Roman"/>
          <w:sz w:val="18"/>
        </w:rPr>
        <w:t>2.2</w:t>
      </w:r>
      <w:r>
        <w:rPr>
          <w:rFonts w:ascii="Times New Roman" w:eastAsia="Times New Roman" w:hAnsi="Times New Roman"/>
          <w:spacing w:val="45"/>
          <w:sz w:val="18"/>
        </w:rPr>
        <w:t xml:space="preserve">  </w:t>
      </w:r>
      <w:r>
        <w:rPr>
          <w:spacing w:val="-4"/>
          <w:sz w:val="18"/>
        </w:rPr>
        <w:t xml:space="preserve">多晶样品对“单色”平行 </w:t>
      </w:r>
      <w:r>
        <w:rPr>
          <w:rFonts w:ascii="Times New Roman" w:eastAsia="Times New Roman" w:hAnsi="Times New Roman"/>
          <w:sz w:val="18"/>
        </w:rPr>
        <w:t>X</w:t>
      </w:r>
      <w:r>
        <w:rPr>
          <w:rFonts w:ascii="Times New Roman" w:eastAsia="Times New Roman" w:hAnsi="Times New Roman"/>
          <w:spacing w:val="-1"/>
          <w:sz w:val="18"/>
        </w:rPr>
        <w:t xml:space="preserve"> </w:t>
      </w:r>
      <w:r>
        <w:rPr>
          <w:spacing w:val="-2"/>
          <w:sz w:val="18"/>
        </w:rPr>
        <w:t>射线束的衍射</w:t>
      </w:r>
    </w:p>
    <w:p>
      <w:pPr>
        <w:spacing w:after="0"/>
        <w:jc w:val="center"/>
        <w:rPr>
          <w:sz w:val="18"/>
        </w:rPr>
        <w:sectPr>
          <w:pgSz w:w="10440" w:h="14750"/>
          <w:pgMar w:top="1460" w:right="800" w:bottom="280" w:left="1100" w:header="708" w:footer="708"/>
          <w:pgNumType w:start="63"/>
          <w:cols w:space="708"/>
        </w:sectPr>
      </w:pPr>
    </w:p>
    <w:p>
      <w:pPr>
        <w:pStyle w:val="BodyText"/>
        <w:spacing w:before="41" w:line="280" w:lineRule="auto"/>
        <w:ind w:left="119" w:right="417" w:firstLine="425"/>
      </w:pPr>
      <w:r>
        <w:rPr>
          <w:spacing w:val="-2"/>
        </w:rPr>
        <w:t>这类多晶衍射仪器的衍射角测值容易进行校正，样品需用量能够极少；但其角度分</w:t>
      </w:r>
      <w:r>
        <w:rPr>
          <w:spacing w:val="-2"/>
        </w:rPr>
        <w:t>辨能力受光束的直径和发散度的限制，且光源能量的运用效率极差。</w:t>
      </w:r>
    </w:p>
    <w:p>
      <w:pPr>
        <w:pStyle w:val="Heading5"/>
        <w:numPr>
          <w:ilvl w:val="2"/>
          <w:numId w:val="38"/>
        </w:numPr>
        <w:tabs>
          <w:tab w:val="left" w:pos="1383"/>
          <w:tab w:val="left" w:pos="1384"/>
        </w:tabs>
        <w:spacing w:before="30" w:after="0" w:line="240" w:lineRule="auto"/>
        <w:ind w:left="1384" w:right="0" w:hanging="840"/>
        <w:jc w:val="left"/>
      </w:pPr>
      <w:r>
        <w:rPr>
          <w:spacing w:val="-2"/>
        </w:rPr>
        <w:t>聚焦光束型</w:t>
      </w:r>
    </w:p>
    <w:p>
      <w:pPr>
        <w:pStyle w:val="BodyText"/>
        <w:spacing w:before="143" w:line="278" w:lineRule="auto"/>
        <w:ind w:left="119" w:right="373" w:firstLine="425"/>
      </w:pPr>
      <w:r>
        <w:rPr>
          <w:spacing w:val="-5"/>
        </w:rPr>
        <w:t xml:space="preserve">聚焦光束型的多晶衍射仪器采用了晶体衍射的聚焦原理。聚焦原理示意阐明在图 </w:t>
      </w:r>
      <w:r>
        <w:rPr>
          <w:rFonts w:ascii="Times New Roman" w:eastAsia="Times New Roman" w:hAnsi="Times New Roman"/>
        </w:rPr>
        <w:t>23.</w:t>
      </w:r>
      <w:r>
        <w:rPr>
          <w:spacing w:val="-7"/>
        </w:rPr>
        <w:t xml:space="preserve">中：设在半径为 </w:t>
      </w:r>
      <w:r>
        <w:rPr>
          <w:rFonts w:ascii="Times New Roman" w:eastAsia="Times New Roman" w:hAnsi="Times New Roman"/>
        </w:rPr>
        <w:t>r</w:t>
      </w:r>
      <w:r>
        <w:rPr>
          <w:rFonts w:ascii="Times New Roman" w:eastAsia="Times New Roman" w:hAnsi="Times New Roman"/>
          <w:spacing w:val="-14"/>
        </w:rPr>
        <w:t xml:space="preserve"> </w:t>
      </w:r>
      <w:r>
        <w:rPr>
          <w:spacing w:val="-18"/>
        </w:rPr>
        <w:t xml:space="preserve">的圆 </w:t>
      </w:r>
      <w:r>
        <w:rPr>
          <w:rFonts w:ascii="Times New Roman" w:eastAsia="Times New Roman" w:hAnsi="Times New Roman"/>
        </w:rPr>
        <w:t>C</w:t>
      </w:r>
      <w:r>
        <w:rPr>
          <w:rFonts w:ascii="Times New Roman" w:eastAsia="Times New Roman" w:hAnsi="Times New Roman"/>
          <w:spacing w:val="-7"/>
        </w:rPr>
        <w:t xml:space="preserve"> </w:t>
      </w:r>
      <w:r>
        <w:rPr>
          <w:spacing w:val="-14"/>
        </w:rPr>
        <w:t xml:space="preserve">的圆周 </w:t>
      </w:r>
      <w:r>
        <w:rPr>
          <w:rFonts w:ascii="Times New Roman" w:eastAsia="Times New Roman" w:hAnsi="Times New Roman"/>
        </w:rPr>
        <w:t>F</w:t>
      </w:r>
      <w:r>
        <w:rPr>
          <w:rFonts w:ascii="Times New Roman" w:eastAsia="Times New Roman" w:hAnsi="Times New Roman"/>
          <w:spacing w:val="-4"/>
        </w:rPr>
        <w:t xml:space="preserve"> </w:t>
      </w:r>
      <w:r>
        <w:rPr>
          <w:spacing w:val="-4"/>
        </w:rPr>
        <w:t xml:space="preserve">点上，有一种仅在该圆平面上发散的 </w:t>
      </w:r>
      <w:r>
        <w:rPr>
          <w:rFonts w:ascii="Times New Roman" w:eastAsia="Times New Roman" w:hAnsi="Times New Roman"/>
        </w:rPr>
        <w:t>X</w:t>
      </w:r>
      <w:r>
        <w:rPr>
          <w:rFonts w:ascii="Times New Roman" w:eastAsia="Times New Roman" w:hAnsi="Times New Roman"/>
          <w:spacing w:val="-5"/>
        </w:rPr>
        <w:t xml:space="preserve"> </w:t>
      </w:r>
      <w:r>
        <w:t xml:space="preserve">射线点光源； </w:t>
      </w:r>
      <w:r>
        <w:rPr>
          <w:rFonts w:ascii="Times New Roman" w:eastAsia="Times New Roman" w:hAnsi="Times New Roman"/>
        </w:rPr>
        <w:t>X</w:t>
      </w:r>
      <w:r>
        <w:rPr>
          <w:rFonts w:ascii="Times New Roman" w:eastAsia="Times New Roman" w:hAnsi="Times New Roman"/>
          <w:spacing w:val="-11"/>
        </w:rPr>
        <w:t xml:space="preserve"> </w:t>
      </w:r>
      <w:r>
        <w:rPr>
          <w:spacing w:val="-7"/>
        </w:rPr>
        <w:t xml:space="preserve">射线受发散狭缝 </w:t>
      </w:r>
      <w:r>
        <w:rPr>
          <w:rFonts w:ascii="Times New Roman" w:eastAsia="Times New Roman" w:hAnsi="Times New Roman"/>
        </w:rPr>
        <w:t>Fs</w:t>
      </w:r>
      <w:r>
        <w:rPr>
          <w:rFonts w:ascii="Times New Roman" w:eastAsia="Times New Roman" w:hAnsi="Times New Roman"/>
          <w:spacing w:val="-3"/>
        </w:rPr>
        <w:t xml:space="preserve"> </w:t>
      </w:r>
      <w:r>
        <w:rPr>
          <w:spacing w:val="4"/>
        </w:rPr>
        <w:t>的限制，以发散角</w:t>
      </w:r>
      <w:r>
        <w:rPr>
          <w:rFonts w:ascii="Symbol" w:eastAsia="Symbol" w:hAnsi="Symbol"/>
        </w:rPr>
        <w:sym w:font="Symbol" w:char="F061"/>
      </w:r>
      <w:r>
        <w:rPr>
          <w:rFonts w:ascii="Times New Roman" w:eastAsia="Times New Roman" w:hAnsi="Times New Roman"/>
          <w:spacing w:val="-3"/>
        </w:rPr>
        <w:t xml:space="preserve"> </w:t>
      </w:r>
      <w:r>
        <w:rPr>
          <w:spacing w:val="-27"/>
        </w:rPr>
        <w:t xml:space="preserve">沿 </w:t>
      </w:r>
      <w:r>
        <w:rPr>
          <w:rFonts w:ascii="Times New Roman" w:eastAsia="Times New Roman" w:hAnsi="Times New Roman"/>
        </w:rPr>
        <w:t>FO</w:t>
      </w:r>
      <w:r>
        <w:rPr>
          <w:rFonts w:ascii="Times New Roman" w:eastAsia="Times New Roman" w:hAnsi="Times New Roman"/>
          <w:spacing w:val="-5"/>
        </w:rPr>
        <w:t xml:space="preserve"> </w:t>
      </w:r>
      <w:r>
        <w:t>方向射出；样品粉末置于该圆周上的受</w:t>
      </w:r>
      <w:r>
        <w:rPr>
          <w:spacing w:val="-5"/>
        </w:rPr>
        <w:t xml:space="preserve">照射区—弧段 </w:t>
      </w:r>
      <w:r>
        <w:rPr>
          <w:rFonts w:ascii="Times New Roman" w:eastAsia="Times New Roman" w:hAnsi="Times New Roman"/>
        </w:rPr>
        <w:t xml:space="preserve">AB </w:t>
      </w:r>
      <w:r>
        <w:rPr>
          <w:spacing w:val="-4"/>
        </w:rPr>
        <w:t xml:space="preserve">上。如此，在弧段 </w:t>
      </w:r>
      <w:r>
        <w:rPr>
          <w:rFonts w:ascii="Times New Roman" w:eastAsia="Times New Roman" w:hAnsi="Times New Roman"/>
        </w:rPr>
        <w:t xml:space="preserve">AB </w:t>
      </w:r>
      <w:r>
        <w:t>中的任一点上能发生衍射的同一晶面族的衍射</w:t>
      </w:r>
      <w:r>
        <w:rPr>
          <w:spacing w:val="-1"/>
        </w:rPr>
        <w:t xml:space="preserve">线，由于衍射角都是相似的，因此都应汇聚在该圆周上的同一点 </w:t>
      </w:r>
      <w:r>
        <w:rPr>
          <w:rFonts w:ascii="Times New Roman" w:eastAsia="Times New Roman" w:hAnsi="Times New Roman"/>
        </w:rPr>
        <w:t xml:space="preserve">J </w:t>
      </w:r>
      <w:r>
        <w:t>上，不同晶面族的衍</w:t>
      </w:r>
      <w:r>
        <w:rPr>
          <w:spacing w:val="-1"/>
        </w:rPr>
        <w:t xml:space="preserve">射线则分别聚焦于该圆周上不同的点上。 </w:t>
      </w:r>
      <w:r>
        <w:rPr>
          <w:rFonts w:ascii="Times New Roman" w:eastAsia="Times New Roman" w:hAnsi="Times New Roman"/>
        </w:rPr>
        <w:t>(</w:t>
      </w:r>
      <w:r>
        <w:rPr>
          <w:spacing w:val="-11"/>
        </w:rPr>
        <w:t xml:space="preserve">例如，图 </w:t>
      </w:r>
      <w:r>
        <w:rPr>
          <w:rFonts w:ascii="Times New Roman" w:eastAsia="Times New Roman" w:hAnsi="Times New Roman"/>
        </w:rPr>
        <w:t xml:space="preserve">2.3 </w:t>
      </w:r>
      <w:r>
        <w:rPr>
          <w:spacing w:val="6"/>
        </w:rPr>
        <w:t>中衍射角为</w:t>
      </w:r>
      <w:r>
        <w:rPr>
          <w:rFonts w:ascii="Symbol" w:eastAsia="Symbol" w:hAnsi="Symbol"/>
        </w:rPr>
        <w:sym w:font="Symbol" w:char="F071"/>
      </w:r>
      <w:r>
        <w:rPr>
          <w:rFonts w:ascii="Times New Roman" w:eastAsia="Times New Roman" w:hAnsi="Times New Roman"/>
          <w:position w:val="-4"/>
          <w:sz w:val="14"/>
        </w:rPr>
        <w:t xml:space="preserve">1 </w:t>
      </w:r>
      <w:r>
        <w:rPr>
          <w:spacing w:val="-36"/>
        </w:rPr>
        <w:t xml:space="preserve">， </w:t>
      </w:r>
      <w:r>
        <w:rPr>
          <w:rFonts w:ascii="Symbol" w:eastAsia="Symbol" w:hAnsi="Symbol"/>
        </w:rPr>
        <w:sym w:font="Symbol" w:char="F071"/>
      </w:r>
      <w:r>
        <w:rPr>
          <w:rFonts w:ascii="Times New Roman" w:eastAsia="Times New Roman" w:hAnsi="Times New Roman"/>
          <w:position w:val="-4"/>
          <w:sz w:val="14"/>
        </w:rPr>
        <w:t xml:space="preserve">2 </w:t>
      </w:r>
      <w:r>
        <w:rPr>
          <w:spacing w:val="-36"/>
        </w:rPr>
        <w:t xml:space="preserve">， </w:t>
      </w:r>
      <w:r>
        <w:rPr>
          <w:rFonts w:ascii="Symbol" w:eastAsia="Symbol" w:hAnsi="Symbol"/>
        </w:rPr>
        <w:sym w:font="Symbol" w:char="F071"/>
      </w:r>
      <w:r>
        <w:rPr>
          <w:rFonts w:ascii="Times New Roman" w:eastAsia="Times New Roman" w:hAnsi="Times New Roman"/>
          <w:position w:val="-4"/>
          <w:sz w:val="14"/>
        </w:rPr>
        <w:t>3</w:t>
      </w:r>
      <w:r>
        <w:rPr>
          <w:rFonts w:ascii="Times New Roman" w:eastAsia="Times New Roman" w:hAnsi="Times New Roman"/>
          <w:spacing w:val="9"/>
          <w:position w:val="-4"/>
          <w:sz w:val="14"/>
        </w:rPr>
        <w:t xml:space="preserve"> </w:t>
      </w:r>
      <w:r>
        <w:t>…的各</w:t>
      </w:r>
      <w:r>
        <w:rPr>
          <w:spacing w:val="4"/>
        </w:rPr>
        <w:t>衍射线分别汇聚在</w:t>
      </w:r>
      <w:r>
        <w:rPr>
          <w:rFonts w:ascii="Times New Roman" w:eastAsia="Times New Roman" w:hAnsi="Times New Roman"/>
        </w:rPr>
        <w:t>J</w:t>
      </w:r>
      <w:r>
        <w:rPr>
          <w:rFonts w:ascii="Times New Roman" w:eastAsia="Times New Roman" w:hAnsi="Times New Roman"/>
          <w:position w:val="-4"/>
          <w:sz w:val="14"/>
        </w:rPr>
        <w:t xml:space="preserve">1 </w:t>
      </w:r>
      <w:r>
        <w:rPr>
          <w:spacing w:val="-23"/>
        </w:rPr>
        <w:t xml:space="preserve">， </w:t>
      </w:r>
      <w:r>
        <w:rPr>
          <w:rFonts w:ascii="Times New Roman" w:eastAsia="Times New Roman" w:hAnsi="Times New Roman"/>
        </w:rPr>
        <w:t>J</w:t>
      </w:r>
      <w:r>
        <w:rPr>
          <w:rFonts w:ascii="Times New Roman" w:eastAsia="Times New Roman" w:hAnsi="Times New Roman"/>
          <w:position w:val="-4"/>
          <w:sz w:val="14"/>
        </w:rPr>
        <w:t xml:space="preserve">2 </w:t>
      </w:r>
      <w:r>
        <w:rPr>
          <w:spacing w:val="-23"/>
        </w:rPr>
        <w:t xml:space="preserve">， </w:t>
      </w:r>
      <w:r>
        <w:rPr>
          <w:rFonts w:ascii="Times New Roman" w:eastAsia="Times New Roman" w:hAnsi="Times New Roman"/>
        </w:rPr>
        <w:t>J</w:t>
      </w:r>
      <w:r>
        <w:rPr>
          <w:rFonts w:ascii="Times New Roman" w:eastAsia="Times New Roman" w:hAnsi="Times New Roman"/>
          <w:position w:val="-4"/>
          <w:sz w:val="14"/>
        </w:rPr>
        <w:t xml:space="preserve">3 </w:t>
      </w:r>
      <w:r>
        <w:t>…等点上。</w:t>
      </w:r>
      <w:r>
        <w:rPr>
          <w:rFonts w:ascii="Times New Roman" w:eastAsia="Times New Roman" w:hAnsi="Times New Roman"/>
          <w:spacing w:val="20"/>
        </w:rPr>
        <w:t xml:space="preserve">) </w:t>
      </w:r>
      <w:r>
        <w:t>该圆称为聚焦圆。</w:t>
      </w:r>
    </w:p>
    <w:p>
      <w:pPr>
        <w:pStyle w:val="BodyText"/>
        <w:spacing w:before="1"/>
        <w:rPr>
          <w:sz w:val="17"/>
        </w:rPr>
      </w:pPr>
      <w:r>
        <w:drawing>
          <wp:anchor distT="0" distB="0" distL="0" distR="0" simplePos="0" relativeHeight="251684864" behindDoc="0" locked="0" layoutInCell="1" allowOverlap="1">
            <wp:simplePos x="0" y="0"/>
            <wp:positionH relativeFrom="page">
              <wp:posOffset>1465262</wp:posOffset>
            </wp:positionH>
            <wp:positionV relativeFrom="paragraph">
              <wp:posOffset>154565</wp:posOffset>
            </wp:positionV>
            <wp:extent cx="3722838" cy="3461766"/>
            <wp:effectExtent l="0" t="0" r="0" b="0"/>
            <wp:wrapTopAndBottom/>
            <wp:docPr id="41" name="image2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22.jpeg"/>
                    <pic:cNvPicPr/>
                  </pic:nvPicPr>
                  <pic:blipFill>
                    <a:blip xmlns:r="http://schemas.openxmlformats.org/officeDocument/2006/relationships" r:embed="rId25" cstate="print"/>
                    <a:stretch>
                      <a:fillRect/>
                    </a:stretch>
                  </pic:blipFill>
                  <pic:spPr>
                    <a:xfrm>
                      <a:off x="0" y="0"/>
                      <a:ext cx="3722838" cy="3461766"/>
                    </a:xfrm>
                    <a:prstGeom prst="rect">
                      <a:avLst/>
                    </a:prstGeom>
                  </pic:spPr>
                </pic:pic>
              </a:graphicData>
            </a:graphic>
          </wp:anchor>
        </w:drawing>
      </w:r>
    </w:p>
    <w:p>
      <w:pPr>
        <w:pStyle w:val="BodyText"/>
        <w:spacing w:before="4"/>
        <w:rPr>
          <w:sz w:val="24"/>
        </w:rPr>
      </w:pPr>
    </w:p>
    <w:p>
      <w:pPr>
        <w:spacing w:before="0"/>
        <w:ind w:left="0" w:right="298" w:firstLine="0"/>
        <w:jc w:val="center"/>
        <w:rPr>
          <w:sz w:val="18"/>
        </w:rPr>
      </w:pPr>
      <w:r>
        <w:rPr>
          <w:sz w:val="18"/>
        </w:rPr>
        <w:t xml:space="preserve">图 </w:t>
      </w:r>
      <w:r>
        <w:rPr>
          <w:rFonts w:ascii="Times New Roman" w:eastAsia="Times New Roman"/>
          <w:sz w:val="18"/>
        </w:rPr>
        <w:t>2.3</w:t>
      </w:r>
      <w:r>
        <w:rPr>
          <w:rFonts w:ascii="Times New Roman" w:eastAsia="Times New Roman"/>
          <w:spacing w:val="45"/>
          <w:sz w:val="18"/>
        </w:rPr>
        <w:t xml:space="preserve">  </w:t>
      </w:r>
      <w:r>
        <w:rPr>
          <w:spacing w:val="-2"/>
          <w:sz w:val="18"/>
        </w:rPr>
        <w:t>晶体衍射的聚焦原理</w:t>
      </w:r>
    </w:p>
    <w:p>
      <w:pPr>
        <w:pStyle w:val="BodyText"/>
        <w:spacing w:before="7"/>
        <w:rPr>
          <w:sz w:val="20"/>
        </w:rPr>
      </w:pPr>
    </w:p>
    <w:p>
      <w:pPr>
        <w:pStyle w:val="BodyText"/>
        <w:spacing w:line="280" w:lineRule="auto"/>
        <w:ind w:left="119" w:right="315" w:firstLine="425"/>
      </w:pPr>
      <w:r>
        <w:rPr>
          <w:spacing w:val="9"/>
        </w:rPr>
        <w:t>应用聚焦原理设计的粉末衍射仪器，有许多优点。实验时能够使用大发散角的</w:t>
      </w:r>
      <w:r>
        <w:rPr>
          <w:spacing w:val="5"/>
        </w:rPr>
        <w:t xml:space="preserve">点发散 </w:t>
      </w:r>
      <w:r>
        <w:rPr>
          <w:rFonts w:ascii="Times New Roman" w:eastAsia="Times New Roman"/>
        </w:rPr>
        <w:t xml:space="preserve">X </w:t>
      </w:r>
      <w:r>
        <w:rPr>
          <w:spacing w:val="5"/>
        </w:rPr>
        <w:t>射线束，样品受照射的表面能够很大，大大增加参加衍射的晶粒数目，有</w:t>
      </w:r>
      <w:r>
        <w:rPr>
          <w:spacing w:val="9"/>
        </w:rPr>
        <w:t>助于减小强度测量的统计误差。由于聚焦作用，样品表层中取向凑巧能使其某一晶</w:t>
      </w:r>
      <w:r>
        <w:rPr>
          <w:spacing w:val="4"/>
        </w:rPr>
        <w:t>面组满足衍射条件的各个晶粒所产生的这一衍射，能够同时聚焦集中在同一位置上，</w:t>
      </w:r>
      <w:r>
        <w:rPr>
          <w:spacing w:val="6"/>
        </w:rPr>
        <w:t xml:space="preserve">因而能得到强度很高的衍射线，有助于测量。并且，由于 </w:t>
      </w:r>
      <w:r>
        <w:rPr>
          <w:rFonts w:ascii="Times New Roman" w:eastAsia="Times New Roman"/>
        </w:rPr>
        <w:t xml:space="preserve">X </w:t>
      </w:r>
      <w:r>
        <w:rPr>
          <w:spacing w:val="9"/>
        </w:rPr>
        <w:t>射线源焦点的尺寸能够做得很小，因此聚焦型衍射仪有极好的角度分辨能力。另外，聚焦光束型的设计正</w:t>
      </w:r>
    </w:p>
    <w:p>
      <w:pPr>
        <w:spacing w:after="0" w:line="280" w:lineRule="auto"/>
        <w:sectPr>
          <w:pgSz w:w="10440" w:h="14750"/>
          <w:pgMar w:top="1360" w:right="800" w:bottom="280" w:left="1100" w:header="708" w:footer="708"/>
          <w:pgNumType w:start="64"/>
          <w:cols w:space="708"/>
        </w:sectPr>
      </w:pPr>
    </w:p>
    <w:p>
      <w:pPr>
        <w:spacing w:before="41" w:line="280" w:lineRule="auto"/>
        <w:ind w:left="119" w:right="429" w:firstLine="0"/>
        <w:jc w:val="both"/>
        <w:rPr>
          <w:i/>
          <w:sz w:val="21"/>
        </w:rPr>
      </w:pPr>
      <w:r>
        <w:rPr>
          <w:i/>
          <w:spacing w:val="11"/>
          <w:sz w:val="21"/>
        </w:rPr>
        <w:t>好便于应用</w:t>
      </w:r>
      <w:r>
        <w:rPr>
          <w:spacing w:val="11"/>
          <w:sz w:val="21"/>
        </w:rPr>
        <w:t>“</w:t>
      </w:r>
      <w:r>
        <w:rPr>
          <w:i/>
          <w:spacing w:val="11"/>
          <w:sz w:val="21"/>
        </w:rPr>
        <w:t>弯晶单色器</w:t>
      </w:r>
      <w:r>
        <w:rPr>
          <w:spacing w:val="-53"/>
          <w:sz w:val="21"/>
        </w:rPr>
        <w:t>”</w:t>
      </w:r>
      <w:r>
        <w:rPr>
          <w:i/>
          <w:spacing w:val="10"/>
          <w:sz w:val="21"/>
        </w:rPr>
        <w:t>，从而获得严格单色的粉末衍射图。但是，聚焦型的仪</w:t>
      </w:r>
      <w:r>
        <w:rPr>
          <w:i/>
          <w:spacing w:val="9"/>
          <w:sz w:val="21"/>
        </w:rPr>
        <w:t>器由于衍射几何较为复杂，衍射角的校正也难于计算，并且需要样品的量较平行光</w:t>
      </w:r>
      <w:r>
        <w:rPr>
          <w:i/>
          <w:spacing w:val="6"/>
          <w:sz w:val="21"/>
        </w:rPr>
        <w:t>束型的仪器多。</w:t>
      </w:r>
    </w:p>
    <w:p>
      <w:pPr>
        <w:pStyle w:val="BodyText"/>
        <w:spacing w:before="10"/>
        <w:rPr>
          <w:i/>
          <w:sz w:val="27"/>
        </w:rPr>
      </w:pPr>
    </w:p>
    <w:p>
      <w:pPr>
        <w:pStyle w:val="Heading4"/>
        <w:numPr>
          <w:ilvl w:val="1"/>
          <w:numId w:val="57"/>
        </w:numPr>
        <w:tabs>
          <w:tab w:val="left" w:pos="1244"/>
        </w:tabs>
        <w:spacing w:before="0" w:after="0" w:line="240" w:lineRule="auto"/>
        <w:ind w:left="1244" w:right="0" w:hanging="700"/>
        <w:jc w:val="both"/>
      </w:pPr>
      <w:r>
        <w:rPr>
          <w:spacing w:val="-24"/>
        </w:rPr>
        <w:t xml:space="preserve">两类 </w:t>
      </w:r>
      <w:r>
        <w:rPr>
          <w:i w:val="0"/>
        </w:rPr>
        <w:t>X</w:t>
      </w:r>
      <w:r>
        <w:rPr>
          <w:i w:val="0"/>
          <w:spacing w:val="-70"/>
        </w:rPr>
        <w:t xml:space="preserve"> </w:t>
      </w:r>
      <w:r>
        <w:rPr>
          <w:spacing w:val="-2"/>
        </w:rPr>
        <w:t>射线测量统计办法</w:t>
      </w:r>
    </w:p>
    <w:p>
      <w:pPr>
        <w:pStyle w:val="BodyText"/>
        <w:spacing w:before="4"/>
        <w:rPr>
          <w:i/>
          <w:sz w:val="29"/>
        </w:rPr>
      </w:pPr>
    </w:p>
    <w:p>
      <w:pPr>
        <w:spacing w:before="0" w:line="280" w:lineRule="auto"/>
        <w:ind w:left="544" w:right="339" w:firstLine="0"/>
        <w:jc w:val="both"/>
        <w:rPr>
          <w:i/>
          <w:sz w:val="21"/>
        </w:rPr>
      </w:pPr>
      <w:r>
        <w:rPr>
          <w:rFonts w:ascii="Times New Roman" w:eastAsia="Times New Roman"/>
          <w:spacing w:val="-4"/>
          <w:sz w:val="21"/>
        </w:rPr>
        <w:t>X</w:t>
      </w:r>
      <w:r>
        <w:rPr>
          <w:rFonts w:ascii="Times New Roman" w:eastAsia="Times New Roman"/>
          <w:spacing w:val="-6"/>
          <w:sz w:val="21"/>
        </w:rPr>
        <w:t xml:space="preserve"> </w:t>
      </w:r>
      <w:r>
        <w:rPr>
          <w:i/>
          <w:spacing w:val="-5"/>
          <w:sz w:val="21"/>
        </w:rPr>
        <w:t xml:space="preserve">射线的检测统计办法有几个类型：感光胶片 </w:t>
      </w:r>
      <w:r>
        <w:rPr>
          <w:rFonts w:ascii="Times New Roman" w:eastAsia="Times New Roman"/>
          <w:spacing w:val="-4"/>
          <w:sz w:val="21"/>
        </w:rPr>
        <w:t>(</w:t>
      </w:r>
      <w:r>
        <w:rPr>
          <w:i/>
          <w:spacing w:val="-4"/>
          <w:sz w:val="21"/>
        </w:rPr>
        <w:t>摄影法</w:t>
      </w:r>
      <w:r>
        <w:rPr>
          <w:rFonts w:ascii="Times New Roman" w:eastAsia="Times New Roman"/>
          <w:spacing w:val="-4"/>
          <w:sz w:val="21"/>
        </w:rPr>
        <w:t>)</w:t>
      </w:r>
      <w:r>
        <w:rPr>
          <w:i/>
          <w:spacing w:val="-4"/>
          <w:sz w:val="21"/>
        </w:rPr>
        <w:t>、</w:t>
      </w:r>
      <w:r>
        <w:rPr>
          <w:rFonts w:ascii="Times New Roman" w:eastAsia="Times New Roman"/>
          <w:spacing w:val="-4"/>
          <w:sz w:val="21"/>
        </w:rPr>
        <w:t>X</w:t>
      </w:r>
      <w:r>
        <w:rPr>
          <w:rFonts w:ascii="Times New Roman" w:eastAsia="Times New Roman"/>
          <w:spacing w:val="-6"/>
          <w:sz w:val="21"/>
        </w:rPr>
        <w:t xml:space="preserve"> </w:t>
      </w:r>
      <w:r>
        <w:rPr>
          <w:i/>
          <w:spacing w:val="-4"/>
          <w:sz w:val="21"/>
        </w:rPr>
        <w:t>射线检测器、成像屏等。</w:t>
      </w:r>
      <w:r>
        <w:rPr>
          <w:i/>
          <w:spacing w:val="-2"/>
          <w:sz w:val="21"/>
        </w:rPr>
        <w:t>以感光胶片为测量统计手段的衍射仪器构成比较简朴，从衍射办法创始至今，仍</w:t>
      </w:r>
    </w:p>
    <w:p>
      <w:pPr>
        <w:spacing w:before="0" w:line="280" w:lineRule="auto"/>
        <w:ind w:left="119" w:right="421" w:firstLine="0"/>
        <w:jc w:val="both"/>
        <w:rPr>
          <w:i/>
          <w:sz w:val="21"/>
        </w:rPr>
      </w:pPr>
      <w:r>
        <w:rPr>
          <w:i/>
          <w:spacing w:val="5"/>
          <w:sz w:val="21"/>
        </w:rPr>
        <w:t>是基本的衍射仪器，它们通称为衍射摄影机；与之相配合的，有专门用以测量底片上</w:t>
      </w:r>
      <w:r>
        <w:rPr>
          <w:i/>
          <w:spacing w:val="-1"/>
          <w:sz w:val="21"/>
        </w:rPr>
        <w:t xml:space="preserve">衍射点或者线的位置的灯箱，尚有测量衍射点或者线条的黑度的设备 </w:t>
      </w:r>
      <w:r>
        <w:rPr>
          <w:rFonts w:ascii="Times New Roman" w:eastAsia="Times New Roman"/>
          <w:spacing w:val="2"/>
          <w:sz w:val="21"/>
        </w:rPr>
        <w:t>(</w:t>
      </w:r>
      <w:r>
        <w:rPr>
          <w:i/>
          <w:spacing w:val="-6"/>
          <w:sz w:val="21"/>
        </w:rPr>
        <w:t>黑度标、微光度</w:t>
      </w:r>
      <w:r>
        <w:rPr>
          <w:i/>
          <w:spacing w:val="3"/>
          <w:sz w:val="21"/>
        </w:rPr>
        <w:t>计等</w:t>
      </w:r>
      <w:r>
        <w:rPr>
          <w:rFonts w:ascii="Times New Roman" w:eastAsia="Times New Roman"/>
          <w:spacing w:val="2"/>
          <w:sz w:val="21"/>
        </w:rPr>
        <w:t>)</w:t>
      </w:r>
      <w:r>
        <w:rPr>
          <w:i/>
          <w:spacing w:val="2"/>
          <w:sz w:val="21"/>
        </w:rPr>
        <w:t>。而采用多个射线检测器为测量统计手段的衍射仪器则都需要应用电子学办法。</w:t>
      </w:r>
      <w:r>
        <w:rPr>
          <w:i/>
          <w:spacing w:val="5"/>
          <w:sz w:val="21"/>
        </w:rPr>
        <w:t>成像屏技术更是精密机械、激光、电子学和计算机技术结合的成果。这些衍射仪器都</w:t>
      </w:r>
      <w:r>
        <w:rPr>
          <w:i/>
          <w:spacing w:val="3"/>
          <w:sz w:val="21"/>
        </w:rPr>
        <w:t>通称为衍射仪。</w:t>
      </w:r>
    </w:p>
    <w:p>
      <w:pPr>
        <w:pStyle w:val="Heading6"/>
        <w:numPr>
          <w:ilvl w:val="2"/>
          <w:numId w:val="57"/>
        </w:numPr>
        <w:tabs>
          <w:tab w:val="left" w:pos="1384"/>
        </w:tabs>
        <w:spacing w:before="31" w:after="0" w:line="240" w:lineRule="auto"/>
        <w:ind w:left="1384" w:right="0" w:hanging="840"/>
        <w:jc w:val="both"/>
      </w:pPr>
      <w:r>
        <w:rPr>
          <w:spacing w:val="-4"/>
        </w:rPr>
        <w:t>摄影法</w:t>
      </w:r>
    </w:p>
    <w:p>
      <w:pPr>
        <w:spacing w:before="143" w:line="280" w:lineRule="auto"/>
        <w:ind w:left="119" w:right="416" w:firstLine="425"/>
        <w:jc w:val="both"/>
        <w:rPr>
          <w:i/>
          <w:sz w:val="21"/>
        </w:rPr>
      </w:pPr>
      <w:r>
        <w:rPr>
          <w:i/>
          <w:spacing w:val="-2"/>
          <w:sz w:val="21"/>
        </w:rPr>
        <w:t>摄影法采用感光底片来检测衍射线的方向和强度。有多个各具特点的衍射摄影机，</w:t>
      </w:r>
      <w:r>
        <w:rPr>
          <w:i/>
          <w:spacing w:val="-2"/>
          <w:sz w:val="21"/>
        </w:rPr>
        <w:t>它们的区别在于所采用的衍射几何的不同以及感光软片的安放相对于样品的几何关系的</w:t>
      </w:r>
      <w:r>
        <w:rPr>
          <w:i/>
          <w:spacing w:val="-2"/>
          <w:sz w:val="21"/>
        </w:rPr>
        <w:t xml:space="preserve">不同。历史最悠久的粉末摄影机 </w:t>
      </w:r>
      <w:r>
        <w:rPr>
          <w:rFonts w:ascii="Times New Roman" w:eastAsia="Times New Roman" w:hAnsi="Times New Roman"/>
          <w:sz w:val="21"/>
        </w:rPr>
        <w:t>(Debye–Scherrer</w:t>
      </w:r>
      <w:r>
        <w:rPr>
          <w:rFonts w:ascii="Times New Roman" w:eastAsia="Times New Roman" w:hAnsi="Times New Roman"/>
          <w:spacing w:val="-13"/>
          <w:sz w:val="21"/>
        </w:rPr>
        <w:t xml:space="preserve"> </w:t>
      </w:r>
      <w:r>
        <w:rPr>
          <w:i/>
          <w:sz w:val="21"/>
        </w:rPr>
        <w:t>摄影机</w:t>
      </w:r>
      <w:r>
        <w:rPr>
          <w:rFonts w:ascii="Times New Roman" w:eastAsia="Times New Roman" w:hAnsi="Times New Roman"/>
          <w:spacing w:val="-5"/>
          <w:sz w:val="21"/>
        </w:rPr>
        <w:t xml:space="preserve">) </w:t>
      </w:r>
      <w:r>
        <w:rPr>
          <w:i/>
          <w:sz w:val="21"/>
        </w:rPr>
        <w:t>和多个平板摄影机，均属平行</w:t>
      </w:r>
      <w:r>
        <w:rPr>
          <w:i/>
          <w:sz w:val="21"/>
        </w:rPr>
        <w:t>光束型，前者软片作圆柱面状安放，样品处在柱面的轴上，</w:t>
      </w:r>
      <w:r>
        <w:rPr>
          <w:rFonts w:ascii="Times New Roman" w:eastAsia="Times New Roman" w:hAnsi="Times New Roman"/>
          <w:sz w:val="21"/>
        </w:rPr>
        <w:t>X</w:t>
      </w:r>
      <w:r>
        <w:rPr>
          <w:rFonts w:ascii="Times New Roman" w:eastAsia="Times New Roman" w:hAnsi="Times New Roman"/>
          <w:spacing w:val="-10"/>
          <w:sz w:val="21"/>
        </w:rPr>
        <w:t xml:space="preserve"> </w:t>
      </w:r>
      <w:r>
        <w:rPr>
          <w:i/>
          <w:sz w:val="21"/>
        </w:rPr>
        <w:t>射线垂直柱面轴线射到样</w:t>
      </w:r>
      <w:r>
        <w:rPr>
          <w:i/>
          <w:spacing w:val="-10"/>
          <w:sz w:val="21"/>
        </w:rPr>
        <w:t xml:space="preserve">品上 </w:t>
      </w:r>
      <w:r>
        <w:rPr>
          <w:rFonts w:ascii="Times New Roman" w:eastAsia="Times New Roman" w:hAnsi="Times New Roman"/>
          <w:spacing w:val="-2"/>
          <w:sz w:val="21"/>
        </w:rPr>
        <w:t>(</w:t>
      </w:r>
      <w:r>
        <w:rPr>
          <w:i/>
          <w:spacing w:val="-13"/>
          <w:sz w:val="21"/>
        </w:rPr>
        <w:t xml:space="preserve">图 </w:t>
      </w:r>
      <w:r>
        <w:rPr>
          <w:rFonts w:ascii="Times New Roman" w:eastAsia="Times New Roman" w:hAnsi="Times New Roman"/>
          <w:spacing w:val="-2"/>
          <w:sz w:val="21"/>
        </w:rPr>
        <w:t>2.4)</w:t>
      </w:r>
      <w:r>
        <w:rPr>
          <w:i/>
          <w:spacing w:val="-3"/>
          <w:sz w:val="21"/>
        </w:rPr>
        <w:t xml:space="preserve">，而后者软片作平面式安放，垂直于入射线，位于样品与射线源之间 </w:t>
      </w:r>
      <w:r>
        <w:rPr>
          <w:rFonts w:ascii="Times New Roman" w:eastAsia="Times New Roman" w:hAnsi="Times New Roman"/>
          <w:spacing w:val="-2"/>
          <w:sz w:val="21"/>
        </w:rPr>
        <w:t>(</w:t>
      </w:r>
      <w:r>
        <w:rPr>
          <w:i/>
          <w:spacing w:val="-2"/>
          <w:sz w:val="21"/>
        </w:rPr>
        <w:t>背射</w:t>
      </w:r>
      <w:r>
        <w:rPr>
          <w:i/>
          <w:sz w:val="21"/>
        </w:rPr>
        <w:t>式</w:t>
      </w:r>
      <w:r>
        <w:rPr>
          <w:rFonts w:ascii="Times New Roman" w:eastAsia="Times New Roman" w:hAnsi="Times New Roman"/>
          <w:spacing w:val="20"/>
          <w:sz w:val="21"/>
        </w:rPr>
        <w:t xml:space="preserve">) </w:t>
      </w:r>
      <w:r>
        <w:rPr>
          <w:i/>
          <w:sz w:val="21"/>
        </w:rPr>
        <w:t xml:space="preserve">或位于入射线穿透样品之后的光路上 </w:t>
      </w:r>
      <w:r>
        <w:rPr>
          <w:rFonts w:ascii="Times New Roman" w:eastAsia="Times New Roman" w:hAnsi="Times New Roman"/>
          <w:sz w:val="21"/>
        </w:rPr>
        <w:t>(</w:t>
      </w:r>
      <w:r>
        <w:rPr>
          <w:i/>
          <w:sz w:val="21"/>
        </w:rPr>
        <w:t>透射式</w:t>
      </w:r>
      <w:r>
        <w:rPr>
          <w:rFonts w:ascii="Times New Roman" w:eastAsia="Times New Roman" w:hAnsi="Times New Roman"/>
          <w:sz w:val="21"/>
        </w:rPr>
        <w:t>) (</w:t>
      </w:r>
      <w:r>
        <w:rPr>
          <w:i/>
          <w:spacing w:val="-14"/>
          <w:sz w:val="21"/>
        </w:rPr>
        <w:t xml:space="preserve">图 </w:t>
      </w:r>
      <w:r>
        <w:rPr>
          <w:rFonts w:ascii="Times New Roman" w:eastAsia="Times New Roman" w:hAnsi="Times New Roman"/>
          <w:sz w:val="21"/>
        </w:rPr>
        <w:t>2.5)</w:t>
      </w:r>
      <w:r>
        <w:rPr>
          <w:i/>
          <w:sz w:val="21"/>
        </w:rPr>
        <w:t>。</w:t>
      </w:r>
    </w:p>
    <w:p>
      <w:pPr>
        <w:pStyle w:val="BodyText"/>
        <w:spacing w:before="8"/>
        <w:rPr>
          <w:i/>
          <w:sz w:val="18"/>
        </w:rPr>
      </w:pPr>
      <w:r>
        <w:drawing>
          <wp:anchor distT="0" distB="0" distL="0" distR="0" simplePos="0" relativeHeight="251685888" behindDoc="0" locked="0" layoutInCell="1" allowOverlap="1">
            <wp:simplePos x="0" y="0"/>
            <wp:positionH relativeFrom="page">
              <wp:posOffset>774065</wp:posOffset>
            </wp:positionH>
            <wp:positionV relativeFrom="paragraph">
              <wp:posOffset>854329</wp:posOffset>
            </wp:positionV>
            <wp:extent cx="2174772" cy="1768602"/>
            <wp:effectExtent l="0" t="0" r="0" b="0"/>
            <wp:wrapTopAndBottom/>
            <wp:docPr id="43" name="image2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23.jpeg"/>
                    <pic:cNvPicPr/>
                  </pic:nvPicPr>
                  <pic:blipFill>
                    <a:blip xmlns:r="http://schemas.openxmlformats.org/officeDocument/2006/relationships" r:embed="rId26" cstate="print"/>
                    <a:stretch>
                      <a:fillRect/>
                    </a:stretch>
                  </pic:blipFill>
                  <pic:spPr>
                    <a:xfrm>
                      <a:off x="0" y="0"/>
                      <a:ext cx="2174772" cy="1768602"/>
                    </a:xfrm>
                    <a:prstGeom prst="rect">
                      <a:avLst/>
                    </a:prstGeom>
                  </pic:spPr>
                </pic:pic>
              </a:graphicData>
            </a:graphic>
          </wp:anchor>
        </w:drawing>
      </w:r>
      <w:r>
        <w:drawing>
          <wp:anchor distT="0" distB="0" distL="0" distR="0" simplePos="0" relativeHeight="251686912" behindDoc="0" locked="0" layoutInCell="1" allowOverlap="1">
            <wp:simplePos x="0" y="0"/>
            <wp:positionH relativeFrom="page">
              <wp:posOffset>2999739</wp:posOffset>
            </wp:positionH>
            <wp:positionV relativeFrom="paragraph">
              <wp:posOffset>167259</wp:posOffset>
            </wp:positionV>
            <wp:extent cx="2783698" cy="2460117"/>
            <wp:effectExtent l="0" t="0" r="0" b="0"/>
            <wp:wrapTopAndBottom/>
            <wp:docPr id="45" name="image2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24.jpeg"/>
                    <pic:cNvPicPr/>
                  </pic:nvPicPr>
                  <pic:blipFill>
                    <a:blip xmlns:r="http://schemas.openxmlformats.org/officeDocument/2006/relationships" r:embed="rId27" cstate="print"/>
                    <a:stretch>
                      <a:fillRect/>
                    </a:stretch>
                  </pic:blipFill>
                  <pic:spPr>
                    <a:xfrm>
                      <a:off x="0" y="0"/>
                      <a:ext cx="2783698" cy="2460117"/>
                    </a:xfrm>
                    <a:prstGeom prst="rect">
                      <a:avLst/>
                    </a:prstGeom>
                  </pic:spPr>
                </pic:pic>
              </a:graphicData>
            </a:graphic>
          </wp:anchor>
        </w:drawing>
      </w:r>
    </w:p>
    <w:p>
      <w:pPr>
        <w:pStyle w:val="BodyText"/>
        <w:spacing w:before="6"/>
        <w:rPr>
          <w:i/>
          <w:sz w:val="26"/>
        </w:rPr>
      </w:pPr>
    </w:p>
    <w:p>
      <w:pPr>
        <w:spacing w:before="0"/>
        <w:ind w:left="0" w:right="298" w:firstLine="0"/>
        <w:jc w:val="center"/>
        <w:rPr>
          <w:i/>
          <w:sz w:val="15"/>
        </w:rPr>
      </w:pPr>
      <w:r>
        <w:rPr>
          <w:rFonts w:ascii="Times New Roman" w:eastAsia="Times New Roman" w:hAnsi="Times New Roman"/>
          <w:sz w:val="15"/>
        </w:rPr>
        <w:t>A–</w:t>
      </w:r>
      <w:r>
        <w:rPr>
          <w:i/>
          <w:spacing w:val="-1"/>
          <w:sz w:val="15"/>
        </w:rPr>
        <w:t xml:space="preserve">对称式 </w:t>
      </w:r>
      <w:r>
        <w:rPr>
          <w:rFonts w:ascii="Times New Roman" w:eastAsia="Times New Roman" w:hAnsi="Times New Roman"/>
          <w:sz w:val="15"/>
        </w:rPr>
        <w:t>B–</w:t>
      </w:r>
      <w:r>
        <w:rPr>
          <w:i/>
          <w:spacing w:val="-1"/>
          <w:sz w:val="15"/>
        </w:rPr>
        <w:t xml:space="preserve">不对称式 </w:t>
      </w:r>
      <w:r>
        <w:rPr>
          <w:rFonts w:ascii="Times New Roman" w:eastAsia="Times New Roman" w:hAnsi="Times New Roman"/>
          <w:sz w:val="15"/>
        </w:rPr>
        <w:t>C–</w:t>
      </w:r>
      <w:r>
        <w:rPr>
          <w:i/>
          <w:spacing w:val="-1"/>
          <w:sz w:val="15"/>
        </w:rPr>
        <w:t xml:space="preserve">倒置式 </w:t>
      </w:r>
      <w:r>
        <w:rPr>
          <w:rFonts w:ascii="Times New Roman" w:eastAsia="Times New Roman" w:hAnsi="Times New Roman"/>
          <w:sz w:val="15"/>
        </w:rPr>
        <w:t>D–</w:t>
      </w:r>
      <w:r>
        <w:rPr>
          <w:i/>
          <w:spacing w:val="-4"/>
          <w:sz w:val="15"/>
        </w:rPr>
        <w:t>半分式</w:t>
      </w:r>
    </w:p>
    <w:p>
      <w:pPr>
        <w:spacing w:before="104"/>
        <w:ind w:left="0" w:right="298" w:firstLine="0"/>
        <w:jc w:val="center"/>
        <w:rPr>
          <w:i/>
          <w:sz w:val="18"/>
        </w:rPr>
      </w:pPr>
      <w:r>
        <w:rPr>
          <w:i/>
          <w:sz w:val="18"/>
        </w:rPr>
        <w:t xml:space="preserve">图 </w:t>
      </w:r>
      <w:r>
        <w:rPr>
          <w:rFonts w:ascii="Times New Roman" w:eastAsia="Times New Roman" w:hAnsi="Times New Roman"/>
          <w:sz w:val="18"/>
        </w:rPr>
        <w:t>2.4</w:t>
      </w:r>
      <w:r>
        <w:rPr>
          <w:rFonts w:ascii="Times New Roman" w:eastAsia="Times New Roman" w:hAnsi="Times New Roman"/>
          <w:spacing w:val="45"/>
          <w:sz w:val="18"/>
        </w:rPr>
        <w:t xml:space="preserve">  </w:t>
      </w:r>
      <w:r>
        <w:rPr>
          <w:i/>
          <w:sz w:val="18"/>
        </w:rPr>
        <w:t>德拜</w:t>
      </w:r>
      <w:r>
        <w:rPr>
          <w:rFonts w:ascii="Times New Roman" w:eastAsia="Times New Roman" w:hAnsi="Times New Roman"/>
          <w:sz w:val="18"/>
        </w:rPr>
        <w:t>–</w:t>
      </w:r>
      <w:r>
        <w:rPr>
          <w:i/>
          <w:sz w:val="18"/>
        </w:rPr>
        <w:t xml:space="preserve">谢乐 </w:t>
      </w:r>
      <w:r>
        <w:rPr>
          <w:rFonts w:ascii="Times New Roman" w:eastAsia="Times New Roman" w:hAnsi="Times New Roman"/>
          <w:sz w:val="18"/>
        </w:rPr>
        <w:t>(Debye–Scherrer)</w:t>
      </w:r>
      <w:r>
        <w:rPr>
          <w:rFonts w:ascii="Times New Roman" w:eastAsia="Times New Roman" w:hAnsi="Times New Roman"/>
          <w:spacing w:val="45"/>
          <w:sz w:val="18"/>
        </w:rPr>
        <w:t xml:space="preserve"> </w:t>
      </w:r>
      <w:r>
        <w:rPr>
          <w:i/>
          <w:spacing w:val="-1"/>
          <w:sz w:val="18"/>
        </w:rPr>
        <w:t>摄影机及其不同的底片安装方式的德拜图</w:t>
      </w:r>
    </w:p>
    <w:p>
      <w:pPr>
        <w:spacing w:after="0"/>
        <w:jc w:val="center"/>
        <w:rPr>
          <w:sz w:val="18"/>
        </w:rPr>
        <w:sectPr>
          <w:pgSz w:w="10440" w:h="14750"/>
          <w:pgMar w:top="1360" w:right="800" w:bottom="280" w:left="1100" w:header="708" w:footer="708"/>
          <w:pgNumType w:start="65"/>
          <w:cols w:space="708"/>
        </w:sectPr>
      </w:pPr>
    </w:p>
    <w:p>
      <w:pPr>
        <w:pStyle w:val="BodyText"/>
        <w:ind w:left="1021"/>
        <w:rPr>
          <w:sz w:val="20"/>
        </w:rPr>
      </w:pPr>
      <w:r>
        <w:rPr>
          <w:sz w:val="20"/>
        </w:rPr>
        <w:drawing>
          <wp:inline distT="0" distB="0" distL="0" distR="0">
            <wp:extent cx="3957529" cy="2430779"/>
            <wp:effectExtent l="0" t="0" r="0" b="0"/>
            <wp:docPr id="47" name="image2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5.jpeg"/>
                    <pic:cNvPicPr/>
                  </pic:nvPicPr>
                  <pic:blipFill>
                    <a:blip xmlns:r="http://schemas.openxmlformats.org/officeDocument/2006/relationships" r:embed="rId28" cstate="print"/>
                    <a:stretch>
                      <a:fillRect/>
                    </a:stretch>
                  </pic:blipFill>
                  <pic:spPr>
                    <a:xfrm>
                      <a:off x="0" y="0"/>
                      <a:ext cx="3957529" cy="2430779"/>
                    </a:xfrm>
                    <a:prstGeom prst="rect">
                      <a:avLst/>
                    </a:prstGeom>
                  </pic:spPr>
                </pic:pic>
              </a:graphicData>
            </a:graphic>
          </wp:inline>
        </w:drawing>
      </w:r>
    </w:p>
    <w:p>
      <w:pPr>
        <w:pStyle w:val="BodyText"/>
        <w:rPr>
          <w:i/>
        </w:rPr>
      </w:pPr>
    </w:p>
    <w:p>
      <w:pPr>
        <w:spacing w:before="80"/>
        <w:ind w:left="0" w:right="298" w:firstLine="0"/>
        <w:jc w:val="center"/>
        <w:rPr>
          <w:i/>
          <w:sz w:val="18"/>
        </w:rPr>
      </w:pPr>
      <w:r>
        <w:rPr>
          <w:i/>
          <w:sz w:val="18"/>
        </w:rPr>
        <w:t xml:space="preserve">图 </w:t>
      </w:r>
      <w:r>
        <w:rPr>
          <w:rFonts w:ascii="Times New Roman" w:eastAsia="Times New Roman"/>
          <w:sz w:val="18"/>
        </w:rPr>
        <w:t>2.5</w:t>
      </w:r>
      <w:r>
        <w:rPr>
          <w:rFonts w:ascii="Times New Roman" w:eastAsia="Times New Roman"/>
          <w:spacing w:val="45"/>
          <w:sz w:val="18"/>
        </w:rPr>
        <w:t xml:space="preserve">  </w:t>
      </w:r>
      <w:r>
        <w:rPr>
          <w:i/>
          <w:spacing w:val="-1"/>
          <w:sz w:val="18"/>
        </w:rPr>
        <w:t>背射和透射平板摄影法</w:t>
      </w:r>
    </w:p>
    <w:p>
      <w:pPr>
        <w:pStyle w:val="BodyText"/>
        <w:spacing w:before="7"/>
        <w:rPr>
          <w:i/>
          <w:sz w:val="20"/>
        </w:rPr>
      </w:pPr>
    </w:p>
    <w:p>
      <w:pPr>
        <w:spacing w:before="0" w:line="280" w:lineRule="auto"/>
        <w:ind w:left="119" w:right="417" w:firstLine="425"/>
        <w:jc w:val="both"/>
        <w:rPr>
          <w:i/>
          <w:sz w:val="21"/>
        </w:rPr>
      </w:pPr>
      <w:r>
        <w:rPr>
          <w:i/>
          <w:spacing w:val="-2"/>
          <w:sz w:val="21"/>
        </w:rPr>
        <w:t>由于射线源、样品、软片在聚焦圆上能够有多个布局，聚焦光束型相机也有几个型</w:t>
      </w:r>
      <w:r>
        <w:rPr>
          <w:i/>
          <w:spacing w:val="-14"/>
          <w:sz w:val="21"/>
        </w:rPr>
        <w:t xml:space="preserve">式。现在的聚焦相机均结合弯晶单色器技术来获得严格“单色” 的点光源，又称 </w:t>
      </w:r>
      <w:r>
        <w:rPr>
          <w:rFonts w:ascii="Times New Roman" w:eastAsia="Times New Roman" w:hAnsi="Times New Roman"/>
          <w:sz w:val="21"/>
        </w:rPr>
        <w:t>Guinier</w:t>
      </w:r>
      <w:r>
        <w:rPr>
          <w:i/>
          <w:spacing w:val="-9"/>
          <w:sz w:val="21"/>
        </w:rPr>
        <w:t xml:space="preserve">相机 </w:t>
      </w:r>
      <w:r>
        <w:rPr>
          <w:rFonts w:ascii="Times New Roman" w:eastAsia="Times New Roman" w:hAnsi="Times New Roman"/>
          <w:sz w:val="21"/>
        </w:rPr>
        <w:t>(</w:t>
      </w:r>
      <w:r>
        <w:rPr>
          <w:i/>
          <w:spacing w:val="-13"/>
          <w:sz w:val="21"/>
        </w:rPr>
        <w:t xml:space="preserve">图 </w:t>
      </w:r>
      <w:r>
        <w:rPr>
          <w:rFonts w:ascii="Times New Roman" w:eastAsia="Times New Roman" w:hAnsi="Times New Roman"/>
          <w:sz w:val="21"/>
        </w:rPr>
        <w:t>2.6)</w:t>
      </w:r>
      <w:r>
        <w:rPr>
          <w:i/>
          <w:sz w:val="21"/>
        </w:rPr>
        <w:t>。由于聚焦法的优点并使用晶体单色器，</w:t>
      </w:r>
      <w:r>
        <w:rPr>
          <w:rFonts w:ascii="Times New Roman" w:eastAsia="Times New Roman" w:hAnsi="Times New Roman"/>
          <w:sz w:val="21"/>
        </w:rPr>
        <w:t>Guinier</w:t>
      </w:r>
      <w:r>
        <w:rPr>
          <w:rFonts w:ascii="Times New Roman" w:eastAsia="Times New Roman" w:hAnsi="Times New Roman"/>
          <w:spacing w:val="-10"/>
          <w:sz w:val="21"/>
        </w:rPr>
        <w:t xml:space="preserve"> </w:t>
      </w:r>
      <w:r>
        <w:rPr>
          <w:i/>
          <w:sz w:val="21"/>
        </w:rPr>
        <w:t>相机能够得到分辨率极好</w:t>
      </w:r>
      <w:r>
        <w:rPr>
          <w:i/>
          <w:spacing w:val="-2"/>
          <w:sz w:val="21"/>
        </w:rPr>
        <w:t>的高质量多晶衍射图。</w:t>
      </w:r>
    </w:p>
    <w:p>
      <w:pPr>
        <w:pStyle w:val="BodyText"/>
        <w:spacing w:before="3"/>
        <w:rPr>
          <w:i/>
          <w:sz w:val="9"/>
        </w:rPr>
      </w:pPr>
      <w:r>
        <w:drawing>
          <wp:anchor distT="0" distB="0" distL="0" distR="0" simplePos="0" relativeHeight="251687936" behindDoc="0" locked="0" layoutInCell="1" allowOverlap="1">
            <wp:simplePos x="0" y="0"/>
            <wp:positionH relativeFrom="page">
              <wp:posOffset>1343342</wp:posOffset>
            </wp:positionH>
            <wp:positionV relativeFrom="paragraph">
              <wp:posOffset>90710</wp:posOffset>
            </wp:positionV>
            <wp:extent cx="3964706" cy="2133219"/>
            <wp:effectExtent l="0" t="0" r="0" b="0"/>
            <wp:wrapTopAndBottom/>
            <wp:docPr id="49" name="image2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6.jpeg"/>
                    <pic:cNvPicPr/>
                  </pic:nvPicPr>
                  <pic:blipFill>
                    <a:blip xmlns:r="http://schemas.openxmlformats.org/officeDocument/2006/relationships" r:embed="rId29" cstate="print"/>
                    <a:stretch>
                      <a:fillRect/>
                    </a:stretch>
                  </pic:blipFill>
                  <pic:spPr>
                    <a:xfrm>
                      <a:off x="0" y="0"/>
                      <a:ext cx="3964706" cy="2133219"/>
                    </a:xfrm>
                    <a:prstGeom prst="rect">
                      <a:avLst/>
                    </a:prstGeom>
                  </pic:spPr>
                </pic:pic>
              </a:graphicData>
            </a:graphic>
          </wp:anchor>
        </w:drawing>
      </w:r>
    </w:p>
    <w:p>
      <w:pPr>
        <w:pStyle w:val="BodyText"/>
        <w:spacing w:before="2"/>
        <w:rPr>
          <w:i/>
          <w:sz w:val="22"/>
        </w:rPr>
      </w:pPr>
    </w:p>
    <w:p>
      <w:pPr>
        <w:spacing w:before="0"/>
        <w:ind w:left="0" w:right="298" w:firstLine="0"/>
        <w:jc w:val="center"/>
        <w:rPr>
          <w:i/>
          <w:sz w:val="15"/>
        </w:rPr>
      </w:pPr>
      <w:r>
        <w:rPr>
          <w:rFonts w:ascii="Times New Roman" w:eastAsia="Times New Roman" w:hAnsi="Times New Roman"/>
          <w:sz w:val="15"/>
        </w:rPr>
        <w:t>A–</w:t>
      </w:r>
      <w:r>
        <w:rPr>
          <w:i/>
          <w:spacing w:val="14"/>
          <w:sz w:val="15"/>
        </w:rPr>
        <w:t xml:space="preserve">对称反射 </w:t>
      </w:r>
      <w:r>
        <w:rPr>
          <w:rFonts w:ascii="Times New Roman" w:eastAsia="Times New Roman" w:hAnsi="Times New Roman"/>
          <w:sz w:val="15"/>
        </w:rPr>
        <w:t>B–</w:t>
      </w:r>
      <w:r>
        <w:rPr>
          <w:i/>
          <w:spacing w:val="12"/>
          <w:sz w:val="15"/>
        </w:rPr>
        <w:t xml:space="preserve">非对称反射 </w:t>
      </w:r>
      <w:r>
        <w:rPr>
          <w:rFonts w:ascii="Times New Roman" w:eastAsia="Times New Roman" w:hAnsi="Times New Roman"/>
          <w:sz w:val="15"/>
        </w:rPr>
        <w:t>C–</w:t>
      </w:r>
      <w:r>
        <w:rPr>
          <w:i/>
          <w:spacing w:val="-5"/>
          <w:sz w:val="15"/>
        </w:rPr>
        <w:t>透射</w:t>
      </w:r>
    </w:p>
    <w:p>
      <w:pPr>
        <w:spacing w:before="104"/>
        <w:ind w:left="0" w:right="298" w:firstLine="0"/>
        <w:jc w:val="center"/>
        <w:rPr>
          <w:i/>
          <w:sz w:val="18"/>
        </w:rPr>
      </w:pPr>
      <w:r>
        <w:rPr>
          <w:i/>
          <w:spacing w:val="-1"/>
          <w:sz w:val="18"/>
        </w:rPr>
        <w:t xml:space="preserve">图 </w:t>
      </w:r>
      <w:r>
        <w:rPr>
          <w:rFonts w:ascii="Times New Roman" w:eastAsia="Times New Roman"/>
          <w:sz w:val="18"/>
        </w:rPr>
        <w:t>2.6</w:t>
      </w:r>
      <w:r>
        <w:rPr>
          <w:rFonts w:ascii="Times New Roman" w:eastAsia="Times New Roman"/>
          <w:spacing w:val="43"/>
          <w:sz w:val="18"/>
        </w:rPr>
        <w:t xml:space="preserve">  </w:t>
      </w:r>
      <w:r>
        <w:rPr>
          <w:rFonts w:ascii="Times New Roman" w:eastAsia="Times New Roman"/>
          <w:sz w:val="18"/>
        </w:rPr>
        <w:t>Guinier</w:t>
      </w:r>
      <w:r>
        <w:rPr>
          <w:rFonts w:ascii="Times New Roman" w:eastAsia="Times New Roman"/>
          <w:spacing w:val="-1"/>
          <w:sz w:val="18"/>
        </w:rPr>
        <w:t xml:space="preserve"> </w:t>
      </w:r>
      <w:r>
        <w:rPr>
          <w:i/>
          <w:spacing w:val="-1"/>
          <w:sz w:val="18"/>
        </w:rPr>
        <w:t>相机的几个样品底片安装方式</w:t>
      </w:r>
    </w:p>
    <w:p>
      <w:pPr>
        <w:pStyle w:val="Heading6"/>
        <w:numPr>
          <w:ilvl w:val="2"/>
          <w:numId w:val="58"/>
        </w:numPr>
        <w:tabs>
          <w:tab w:val="left" w:pos="1384"/>
        </w:tabs>
        <w:spacing w:before="173" w:after="0" w:line="240" w:lineRule="auto"/>
        <w:ind w:left="1384" w:right="0" w:hanging="840"/>
        <w:jc w:val="both"/>
      </w:pPr>
      <w:r>
        <w:rPr>
          <w:spacing w:val="-3"/>
        </w:rPr>
        <w:t>衍射仪法</w:t>
      </w:r>
    </w:p>
    <w:p>
      <w:pPr>
        <w:spacing w:before="142" w:line="280" w:lineRule="auto"/>
        <w:ind w:left="119" w:right="417" w:firstLine="425"/>
        <w:jc w:val="both"/>
        <w:rPr>
          <w:i/>
          <w:sz w:val="21"/>
        </w:rPr>
      </w:pPr>
      <w:r>
        <w:rPr>
          <w:i/>
          <w:spacing w:val="-2"/>
          <w:sz w:val="21"/>
        </w:rPr>
        <w:t>衍射仪法采用射线检测器来检测衍射强度或同时检测衍射方向以及衍射强度，通过</w:t>
      </w:r>
      <w:r>
        <w:rPr>
          <w:i/>
          <w:spacing w:val="-2"/>
          <w:sz w:val="21"/>
        </w:rPr>
        <w:t>仪器测量统计系统或计算机解决系统能够得到以图形或数字形式体现的多晶衍射图谱数</w:t>
      </w:r>
      <w:r>
        <w:rPr>
          <w:i/>
          <w:sz w:val="21"/>
        </w:rPr>
        <w:t>据。现在常见的所谓</w:t>
      </w:r>
      <w:r>
        <w:rPr>
          <w:sz w:val="21"/>
        </w:rPr>
        <w:t>“</w:t>
      </w:r>
      <w:r>
        <w:rPr>
          <w:i/>
          <w:sz w:val="21"/>
        </w:rPr>
        <w:t>粉末衍射仪</w:t>
      </w:r>
      <w:r>
        <w:rPr>
          <w:sz w:val="21"/>
        </w:rPr>
        <w:t>”</w:t>
      </w:r>
      <w:r>
        <w:rPr>
          <w:i/>
          <w:spacing w:val="-1"/>
          <w:sz w:val="21"/>
        </w:rPr>
        <w:t>以及新出现的多个新型衍射仪都是与射线检测技术</w:t>
      </w:r>
    </w:p>
    <w:p>
      <w:pPr>
        <w:spacing w:after="0" w:line="280" w:lineRule="auto"/>
        <w:jc w:val="both"/>
        <w:rPr>
          <w:sz w:val="21"/>
        </w:rPr>
        <w:sectPr>
          <w:pgSz w:w="10440" w:h="14750"/>
          <w:pgMar w:top="1500" w:right="800" w:bottom="280" w:left="1100" w:header="708" w:footer="708"/>
          <w:pgNumType w:start="66"/>
          <w:cols w:space="708"/>
        </w:sectPr>
      </w:pPr>
    </w:p>
    <w:p>
      <w:pPr>
        <w:spacing w:before="41" w:line="280" w:lineRule="auto"/>
        <w:ind w:left="119" w:right="417" w:firstLine="0"/>
        <w:jc w:val="left"/>
        <w:rPr>
          <w:i/>
          <w:sz w:val="21"/>
        </w:rPr>
      </w:pPr>
      <w:r>
        <w:rPr>
          <w:i/>
          <w:spacing w:val="-2"/>
          <w:sz w:val="21"/>
        </w:rPr>
        <w:t>以及计算机技术的发展分不开的，它们的特点是自动化和智能化。现在已有许多个类型</w:t>
      </w:r>
      <w:r>
        <w:rPr>
          <w:i/>
          <w:spacing w:val="-2"/>
          <w:sz w:val="21"/>
        </w:rPr>
        <w:t>的衍射仪，简要介绍以下：</w:t>
      </w:r>
    </w:p>
    <w:p>
      <w:pPr>
        <w:pStyle w:val="ListParagraph"/>
        <w:numPr>
          <w:ilvl w:val="0"/>
          <w:numId w:val="59"/>
        </w:numPr>
        <w:tabs>
          <w:tab w:val="left" w:pos="859"/>
        </w:tabs>
        <w:spacing w:before="60" w:after="0" w:line="240" w:lineRule="auto"/>
        <w:ind w:left="859" w:right="0" w:hanging="315"/>
        <w:jc w:val="both"/>
        <w:rPr>
          <w:rFonts w:ascii="宋体" w:eastAsia="宋体" w:hint="eastAsia"/>
          <w:i/>
          <w:sz w:val="21"/>
        </w:rPr>
      </w:pPr>
      <w:r>
        <w:rPr>
          <w:rFonts w:ascii="宋体" w:eastAsia="宋体" w:hint="eastAsia"/>
          <w:i/>
          <w:spacing w:val="-2"/>
          <w:sz w:val="21"/>
        </w:rPr>
        <w:t>粉末衍射仪</w:t>
      </w:r>
    </w:p>
    <w:p>
      <w:pPr>
        <w:spacing w:before="106" w:line="280" w:lineRule="auto"/>
        <w:ind w:left="119" w:right="416" w:firstLine="425"/>
        <w:jc w:val="both"/>
        <w:rPr>
          <w:i/>
          <w:sz w:val="21"/>
        </w:rPr>
      </w:pPr>
      <w:r>
        <w:rPr>
          <w:i/>
          <w:spacing w:val="-4"/>
          <w:sz w:val="21"/>
        </w:rPr>
        <w:t xml:space="preserve">粉末衍射仪是现在研究粉末的 </w:t>
      </w:r>
      <w:r>
        <w:rPr>
          <w:rFonts w:ascii="Times New Roman" w:eastAsia="Times New Roman"/>
          <w:spacing w:val="-2"/>
          <w:sz w:val="21"/>
        </w:rPr>
        <w:t>X</w:t>
      </w:r>
      <w:r>
        <w:rPr>
          <w:rFonts w:ascii="Times New Roman" w:eastAsia="Times New Roman"/>
          <w:spacing w:val="-11"/>
          <w:sz w:val="21"/>
        </w:rPr>
        <w:t xml:space="preserve"> </w:t>
      </w:r>
      <w:r>
        <w:rPr>
          <w:i/>
          <w:spacing w:val="-2"/>
          <w:sz w:val="21"/>
        </w:rPr>
        <w:t>射线衍射最惯用而又最方便的设备。它的光路系统</w:t>
      </w:r>
      <w:r>
        <w:rPr>
          <w:i/>
          <w:spacing w:val="-4"/>
          <w:sz w:val="21"/>
        </w:rPr>
        <w:t xml:space="preserve">设计采用聚焦光束型的衍射几何，普通使用普通的 </w:t>
      </w:r>
      <w:r>
        <w:rPr>
          <w:rFonts w:ascii="Times New Roman" w:eastAsia="Times New Roman"/>
          <w:spacing w:val="-2"/>
          <w:sz w:val="21"/>
        </w:rPr>
        <w:t>NaI(Tl)</w:t>
      </w:r>
      <w:r>
        <w:rPr>
          <w:i/>
          <w:spacing w:val="-2"/>
          <w:sz w:val="21"/>
        </w:rPr>
        <w:t>闪烁检测器或正比计数管检测</w:t>
      </w:r>
      <w:r>
        <w:rPr>
          <w:i/>
          <w:spacing w:val="-2"/>
          <w:sz w:val="21"/>
        </w:rPr>
        <w:t>器以电子学办法进行衍射强度的测量；衍射角的测量则通过一台精密的机械测角仪来实</w:t>
      </w:r>
      <w:r>
        <w:rPr>
          <w:i/>
          <w:spacing w:val="-6"/>
          <w:sz w:val="21"/>
        </w:rPr>
        <w:t>现。</w:t>
      </w:r>
    </w:p>
    <w:p>
      <w:pPr>
        <w:spacing w:before="1" w:line="280" w:lineRule="auto"/>
        <w:ind w:left="119" w:right="417" w:firstLine="425"/>
        <w:jc w:val="both"/>
        <w:rPr>
          <w:i/>
          <w:sz w:val="21"/>
        </w:rPr>
      </w:pPr>
      <w:r>
        <w:rPr>
          <w:i/>
          <w:spacing w:val="-1"/>
          <w:sz w:val="21"/>
        </w:rPr>
        <w:t xml:space="preserve">衍射仪中聚焦原理的实现不像聚焦摄影机那样直接明了，它不是直接按图 </w:t>
      </w:r>
      <w:r>
        <w:rPr>
          <w:rFonts w:ascii="Times New Roman" w:eastAsia="Times New Roman"/>
          <w:sz w:val="21"/>
        </w:rPr>
        <w:t>2.3</w:t>
      </w:r>
      <w:r>
        <w:rPr>
          <w:rFonts w:ascii="Times New Roman" w:eastAsia="Times New Roman"/>
          <w:spacing w:val="5"/>
          <w:sz w:val="21"/>
        </w:rPr>
        <w:t xml:space="preserve"> </w:t>
      </w:r>
      <w:r>
        <w:rPr>
          <w:i/>
          <w:sz w:val="21"/>
        </w:rPr>
        <w:t>实现</w:t>
      </w:r>
      <w:r>
        <w:rPr>
          <w:i/>
          <w:spacing w:val="-6"/>
          <w:sz w:val="21"/>
        </w:rPr>
        <w:t xml:space="preserve">的。在图 </w:t>
      </w:r>
      <w:r>
        <w:rPr>
          <w:rFonts w:ascii="Times New Roman" w:eastAsia="Times New Roman"/>
          <w:sz w:val="21"/>
        </w:rPr>
        <w:t>2.3</w:t>
      </w:r>
      <w:r>
        <w:rPr>
          <w:rFonts w:ascii="Times New Roman" w:eastAsia="Times New Roman"/>
          <w:spacing w:val="10"/>
          <w:sz w:val="21"/>
        </w:rPr>
        <w:t xml:space="preserve"> </w:t>
      </w:r>
      <w:r>
        <w:rPr>
          <w:i/>
          <w:sz w:val="21"/>
        </w:rPr>
        <w:t>中，各衍射线的位置和试样间的距离随衍射角的不同而异，而在实际的衍</w:t>
      </w:r>
      <w:r>
        <w:rPr>
          <w:i/>
          <w:spacing w:val="-4"/>
          <w:sz w:val="21"/>
        </w:rPr>
        <w:t xml:space="preserve">射仪的测角仪中，则如图 </w:t>
      </w:r>
      <w:r>
        <w:rPr>
          <w:rFonts w:ascii="Times New Roman" w:eastAsia="Times New Roman"/>
          <w:sz w:val="21"/>
        </w:rPr>
        <w:t xml:space="preserve">2.7 </w:t>
      </w:r>
      <w:r>
        <w:rPr>
          <w:i/>
          <w:spacing w:val="-4"/>
          <w:sz w:val="21"/>
        </w:rPr>
        <w:t xml:space="preserve">所示。检测器的接受狭缝 </w:t>
      </w:r>
      <w:r>
        <w:rPr>
          <w:rFonts w:ascii="Times New Roman" w:eastAsia="Times New Roman"/>
          <w:sz w:val="21"/>
        </w:rPr>
        <w:t xml:space="preserve">J </w:t>
      </w:r>
      <w:r>
        <w:rPr>
          <w:i/>
          <w:sz w:val="21"/>
        </w:rPr>
        <w:t>与样品中心的距离是固定的，</w:t>
      </w:r>
    </w:p>
    <w:p>
      <w:pPr>
        <w:pStyle w:val="BodyText"/>
        <w:spacing w:line="232" w:lineRule="exact"/>
        <w:ind w:right="307"/>
        <w:jc w:val="center"/>
        <w:rPr>
          <w:rFonts w:ascii="Times New Roman" w:hAnsi="Times New Roman"/>
        </w:rPr>
      </w:pPr>
      <w:r>
        <w:rPr>
          <w:rFonts w:ascii="Times New Roman" w:hAnsi="Times New Roman"/>
        </w:rPr>
        <w:t xml:space="preserve">OJ </w:t>
      </w:r>
      <w:r>
        <w:rPr>
          <w:rFonts w:ascii="Symbol" w:hAnsi="Symbol"/>
        </w:rPr>
        <w:sym w:font="Symbol" w:char="F03D"/>
      </w:r>
      <w:r>
        <w:rPr>
          <w:rFonts w:ascii="Times New Roman" w:hAnsi="Times New Roman"/>
          <w:spacing w:val="-3"/>
        </w:rPr>
        <w:t xml:space="preserve"> </w:t>
      </w:r>
      <w:r>
        <w:rPr>
          <w:rFonts w:ascii="Times New Roman" w:hAnsi="Times New Roman"/>
        </w:rPr>
        <w:t>R</w:t>
      </w:r>
      <w:r>
        <w:rPr>
          <w:rFonts w:ascii="Times New Roman" w:hAnsi="Times New Roman"/>
          <w:spacing w:val="8"/>
        </w:rPr>
        <w:t xml:space="preserve"> </w:t>
      </w:r>
      <w:r>
        <w:rPr>
          <w:rFonts w:ascii="Symbol" w:hAnsi="Symbol"/>
        </w:rPr>
        <w:sym w:font="Symbol" w:char="F03D"/>
      </w:r>
      <w:r>
        <w:rPr>
          <w:rFonts w:ascii="Times New Roman" w:hAnsi="Times New Roman"/>
          <w:spacing w:val="-6"/>
        </w:rPr>
        <w:t xml:space="preserve"> </w:t>
      </w:r>
      <w:r>
        <w:rPr>
          <w:rFonts w:ascii="Times New Roman" w:hAnsi="Times New Roman"/>
          <w:spacing w:val="-5"/>
        </w:rPr>
        <w:t>OF</w:t>
      </w:r>
    </w:p>
    <w:p>
      <w:pPr>
        <w:spacing w:after="0" w:line="232" w:lineRule="exact"/>
        <w:jc w:val="center"/>
        <w:rPr>
          <w:rFonts w:ascii="Times New Roman" w:hAnsi="Times New Roman"/>
        </w:rPr>
        <w:sectPr>
          <w:pgSz w:w="10440" w:h="14750"/>
          <w:pgMar w:top="1360" w:right="800" w:bottom="280" w:left="1100" w:header="708" w:footer="708"/>
          <w:pgNumType w:start="67"/>
          <w:cols w:space="708"/>
        </w:sectPr>
      </w:pPr>
    </w:p>
    <w:p>
      <w:pPr>
        <w:spacing w:before="83"/>
        <w:ind w:left="119" w:right="0" w:firstLine="0"/>
        <w:jc w:val="left"/>
        <w:rPr>
          <w:i/>
          <w:sz w:val="21"/>
        </w:rPr>
      </w:pPr>
      <w:r>
        <w:rPr>
          <w:i/>
          <w:spacing w:val="-2"/>
          <w:sz w:val="21"/>
        </w:rPr>
        <w:t>这只有当符合条件：</w:t>
      </w:r>
    </w:p>
    <w:p>
      <w:pPr>
        <w:spacing w:before="6" w:line="240" w:lineRule="auto"/>
        <w:rPr>
          <w:i/>
          <w:sz w:val="27"/>
        </w:rPr>
      </w:pPr>
      <w:r>
        <w:br w:type="column"/>
      </w:r>
    </w:p>
    <w:p>
      <w:pPr>
        <w:pStyle w:val="BodyText"/>
        <w:spacing w:before="1"/>
        <w:ind w:left="119"/>
        <w:rPr>
          <w:rFonts w:ascii="Times New Roman" w:hAnsi="Times New Roman"/>
        </w:rPr>
      </w:pPr>
      <w:r>
        <w:rPr>
          <w:rFonts w:ascii="Times New Roman" w:hAnsi="Times New Roman"/>
        </w:rPr>
        <w:t>r</w:t>
      </w:r>
      <w:r>
        <w:rPr>
          <w:rFonts w:ascii="Times New Roman" w:hAnsi="Times New Roman"/>
          <w:spacing w:val="2"/>
        </w:rPr>
        <w:t xml:space="preserve"> </w:t>
      </w:r>
      <w:r>
        <w:rPr>
          <w:rFonts w:ascii="Symbol" w:hAnsi="Symbol"/>
        </w:rPr>
        <w:sym w:font="Symbol" w:char="F03D"/>
      </w:r>
      <w:r>
        <w:rPr>
          <w:rFonts w:ascii="Times New Roman" w:hAnsi="Times New Roman"/>
          <w:spacing w:val="-2"/>
        </w:rPr>
        <w:t xml:space="preserve"> </w:t>
      </w:r>
      <w:r>
        <w:rPr>
          <w:rFonts w:ascii="Times New Roman" w:hAnsi="Times New Roman"/>
        </w:rPr>
        <w:t>R</w:t>
      </w:r>
      <w:r>
        <w:rPr>
          <w:rFonts w:ascii="Times New Roman" w:hAnsi="Times New Roman"/>
          <w:spacing w:val="-8"/>
        </w:rPr>
        <w:t xml:space="preserve"> </w:t>
      </w:r>
      <w:r>
        <w:rPr>
          <w:rFonts w:ascii="Times New Roman" w:hAnsi="Times New Roman"/>
        </w:rPr>
        <w:t>/(2</w:t>
      </w:r>
      <w:r>
        <w:rPr>
          <w:rFonts w:ascii="Times New Roman" w:hAnsi="Times New Roman"/>
          <w:spacing w:val="-31"/>
        </w:rPr>
        <w:t xml:space="preserve"> </w:t>
      </w:r>
      <w:r>
        <w:rPr>
          <w:rFonts w:ascii="Times New Roman" w:hAnsi="Times New Roman"/>
        </w:rPr>
        <w:t>sin</w:t>
      </w:r>
      <w:r>
        <w:rPr>
          <w:rFonts w:ascii="Times New Roman" w:hAnsi="Times New Roman"/>
          <w:spacing w:val="-18"/>
        </w:rPr>
        <w:t xml:space="preserve"> </w:t>
      </w:r>
      <w:r>
        <w:rPr>
          <w:rFonts w:ascii="Symbol" w:hAnsi="Symbol"/>
          <w:spacing w:val="-5"/>
        </w:rPr>
        <w:sym w:font="Symbol" w:char="F071"/>
      </w:r>
      <w:r>
        <w:rPr>
          <w:rFonts w:ascii="Times New Roman" w:hAnsi="Times New Roman"/>
          <w:spacing w:val="-5"/>
        </w:rPr>
        <w:t>)</w:t>
      </w:r>
    </w:p>
    <w:p>
      <w:pPr>
        <w:spacing w:after="0"/>
        <w:rPr>
          <w:rFonts w:ascii="Times New Roman" w:hAnsi="Times New Roman"/>
        </w:rPr>
        <w:sectPr>
          <w:type w:val="continuous"/>
          <w:pgSz w:w="10440" w:h="14750"/>
          <w:pgMar w:top="1680" w:right="800" w:bottom="280" w:left="1100" w:header="708" w:footer="708"/>
          <w:pgNumType w:start="68"/>
          <w:cols w:num="2" w:space="708" w:equalWidth="0">
            <w:col w:w="2050" w:space="1345"/>
            <w:col w:w="5145" w:space="0"/>
          </w:cols>
        </w:sectPr>
      </w:pPr>
    </w:p>
    <w:p>
      <w:pPr>
        <w:spacing w:before="102" w:line="278" w:lineRule="auto"/>
        <w:ind w:left="119" w:right="417" w:firstLine="0"/>
        <w:jc w:val="both"/>
        <w:rPr>
          <w:i/>
          <w:sz w:val="21"/>
        </w:rPr>
      </w:pPr>
      <w:r>
        <w:rPr>
          <w:i/>
          <w:spacing w:val="5"/>
          <w:sz w:val="21"/>
        </w:rPr>
        <w:t>时，衍射角为</w:t>
      </w:r>
      <w:r>
        <w:rPr>
          <w:rFonts w:ascii="Symbol" w:eastAsia="Symbol" w:hAnsi="Symbol"/>
          <w:sz w:val="21"/>
        </w:rPr>
        <w:sym w:font="Symbol" w:char="F071"/>
      </w:r>
      <w:r>
        <w:rPr>
          <w:rFonts w:ascii="Times New Roman" w:eastAsia="Times New Roman" w:hAnsi="Times New Roman"/>
          <w:spacing w:val="-14"/>
          <w:sz w:val="21"/>
        </w:rPr>
        <w:t xml:space="preserve"> </w:t>
      </w:r>
      <w:r>
        <w:rPr>
          <w:i/>
          <w:spacing w:val="-3"/>
          <w:sz w:val="21"/>
        </w:rPr>
        <w:t xml:space="preserve">的衍射线才干聚焦在 </w:t>
      </w:r>
      <w:r>
        <w:rPr>
          <w:rFonts w:ascii="Times New Roman" w:eastAsia="Times New Roman" w:hAnsi="Times New Roman"/>
          <w:sz w:val="21"/>
        </w:rPr>
        <w:t>J</w:t>
      </w:r>
      <w:r>
        <w:rPr>
          <w:rFonts w:ascii="Times New Roman" w:eastAsia="Times New Roman" w:hAnsi="Times New Roman"/>
          <w:spacing w:val="7"/>
          <w:sz w:val="21"/>
        </w:rPr>
        <w:t xml:space="preserve"> </w:t>
      </w:r>
      <w:r>
        <w:rPr>
          <w:i/>
          <w:sz w:val="21"/>
        </w:rPr>
        <w:t>处，进入接受狭缝，也就是说，规定样品表面的</w:t>
      </w:r>
      <w:r>
        <w:rPr>
          <w:i/>
          <w:spacing w:val="-6"/>
          <w:sz w:val="21"/>
        </w:rPr>
        <w:t xml:space="preserve">曲率半径 </w:t>
      </w:r>
      <w:r>
        <w:rPr>
          <w:rFonts w:ascii="Times New Roman" w:eastAsia="Times New Roman" w:hAnsi="Times New Roman"/>
          <w:sz w:val="21"/>
        </w:rPr>
        <w:t>r</w:t>
      </w:r>
      <w:r>
        <w:rPr>
          <w:rFonts w:ascii="Times New Roman" w:eastAsia="Times New Roman" w:hAnsi="Times New Roman"/>
          <w:spacing w:val="-13"/>
          <w:sz w:val="21"/>
        </w:rPr>
        <w:t xml:space="preserve"> </w:t>
      </w:r>
      <w:r>
        <w:rPr>
          <w:i/>
          <w:spacing w:val="17"/>
          <w:sz w:val="21"/>
        </w:rPr>
        <w:t>要随</w:t>
      </w:r>
      <w:r>
        <w:rPr>
          <w:rFonts w:ascii="Symbol" w:eastAsia="Symbol" w:hAnsi="Symbol"/>
          <w:sz w:val="21"/>
        </w:rPr>
        <w:sym w:font="Symbol" w:char="F071"/>
      </w:r>
      <w:r>
        <w:rPr>
          <w:rFonts w:ascii="Times New Roman" w:eastAsia="Times New Roman" w:hAnsi="Times New Roman"/>
          <w:spacing w:val="-13"/>
          <w:sz w:val="21"/>
        </w:rPr>
        <w:t xml:space="preserve"> </w:t>
      </w:r>
      <w:r>
        <w:rPr>
          <w:i/>
          <w:spacing w:val="-2"/>
          <w:sz w:val="21"/>
        </w:rPr>
        <w:t xml:space="preserve">的不同而变化。事实上这很难做到，但是当 </w:t>
      </w:r>
      <w:r>
        <w:rPr>
          <w:rFonts w:ascii="Times New Roman" w:eastAsia="Times New Roman" w:hAnsi="Times New Roman"/>
          <w:sz w:val="21"/>
        </w:rPr>
        <w:t>R</w:t>
      </w:r>
      <w:r>
        <w:rPr>
          <w:rFonts w:ascii="Times New Roman" w:eastAsia="Times New Roman" w:hAnsi="Times New Roman"/>
          <w:spacing w:val="-13"/>
          <w:sz w:val="21"/>
        </w:rPr>
        <w:t xml:space="preserve"> </w:t>
      </w:r>
      <w:r>
        <w:rPr>
          <w:i/>
          <w:sz w:val="21"/>
        </w:rPr>
        <w:t>取值较大并且限制光束</w:t>
      </w:r>
      <w:r>
        <w:rPr>
          <w:i/>
          <w:spacing w:val="8"/>
          <w:sz w:val="21"/>
        </w:rPr>
        <w:t>的发散角</w:t>
      </w:r>
      <w:r>
        <w:rPr>
          <w:rFonts w:ascii="Symbol" w:eastAsia="Symbol" w:hAnsi="Symbol"/>
          <w:sz w:val="21"/>
        </w:rPr>
        <w:sym w:font="Symbol" w:char="F061"/>
      </w:r>
      <w:r>
        <w:rPr>
          <w:rFonts w:ascii="Times New Roman" w:eastAsia="Times New Roman" w:hAnsi="Times New Roman"/>
          <w:spacing w:val="-14"/>
          <w:sz w:val="21"/>
        </w:rPr>
        <w:t xml:space="preserve"> </w:t>
      </w:r>
      <w:r>
        <w:rPr>
          <w:i/>
          <w:spacing w:val="-2"/>
          <w:sz w:val="21"/>
        </w:rPr>
        <w:t xml:space="preserve">不太大时，能够用平的试样表面替代弯的表面，即在图 </w:t>
      </w:r>
      <w:r>
        <w:rPr>
          <w:rFonts w:ascii="Times New Roman" w:eastAsia="Times New Roman" w:hAnsi="Times New Roman"/>
          <w:sz w:val="21"/>
        </w:rPr>
        <w:t>2.7</w:t>
      </w:r>
      <w:r>
        <w:rPr>
          <w:rFonts w:ascii="Times New Roman" w:eastAsia="Times New Roman" w:hAnsi="Times New Roman"/>
          <w:spacing w:val="-13"/>
          <w:sz w:val="21"/>
        </w:rPr>
        <w:t xml:space="preserve"> </w:t>
      </w:r>
      <w:r>
        <w:rPr>
          <w:i/>
          <w:spacing w:val="-5"/>
          <w:sz w:val="21"/>
        </w:rPr>
        <w:t xml:space="preserve">中以切线段 </w:t>
      </w:r>
      <w:r>
        <w:rPr>
          <w:rFonts w:ascii="Times New Roman" w:eastAsia="Times New Roman" w:hAnsi="Times New Roman"/>
          <w:sz w:val="21"/>
        </w:rPr>
        <w:t>A</w:t>
      </w:r>
      <w:r>
        <w:rPr>
          <w:rFonts w:ascii="Symbol" w:eastAsia="Symbol" w:hAnsi="Symbol"/>
          <w:position w:val="1"/>
          <w:sz w:val="21"/>
        </w:rPr>
        <w:sym w:font="Symbol" w:char="F0A2"/>
      </w:r>
      <w:r>
        <w:rPr>
          <w:rFonts w:ascii="Times New Roman" w:eastAsia="Times New Roman" w:hAnsi="Times New Roman"/>
          <w:sz w:val="21"/>
        </w:rPr>
        <w:t>B</w:t>
      </w:r>
      <w:r>
        <w:rPr>
          <w:rFonts w:ascii="Symbol" w:eastAsia="Symbol" w:hAnsi="Symbol"/>
          <w:position w:val="1"/>
          <w:sz w:val="21"/>
        </w:rPr>
        <w:sym w:font="Symbol" w:char="F0A2"/>
      </w:r>
      <w:r>
        <w:rPr>
          <w:i/>
          <w:sz w:val="21"/>
        </w:rPr>
        <w:t xml:space="preserve">替代弧线段 </w:t>
      </w:r>
      <w:r>
        <w:rPr>
          <w:rFonts w:ascii="Times New Roman" w:eastAsia="Times New Roman" w:hAnsi="Times New Roman"/>
          <w:sz w:val="21"/>
        </w:rPr>
        <w:t>AB</w:t>
      </w:r>
      <w:r>
        <w:rPr>
          <w:i/>
          <w:sz w:val="21"/>
        </w:rPr>
        <w:t>，由此引发聚焦点的发散和位移并不严重，这是测角仪设计中的一种近</w:t>
      </w:r>
      <w:r>
        <w:rPr>
          <w:i/>
          <w:spacing w:val="-2"/>
          <w:sz w:val="21"/>
        </w:rPr>
        <w:t>似解决，这一近似使测角仪能以比较简朴的构造按聚焦原理进行工作。</w:t>
      </w:r>
    </w:p>
    <w:p>
      <w:pPr>
        <w:pStyle w:val="BodyText"/>
        <w:spacing w:before="2"/>
        <w:rPr>
          <w:i/>
          <w:sz w:val="18"/>
        </w:rPr>
      </w:pPr>
      <w:r>
        <w:drawing>
          <wp:anchor distT="0" distB="0" distL="0" distR="0" simplePos="0" relativeHeight="251688960" behindDoc="0" locked="0" layoutInCell="1" allowOverlap="1">
            <wp:simplePos x="0" y="0"/>
            <wp:positionH relativeFrom="page">
              <wp:posOffset>1424622</wp:posOffset>
            </wp:positionH>
            <wp:positionV relativeFrom="paragraph">
              <wp:posOffset>163023</wp:posOffset>
            </wp:positionV>
            <wp:extent cx="3783890" cy="2334387"/>
            <wp:effectExtent l="0" t="0" r="0" b="0"/>
            <wp:wrapTopAndBottom/>
            <wp:docPr id="51" name="image2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7.jpeg"/>
                    <pic:cNvPicPr/>
                  </pic:nvPicPr>
                  <pic:blipFill>
                    <a:blip xmlns:r="http://schemas.openxmlformats.org/officeDocument/2006/relationships" r:embed="rId30" cstate="print"/>
                    <a:stretch>
                      <a:fillRect/>
                    </a:stretch>
                  </pic:blipFill>
                  <pic:spPr>
                    <a:xfrm>
                      <a:off x="0" y="0"/>
                      <a:ext cx="3783890" cy="2334387"/>
                    </a:xfrm>
                    <a:prstGeom prst="rect">
                      <a:avLst/>
                    </a:prstGeom>
                  </pic:spPr>
                </pic:pic>
              </a:graphicData>
            </a:graphic>
          </wp:anchor>
        </w:drawing>
      </w:r>
    </w:p>
    <w:p>
      <w:pPr>
        <w:pStyle w:val="BodyText"/>
        <w:spacing w:before="1"/>
        <w:rPr>
          <w:i/>
        </w:rPr>
      </w:pPr>
    </w:p>
    <w:p>
      <w:pPr>
        <w:spacing w:before="1"/>
        <w:ind w:left="0" w:right="298" w:firstLine="0"/>
        <w:jc w:val="center"/>
        <w:rPr>
          <w:rFonts w:ascii="Times New Roman" w:eastAsia="Times New Roman"/>
          <w:sz w:val="18"/>
        </w:rPr>
      </w:pPr>
      <w:r>
        <w:rPr>
          <w:i/>
          <w:sz w:val="18"/>
        </w:rPr>
        <w:t xml:space="preserve">图 </w:t>
      </w:r>
      <w:r>
        <w:rPr>
          <w:rFonts w:ascii="Times New Roman" w:eastAsia="Times New Roman"/>
          <w:sz w:val="18"/>
        </w:rPr>
        <w:t>2.7</w:t>
      </w:r>
      <w:r>
        <w:rPr>
          <w:rFonts w:ascii="Times New Roman" w:eastAsia="Times New Roman"/>
          <w:spacing w:val="45"/>
          <w:sz w:val="18"/>
        </w:rPr>
        <w:t xml:space="preserve">  </w:t>
      </w:r>
      <w:r>
        <w:rPr>
          <w:rFonts w:ascii="Times New Roman" w:eastAsia="Times New Roman"/>
          <w:sz w:val="18"/>
        </w:rPr>
        <w:t>X</w:t>
      </w:r>
      <w:r>
        <w:rPr>
          <w:rFonts w:ascii="Times New Roman" w:eastAsia="Times New Roman"/>
          <w:spacing w:val="-1"/>
          <w:sz w:val="18"/>
        </w:rPr>
        <w:t xml:space="preserve"> </w:t>
      </w:r>
      <w:r>
        <w:rPr>
          <w:i/>
          <w:sz w:val="18"/>
        </w:rPr>
        <w:t xml:space="preserve">射线粉末衍射仪中平板样品的准聚焦 </w:t>
      </w:r>
      <w:r>
        <w:rPr>
          <w:rFonts w:ascii="Times New Roman" w:eastAsia="Times New Roman"/>
          <w:sz w:val="18"/>
        </w:rPr>
        <w:t>(</w:t>
      </w:r>
      <w:r>
        <w:rPr>
          <w:i/>
          <w:spacing w:val="-15"/>
          <w:sz w:val="18"/>
        </w:rPr>
        <w:t xml:space="preserve">无视 </w:t>
      </w:r>
      <w:r>
        <w:rPr>
          <w:rFonts w:ascii="Times New Roman" w:eastAsia="Times New Roman"/>
          <w:sz w:val="18"/>
        </w:rPr>
        <w:t>X</w:t>
      </w:r>
      <w:r>
        <w:rPr>
          <w:rFonts w:ascii="Times New Roman" w:eastAsia="Times New Roman"/>
          <w:spacing w:val="-1"/>
          <w:sz w:val="18"/>
        </w:rPr>
        <w:t xml:space="preserve"> </w:t>
      </w:r>
      <w:r>
        <w:rPr>
          <w:i/>
          <w:sz w:val="18"/>
        </w:rPr>
        <w:t>射线的轴向发散</w:t>
      </w:r>
      <w:r>
        <w:rPr>
          <w:rFonts w:ascii="Times New Roman" w:eastAsia="Times New Roman"/>
          <w:spacing w:val="-10"/>
          <w:sz w:val="18"/>
        </w:rPr>
        <w:t>)</w:t>
      </w:r>
    </w:p>
    <w:p>
      <w:pPr>
        <w:pStyle w:val="BodyText"/>
        <w:spacing w:before="8"/>
        <w:rPr>
          <w:rFonts w:ascii="Times New Roman"/>
          <w:sz w:val="22"/>
        </w:rPr>
      </w:pPr>
    </w:p>
    <w:p>
      <w:pPr>
        <w:spacing w:before="0" w:line="280" w:lineRule="auto"/>
        <w:ind w:left="119" w:right="417" w:firstLine="425"/>
        <w:jc w:val="both"/>
        <w:rPr>
          <w:i/>
          <w:sz w:val="21"/>
        </w:rPr>
      </w:pPr>
      <w:r>
        <w:rPr>
          <w:i/>
          <w:spacing w:val="-4"/>
          <w:sz w:val="21"/>
        </w:rPr>
        <w:t>当入射线与样品的夹角</w:t>
      </w:r>
      <w:r>
        <w:rPr>
          <w:rFonts w:ascii="Symbol" w:eastAsia="Symbol" w:hAnsi="Symbol"/>
          <w:spacing w:val="-4"/>
          <w:sz w:val="21"/>
        </w:rPr>
        <w:sym w:font="Symbol" w:char="F071"/>
      </w:r>
      <w:r>
        <w:rPr>
          <w:rFonts w:ascii="Times New Roman" w:eastAsia="Times New Roman" w:hAnsi="Times New Roman"/>
          <w:spacing w:val="-10"/>
          <w:sz w:val="21"/>
        </w:rPr>
        <w:t xml:space="preserve"> </w:t>
      </w:r>
      <w:r>
        <w:rPr>
          <w:i/>
          <w:spacing w:val="-4"/>
          <w:sz w:val="21"/>
        </w:rPr>
        <w:t>自</w:t>
      </w:r>
      <w:r>
        <w:rPr>
          <w:rFonts w:ascii="Times New Roman" w:eastAsia="Times New Roman" w:hAnsi="Times New Roman"/>
          <w:spacing w:val="-4"/>
          <w:sz w:val="21"/>
        </w:rPr>
        <w:t>0</w:t>
      </w:r>
      <w:r>
        <w:rPr>
          <w:rFonts w:ascii="Symbol" w:eastAsia="Symbol" w:hAnsi="Symbol"/>
          <w:spacing w:val="-4"/>
          <w:sz w:val="21"/>
        </w:rPr>
        <w:sym w:font="Symbol" w:char="F0B0"/>
      </w:r>
      <w:r>
        <w:rPr>
          <w:rFonts w:ascii="Times New Roman" w:eastAsia="Times New Roman" w:hAnsi="Times New Roman"/>
          <w:spacing w:val="-9"/>
          <w:sz w:val="21"/>
        </w:rPr>
        <w:t xml:space="preserve"> </w:t>
      </w:r>
      <w:r>
        <w:rPr>
          <w:i/>
          <w:spacing w:val="-5"/>
          <w:sz w:val="21"/>
        </w:rPr>
        <w:t xml:space="preserve">附近开始增加时，如果有衍射产生，聚焦点 </w:t>
      </w:r>
      <w:r>
        <w:rPr>
          <w:rFonts w:ascii="Times New Roman" w:eastAsia="Times New Roman" w:hAnsi="Times New Roman"/>
          <w:spacing w:val="-4"/>
          <w:sz w:val="21"/>
        </w:rPr>
        <w:t>J</w:t>
      </w:r>
      <w:r>
        <w:rPr>
          <w:rFonts w:ascii="Times New Roman" w:eastAsia="Times New Roman" w:hAnsi="Times New Roman"/>
          <w:spacing w:val="18"/>
          <w:sz w:val="21"/>
        </w:rPr>
        <w:t xml:space="preserve"> </w:t>
      </w:r>
      <w:r>
        <w:rPr>
          <w:i/>
          <w:spacing w:val="-11"/>
          <w:sz w:val="21"/>
        </w:rPr>
        <w:t xml:space="preserve">应自 </w:t>
      </w:r>
      <w:r>
        <w:rPr>
          <w:rFonts w:ascii="Times New Roman" w:eastAsia="Times New Roman" w:hAnsi="Times New Roman"/>
          <w:spacing w:val="-4"/>
          <w:sz w:val="21"/>
        </w:rPr>
        <w:t>FO</w:t>
      </w:r>
      <w:r>
        <w:rPr>
          <w:i/>
          <w:spacing w:val="-5"/>
          <w:sz w:val="21"/>
        </w:rPr>
        <w:t xml:space="preserve">的延线上的 </w:t>
      </w:r>
      <w:r>
        <w:rPr>
          <w:rFonts w:ascii="Times New Roman" w:eastAsia="Times New Roman" w:hAnsi="Times New Roman"/>
          <w:sz w:val="21"/>
        </w:rPr>
        <w:t>P</w:t>
      </w:r>
      <w:r>
        <w:rPr>
          <w:rFonts w:ascii="Times New Roman" w:eastAsia="Times New Roman" w:hAnsi="Times New Roman"/>
          <w:spacing w:val="-13"/>
          <w:sz w:val="21"/>
        </w:rPr>
        <w:t xml:space="preserve"> </w:t>
      </w:r>
      <w:r>
        <w:rPr>
          <w:i/>
          <w:spacing w:val="-13"/>
          <w:sz w:val="21"/>
        </w:rPr>
        <w:t xml:space="preserve">点 </w:t>
      </w:r>
      <w:r>
        <w:rPr>
          <w:rFonts w:ascii="Times New Roman" w:eastAsia="Times New Roman" w:hAnsi="Times New Roman"/>
          <w:spacing w:val="-7"/>
          <w:sz w:val="21"/>
        </w:rPr>
        <w:t xml:space="preserve">( </w:t>
      </w:r>
      <w:r>
        <w:rPr>
          <w:rFonts w:ascii="Times New Roman" w:eastAsia="Times New Roman" w:hAnsi="Times New Roman"/>
          <w:sz w:val="21"/>
        </w:rPr>
        <w:t>OP</w:t>
      </w:r>
      <w:r>
        <w:rPr>
          <w:rFonts w:ascii="Times New Roman" w:eastAsia="Times New Roman" w:hAnsi="Times New Roman"/>
          <w:spacing w:val="-13"/>
          <w:sz w:val="21"/>
        </w:rPr>
        <w:t xml:space="preserve"> </w:t>
      </w:r>
      <w:r>
        <w:rPr>
          <w:rFonts w:ascii="Symbol" w:eastAsia="Symbol" w:hAnsi="Symbol"/>
          <w:sz w:val="21"/>
        </w:rPr>
        <w:sym w:font="Symbol" w:char="F03D"/>
      </w:r>
      <w:r>
        <w:rPr>
          <w:rFonts w:ascii="Times New Roman" w:eastAsia="Times New Roman" w:hAnsi="Times New Roman"/>
          <w:spacing w:val="-13"/>
          <w:sz w:val="21"/>
        </w:rPr>
        <w:t xml:space="preserve"> </w:t>
      </w:r>
      <w:r>
        <w:rPr>
          <w:rFonts w:ascii="Times New Roman" w:eastAsia="Times New Roman" w:hAnsi="Times New Roman"/>
          <w:sz w:val="21"/>
        </w:rPr>
        <w:t>R</w:t>
      </w:r>
      <w:r>
        <w:rPr>
          <w:rFonts w:ascii="Times New Roman" w:eastAsia="Times New Roman" w:hAnsi="Times New Roman"/>
          <w:spacing w:val="-14"/>
          <w:sz w:val="21"/>
        </w:rPr>
        <w:t xml:space="preserve"> </w:t>
      </w:r>
      <w:r>
        <w:rPr>
          <w:rFonts w:ascii="Symbol" w:eastAsia="Symbol" w:hAnsi="Symbol"/>
          <w:sz w:val="21"/>
        </w:rPr>
        <w:sym w:font="Symbol" w:char="F03D"/>
      </w:r>
      <w:r>
        <w:rPr>
          <w:rFonts w:ascii="Times New Roman" w:eastAsia="Times New Roman" w:hAnsi="Times New Roman"/>
          <w:spacing w:val="-8"/>
          <w:sz w:val="21"/>
        </w:rPr>
        <w:t xml:space="preserve"> </w:t>
      </w:r>
      <w:r>
        <w:rPr>
          <w:rFonts w:ascii="Times New Roman" w:eastAsia="Times New Roman" w:hAnsi="Times New Roman"/>
          <w:sz w:val="21"/>
        </w:rPr>
        <w:t>OF</w:t>
      </w:r>
      <w:r>
        <w:rPr>
          <w:rFonts w:ascii="Times New Roman" w:eastAsia="Times New Roman" w:hAnsi="Times New Roman"/>
          <w:spacing w:val="-14"/>
          <w:sz w:val="21"/>
        </w:rPr>
        <w:t xml:space="preserve"> </w:t>
      </w:r>
      <w:r>
        <w:rPr>
          <w:i/>
          <w:spacing w:val="-6"/>
          <w:sz w:val="21"/>
        </w:rPr>
        <w:t xml:space="preserve">，此位置 </w:t>
      </w:r>
      <w:r>
        <w:rPr>
          <w:rFonts w:ascii="Times New Roman" w:eastAsia="Times New Roman" w:hAnsi="Times New Roman"/>
          <w:sz w:val="21"/>
        </w:rPr>
        <w:t>2</w:t>
      </w:r>
      <w:r>
        <w:rPr>
          <w:rFonts w:ascii="Symbol" w:eastAsia="Symbol" w:hAnsi="Symbol"/>
          <w:sz w:val="21"/>
        </w:rPr>
        <w:sym w:font="Symbol" w:char="F071"/>
      </w:r>
      <w:r>
        <w:rPr>
          <w:rFonts w:ascii="Times New Roman" w:eastAsia="Times New Roman" w:hAnsi="Times New Roman"/>
          <w:spacing w:val="-5"/>
          <w:sz w:val="21"/>
        </w:rPr>
        <w:t xml:space="preserve"> </w:t>
      </w:r>
      <w:r>
        <w:rPr>
          <w:rFonts w:ascii="Symbol" w:eastAsia="Symbol" w:hAnsi="Symbol"/>
          <w:sz w:val="21"/>
        </w:rPr>
        <w:sym w:font="Symbol" w:char="F03D"/>
      </w:r>
      <w:r>
        <w:rPr>
          <w:rFonts w:ascii="Times New Roman" w:eastAsia="Times New Roman" w:hAnsi="Times New Roman"/>
          <w:spacing w:val="-5"/>
          <w:sz w:val="21"/>
        </w:rPr>
        <w:t xml:space="preserve"> </w:t>
      </w:r>
      <w:r>
        <w:rPr>
          <w:rFonts w:ascii="Times New Roman" w:eastAsia="Times New Roman" w:hAnsi="Times New Roman"/>
          <w:sz w:val="21"/>
        </w:rPr>
        <w:t>0</w:t>
      </w:r>
      <w:r>
        <w:rPr>
          <w:rFonts w:ascii="Symbol" w:eastAsia="Symbol" w:hAnsi="Symbol"/>
          <w:sz w:val="21"/>
        </w:rPr>
        <w:sym w:font="Symbol" w:char="F0B0"/>
      </w:r>
      <w:r>
        <w:rPr>
          <w:rFonts w:ascii="Times New Roman" w:eastAsia="Times New Roman" w:hAnsi="Times New Roman"/>
          <w:spacing w:val="13"/>
          <w:sz w:val="21"/>
        </w:rPr>
        <w:t xml:space="preserve"> ) </w:t>
      </w:r>
      <w:r>
        <w:rPr>
          <w:i/>
          <w:spacing w:val="-4"/>
          <w:sz w:val="21"/>
        </w:rPr>
        <w:t xml:space="preserve">附近开始，沿以 </w:t>
      </w:r>
      <w:r>
        <w:rPr>
          <w:rFonts w:ascii="Times New Roman" w:eastAsia="Times New Roman" w:hAnsi="Times New Roman"/>
          <w:sz w:val="21"/>
        </w:rPr>
        <w:t xml:space="preserve">O </w:t>
      </w:r>
      <w:r>
        <w:rPr>
          <w:i/>
          <w:sz w:val="21"/>
        </w:rPr>
        <w:t>为中心、</w:t>
      </w:r>
      <w:r>
        <w:rPr>
          <w:rFonts w:ascii="Times New Roman" w:eastAsia="Times New Roman" w:hAnsi="Times New Roman"/>
          <w:sz w:val="21"/>
        </w:rPr>
        <w:t xml:space="preserve">R </w:t>
      </w:r>
      <w:r>
        <w:rPr>
          <w:i/>
          <w:sz w:val="21"/>
        </w:rPr>
        <w:t>为半径</w:t>
      </w:r>
      <w:r>
        <w:rPr>
          <w:i/>
          <w:spacing w:val="-3"/>
          <w:sz w:val="21"/>
        </w:rPr>
        <w:t xml:space="preserve">的圆周运动，而弧线段 </w:t>
      </w:r>
      <w:r>
        <w:rPr>
          <w:rFonts w:ascii="Times New Roman" w:eastAsia="Times New Roman" w:hAnsi="Times New Roman"/>
          <w:sz w:val="21"/>
        </w:rPr>
        <w:t>AB</w:t>
      </w:r>
      <w:r>
        <w:rPr>
          <w:rFonts w:ascii="Times New Roman" w:eastAsia="Times New Roman" w:hAnsi="Times New Roman"/>
          <w:spacing w:val="-13"/>
          <w:sz w:val="21"/>
        </w:rPr>
        <w:t xml:space="preserve"> </w:t>
      </w:r>
      <w:r>
        <w:rPr>
          <w:i/>
          <w:spacing w:val="-9"/>
          <w:sz w:val="21"/>
        </w:rPr>
        <w:t xml:space="preserve">也以 </w:t>
      </w:r>
      <w:r>
        <w:rPr>
          <w:rFonts w:ascii="Times New Roman" w:eastAsia="Times New Roman" w:hAnsi="Times New Roman"/>
          <w:sz w:val="21"/>
        </w:rPr>
        <w:t>O</w:t>
      </w:r>
      <w:r>
        <w:rPr>
          <w:rFonts w:ascii="Times New Roman" w:eastAsia="Times New Roman" w:hAnsi="Times New Roman"/>
          <w:spacing w:val="-13"/>
          <w:sz w:val="21"/>
        </w:rPr>
        <w:t xml:space="preserve"> </w:t>
      </w:r>
      <w:r>
        <w:rPr>
          <w:i/>
          <w:spacing w:val="-2"/>
          <w:sz w:val="21"/>
        </w:rPr>
        <w:t xml:space="preserve">为轴转动，并变化着曲率，且 </w:t>
      </w:r>
      <w:r>
        <w:rPr>
          <w:rFonts w:ascii="Times New Roman" w:eastAsia="Times New Roman" w:hAnsi="Times New Roman"/>
          <w:sz w:val="21"/>
        </w:rPr>
        <w:t>OJ</w:t>
      </w:r>
      <w:r>
        <w:rPr>
          <w:rFonts w:ascii="Times New Roman" w:eastAsia="Times New Roman" w:hAnsi="Times New Roman"/>
          <w:spacing w:val="-14"/>
          <w:sz w:val="21"/>
        </w:rPr>
        <w:t xml:space="preserve"> </w:t>
      </w:r>
      <w:r>
        <w:rPr>
          <w:i/>
          <w:spacing w:val="-6"/>
          <w:sz w:val="21"/>
        </w:rPr>
        <w:t xml:space="preserve">与弧线段 </w:t>
      </w:r>
      <w:r>
        <w:rPr>
          <w:rFonts w:ascii="Times New Roman" w:eastAsia="Times New Roman" w:hAnsi="Times New Roman"/>
          <w:sz w:val="21"/>
        </w:rPr>
        <w:t>AB</w:t>
      </w:r>
      <w:r>
        <w:rPr>
          <w:rFonts w:ascii="Times New Roman" w:eastAsia="Times New Roman" w:hAnsi="Times New Roman"/>
          <w:spacing w:val="-13"/>
          <w:sz w:val="21"/>
        </w:rPr>
        <w:t xml:space="preserve"> </w:t>
      </w:r>
      <w:r>
        <w:rPr>
          <w:i/>
          <w:spacing w:val="-13"/>
          <w:sz w:val="21"/>
        </w:rPr>
        <w:t xml:space="preserve">在 </w:t>
      </w:r>
      <w:r>
        <w:rPr>
          <w:rFonts w:ascii="Times New Roman" w:eastAsia="Times New Roman" w:hAnsi="Times New Roman"/>
          <w:sz w:val="21"/>
        </w:rPr>
        <w:t>O</w:t>
      </w:r>
      <w:r>
        <w:rPr>
          <w:i/>
          <w:spacing w:val="-8"/>
          <w:sz w:val="21"/>
        </w:rPr>
        <w:t xml:space="preserve">点的切线段 </w:t>
      </w:r>
      <w:r>
        <w:rPr>
          <w:rFonts w:ascii="Times New Roman" w:eastAsia="Times New Roman" w:hAnsi="Times New Roman"/>
          <w:sz w:val="21"/>
        </w:rPr>
        <w:t>A'B'</w:t>
      </w:r>
      <w:r>
        <w:rPr>
          <w:i/>
          <w:spacing w:val="7"/>
          <w:sz w:val="21"/>
        </w:rPr>
        <w:t>的夹角恒为</w:t>
      </w:r>
      <w:r>
        <w:rPr>
          <w:rFonts w:ascii="Symbol" w:eastAsia="Symbol" w:hAnsi="Symbol"/>
          <w:sz w:val="21"/>
        </w:rPr>
        <w:sym w:font="Symbol" w:char="F071"/>
      </w:r>
      <w:r>
        <w:rPr>
          <w:rFonts w:ascii="Times New Roman" w:eastAsia="Times New Roman" w:hAnsi="Times New Roman"/>
          <w:spacing w:val="-13"/>
          <w:sz w:val="21"/>
        </w:rPr>
        <w:t xml:space="preserve"> </w:t>
      </w:r>
      <w:r>
        <w:rPr>
          <w:i/>
          <w:spacing w:val="-12"/>
          <w:sz w:val="21"/>
        </w:rPr>
        <w:t xml:space="preserve">，因此 </w:t>
      </w:r>
      <w:r>
        <w:rPr>
          <w:rFonts w:ascii="Times New Roman" w:eastAsia="Times New Roman" w:hAnsi="Times New Roman"/>
          <w:sz w:val="21"/>
        </w:rPr>
        <w:t>OJ</w:t>
      </w:r>
      <w:r>
        <w:rPr>
          <w:rFonts w:ascii="Times New Roman" w:eastAsia="Times New Roman" w:hAnsi="Times New Roman"/>
          <w:spacing w:val="4"/>
          <w:sz w:val="21"/>
        </w:rPr>
        <w:t xml:space="preserve"> </w:t>
      </w:r>
      <w:r>
        <w:rPr>
          <w:i/>
          <w:spacing w:val="-8"/>
          <w:sz w:val="21"/>
        </w:rPr>
        <w:t xml:space="preserve">转过的角度即为 </w:t>
      </w:r>
      <w:r>
        <w:rPr>
          <w:rFonts w:ascii="Times New Roman" w:eastAsia="Times New Roman" w:hAnsi="Times New Roman"/>
          <w:sz w:val="21"/>
        </w:rPr>
        <w:t>2</w:t>
      </w:r>
      <w:r>
        <w:rPr>
          <w:rFonts w:ascii="Symbol" w:eastAsia="Symbol" w:hAnsi="Symbol"/>
          <w:sz w:val="21"/>
        </w:rPr>
        <w:sym w:font="Symbol" w:char="F071"/>
      </w:r>
      <w:r>
        <w:rPr>
          <w:rFonts w:ascii="Times New Roman" w:eastAsia="Times New Roman" w:hAnsi="Times New Roman"/>
          <w:spacing w:val="-22"/>
          <w:sz w:val="21"/>
        </w:rPr>
        <w:t xml:space="preserve"> </w:t>
      </w:r>
      <w:r>
        <w:rPr>
          <w:i/>
          <w:spacing w:val="-1"/>
          <w:sz w:val="21"/>
        </w:rPr>
        <w:t>。因此，在测角仪中，只需</w:t>
      </w:r>
    </w:p>
    <w:p>
      <w:pPr>
        <w:spacing w:after="0" w:line="280" w:lineRule="auto"/>
        <w:jc w:val="both"/>
        <w:rPr>
          <w:sz w:val="21"/>
        </w:rPr>
        <w:sectPr>
          <w:type w:val="continuous"/>
          <w:pgSz w:w="10440" w:h="14750"/>
          <w:pgMar w:top="1680" w:right="800" w:bottom="280" w:left="1100" w:header="708" w:footer="708"/>
          <w:pgNumType w:start="69"/>
          <w:cols w:space="708"/>
        </w:sectPr>
      </w:pPr>
    </w:p>
    <w:p>
      <w:pPr>
        <w:spacing w:before="38" w:line="316" w:lineRule="exact"/>
        <w:ind w:left="119" w:right="417" w:firstLine="0"/>
        <w:jc w:val="both"/>
        <w:rPr>
          <w:i/>
          <w:sz w:val="21"/>
        </w:rPr>
      </w:pPr>
      <w:r>
        <w:rPr>
          <w:i/>
          <w:spacing w:val="-3"/>
          <w:sz w:val="21"/>
        </w:rPr>
        <w:t xml:space="preserve">检测器与样品以同一转轴 </w:t>
      </w:r>
      <w:r>
        <w:rPr>
          <w:rFonts w:ascii="Times New Roman" w:eastAsia="Times New Roman" w:hAnsi="Times New Roman"/>
          <w:sz w:val="21"/>
        </w:rPr>
        <w:t>O</w:t>
      </w:r>
      <w:r>
        <w:rPr>
          <w:rFonts w:ascii="Times New Roman" w:eastAsia="Times New Roman" w:hAnsi="Times New Roman"/>
          <w:spacing w:val="-13"/>
          <w:sz w:val="21"/>
        </w:rPr>
        <w:t xml:space="preserve"> </w:t>
      </w:r>
      <w:r>
        <w:rPr>
          <w:i/>
          <w:spacing w:val="-3"/>
          <w:sz w:val="21"/>
        </w:rPr>
        <w:t xml:space="preserve">转动，样品平面与 </w:t>
      </w:r>
      <w:r>
        <w:rPr>
          <w:rFonts w:ascii="Times New Roman" w:eastAsia="Times New Roman" w:hAnsi="Times New Roman"/>
          <w:sz w:val="21"/>
        </w:rPr>
        <w:t>O</w:t>
      </w:r>
      <w:r>
        <w:rPr>
          <w:rFonts w:ascii="Times New Roman" w:eastAsia="Times New Roman" w:hAnsi="Times New Roman"/>
          <w:spacing w:val="-13"/>
          <w:sz w:val="21"/>
        </w:rPr>
        <w:t xml:space="preserve"> </w:t>
      </w:r>
      <w:r>
        <w:rPr>
          <w:i/>
          <w:spacing w:val="4"/>
          <w:sz w:val="21"/>
        </w:rPr>
        <w:t>轴重叠，并规定</w:t>
      </w:r>
      <w:r>
        <w:rPr>
          <w:rFonts w:ascii="Times New Roman" w:eastAsia="Times New Roman" w:hAnsi="Times New Roman"/>
          <w:sz w:val="21"/>
        </w:rPr>
        <w:t>OJ</w:t>
      </w:r>
      <w:r>
        <w:rPr>
          <w:rFonts w:ascii="Times New Roman" w:eastAsia="Times New Roman" w:hAnsi="Times New Roman"/>
          <w:spacing w:val="-13"/>
          <w:sz w:val="21"/>
        </w:rPr>
        <w:t xml:space="preserve"> </w:t>
      </w:r>
      <w:r>
        <w:rPr>
          <w:rFonts w:ascii="Symbol" w:eastAsia="Symbol" w:hAnsi="Symbol"/>
          <w:sz w:val="21"/>
        </w:rPr>
        <w:sym w:font="Symbol" w:char="F0BA"/>
      </w:r>
      <w:r>
        <w:rPr>
          <w:rFonts w:ascii="Times New Roman" w:eastAsia="Times New Roman" w:hAnsi="Times New Roman"/>
          <w:spacing w:val="-13"/>
          <w:sz w:val="21"/>
        </w:rPr>
        <w:t xml:space="preserve"> </w:t>
      </w:r>
      <w:r>
        <w:rPr>
          <w:rFonts w:ascii="Times New Roman" w:eastAsia="Times New Roman" w:hAnsi="Times New Roman"/>
          <w:sz w:val="21"/>
        </w:rPr>
        <w:t>R</w:t>
      </w:r>
      <w:r>
        <w:rPr>
          <w:rFonts w:ascii="Times New Roman" w:eastAsia="Times New Roman" w:hAnsi="Times New Roman"/>
          <w:spacing w:val="-2"/>
          <w:sz w:val="21"/>
        </w:rPr>
        <w:t xml:space="preserve"> </w:t>
      </w:r>
      <w:r>
        <w:rPr>
          <w:rFonts w:ascii="Symbol" w:eastAsia="Symbol" w:hAnsi="Symbol"/>
          <w:sz w:val="21"/>
        </w:rPr>
        <w:sym w:font="Symbol" w:char="F0BA"/>
      </w:r>
      <w:r>
        <w:rPr>
          <w:rFonts w:ascii="Times New Roman" w:eastAsia="Times New Roman" w:hAnsi="Times New Roman"/>
          <w:spacing w:val="-6"/>
          <w:sz w:val="21"/>
        </w:rPr>
        <w:t xml:space="preserve"> </w:t>
      </w:r>
      <w:r>
        <w:rPr>
          <w:rFonts w:ascii="Times New Roman" w:eastAsia="Times New Roman" w:hAnsi="Times New Roman"/>
          <w:sz w:val="21"/>
        </w:rPr>
        <w:t>OF</w:t>
      </w:r>
      <w:r>
        <w:rPr>
          <w:rFonts w:ascii="Times New Roman" w:eastAsia="Times New Roman" w:hAnsi="Times New Roman"/>
          <w:spacing w:val="-11"/>
          <w:sz w:val="21"/>
        </w:rPr>
        <w:t xml:space="preserve"> </w:t>
      </w:r>
      <w:r>
        <w:rPr>
          <w:i/>
          <w:sz w:val="21"/>
        </w:rPr>
        <w:t>，且当样</w:t>
      </w:r>
      <w:r>
        <w:rPr>
          <w:i/>
          <w:spacing w:val="-4"/>
          <w:sz w:val="21"/>
        </w:rPr>
        <w:t>品表面转过</w:t>
      </w:r>
      <w:r>
        <w:rPr>
          <w:rFonts w:ascii="Symbol" w:eastAsia="Symbol" w:hAnsi="Symbol"/>
          <w:spacing w:val="-4"/>
          <w:sz w:val="21"/>
        </w:rPr>
        <w:sym w:font="Symbol" w:char="F071"/>
      </w:r>
      <w:r>
        <w:rPr>
          <w:rFonts w:ascii="Times New Roman" w:eastAsia="Times New Roman" w:hAnsi="Times New Roman"/>
          <w:spacing w:val="-10"/>
          <w:sz w:val="21"/>
        </w:rPr>
        <w:t xml:space="preserve"> </w:t>
      </w:r>
      <w:r>
        <w:rPr>
          <w:i/>
          <w:spacing w:val="-7"/>
          <w:sz w:val="21"/>
        </w:rPr>
        <w:t xml:space="preserve">角时，检测器转过 </w:t>
      </w:r>
      <w:r>
        <w:rPr>
          <w:rFonts w:ascii="Times New Roman" w:eastAsia="Times New Roman" w:hAnsi="Times New Roman"/>
          <w:spacing w:val="-4"/>
          <w:sz w:val="21"/>
        </w:rPr>
        <w:t>2</w:t>
      </w:r>
      <w:r>
        <w:rPr>
          <w:rFonts w:ascii="Symbol" w:eastAsia="Symbol" w:hAnsi="Symbol"/>
          <w:spacing w:val="-4"/>
          <w:sz w:val="21"/>
        </w:rPr>
        <w:sym w:font="Symbol" w:char="F071"/>
      </w:r>
      <w:r>
        <w:rPr>
          <w:rFonts w:ascii="Times New Roman" w:eastAsia="Times New Roman" w:hAnsi="Times New Roman"/>
          <w:spacing w:val="-9"/>
          <w:sz w:val="21"/>
        </w:rPr>
        <w:t xml:space="preserve"> </w:t>
      </w:r>
      <w:r>
        <w:rPr>
          <w:i/>
          <w:spacing w:val="-5"/>
          <w:sz w:val="21"/>
        </w:rPr>
        <w:t xml:space="preserve">角，即检测器与样品表面角位移之比为 </w:t>
      </w:r>
      <w:r>
        <w:rPr>
          <w:rFonts w:ascii="Times New Roman" w:eastAsia="Times New Roman" w:hAnsi="Times New Roman"/>
          <w:spacing w:val="-4"/>
          <w:sz w:val="21"/>
        </w:rPr>
        <w:t>2</w:t>
      </w:r>
      <w:r>
        <w:rPr>
          <w:i/>
          <w:spacing w:val="-4"/>
          <w:sz w:val="21"/>
        </w:rPr>
        <w:t>∶</w:t>
      </w:r>
      <w:r>
        <w:rPr>
          <w:spacing w:val="-4"/>
          <w:sz w:val="21"/>
        </w:rPr>
        <w:t>1</w:t>
      </w:r>
      <w:r>
        <w:rPr>
          <w:i/>
          <w:spacing w:val="-4"/>
          <w:sz w:val="21"/>
        </w:rPr>
        <w:t>，则能确</w:t>
      </w:r>
      <w:r>
        <w:rPr>
          <w:i/>
          <w:spacing w:val="-2"/>
          <w:sz w:val="21"/>
        </w:rPr>
        <w:t>保样品表面在任意的</w:t>
      </w:r>
      <w:r>
        <w:rPr>
          <w:rFonts w:ascii="Symbol" w:eastAsia="Symbol" w:hAnsi="Symbol"/>
          <w:spacing w:val="-2"/>
          <w:sz w:val="21"/>
        </w:rPr>
        <w:sym w:font="Symbol" w:char="F071"/>
      </w:r>
      <w:r>
        <w:rPr>
          <w:rFonts w:ascii="Times New Roman" w:eastAsia="Times New Roman" w:hAnsi="Times New Roman"/>
          <w:spacing w:val="-12"/>
          <w:sz w:val="21"/>
        </w:rPr>
        <w:t xml:space="preserve"> </w:t>
      </w:r>
      <w:r>
        <w:rPr>
          <w:i/>
          <w:spacing w:val="-8"/>
          <w:sz w:val="21"/>
        </w:rPr>
        <w:t xml:space="preserve">位置时 </w:t>
      </w:r>
      <w:r>
        <w:rPr>
          <w:rFonts w:ascii="Times New Roman" w:eastAsia="Times New Roman" w:hAnsi="Times New Roman"/>
          <w:spacing w:val="-2"/>
          <w:sz w:val="21"/>
        </w:rPr>
        <w:t>OJ</w:t>
      </w:r>
      <w:r>
        <w:rPr>
          <w:rFonts w:ascii="Times New Roman" w:eastAsia="Times New Roman" w:hAnsi="Times New Roman"/>
          <w:spacing w:val="13"/>
          <w:sz w:val="21"/>
        </w:rPr>
        <w:t xml:space="preserve"> </w:t>
      </w:r>
      <w:r>
        <w:rPr>
          <w:i/>
          <w:spacing w:val="-2"/>
          <w:sz w:val="21"/>
        </w:rPr>
        <w:t>与样品表面</w:t>
      </w:r>
      <w:r>
        <w:rPr>
          <w:rFonts w:ascii="Symbol" w:eastAsia="Symbol" w:hAnsi="Symbol"/>
          <w:spacing w:val="-2"/>
          <w:sz w:val="28"/>
        </w:rPr>
        <w:sym w:font="Symbol" w:char="F028"/>
      </w:r>
      <w:r>
        <w:rPr>
          <w:rFonts w:ascii="Times New Roman" w:eastAsia="Times New Roman" w:hAnsi="Times New Roman"/>
          <w:spacing w:val="-2"/>
          <w:sz w:val="21"/>
        </w:rPr>
        <w:t>A</w:t>
      </w:r>
      <w:r>
        <w:rPr>
          <w:rFonts w:ascii="Symbol" w:eastAsia="Symbol" w:hAnsi="Symbol"/>
          <w:spacing w:val="-2"/>
          <w:position w:val="1"/>
          <w:sz w:val="21"/>
        </w:rPr>
        <w:sym w:font="Symbol" w:char="F0A2"/>
      </w:r>
      <w:r>
        <w:rPr>
          <w:rFonts w:ascii="Times New Roman" w:eastAsia="Times New Roman" w:hAnsi="Times New Roman"/>
          <w:spacing w:val="-2"/>
          <w:sz w:val="21"/>
        </w:rPr>
        <w:t>B</w:t>
      </w:r>
      <w:r>
        <w:rPr>
          <w:rFonts w:ascii="Symbol" w:eastAsia="Symbol" w:hAnsi="Symbol"/>
          <w:spacing w:val="-2"/>
          <w:position w:val="1"/>
          <w:sz w:val="21"/>
        </w:rPr>
        <w:sym w:font="Symbol" w:char="F0A2"/>
      </w:r>
      <w:r>
        <w:rPr>
          <w:rFonts w:ascii="Symbol" w:eastAsia="Symbol" w:hAnsi="Symbol"/>
          <w:spacing w:val="-2"/>
          <w:sz w:val="28"/>
        </w:rPr>
        <w:sym w:font="Symbol" w:char="F029"/>
      </w:r>
      <w:r>
        <w:rPr>
          <w:rFonts w:ascii="Times New Roman" w:eastAsia="Times New Roman" w:hAnsi="Times New Roman"/>
          <w:spacing w:val="-16"/>
          <w:sz w:val="28"/>
        </w:rPr>
        <w:t xml:space="preserve"> </w:t>
      </w:r>
      <w:r>
        <w:rPr>
          <w:i/>
          <w:spacing w:val="-2"/>
          <w:sz w:val="21"/>
        </w:rPr>
        <w:t>间的夹角也为</w:t>
      </w:r>
      <w:r>
        <w:rPr>
          <w:rFonts w:ascii="Symbol" w:eastAsia="Symbol" w:hAnsi="Symbol"/>
          <w:spacing w:val="-2"/>
          <w:sz w:val="21"/>
        </w:rPr>
        <w:sym w:font="Symbol" w:char="F071"/>
      </w:r>
      <w:r>
        <w:rPr>
          <w:rFonts w:ascii="Times New Roman" w:eastAsia="Times New Roman" w:hAnsi="Times New Roman"/>
          <w:spacing w:val="-2"/>
          <w:sz w:val="21"/>
        </w:rPr>
        <w:t xml:space="preserve"> </w:t>
      </w:r>
      <w:r>
        <w:rPr>
          <w:i/>
          <w:spacing w:val="-2"/>
          <w:sz w:val="21"/>
        </w:rPr>
        <w:t>，如此便能保持上述</w:t>
      </w:r>
      <w:r>
        <w:rPr>
          <w:i/>
          <w:spacing w:val="-7"/>
          <w:sz w:val="21"/>
        </w:rPr>
        <w:t xml:space="preserve">的近似聚焦条件。 </w:t>
      </w:r>
      <w:r>
        <w:rPr>
          <w:rFonts w:ascii="Times New Roman" w:eastAsia="Times New Roman" w:hAnsi="Times New Roman"/>
          <w:sz w:val="21"/>
        </w:rPr>
        <w:t>2</w:t>
      </w:r>
      <w:r>
        <w:rPr>
          <w:rFonts w:ascii="Symbol" w:eastAsia="Symbol" w:hAnsi="Symbol"/>
          <w:sz w:val="21"/>
        </w:rPr>
        <w:sym w:font="Symbol" w:char="F071"/>
      </w:r>
      <w:r>
        <w:rPr>
          <w:rFonts w:ascii="Times New Roman" w:eastAsia="Times New Roman" w:hAnsi="Times New Roman"/>
          <w:spacing w:val="-14"/>
          <w:sz w:val="21"/>
        </w:rPr>
        <w:t xml:space="preserve"> </w:t>
      </w:r>
      <w:r>
        <w:rPr>
          <w:i/>
          <w:sz w:val="21"/>
        </w:rPr>
        <w:t>能够根据检测器转过的角度直接读出。</w:t>
      </w:r>
    </w:p>
    <w:p>
      <w:pPr>
        <w:spacing w:before="39" w:line="280" w:lineRule="auto"/>
        <w:ind w:left="119" w:right="362" w:firstLine="425"/>
        <w:jc w:val="both"/>
        <w:rPr>
          <w:i/>
          <w:sz w:val="21"/>
        </w:rPr>
      </w:pPr>
      <w:r>
        <w:rPr>
          <w:i/>
          <w:spacing w:val="-2"/>
          <w:sz w:val="21"/>
        </w:rPr>
        <w:t>在测角仪中，</w:t>
      </w:r>
      <w:r>
        <w:rPr>
          <w:rFonts w:ascii="Times New Roman" w:eastAsia="Times New Roman" w:hAnsi="Times New Roman"/>
          <w:spacing w:val="-2"/>
          <w:sz w:val="21"/>
        </w:rPr>
        <w:t>R</w:t>
      </w:r>
      <w:r>
        <w:rPr>
          <w:rFonts w:ascii="Times New Roman" w:eastAsia="Times New Roman" w:hAnsi="Times New Roman"/>
          <w:spacing w:val="-12"/>
          <w:sz w:val="21"/>
        </w:rPr>
        <w:t xml:space="preserve"> </w:t>
      </w:r>
      <w:r>
        <w:rPr>
          <w:i/>
          <w:spacing w:val="-5"/>
          <w:sz w:val="21"/>
        </w:rPr>
        <w:t xml:space="preserve">称为扫描半径，圆 </w:t>
      </w:r>
      <w:r>
        <w:rPr>
          <w:rFonts w:ascii="Times New Roman" w:eastAsia="Times New Roman" w:hAnsi="Times New Roman"/>
          <w:spacing w:val="-2"/>
          <w:sz w:val="21"/>
        </w:rPr>
        <w:t>R</w:t>
      </w:r>
      <w:r>
        <w:rPr>
          <w:rFonts w:ascii="Times New Roman" w:eastAsia="Times New Roman" w:hAnsi="Times New Roman"/>
          <w:spacing w:val="-11"/>
          <w:sz w:val="21"/>
        </w:rPr>
        <w:t xml:space="preserve"> </w:t>
      </w:r>
      <w:r>
        <w:rPr>
          <w:i/>
          <w:spacing w:val="-4"/>
          <w:sz w:val="21"/>
        </w:rPr>
        <w:t xml:space="preserve">称为扫描圆或衍射仪圆，轴 </w:t>
      </w:r>
      <w:r>
        <w:rPr>
          <w:rFonts w:ascii="Times New Roman" w:eastAsia="Times New Roman" w:hAnsi="Times New Roman"/>
          <w:spacing w:val="-2"/>
          <w:sz w:val="21"/>
        </w:rPr>
        <w:t>O</w:t>
      </w:r>
      <w:r>
        <w:rPr>
          <w:rFonts w:ascii="Times New Roman" w:eastAsia="Times New Roman" w:hAnsi="Times New Roman"/>
          <w:spacing w:val="7"/>
          <w:sz w:val="21"/>
        </w:rPr>
        <w:t xml:space="preserve"> </w:t>
      </w:r>
      <w:r>
        <w:rPr>
          <w:i/>
          <w:spacing w:val="-2"/>
          <w:sz w:val="21"/>
        </w:rPr>
        <w:t>称为测角仪轴。</w:t>
      </w:r>
      <w:r>
        <w:rPr>
          <w:i/>
          <w:spacing w:val="3"/>
          <w:sz w:val="21"/>
        </w:rPr>
        <w:t xml:space="preserve">国内外的制造厂均生产卧式 </w:t>
      </w:r>
      <w:r>
        <w:rPr>
          <w:rFonts w:ascii="Times New Roman" w:eastAsia="Times New Roman" w:hAnsi="Times New Roman"/>
          <w:sz w:val="21"/>
        </w:rPr>
        <w:t>(</w:t>
      </w:r>
      <w:r>
        <w:rPr>
          <w:i/>
          <w:sz w:val="21"/>
        </w:rPr>
        <w:t>扫描圆平行于水平面</w:t>
      </w:r>
      <w:r>
        <w:rPr>
          <w:rFonts w:ascii="Times New Roman" w:eastAsia="Times New Roman" w:hAnsi="Times New Roman"/>
          <w:spacing w:val="28"/>
          <w:sz w:val="21"/>
        </w:rPr>
        <w:t xml:space="preserve">) </w:t>
      </w:r>
      <w:r>
        <w:rPr>
          <w:i/>
          <w:spacing w:val="10"/>
          <w:sz w:val="21"/>
        </w:rPr>
        <w:t xml:space="preserve">和立式 </w:t>
      </w:r>
      <w:r>
        <w:rPr>
          <w:rFonts w:ascii="Times New Roman" w:eastAsia="Times New Roman" w:hAnsi="Times New Roman"/>
          <w:sz w:val="21"/>
        </w:rPr>
        <w:t>(</w:t>
      </w:r>
      <w:r>
        <w:rPr>
          <w:i/>
          <w:sz w:val="21"/>
        </w:rPr>
        <w:t>扫描圆垂直于水平面</w:t>
      </w:r>
      <w:r>
        <w:rPr>
          <w:rFonts w:ascii="Times New Roman" w:eastAsia="Times New Roman" w:hAnsi="Times New Roman"/>
          <w:spacing w:val="28"/>
          <w:sz w:val="21"/>
        </w:rPr>
        <w:t xml:space="preserve">) </w:t>
      </w:r>
      <w:r>
        <w:rPr>
          <w:i/>
          <w:sz w:val="21"/>
        </w:rPr>
        <w:t>的</w:t>
      </w:r>
      <w:r>
        <w:rPr>
          <w:i/>
          <w:spacing w:val="-5"/>
          <w:sz w:val="21"/>
        </w:rPr>
        <w:t xml:space="preserve">测角仪，扫描半径 </w:t>
      </w:r>
      <w:r>
        <w:rPr>
          <w:rFonts w:ascii="Times New Roman" w:eastAsia="Times New Roman" w:hAnsi="Times New Roman"/>
          <w:spacing w:val="-2"/>
          <w:sz w:val="21"/>
        </w:rPr>
        <w:t>R</w:t>
      </w:r>
      <w:r>
        <w:rPr>
          <w:rFonts w:ascii="Times New Roman" w:eastAsia="Times New Roman" w:hAnsi="Times New Roman"/>
          <w:spacing w:val="-11"/>
          <w:sz w:val="21"/>
        </w:rPr>
        <w:t xml:space="preserve"> </w:t>
      </w:r>
      <w:r>
        <w:rPr>
          <w:i/>
          <w:spacing w:val="-13"/>
          <w:sz w:val="21"/>
        </w:rPr>
        <w:t xml:space="preserve">为 </w:t>
      </w:r>
      <w:r>
        <w:rPr>
          <w:rFonts w:ascii="Times New Roman" w:eastAsia="Times New Roman" w:hAnsi="Times New Roman"/>
          <w:spacing w:val="-2"/>
          <w:sz w:val="21"/>
        </w:rPr>
        <w:t>180mm</w:t>
      </w:r>
      <w:r>
        <w:rPr>
          <w:rFonts w:ascii="Times New Roman" w:eastAsia="Times New Roman" w:hAnsi="Times New Roman"/>
          <w:spacing w:val="-11"/>
          <w:sz w:val="21"/>
        </w:rPr>
        <w:t xml:space="preserve"> </w:t>
      </w:r>
      <w:r>
        <w:rPr>
          <w:i/>
          <w:spacing w:val="-4"/>
          <w:sz w:val="21"/>
        </w:rPr>
        <w:t xml:space="preserve">或更大。测角仪的角度测量精确度优于 </w:t>
      </w:r>
      <w:r>
        <w:rPr>
          <w:rFonts w:ascii="Symbol" w:eastAsia="Symbol" w:hAnsi="Symbol"/>
          <w:spacing w:val="-2"/>
          <w:sz w:val="21"/>
        </w:rPr>
        <w:sym w:font="Symbol" w:char="F0B1"/>
      </w:r>
      <w:r>
        <w:rPr>
          <w:rFonts w:ascii="Times New Roman" w:eastAsia="Times New Roman" w:hAnsi="Times New Roman"/>
          <w:spacing w:val="-2"/>
          <w:sz w:val="21"/>
        </w:rPr>
        <w:t>0.005</w:t>
      </w:r>
      <w:r>
        <w:rPr>
          <w:rFonts w:ascii="Symbol" w:eastAsia="Symbol" w:hAnsi="Symbol"/>
          <w:spacing w:val="-2"/>
          <w:sz w:val="21"/>
        </w:rPr>
        <w:sym w:font="Symbol" w:char="F0B0"/>
      </w:r>
      <w:r>
        <w:rPr>
          <w:rFonts w:ascii="Times New Roman" w:eastAsia="Times New Roman" w:hAnsi="Times New Roman"/>
          <w:spacing w:val="-12"/>
          <w:sz w:val="21"/>
        </w:rPr>
        <w:t xml:space="preserve"> </w:t>
      </w:r>
      <w:r>
        <w:rPr>
          <w:i/>
          <w:spacing w:val="-2"/>
          <w:sz w:val="21"/>
        </w:rPr>
        <w:t>。粉末衍</w:t>
      </w:r>
      <w:r>
        <w:rPr>
          <w:i/>
          <w:sz w:val="21"/>
        </w:rPr>
        <w:t xml:space="preserve">射仪能够持续测量统计的衍射角 </w:t>
      </w:r>
      <w:r>
        <w:rPr>
          <w:rFonts w:ascii="Times New Roman" w:eastAsia="Times New Roman" w:hAnsi="Times New Roman"/>
          <w:spacing w:val="-7"/>
          <w:sz w:val="21"/>
        </w:rPr>
        <w:t xml:space="preserve">( </w:t>
      </w:r>
      <w:r>
        <w:rPr>
          <w:rFonts w:ascii="Symbol" w:eastAsia="Symbol" w:hAnsi="Symbol"/>
          <w:sz w:val="21"/>
        </w:rPr>
        <w:sym w:font="Symbol" w:char="F071"/>
      </w:r>
      <w:r>
        <w:rPr>
          <w:rFonts w:ascii="Times New Roman" w:eastAsia="Times New Roman" w:hAnsi="Times New Roman"/>
          <w:spacing w:val="9"/>
          <w:sz w:val="21"/>
        </w:rPr>
        <w:t xml:space="preserve"> ) </w:t>
      </w:r>
      <w:r>
        <w:rPr>
          <w:i/>
          <w:sz w:val="21"/>
        </w:rPr>
        <w:t>范畴很大 。由于衍射仪的</w:t>
      </w:r>
      <w:r>
        <w:rPr>
          <w:sz w:val="21"/>
        </w:rPr>
        <w:t>“</w:t>
      </w:r>
      <w:r>
        <w:rPr>
          <w:i/>
          <w:sz w:val="21"/>
        </w:rPr>
        <w:t>扫描方式</w:t>
      </w:r>
      <w:r>
        <w:rPr>
          <w:sz w:val="21"/>
        </w:rPr>
        <w:t>”</w:t>
      </w:r>
      <w:r>
        <w:rPr>
          <w:i/>
          <w:sz w:val="21"/>
        </w:rPr>
        <w:t>是持续地</w:t>
      </w:r>
      <w:r>
        <w:rPr>
          <w:i/>
          <w:spacing w:val="-2"/>
          <w:sz w:val="21"/>
        </w:rPr>
        <w:t xml:space="preserve">或逐点步进地对不同角度位置上 </w:t>
      </w:r>
      <w:r>
        <w:rPr>
          <w:rFonts w:ascii="Times New Roman" w:eastAsia="Times New Roman" w:hAnsi="Times New Roman"/>
          <w:sz w:val="21"/>
        </w:rPr>
        <w:t>X</w:t>
      </w:r>
      <w:r>
        <w:rPr>
          <w:rFonts w:ascii="Times New Roman" w:eastAsia="Times New Roman" w:hAnsi="Times New Roman"/>
          <w:spacing w:val="-13"/>
          <w:sz w:val="21"/>
        </w:rPr>
        <w:t xml:space="preserve"> </w:t>
      </w:r>
      <w:r>
        <w:rPr>
          <w:i/>
          <w:spacing w:val="-8"/>
          <w:sz w:val="21"/>
        </w:rPr>
        <w:t xml:space="preserve">射线强度依次进行测量的，因此规定使用的 </w:t>
      </w:r>
      <w:r>
        <w:rPr>
          <w:rFonts w:ascii="Times New Roman" w:eastAsia="Times New Roman" w:hAnsi="Times New Roman"/>
          <w:sz w:val="21"/>
        </w:rPr>
        <w:t>X</w:t>
      </w:r>
      <w:r>
        <w:rPr>
          <w:rFonts w:ascii="Times New Roman" w:eastAsia="Times New Roman" w:hAnsi="Times New Roman"/>
          <w:spacing w:val="-13"/>
          <w:sz w:val="21"/>
        </w:rPr>
        <w:t xml:space="preserve"> </w:t>
      </w:r>
      <w:r>
        <w:rPr>
          <w:i/>
          <w:sz w:val="21"/>
        </w:rPr>
        <w:t>射线源</w:t>
      </w:r>
      <w:r>
        <w:rPr>
          <w:i/>
          <w:spacing w:val="-2"/>
          <w:sz w:val="21"/>
        </w:rPr>
        <w:t>的强度在整个实验过程中要高度地稳定，否则，需要对射线源的强度同时进行监测。</w:t>
      </w:r>
    </w:p>
    <w:p>
      <w:pPr>
        <w:spacing w:before="0" w:line="280" w:lineRule="auto"/>
        <w:ind w:left="119" w:right="417" w:firstLine="425"/>
        <w:jc w:val="both"/>
        <w:rPr>
          <w:i/>
          <w:sz w:val="21"/>
        </w:rPr>
      </w:pPr>
      <w:r>
        <w:rPr>
          <w:i/>
          <w:spacing w:val="-2"/>
          <w:sz w:val="21"/>
        </w:rPr>
        <w:t>粉末衍射仪能直接统计到高质量、衍射角范畴很宽的衍射数据，并且由于它所采用</w:t>
      </w:r>
      <w:r>
        <w:rPr>
          <w:i/>
          <w:spacing w:val="-2"/>
          <w:sz w:val="21"/>
        </w:rPr>
        <w:t xml:space="preserve">的衍射几何的特点，使得衍射数据的吸取校正很简朴 </w:t>
      </w:r>
      <w:r>
        <w:rPr>
          <w:rFonts w:ascii="Times New Roman" w:eastAsia="Times New Roman"/>
          <w:sz w:val="21"/>
        </w:rPr>
        <w:t>(</w:t>
      </w:r>
      <w:r>
        <w:rPr>
          <w:i/>
          <w:sz w:val="21"/>
        </w:rPr>
        <w:t>吸取因子与衍射角无关</w:t>
      </w:r>
      <w:r>
        <w:rPr>
          <w:rFonts w:ascii="Times New Roman" w:eastAsia="Times New Roman"/>
          <w:sz w:val="21"/>
        </w:rPr>
        <w:t>)</w:t>
      </w:r>
      <w:r>
        <w:rPr>
          <w:i/>
          <w:sz w:val="21"/>
        </w:rPr>
        <w:t>，因而特</w:t>
      </w:r>
      <w:r>
        <w:rPr>
          <w:i/>
          <w:spacing w:val="-2"/>
          <w:sz w:val="21"/>
        </w:rPr>
        <w:t>别有助于进行定量测定。它还便于添加特殊的附件来进行特殊条件下的衍射测量，如高</w:t>
      </w:r>
      <w:r>
        <w:rPr>
          <w:i/>
          <w:spacing w:val="-2"/>
          <w:sz w:val="21"/>
        </w:rPr>
        <w:t>温、低温等。当代的粉末衍射仪都是自动化和智能化的，采集、解决衍射数据都是用计</w:t>
      </w:r>
      <w:r>
        <w:rPr>
          <w:i/>
          <w:spacing w:val="-2"/>
          <w:sz w:val="21"/>
        </w:rPr>
        <w:t>算机控制的。</w:t>
      </w:r>
    </w:p>
    <w:p>
      <w:pPr>
        <w:pStyle w:val="ListParagraph"/>
        <w:numPr>
          <w:ilvl w:val="0"/>
          <w:numId w:val="36"/>
        </w:numPr>
        <w:tabs>
          <w:tab w:val="left" w:pos="859"/>
        </w:tabs>
        <w:spacing w:before="60" w:after="0" w:line="240" w:lineRule="auto"/>
        <w:ind w:left="859" w:right="0" w:hanging="315"/>
        <w:jc w:val="both"/>
        <w:rPr>
          <w:rFonts w:ascii="宋体" w:eastAsia="宋体" w:hint="eastAsia"/>
          <w:i/>
          <w:sz w:val="21"/>
        </w:rPr>
      </w:pPr>
      <w:r>
        <w:rPr>
          <w:rFonts w:ascii="宋体" w:eastAsia="宋体" w:hint="eastAsia"/>
          <w:i/>
          <w:spacing w:val="-2"/>
          <w:sz w:val="21"/>
        </w:rPr>
        <w:t>微区衍射仪</w:t>
      </w:r>
    </w:p>
    <w:p>
      <w:pPr>
        <w:spacing w:before="106" w:line="280" w:lineRule="auto"/>
        <w:ind w:left="119" w:right="416" w:firstLine="425"/>
        <w:jc w:val="both"/>
        <w:rPr>
          <w:i/>
          <w:sz w:val="21"/>
        </w:rPr>
      </w:pPr>
      <w:r>
        <w:rPr>
          <w:i/>
          <w:spacing w:val="-2"/>
          <w:sz w:val="21"/>
        </w:rPr>
        <w:t>微区衍射仪是按平行光束型衍射几何设计的，使用特殊的大窗口闪烁检测器或环形</w:t>
      </w:r>
      <w:r>
        <w:rPr>
          <w:i/>
          <w:spacing w:val="-2"/>
          <w:sz w:val="21"/>
        </w:rPr>
        <w:t>窗口的正比检测器。工作时，检测器沿入射线方向移动，通过固定直径的环形狭缝对各</w:t>
      </w:r>
      <w:r>
        <w:rPr>
          <w:i/>
          <w:spacing w:val="-9"/>
          <w:sz w:val="21"/>
        </w:rPr>
        <w:t xml:space="preserve">衍射锥面的总强度依次地进行测量。由于它使用细平行光束，故能对样品的一种微区 </w:t>
      </w:r>
      <w:r>
        <w:rPr>
          <w:rFonts w:ascii="Times New Roman" w:eastAsia="Times New Roman" w:hAnsi="Times New Roman"/>
          <w:sz w:val="21"/>
        </w:rPr>
        <w:t>(</w:t>
      </w:r>
      <w:r>
        <w:rPr>
          <w:i/>
          <w:sz w:val="21"/>
        </w:rPr>
        <w:t>直</w:t>
      </w:r>
      <w:r>
        <w:rPr>
          <w:i/>
          <w:spacing w:val="7"/>
          <w:sz w:val="21"/>
        </w:rPr>
        <w:t>径可小至</w:t>
      </w:r>
      <w:r>
        <w:rPr>
          <w:rFonts w:ascii="Times New Roman" w:eastAsia="Times New Roman" w:hAnsi="Times New Roman"/>
          <w:sz w:val="21"/>
        </w:rPr>
        <w:t xml:space="preserve">30 </w:t>
      </w:r>
      <w:r>
        <w:rPr>
          <w:rFonts w:ascii="Symbol" w:eastAsia="Symbol" w:hAnsi="Symbol"/>
          <w:sz w:val="21"/>
        </w:rPr>
        <w:sym w:font="Symbol" w:char="F06D"/>
      </w:r>
      <w:r>
        <w:rPr>
          <w:rFonts w:ascii="Times New Roman" w:eastAsia="Times New Roman" w:hAnsi="Times New Roman"/>
          <w:sz w:val="21"/>
        </w:rPr>
        <w:t>m</w:t>
      </w:r>
      <w:r>
        <w:rPr>
          <w:rFonts w:ascii="Times New Roman" w:eastAsia="Times New Roman" w:hAnsi="Times New Roman"/>
          <w:spacing w:val="13"/>
          <w:sz w:val="21"/>
        </w:rPr>
        <w:t xml:space="preserve"> ) </w:t>
      </w:r>
      <w:r>
        <w:rPr>
          <w:i/>
          <w:sz w:val="21"/>
        </w:rPr>
        <w:t>进行衍射分析。</w:t>
      </w:r>
    </w:p>
    <w:p>
      <w:pPr>
        <w:pStyle w:val="ListParagraph"/>
        <w:numPr>
          <w:ilvl w:val="0"/>
          <w:numId w:val="36"/>
        </w:numPr>
        <w:tabs>
          <w:tab w:val="left" w:pos="859"/>
        </w:tabs>
        <w:spacing w:before="59" w:after="0" w:line="240" w:lineRule="auto"/>
        <w:ind w:left="859" w:right="0" w:hanging="315"/>
        <w:jc w:val="both"/>
        <w:rPr>
          <w:rFonts w:ascii="宋体" w:eastAsia="宋体" w:hint="eastAsia"/>
          <w:i/>
          <w:sz w:val="21"/>
        </w:rPr>
      </w:pPr>
      <w:r>
        <w:rPr>
          <w:rFonts w:ascii="宋体" w:eastAsia="宋体" w:hint="eastAsia"/>
          <w:i/>
          <w:spacing w:val="-1"/>
          <w:sz w:val="21"/>
        </w:rPr>
        <w:t>位敏正比检测器衍射仪</w:t>
      </w:r>
    </w:p>
    <w:p>
      <w:pPr>
        <w:spacing w:before="106" w:line="280" w:lineRule="auto"/>
        <w:ind w:left="119" w:right="417" w:firstLine="425"/>
        <w:jc w:val="both"/>
        <w:rPr>
          <w:i/>
          <w:sz w:val="21"/>
        </w:rPr>
      </w:pPr>
      <w:r>
        <w:rPr>
          <w:i/>
          <w:spacing w:val="-2"/>
          <w:sz w:val="21"/>
        </w:rPr>
        <w:t xml:space="preserve">位敏正比检测器 </w:t>
      </w:r>
      <w:r>
        <w:rPr>
          <w:rFonts w:ascii="Times New Roman" w:eastAsia="Times New Roman" w:hAnsi="Times New Roman"/>
          <w:sz w:val="21"/>
        </w:rPr>
        <w:t>(PSPC)</w:t>
      </w:r>
      <w:r>
        <w:rPr>
          <w:rFonts w:ascii="Times New Roman" w:eastAsia="Times New Roman" w:hAnsi="Times New Roman"/>
          <w:spacing w:val="40"/>
          <w:sz w:val="21"/>
        </w:rPr>
        <w:t xml:space="preserve"> </w:t>
      </w:r>
      <w:r>
        <w:rPr>
          <w:i/>
          <w:sz w:val="21"/>
        </w:rPr>
        <w:t>是一种新型射线检测器。它不仅能进行粒子计数测量，并</w:t>
      </w:r>
      <w:r>
        <w:rPr>
          <w:i/>
          <w:spacing w:val="-2"/>
          <w:sz w:val="21"/>
        </w:rPr>
        <w:t>且通过与它配合的一套时间分析系统能够同时得到粒子进入检测器窗口的位置坐标。因</w:t>
      </w:r>
      <w:r>
        <w:rPr>
          <w:i/>
          <w:spacing w:val="-10"/>
          <w:sz w:val="21"/>
        </w:rPr>
        <w:t xml:space="preserve">此用 </w:t>
      </w:r>
      <w:r>
        <w:rPr>
          <w:rFonts w:ascii="Times New Roman" w:eastAsia="Times New Roman" w:hAnsi="Times New Roman"/>
          <w:spacing w:val="-2"/>
          <w:sz w:val="21"/>
        </w:rPr>
        <w:t>PSPC</w:t>
      </w:r>
      <w:r>
        <w:rPr>
          <w:rFonts w:ascii="Times New Roman" w:eastAsia="Times New Roman" w:hAnsi="Times New Roman"/>
          <w:spacing w:val="5"/>
          <w:sz w:val="21"/>
        </w:rPr>
        <w:t xml:space="preserve"> </w:t>
      </w:r>
      <w:r>
        <w:rPr>
          <w:i/>
          <w:spacing w:val="-5"/>
          <w:sz w:val="21"/>
        </w:rPr>
        <w:t>进行测量能够获得如用感光软片进行统计时同样丰富的信息。</w:t>
      </w:r>
      <w:r>
        <w:rPr>
          <w:rFonts w:ascii="Times New Roman" w:eastAsia="Times New Roman" w:hAnsi="Times New Roman"/>
          <w:spacing w:val="-2"/>
          <w:sz w:val="21"/>
        </w:rPr>
        <w:t>PSPC</w:t>
      </w:r>
      <w:r>
        <w:rPr>
          <w:rFonts w:ascii="Times New Roman" w:eastAsia="Times New Roman" w:hAnsi="Times New Roman"/>
          <w:spacing w:val="16"/>
          <w:sz w:val="21"/>
        </w:rPr>
        <w:t xml:space="preserve"> </w:t>
      </w:r>
      <w:r>
        <w:rPr>
          <w:i/>
          <w:spacing w:val="-2"/>
          <w:sz w:val="21"/>
        </w:rPr>
        <w:t>得到的信</w:t>
      </w:r>
      <w:r>
        <w:rPr>
          <w:i/>
          <w:spacing w:val="-1"/>
          <w:sz w:val="21"/>
        </w:rPr>
        <w:t xml:space="preserve">息直接实时地由计算机系统进行解决，能立刻得到实验成果。应用 </w:t>
      </w:r>
      <w:r>
        <w:rPr>
          <w:rFonts w:ascii="Times New Roman" w:eastAsia="Times New Roman" w:hAnsi="Times New Roman"/>
          <w:sz w:val="21"/>
        </w:rPr>
        <w:t>PSPC</w:t>
      </w:r>
      <w:r>
        <w:rPr>
          <w:rFonts w:ascii="Times New Roman" w:eastAsia="Times New Roman" w:hAnsi="Times New Roman"/>
          <w:spacing w:val="-8"/>
          <w:sz w:val="21"/>
        </w:rPr>
        <w:t xml:space="preserve"> </w:t>
      </w:r>
      <w:r>
        <w:rPr>
          <w:i/>
          <w:sz w:val="21"/>
        </w:rPr>
        <w:t>已经成功地发展了一种新型的衍射仪</w:t>
      </w:r>
      <w:r>
        <w:rPr>
          <w:rFonts w:ascii="Times New Roman" w:eastAsia="Times New Roman" w:hAnsi="Times New Roman"/>
          <w:sz w:val="21"/>
        </w:rPr>
        <w:t xml:space="preserve">——PSPC </w:t>
      </w:r>
      <w:r>
        <w:rPr>
          <w:i/>
          <w:sz w:val="21"/>
        </w:rPr>
        <w:t>衍射仪，它能对整个可测量范畴内的衍射进行同时统</w:t>
      </w:r>
      <w:r>
        <w:rPr>
          <w:i/>
          <w:spacing w:val="-2"/>
          <w:sz w:val="21"/>
        </w:rPr>
        <w:t>计，是一种高速多晶衍射设备，特别合用于跟踪动态过程的衍射研究。</w:t>
      </w:r>
    </w:p>
    <w:p>
      <w:pPr>
        <w:pStyle w:val="ListParagraph"/>
        <w:numPr>
          <w:ilvl w:val="0"/>
          <w:numId w:val="36"/>
        </w:numPr>
        <w:tabs>
          <w:tab w:val="left" w:pos="859"/>
        </w:tabs>
        <w:spacing w:before="61" w:after="0" w:line="240" w:lineRule="auto"/>
        <w:ind w:left="859" w:right="0" w:hanging="315"/>
        <w:jc w:val="both"/>
        <w:rPr>
          <w:rFonts w:ascii="宋体" w:eastAsia="宋体" w:hint="eastAsia"/>
          <w:i/>
          <w:sz w:val="21"/>
        </w:rPr>
      </w:pPr>
      <w:r>
        <w:rPr>
          <w:rFonts w:ascii="宋体" w:eastAsia="宋体" w:hint="eastAsia"/>
          <w:i/>
          <w:spacing w:val="-9"/>
          <w:sz w:val="21"/>
        </w:rPr>
        <w:t xml:space="preserve">能量色散型 </w:t>
      </w:r>
      <w:r>
        <w:rPr>
          <w:rFonts w:ascii="宋体" w:eastAsia="宋体" w:hint="eastAsia"/>
          <w:sz w:val="21"/>
        </w:rPr>
        <w:t>X</w:t>
      </w:r>
      <w:r>
        <w:rPr>
          <w:rFonts w:ascii="宋体" w:eastAsia="宋体" w:hint="eastAsia"/>
          <w:spacing w:val="-53"/>
          <w:sz w:val="21"/>
        </w:rPr>
        <w:t xml:space="preserve"> </w:t>
      </w:r>
      <w:r>
        <w:rPr>
          <w:rFonts w:ascii="宋体" w:eastAsia="宋体" w:hint="eastAsia"/>
          <w:i/>
          <w:spacing w:val="-2"/>
          <w:sz w:val="21"/>
        </w:rPr>
        <w:t>射线衍射仪</w:t>
      </w:r>
    </w:p>
    <w:p>
      <w:pPr>
        <w:spacing w:before="106" w:line="280" w:lineRule="auto"/>
        <w:ind w:left="119" w:right="420" w:firstLine="425"/>
        <w:jc w:val="both"/>
        <w:rPr>
          <w:i/>
          <w:sz w:val="21"/>
        </w:rPr>
      </w:pPr>
      <w:r>
        <w:rPr>
          <w:i/>
          <w:sz w:val="21"/>
        </w:rPr>
        <w:t xml:space="preserve">半导体固体检测器 </w:t>
      </w:r>
      <w:r>
        <w:rPr>
          <w:rFonts w:ascii="Times New Roman" w:eastAsia="Times New Roman"/>
          <w:sz w:val="21"/>
        </w:rPr>
        <w:t>(SSD</w:t>
      </w:r>
      <w:r>
        <w:rPr>
          <w:rFonts w:ascii="Times New Roman" w:eastAsia="Times New Roman"/>
          <w:spacing w:val="20"/>
          <w:sz w:val="21"/>
        </w:rPr>
        <w:t xml:space="preserve">) </w:t>
      </w:r>
      <w:r>
        <w:rPr>
          <w:i/>
          <w:sz w:val="21"/>
        </w:rPr>
        <w:t>是一种含有极高能量分辨本领的射线强度检测器，能用</w:t>
      </w:r>
      <w:r>
        <w:rPr>
          <w:i/>
          <w:spacing w:val="-4"/>
          <w:sz w:val="21"/>
        </w:rPr>
        <w:t xml:space="preserve">来测量软 </w:t>
      </w:r>
      <w:r>
        <w:rPr>
          <w:rFonts w:ascii="Times New Roman" w:eastAsia="Times New Roman"/>
          <w:sz w:val="21"/>
        </w:rPr>
        <w:t>X</w:t>
      </w:r>
      <w:r>
        <w:rPr>
          <w:rFonts w:ascii="Times New Roman" w:eastAsia="Times New Roman"/>
          <w:spacing w:val="24"/>
          <w:sz w:val="21"/>
        </w:rPr>
        <w:t xml:space="preserve"> </w:t>
      </w:r>
      <w:r>
        <w:rPr>
          <w:i/>
          <w:spacing w:val="-2"/>
          <w:sz w:val="21"/>
        </w:rPr>
        <w:t xml:space="preserve">射线的能量和波长。能量色散型 </w:t>
      </w:r>
      <w:r>
        <w:rPr>
          <w:rFonts w:ascii="Times New Roman" w:eastAsia="Times New Roman"/>
          <w:sz w:val="21"/>
        </w:rPr>
        <w:t>X</w:t>
      </w:r>
      <w:r>
        <w:rPr>
          <w:rFonts w:ascii="Times New Roman" w:eastAsia="Times New Roman"/>
          <w:spacing w:val="24"/>
          <w:sz w:val="21"/>
        </w:rPr>
        <w:t xml:space="preserve"> </w:t>
      </w:r>
      <w:r>
        <w:rPr>
          <w:i/>
          <w:spacing w:val="6"/>
          <w:sz w:val="21"/>
        </w:rPr>
        <w:t xml:space="preserve">射线衍射仪 </w:t>
      </w:r>
      <w:r>
        <w:rPr>
          <w:rFonts w:ascii="Times New Roman" w:eastAsia="Times New Roman"/>
          <w:sz w:val="21"/>
        </w:rPr>
        <w:t>(EDXRD</w:t>
      </w:r>
      <w:r>
        <w:rPr>
          <w:rFonts w:ascii="Times New Roman" w:eastAsia="Times New Roman"/>
          <w:spacing w:val="40"/>
          <w:sz w:val="21"/>
        </w:rPr>
        <w:t xml:space="preserve">) </w:t>
      </w:r>
      <w:r>
        <w:rPr>
          <w:i/>
          <w:spacing w:val="-4"/>
          <w:sz w:val="21"/>
        </w:rPr>
        <w:t xml:space="preserve">是一种以 </w:t>
      </w:r>
      <w:r>
        <w:rPr>
          <w:rFonts w:ascii="Times New Roman" w:eastAsia="Times New Roman"/>
          <w:sz w:val="21"/>
        </w:rPr>
        <w:t>SSD</w:t>
      </w:r>
      <w:r>
        <w:rPr>
          <w:i/>
          <w:sz w:val="21"/>
        </w:rPr>
        <w:t xml:space="preserve">为基础的一种新型衍射仪，使用持续波长的 </w:t>
      </w:r>
      <w:r>
        <w:rPr>
          <w:rFonts w:ascii="Times New Roman" w:eastAsia="Times New Roman"/>
          <w:sz w:val="21"/>
        </w:rPr>
        <w:t>X</w:t>
      </w:r>
      <w:r>
        <w:rPr>
          <w:rFonts w:ascii="Times New Roman" w:eastAsia="Times New Roman"/>
          <w:spacing w:val="40"/>
          <w:sz w:val="21"/>
        </w:rPr>
        <w:t xml:space="preserve"> </w:t>
      </w:r>
      <w:r>
        <w:rPr>
          <w:i/>
          <w:sz w:val="21"/>
        </w:rPr>
        <w:t>射线照射样品，在一种固定的角度位置</w:t>
      </w:r>
      <w:r>
        <w:rPr>
          <w:i/>
          <w:spacing w:val="-2"/>
          <w:sz w:val="21"/>
        </w:rPr>
        <w:t xml:space="preserve">测量衍射线的波长谱，从而计算各衍射晶面的间距 </w:t>
      </w:r>
      <w:r>
        <w:rPr>
          <w:rFonts w:ascii="Times New Roman" w:eastAsia="Times New Roman"/>
          <w:sz w:val="21"/>
        </w:rPr>
        <w:t>d</w:t>
      </w:r>
      <w:r>
        <w:rPr>
          <w:rFonts w:ascii="Times New Roman" w:eastAsia="Times New Roman"/>
          <w:spacing w:val="5"/>
          <w:sz w:val="21"/>
        </w:rPr>
        <w:t xml:space="preserve"> </w:t>
      </w:r>
      <w:r>
        <w:rPr>
          <w:i/>
          <w:sz w:val="21"/>
        </w:rPr>
        <w:t>值。</w:t>
      </w:r>
      <w:r>
        <w:rPr>
          <w:rFonts w:ascii="Times New Roman" w:eastAsia="Times New Roman"/>
          <w:sz w:val="21"/>
        </w:rPr>
        <w:t xml:space="preserve">EDXRD </w:t>
      </w:r>
      <w:r>
        <w:rPr>
          <w:i/>
          <w:sz w:val="21"/>
        </w:rPr>
        <w:t>也是一种高速多晶衍</w:t>
      </w:r>
      <w:r>
        <w:rPr>
          <w:i/>
          <w:spacing w:val="-4"/>
          <w:sz w:val="21"/>
        </w:rPr>
        <w:t>射设备。</w:t>
      </w:r>
    </w:p>
    <w:p>
      <w:pPr>
        <w:spacing w:after="0" w:line="280" w:lineRule="auto"/>
        <w:jc w:val="both"/>
        <w:rPr>
          <w:sz w:val="21"/>
        </w:rPr>
        <w:sectPr>
          <w:pgSz w:w="10440" w:h="14750"/>
          <w:pgMar w:top="1320" w:right="800" w:bottom="280" w:left="1100" w:header="708" w:footer="708"/>
          <w:pgNumType w:start="70"/>
          <w:cols w:space="708"/>
        </w:sectPr>
      </w:pPr>
    </w:p>
    <w:p>
      <w:pPr>
        <w:pStyle w:val="ListParagraph"/>
        <w:numPr>
          <w:ilvl w:val="1"/>
          <w:numId w:val="38"/>
        </w:numPr>
        <w:tabs>
          <w:tab w:val="left" w:pos="1243"/>
          <w:tab w:val="left" w:pos="1244"/>
        </w:tabs>
        <w:spacing w:before="37" w:after="0" w:line="240" w:lineRule="auto"/>
        <w:ind w:left="1244" w:right="0" w:hanging="700"/>
        <w:jc w:val="left"/>
        <w:rPr>
          <w:rFonts w:ascii="宋体" w:eastAsia="宋体" w:hint="eastAsia"/>
          <w:i/>
          <w:sz w:val="28"/>
        </w:rPr>
      </w:pPr>
      <w:r>
        <w:rPr>
          <w:rFonts w:ascii="宋体" w:eastAsia="宋体" w:hint="eastAsia"/>
          <w:sz w:val="28"/>
        </w:rPr>
        <w:t>X</w:t>
      </w:r>
      <w:r>
        <w:rPr>
          <w:rFonts w:ascii="宋体" w:eastAsia="宋体" w:hint="eastAsia"/>
          <w:spacing w:val="-70"/>
          <w:sz w:val="28"/>
        </w:rPr>
        <w:t xml:space="preserve"> </w:t>
      </w:r>
      <w:r>
        <w:rPr>
          <w:rFonts w:ascii="宋体" w:eastAsia="宋体" w:hint="eastAsia"/>
          <w:i/>
          <w:spacing w:val="-4"/>
          <w:sz w:val="28"/>
        </w:rPr>
        <w:t>射线源</w:t>
      </w:r>
    </w:p>
    <w:p>
      <w:pPr>
        <w:pStyle w:val="BodyText"/>
        <w:spacing w:before="3"/>
        <w:rPr>
          <w:i/>
          <w:sz w:val="29"/>
        </w:rPr>
      </w:pPr>
    </w:p>
    <w:p>
      <w:pPr>
        <w:spacing w:before="0" w:line="280" w:lineRule="auto"/>
        <w:ind w:left="119" w:right="311" w:firstLine="425"/>
        <w:jc w:val="left"/>
        <w:rPr>
          <w:i/>
          <w:sz w:val="21"/>
        </w:rPr>
      </w:pPr>
      <w:r>
        <w:rPr>
          <w:i/>
          <w:spacing w:val="-4"/>
          <w:sz w:val="21"/>
        </w:rPr>
        <w:t xml:space="preserve">现在普通用于晶体衍射研究的 </w:t>
      </w:r>
      <w:r>
        <w:rPr>
          <w:rFonts w:ascii="Times New Roman" w:eastAsia="Times New Roman" w:hAnsi="Times New Roman"/>
          <w:sz w:val="21"/>
        </w:rPr>
        <w:t>X</w:t>
      </w:r>
      <w:r>
        <w:rPr>
          <w:rFonts w:ascii="Times New Roman" w:eastAsia="Times New Roman" w:hAnsi="Times New Roman"/>
          <w:spacing w:val="-14"/>
          <w:sz w:val="21"/>
        </w:rPr>
        <w:t xml:space="preserve"> </w:t>
      </w:r>
      <w:r>
        <w:rPr>
          <w:i/>
          <w:spacing w:val="-9"/>
          <w:sz w:val="21"/>
        </w:rPr>
        <w:t xml:space="preserve">射线是运用 </w:t>
      </w:r>
      <w:r>
        <w:rPr>
          <w:rFonts w:ascii="Times New Roman" w:eastAsia="Times New Roman" w:hAnsi="Times New Roman"/>
          <w:sz w:val="21"/>
        </w:rPr>
        <w:t>X</w:t>
      </w:r>
      <w:r>
        <w:rPr>
          <w:rFonts w:ascii="Times New Roman" w:eastAsia="Times New Roman" w:hAnsi="Times New Roman"/>
          <w:spacing w:val="-9"/>
          <w:sz w:val="21"/>
        </w:rPr>
        <w:t xml:space="preserve"> </w:t>
      </w:r>
      <w:r>
        <w:rPr>
          <w:i/>
          <w:spacing w:val="-22"/>
          <w:sz w:val="21"/>
        </w:rPr>
        <w:t>射线管产生的，这类</w:t>
      </w:r>
      <w:r>
        <w:rPr>
          <w:sz w:val="21"/>
        </w:rPr>
        <w:t>“</w:t>
      </w:r>
      <w:r>
        <w:rPr>
          <w:rFonts w:ascii="Times New Roman" w:eastAsia="Times New Roman" w:hAnsi="Times New Roman"/>
          <w:sz w:val="21"/>
        </w:rPr>
        <w:t>X</w:t>
      </w:r>
      <w:r>
        <w:rPr>
          <w:rFonts w:ascii="Times New Roman" w:eastAsia="Times New Roman" w:hAnsi="Times New Roman"/>
          <w:spacing w:val="-5"/>
          <w:sz w:val="21"/>
        </w:rPr>
        <w:t xml:space="preserve"> </w:t>
      </w:r>
      <w:r>
        <w:rPr>
          <w:i/>
          <w:sz w:val="21"/>
        </w:rPr>
        <w:t>射线发生器</w:t>
      </w:r>
      <w:r>
        <w:rPr>
          <w:sz w:val="21"/>
        </w:rPr>
        <w:t>”</w:t>
      </w:r>
      <w:r>
        <w:rPr>
          <w:i/>
          <w:sz w:val="21"/>
        </w:rPr>
        <w:t>习惯上称为“</w:t>
      </w:r>
      <w:r>
        <w:rPr>
          <w:rFonts w:ascii="Times New Roman" w:eastAsia="Times New Roman" w:hAnsi="Times New Roman"/>
          <w:sz w:val="21"/>
        </w:rPr>
        <w:t xml:space="preserve">X </w:t>
      </w:r>
      <w:r>
        <w:rPr>
          <w:i/>
          <w:sz w:val="21"/>
        </w:rPr>
        <w:t>光机</w:t>
      </w:r>
      <w:r>
        <w:rPr>
          <w:spacing w:val="-105"/>
          <w:sz w:val="21"/>
        </w:rPr>
        <w:t>”</w:t>
      </w:r>
      <w:r>
        <w:rPr>
          <w:i/>
          <w:sz w:val="21"/>
        </w:rPr>
        <w:t>。</w:t>
      </w:r>
    </w:p>
    <w:p>
      <w:pPr>
        <w:spacing w:before="1" w:line="280" w:lineRule="auto"/>
        <w:ind w:left="119" w:right="307" w:firstLine="425"/>
        <w:jc w:val="left"/>
        <w:rPr>
          <w:i/>
          <w:sz w:val="21"/>
        </w:rPr>
      </w:pPr>
      <w:r>
        <w:rPr>
          <w:i/>
          <w:spacing w:val="-18"/>
          <w:sz w:val="21"/>
        </w:rPr>
        <w:t xml:space="preserve">普通的 </w:t>
      </w:r>
      <w:r>
        <w:rPr>
          <w:rFonts w:ascii="Times New Roman" w:eastAsia="Times New Roman"/>
          <w:spacing w:val="-4"/>
          <w:sz w:val="21"/>
        </w:rPr>
        <w:t xml:space="preserve">X </w:t>
      </w:r>
      <w:r>
        <w:rPr>
          <w:i/>
          <w:spacing w:val="-13"/>
          <w:sz w:val="21"/>
        </w:rPr>
        <w:t xml:space="preserve">射线管制成密封真空管的形式，阳极耗散功率为 </w:t>
      </w:r>
      <w:r>
        <w:rPr>
          <w:rFonts w:ascii="Times New Roman" w:eastAsia="Times New Roman"/>
          <w:spacing w:val="-4"/>
          <w:sz w:val="21"/>
        </w:rPr>
        <w:t xml:space="preserve">1 </w:t>
      </w:r>
      <w:r>
        <w:rPr>
          <w:i/>
          <w:spacing w:val="-31"/>
          <w:sz w:val="21"/>
        </w:rPr>
        <w:t xml:space="preserve">至 </w:t>
      </w:r>
      <w:r>
        <w:rPr>
          <w:rFonts w:ascii="Times New Roman" w:eastAsia="Times New Roman"/>
          <w:spacing w:val="-4"/>
          <w:sz w:val="21"/>
        </w:rPr>
        <w:t xml:space="preserve">2.7 </w:t>
      </w:r>
      <w:r>
        <w:rPr>
          <w:i/>
          <w:spacing w:val="-14"/>
          <w:sz w:val="21"/>
        </w:rPr>
        <w:t>千瓦，需用水冷却，</w:t>
      </w:r>
      <w:r>
        <w:rPr>
          <w:i/>
          <w:spacing w:val="-9"/>
          <w:sz w:val="21"/>
        </w:rPr>
        <w:t xml:space="preserve">但使用方便。高强度的 </w:t>
      </w:r>
      <w:r>
        <w:rPr>
          <w:rFonts w:ascii="Times New Roman" w:eastAsia="Times New Roman"/>
          <w:spacing w:val="-4"/>
          <w:sz w:val="21"/>
        </w:rPr>
        <w:t xml:space="preserve">X </w:t>
      </w:r>
      <w:r>
        <w:rPr>
          <w:i/>
          <w:spacing w:val="-4"/>
          <w:sz w:val="21"/>
        </w:rPr>
        <w:t>射线发生器其阳极不仅需要用水冷却，并且要采用高速旋转阳极</w:t>
      </w:r>
      <w:r>
        <w:rPr>
          <w:i/>
          <w:spacing w:val="-2"/>
          <w:sz w:val="21"/>
        </w:rPr>
        <w:t xml:space="preserve">的办法以避免热量聚集在电子轰击靶面的焦点上，现在功率最高可达成 </w:t>
      </w:r>
      <w:r>
        <w:rPr>
          <w:rFonts w:ascii="Times New Roman" w:eastAsia="Times New Roman"/>
          <w:sz w:val="21"/>
        </w:rPr>
        <w:t xml:space="preserve">90 </w:t>
      </w:r>
      <w:r>
        <w:rPr>
          <w:i/>
          <w:sz w:val="21"/>
        </w:rPr>
        <w:t>千瓦。</w:t>
      </w:r>
    </w:p>
    <w:p>
      <w:pPr>
        <w:spacing w:before="0" w:line="280" w:lineRule="auto"/>
        <w:ind w:left="119" w:right="417" w:firstLine="425"/>
        <w:jc w:val="both"/>
        <w:rPr>
          <w:i/>
          <w:sz w:val="21"/>
        </w:rPr>
      </w:pPr>
      <w:r>
        <w:rPr>
          <w:i/>
          <w:spacing w:val="-6"/>
          <w:sz w:val="21"/>
        </w:rPr>
        <w:t xml:space="preserve">惯用作阳极材料的物质有 </w:t>
      </w:r>
      <w:r>
        <w:rPr>
          <w:rFonts w:ascii="Times New Roman" w:eastAsia="Times New Roman" w:hAnsi="Times New Roman"/>
          <w:spacing w:val="-4"/>
          <w:sz w:val="21"/>
        </w:rPr>
        <w:t>Mo</w:t>
      </w:r>
      <w:r>
        <w:rPr>
          <w:i/>
          <w:spacing w:val="-4"/>
          <w:sz w:val="21"/>
        </w:rPr>
        <w:t>、</w:t>
      </w:r>
      <w:r>
        <w:rPr>
          <w:rFonts w:ascii="Times New Roman" w:eastAsia="Times New Roman" w:hAnsi="Times New Roman"/>
          <w:spacing w:val="-4"/>
          <w:sz w:val="21"/>
        </w:rPr>
        <w:t>Cu</w:t>
      </w:r>
      <w:r>
        <w:rPr>
          <w:i/>
          <w:spacing w:val="-4"/>
          <w:sz w:val="21"/>
        </w:rPr>
        <w:t>、</w:t>
      </w:r>
      <w:r>
        <w:rPr>
          <w:rFonts w:ascii="Times New Roman" w:eastAsia="Times New Roman" w:hAnsi="Times New Roman"/>
          <w:spacing w:val="-4"/>
          <w:sz w:val="21"/>
        </w:rPr>
        <w:t>Fe</w:t>
      </w:r>
      <w:r>
        <w:rPr>
          <w:i/>
          <w:spacing w:val="-4"/>
          <w:sz w:val="21"/>
        </w:rPr>
        <w:t>、</w:t>
      </w:r>
      <w:r>
        <w:rPr>
          <w:rFonts w:ascii="Times New Roman" w:eastAsia="Times New Roman" w:hAnsi="Times New Roman"/>
          <w:spacing w:val="-4"/>
          <w:sz w:val="21"/>
        </w:rPr>
        <w:t>Co</w:t>
      </w:r>
      <w:r>
        <w:rPr>
          <w:i/>
          <w:spacing w:val="-4"/>
          <w:sz w:val="21"/>
        </w:rPr>
        <w:t>、</w:t>
      </w:r>
      <w:r>
        <w:rPr>
          <w:rFonts w:ascii="Times New Roman" w:eastAsia="Times New Roman" w:hAnsi="Times New Roman"/>
          <w:spacing w:val="-4"/>
          <w:sz w:val="21"/>
        </w:rPr>
        <w:t>Cr</w:t>
      </w:r>
      <w:r>
        <w:rPr>
          <w:rFonts w:ascii="Times New Roman" w:eastAsia="Times New Roman" w:hAnsi="Times New Roman"/>
          <w:spacing w:val="-9"/>
          <w:sz w:val="21"/>
        </w:rPr>
        <w:t xml:space="preserve"> </w:t>
      </w:r>
      <w:r>
        <w:rPr>
          <w:i/>
          <w:spacing w:val="-6"/>
          <w:sz w:val="21"/>
        </w:rPr>
        <w:t xml:space="preserve">五种，这些元素的特性 </w:t>
      </w:r>
      <w:r>
        <w:rPr>
          <w:rFonts w:ascii="Times New Roman" w:eastAsia="Times New Roman" w:hAnsi="Times New Roman"/>
          <w:spacing w:val="-4"/>
          <w:sz w:val="21"/>
        </w:rPr>
        <w:t>X</w:t>
      </w:r>
      <w:r>
        <w:rPr>
          <w:rFonts w:ascii="Times New Roman" w:eastAsia="Times New Roman" w:hAnsi="Times New Roman"/>
          <w:spacing w:val="-6"/>
          <w:sz w:val="21"/>
        </w:rPr>
        <w:t xml:space="preserve"> </w:t>
      </w:r>
      <w:r>
        <w:rPr>
          <w:i/>
          <w:spacing w:val="-4"/>
          <w:sz w:val="21"/>
        </w:rPr>
        <w:t>射线波长</w:t>
      </w:r>
      <w:r>
        <w:rPr>
          <w:i/>
          <w:spacing w:val="-6"/>
          <w:sz w:val="21"/>
        </w:rPr>
        <w:t>正好在晶体衍射合用的范畴内：</w:t>
      </w:r>
      <w:r>
        <w:rPr>
          <w:rFonts w:ascii="Times New Roman" w:eastAsia="Times New Roman" w:hAnsi="Times New Roman"/>
          <w:spacing w:val="-2"/>
          <w:sz w:val="21"/>
        </w:rPr>
        <w:t>0.709Å(Mo)</w:t>
      </w:r>
      <w:r>
        <w:rPr>
          <w:rFonts w:ascii="Times New Roman" w:eastAsia="Times New Roman" w:hAnsi="Times New Roman"/>
          <w:spacing w:val="-12"/>
          <w:sz w:val="21"/>
        </w:rPr>
        <w:t xml:space="preserve"> </w:t>
      </w:r>
      <w:r>
        <w:rPr>
          <w:i/>
          <w:spacing w:val="-13"/>
          <w:sz w:val="21"/>
        </w:rPr>
        <w:t xml:space="preserve">至 </w:t>
      </w:r>
      <w:r>
        <w:rPr>
          <w:rFonts w:ascii="Times New Roman" w:eastAsia="Times New Roman" w:hAnsi="Times New Roman"/>
          <w:spacing w:val="-2"/>
          <w:sz w:val="21"/>
        </w:rPr>
        <w:t>2.28Å(Cr)</w:t>
      </w:r>
      <w:r>
        <w:rPr>
          <w:i/>
          <w:spacing w:val="-7"/>
          <w:sz w:val="21"/>
        </w:rPr>
        <w:t xml:space="preserve">，其中以 </w:t>
      </w:r>
      <w:r>
        <w:rPr>
          <w:rFonts w:ascii="Times New Roman" w:eastAsia="Times New Roman" w:hAnsi="Times New Roman"/>
          <w:spacing w:val="-2"/>
          <w:sz w:val="21"/>
        </w:rPr>
        <w:t>Cu</w:t>
      </w:r>
      <w:r>
        <w:rPr>
          <w:rFonts w:ascii="Times New Roman" w:eastAsia="Times New Roman" w:hAnsi="Times New Roman"/>
          <w:spacing w:val="-11"/>
          <w:sz w:val="21"/>
        </w:rPr>
        <w:t xml:space="preserve"> </w:t>
      </w:r>
      <w:r>
        <w:rPr>
          <w:i/>
          <w:spacing w:val="-13"/>
          <w:sz w:val="21"/>
        </w:rPr>
        <w:t xml:space="preserve">和 </w:t>
      </w:r>
      <w:r>
        <w:rPr>
          <w:rFonts w:ascii="Times New Roman" w:eastAsia="Times New Roman" w:hAnsi="Times New Roman"/>
          <w:spacing w:val="-2"/>
          <w:sz w:val="21"/>
        </w:rPr>
        <w:t>Mo</w:t>
      </w:r>
      <w:r>
        <w:rPr>
          <w:rFonts w:ascii="Times New Roman" w:eastAsia="Times New Roman" w:hAnsi="Times New Roman"/>
          <w:spacing w:val="-1"/>
          <w:sz w:val="21"/>
        </w:rPr>
        <w:t xml:space="preserve"> </w:t>
      </w:r>
      <w:r>
        <w:rPr>
          <w:i/>
          <w:spacing w:val="-7"/>
          <w:sz w:val="21"/>
        </w:rPr>
        <w:t xml:space="preserve">为靶材的 </w:t>
      </w:r>
      <w:r>
        <w:rPr>
          <w:rFonts w:ascii="Times New Roman" w:eastAsia="Times New Roman" w:hAnsi="Times New Roman"/>
          <w:spacing w:val="-2"/>
          <w:sz w:val="21"/>
        </w:rPr>
        <w:t>X</w:t>
      </w:r>
      <w:r>
        <w:rPr>
          <w:i/>
          <w:spacing w:val="-2"/>
          <w:sz w:val="21"/>
        </w:rPr>
        <w:t>射线管能够实现的功率为最大，也最为惯用。</w:t>
      </w:r>
    </w:p>
    <w:p>
      <w:pPr>
        <w:spacing w:before="1" w:line="280" w:lineRule="auto"/>
        <w:ind w:left="119" w:right="418" w:firstLine="425"/>
        <w:jc w:val="both"/>
        <w:rPr>
          <w:i/>
          <w:sz w:val="21"/>
        </w:rPr>
      </w:pPr>
      <w:r>
        <w:rPr>
          <w:i/>
          <w:sz w:val="21"/>
        </w:rPr>
        <w:t xml:space="preserve">粉末衍射仪和微区衍射仪需要逐点依次进行扫描，测量 </w:t>
      </w:r>
      <w:r>
        <w:rPr>
          <w:rFonts w:ascii="Times New Roman" w:eastAsia="Times New Roman"/>
          <w:sz w:val="21"/>
        </w:rPr>
        <w:t>X</w:t>
      </w:r>
      <w:r>
        <w:rPr>
          <w:rFonts w:ascii="Times New Roman" w:eastAsia="Times New Roman"/>
          <w:spacing w:val="40"/>
          <w:sz w:val="21"/>
        </w:rPr>
        <w:t xml:space="preserve"> </w:t>
      </w:r>
      <w:r>
        <w:rPr>
          <w:i/>
          <w:sz w:val="21"/>
        </w:rPr>
        <w:t>射线强度的时间较长，</w:t>
      </w:r>
      <w:r>
        <w:rPr>
          <w:i/>
          <w:spacing w:val="8"/>
          <w:sz w:val="21"/>
        </w:rPr>
        <w:t>因此规定</w:t>
      </w:r>
      <w:r>
        <w:rPr>
          <w:rFonts w:ascii="Times New Roman" w:eastAsia="Times New Roman"/>
          <w:sz w:val="21"/>
        </w:rPr>
        <w:t>X</w:t>
      </w:r>
      <w:r>
        <w:rPr>
          <w:rFonts w:ascii="Times New Roman" w:eastAsia="Times New Roman"/>
          <w:spacing w:val="-14"/>
          <w:sz w:val="21"/>
        </w:rPr>
        <w:t xml:space="preserve"> </w:t>
      </w:r>
      <w:r>
        <w:rPr>
          <w:i/>
          <w:spacing w:val="-5"/>
          <w:sz w:val="21"/>
        </w:rPr>
        <w:t>射线发生器的强度必须是高度稳定的。运用迥旋加速器能得到超高强度的</w:t>
      </w:r>
      <w:r>
        <w:rPr>
          <w:rFonts w:ascii="Times New Roman" w:eastAsia="Times New Roman"/>
          <w:sz w:val="21"/>
        </w:rPr>
        <w:t>X</w:t>
      </w:r>
      <w:r>
        <w:rPr>
          <w:i/>
          <w:sz w:val="21"/>
        </w:rPr>
        <w:t xml:space="preserve">射线，并且能持续调谐，这种特殊的 </w:t>
      </w:r>
      <w:r>
        <w:rPr>
          <w:rFonts w:ascii="Times New Roman" w:eastAsia="Times New Roman"/>
          <w:sz w:val="21"/>
        </w:rPr>
        <w:t>X</w:t>
      </w:r>
      <w:r>
        <w:rPr>
          <w:rFonts w:ascii="Times New Roman" w:eastAsia="Times New Roman"/>
          <w:spacing w:val="40"/>
          <w:sz w:val="21"/>
        </w:rPr>
        <w:t xml:space="preserve"> </w:t>
      </w:r>
      <w:r>
        <w:rPr>
          <w:i/>
          <w:sz w:val="21"/>
        </w:rPr>
        <w:t>射线源为晶体衍射研究工作提供了更为有利的</w:t>
      </w:r>
      <w:r>
        <w:rPr>
          <w:i/>
          <w:spacing w:val="-4"/>
          <w:sz w:val="21"/>
        </w:rPr>
        <w:t>条件。</w:t>
      </w:r>
    </w:p>
    <w:p>
      <w:pPr>
        <w:pStyle w:val="BodyText"/>
        <w:spacing w:before="10"/>
        <w:rPr>
          <w:i/>
          <w:sz w:val="27"/>
        </w:rPr>
      </w:pPr>
    </w:p>
    <w:p>
      <w:pPr>
        <w:pStyle w:val="Heading4"/>
        <w:numPr>
          <w:ilvl w:val="1"/>
          <w:numId w:val="38"/>
        </w:numPr>
        <w:tabs>
          <w:tab w:val="left" w:pos="1243"/>
          <w:tab w:val="left" w:pos="1244"/>
        </w:tabs>
        <w:spacing w:before="1" w:after="0" w:line="240" w:lineRule="auto"/>
        <w:ind w:left="1244" w:right="0" w:hanging="700"/>
        <w:jc w:val="left"/>
      </w:pPr>
      <w:r>
        <w:rPr>
          <w:spacing w:val="-10"/>
        </w:rPr>
        <w:t xml:space="preserve">几个惯用粉末 </w:t>
      </w:r>
      <w:r>
        <w:rPr>
          <w:i w:val="0"/>
        </w:rPr>
        <w:t>X</w:t>
      </w:r>
      <w:r>
        <w:rPr>
          <w:i w:val="0"/>
          <w:spacing w:val="-70"/>
        </w:rPr>
        <w:t xml:space="preserve"> </w:t>
      </w:r>
      <w:r>
        <w:rPr>
          <w:spacing w:val="-1"/>
        </w:rPr>
        <w:t>射线衍射实验技术的比较</w:t>
      </w:r>
    </w:p>
    <w:p>
      <w:pPr>
        <w:pStyle w:val="BodyText"/>
        <w:spacing w:before="3"/>
        <w:rPr>
          <w:i/>
          <w:sz w:val="29"/>
        </w:rPr>
      </w:pPr>
    </w:p>
    <w:p>
      <w:pPr>
        <w:spacing w:before="1" w:line="280" w:lineRule="auto"/>
        <w:ind w:left="119" w:right="416" w:firstLine="425"/>
        <w:jc w:val="both"/>
        <w:rPr>
          <w:i/>
          <w:sz w:val="21"/>
        </w:rPr>
      </w:pPr>
      <w:r>
        <w:rPr>
          <w:i/>
          <w:spacing w:val="-5"/>
          <w:sz w:val="21"/>
        </w:rPr>
        <w:t xml:space="preserve">研究粉末样品的 </w:t>
      </w:r>
      <w:r>
        <w:rPr>
          <w:rFonts w:ascii="Times New Roman" w:eastAsia="Times New Roman"/>
          <w:spacing w:val="-2"/>
          <w:sz w:val="21"/>
        </w:rPr>
        <w:t>X</w:t>
      </w:r>
      <w:r>
        <w:rPr>
          <w:rFonts w:ascii="Times New Roman" w:eastAsia="Times New Roman"/>
          <w:spacing w:val="-11"/>
          <w:sz w:val="21"/>
        </w:rPr>
        <w:t xml:space="preserve"> </w:t>
      </w:r>
      <w:r>
        <w:rPr>
          <w:i/>
          <w:spacing w:val="-2"/>
          <w:sz w:val="21"/>
        </w:rPr>
        <w:t>射线衍射最惯用的实验办法现在除粉末衍射仪法外，尚有粉末摄</w:t>
      </w:r>
      <w:r>
        <w:rPr>
          <w:i/>
          <w:spacing w:val="-6"/>
          <w:sz w:val="21"/>
        </w:rPr>
        <w:t xml:space="preserve">影法和 </w:t>
      </w:r>
      <w:r>
        <w:rPr>
          <w:rFonts w:ascii="Times New Roman" w:eastAsia="Times New Roman"/>
          <w:sz w:val="21"/>
        </w:rPr>
        <w:t xml:space="preserve">Guinier </w:t>
      </w:r>
      <w:r>
        <w:rPr>
          <w:i/>
          <w:sz w:val="21"/>
        </w:rPr>
        <w:t>摄影法。</w:t>
      </w:r>
    </w:p>
    <w:p>
      <w:pPr>
        <w:spacing w:before="0" w:line="280" w:lineRule="auto"/>
        <w:ind w:left="119" w:right="416" w:firstLine="425"/>
        <w:jc w:val="both"/>
        <w:rPr>
          <w:i/>
          <w:sz w:val="21"/>
        </w:rPr>
      </w:pPr>
      <w:r>
        <w:rPr>
          <w:i/>
          <w:spacing w:val="-6"/>
          <w:sz w:val="21"/>
        </w:rPr>
        <w:t xml:space="preserve">粉末摄影法即 </w:t>
      </w:r>
      <w:r>
        <w:rPr>
          <w:rFonts w:ascii="Times New Roman" w:eastAsia="Times New Roman" w:hAnsi="Times New Roman"/>
          <w:spacing w:val="-2"/>
          <w:sz w:val="21"/>
        </w:rPr>
        <w:t>Debye–Scherrer</w:t>
      </w:r>
      <w:r>
        <w:rPr>
          <w:rFonts w:ascii="Times New Roman" w:eastAsia="Times New Roman" w:hAnsi="Times New Roman"/>
          <w:spacing w:val="-11"/>
          <w:sz w:val="21"/>
        </w:rPr>
        <w:t xml:space="preserve"> </w:t>
      </w:r>
      <w:r>
        <w:rPr>
          <w:i/>
          <w:spacing w:val="-4"/>
          <w:sz w:val="21"/>
        </w:rPr>
        <w:t xml:space="preserve">摄影法，其历史最悠久，从 </w:t>
      </w:r>
      <w:r>
        <w:rPr>
          <w:rFonts w:ascii="Times New Roman" w:eastAsia="Times New Roman" w:hAnsi="Times New Roman"/>
          <w:spacing w:val="-2"/>
          <w:sz w:val="21"/>
        </w:rPr>
        <w:t>19Debye</w:t>
      </w:r>
      <w:r>
        <w:rPr>
          <w:rFonts w:ascii="Times New Roman" w:eastAsia="Times New Roman" w:hAnsi="Times New Roman"/>
          <w:spacing w:val="-5"/>
          <w:sz w:val="21"/>
        </w:rPr>
        <w:t xml:space="preserve"> </w:t>
      </w:r>
      <w:r>
        <w:rPr>
          <w:i/>
          <w:spacing w:val="-13"/>
          <w:sz w:val="21"/>
        </w:rPr>
        <w:t xml:space="preserve">与 </w:t>
      </w:r>
      <w:r>
        <w:rPr>
          <w:rFonts w:ascii="Times New Roman" w:eastAsia="Times New Roman" w:hAnsi="Times New Roman"/>
          <w:spacing w:val="-2"/>
          <w:sz w:val="21"/>
        </w:rPr>
        <w:t>Scherrer</w:t>
      </w:r>
      <w:r>
        <w:rPr>
          <w:rFonts w:ascii="Times New Roman" w:eastAsia="Times New Roman" w:hAnsi="Times New Roman"/>
          <w:spacing w:val="12"/>
          <w:sz w:val="21"/>
        </w:rPr>
        <w:t xml:space="preserve"> </w:t>
      </w:r>
      <w:r>
        <w:rPr>
          <w:i/>
          <w:spacing w:val="-2"/>
          <w:sz w:val="21"/>
        </w:rPr>
        <w:t>获得</w:t>
      </w:r>
      <w:r>
        <w:rPr>
          <w:i/>
          <w:spacing w:val="-5"/>
          <w:sz w:val="21"/>
        </w:rPr>
        <w:t xml:space="preserve">第一张粉末 </w:t>
      </w:r>
      <w:r>
        <w:rPr>
          <w:rFonts w:ascii="Times New Roman" w:eastAsia="Times New Roman" w:hAnsi="Times New Roman"/>
          <w:sz w:val="21"/>
        </w:rPr>
        <w:t>X</w:t>
      </w:r>
      <w:r>
        <w:rPr>
          <w:rFonts w:ascii="Times New Roman" w:eastAsia="Times New Roman" w:hAnsi="Times New Roman"/>
          <w:spacing w:val="-13"/>
          <w:sz w:val="21"/>
        </w:rPr>
        <w:t xml:space="preserve"> </w:t>
      </w:r>
      <w:r>
        <w:rPr>
          <w:i/>
          <w:spacing w:val="-2"/>
          <w:sz w:val="21"/>
        </w:rPr>
        <w:t xml:space="preserve">射线衍射图，至今已有将近 </w:t>
      </w:r>
      <w:r>
        <w:rPr>
          <w:rFonts w:ascii="Times New Roman" w:eastAsia="Times New Roman" w:hAnsi="Times New Roman"/>
          <w:sz w:val="21"/>
        </w:rPr>
        <w:t>90</w:t>
      </w:r>
      <w:r>
        <w:rPr>
          <w:rFonts w:ascii="Times New Roman" w:eastAsia="Times New Roman" w:hAnsi="Times New Roman"/>
          <w:spacing w:val="4"/>
          <w:sz w:val="21"/>
        </w:rPr>
        <w:t xml:space="preserve"> </w:t>
      </w:r>
      <w:r>
        <w:rPr>
          <w:i/>
          <w:sz w:val="21"/>
        </w:rPr>
        <w:t>年了，但是粉末摄影法仍然是普遍使用的</w:t>
      </w:r>
      <w:r>
        <w:rPr>
          <w:i/>
          <w:spacing w:val="-2"/>
          <w:sz w:val="21"/>
        </w:rPr>
        <w:t>最基本的研究粉末衍射实验的办法。</w:t>
      </w:r>
      <w:r>
        <w:rPr>
          <w:rFonts w:ascii="Times New Roman" w:eastAsia="Times New Roman" w:hAnsi="Times New Roman"/>
          <w:spacing w:val="-2"/>
          <w:sz w:val="21"/>
        </w:rPr>
        <w:t xml:space="preserve">Guinier </w:t>
      </w:r>
      <w:r>
        <w:rPr>
          <w:i/>
          <w:spacing w:val="-2"/>
          <w:sz w:val="21"/>
        </w:rPr>
        <w:t>聚焦摄影机的设计中应用了弯晶单色器，从</w:t>
      </w:r>
      <w:r>
        <w:rPr>
          <w:i/>
          <w:spacing w:val="-2"/>
          <w:sz w:val="21"/>
        </w:rPr>
        <w:t>而使这种摄影机能够得到分辨率很高的严格单色辐射的粉末衍射照片，其应用现在也越</w:t>
      </w:r>
      <w:r>
        <w:rPr>
          <w:i/>
          <w:spacing w:val="-4"/>
          <w:sz w:val="21"/>
        </w:rPr>
        <w:t>来越广。</w:t>
      </w:r>
    </w:p>
    <w:p>
      <w:pPr>
        <w:spacing w:before="1" w:line="280" w:lineRule="auto"/>
        <w:ind w:left="119" w:right="312" w:firstLine="425"/>
        <w:jc w:val="left"/>
        <w:rPr>
          <w:i/>
          <w:sz w:val="21"/>
        </w:rPr>
      </w:pPr>
      <w:r>
        <w:rPr>
          <w:i/>
          <w:spacing w:val="-3"/>
          <w:sz w:val="21"/>
        </w:rPr>
        <w:t xml:space="preserve">而含有实用价值的采用 </w:t>
      </w:r>
      <w:r>
        <w:rPr>
          <w:rFonts w:ascii="Times New Roman" w:eastAsia="Times New Roman" w:hAnsi="Times New Roman"/>
          <w:sz w:val="21"/>
        </w:rPr>
        <w:t xml:space="preserve">X </w:t>
      </w:r>
      <w:r>
        <w:rPr>
          <w:i/>
          <w:spacing w:val="-4"/>
          <w:sz w:val="21"/>
        </w:rPr>
        <w:t xml:space="preserve">射线检测器作为 </w:t>
      </w:r>
      <w:r>
        <w:rPr>
          <w:rFonts w:ascii="Times New Roman" w:eastAsia="Times New Roman" w:hAnsi="Times New Roman"/>
          <w:sz w:val="21"/>
        </w:rPr>
        <w:t xml:space="preserve">X </w:t>
      </w:r>
      <w:r>
        <w:rPr>
          <w:i/>
          <w:spacing w:val="-3"/>
          <w:sz w:val="21"/>
        </w:rPr>
        <w:t xml:space="preserve">射线强度测量手段的粉末 </w:t>
      </w:r>
      <w:r>
        <w:rPr>
          <w:rFonts w:ascii="Times New Roman" w:eastAsia="Times New Roman" w:hAnsi="Times New Roman"/>
          <w:sz w:val="21"/>
        </w:rPr>
        <w:t xml:space="preserve">X </w:t>
      </w:r>
      <w:r>
        <w:rPr>
          <w:i/>
          <w:sz w:val="21"/>
        </w:rPr>
        <w:t>射线衍射</w:t>
      </w:r>
      <w:r>
        <w:rPr>
          <w:i/>
          <w:spacing w:val="-11"/>
          <w:sz w:val="21"/>
        </w:rPr>
        <w:t xml:space="preserve">仪直到 </w:t>
      </w:r>
      <w:r>
        <w:rPr>
          <w:rFonts w:ascii="Times New Roman" w:eastAsia="Times New Roman" w:hAnsi="Times New Roman"/>
          <w:sz w:val="21"/>
        </w:rPr>
        <w:t xml:space="preserve">1945 </w:t>
      </w:r>
      <w:r>
        <w:rPr>
          <w:i/>
          <w:spacing w:val="-3"/>
          <w:sz w:val="21"/>
        </w:rPr>
        <w:t xml:space="preserve">年才出现，当时使用的检测器是 </w:t>
      </w:r>
      <w:r>
        <w:rPr>
          <w:rFonts w:ascii="Times New Roman" w:eastAsia="Times New Roman" w:hAnsi="Times New Roman"/>
          <w:sz w:val="21"/>
        </w:rPr>
        <w:t xml:space="preserve">Geiger–Muller </w:t>
      </w:r>
      <w:r>
        <w:rPr>
          <w:i/>
          <w:spacing w:val="-7"/>
          <w:sz w:val="21"/>
        </w:rPr>
        <w:t xml:space="preserve">计数管，称为 </w:t>
      </w:r>
      <w:r>
        <w:rPr>
          <w:rFonts w:ascii="Times New Roman" w:eastAsia="Times New Roman" w:hAnsi="Times New Roman"/>
          <w:sz w:val="21"/>
        </w:rPr>
        <w:t xml:space="preserve">X </w:t>
      </w:r>
      <w:r>
        <w:rPr>
          <w:i/>
          <w:sz w:val="21"/>
        </w:rPr>
        <w:t xml:space="preserve">射线谱仪。 </w:t>
      </w:r>
      <w:r>
        <w:rPr>
          <w:rFonts w:ascii="Times New Roman" w:eastAsia="Times New Roman" w:hAnsi="Times New Roman"/>
          <w:sz w:val="21"/>
        </w:rPr>
        <w:t xml:space="preserve">1947 </w:t>
      </w:r>
      <w:r>
        <w:rPr>
          <w:i/>
          <w:spacing w:val="7"/>
          <w:sz w:val="21"/>
        </w:rPr>
        <w:t>年，</w:t>
      </w:r>
      <w:r>
        <w:rPr>
          <w:rFonts w:ascii="Times New Roman" w:eastAsia="Times New Roman" w:hAnsi="Times New Roman"/>
          <w:sz w:val="21"/>
        </w:rPr>
        <w:t xml:space="preserve">W. Parrish </w:t>
      </w:r>
      <w:r>
        <w:rPr>
          <w:i/>
          <w:spacing w:val="13"/>
          <w:sz w:val="21"/>
        </w:rPr>
        <w:t>改善了狭缝系统的设计，提高了衍射仪的角度分辨能力；后来</w:t>
      </w:r>
      <w:r>
        <w:rPr>
          <w:i/>
          <w:sz w:val="21"/>
        </w:rPr>
        <w:t xml:space="preserve"> </w:t>
      </w:r>
      <w:r>
        <w:rPr>
          <w:rFonts w:ascii="Times New Roman" w:eastAsia="Times New Roman" w:hAnsi="Times New Roman"/>
          <w:sz w:val="21"/>
        </w:rPr>
        <w:t xml:space="preserve">Geiger–Muller </w:t>
      </w:r>
      <w:r>
        <w:rPr>
          <w:i/>
          <w:sz w:val="21"/>
        </w:rPr>
        <w:t>检测器又逐步被性能更为优越的正比检测器和闪烁检测器所替代，并且使</w:t>
      </w:r>
      <w:r>
        <w:rPr>
          <w:i/>
          <w:spacing w:val="-1"/>
          <w:sz w:val="21"/>
        </w:rPr>
        <w:t xml:space="preserve">用了脉冲幅度分析技术。新的 </w:t>
      </w:r>
      <w:r>
        <w:rPr>
          <w:rFonts w:ascii="Times New Roman" w:eastAsia="Times New Roman" w:hAnsi="Times New Roman"/>
          <w:sz w:val="21"/>
        </w:rPr>
        <w:t xml:space="preserve">X </w:t>
      </w:r>
      <w:r>
        <w:rPr>
          <w:i/>
          <w:spacing w:val="-1"/>
          <w:sz w:val="21"/>
        </w:rPr>
        <w:t xml:space="preserve">射线强度测量系统比 </w:t>
      </w:r>
      <w:r>
        <w:rPr>
          <w:rFonts w:ascii="Times New Roman" w:eastAsia="Times New Roman" w:hAnsi="Times New Roman"/>
          <w:sz w:val="21"/>
        </w:rPr>
        <w:t xml:space="preserve">Geiger–Muller </w:t>
      </w:r>
      <w:r>
        <w:rPr>
          <w:i/>
          <w:sz w:val="21"/>
        </w:rPr>
        <w:t>计数测量系统更为</w:t>
      </w:r>
      <w:r>
        <w:rPr>
          <w:i/>
          <w:spacing w:val="-6"/>
          <w:sz w:val="21"/>
        </w:rPr>
        <w:t xml:space="preserve">复杂，它对 </w:t>
      </w:r>
      <w:r>
        <w:rPr>
          <w:rFonts w:ascii="Times New Roman" w:eastAsia="Times New Roman" w:hAnsi="Times New Roman"/>
          <w:sz w:val="21"/>
        </w:rPr>
        <w:t xml:space="preserve">X </w:t>
      </w:r>
      <w:r>
        <w:rPr>
          <w:i/>
          <w:sz w:val="21"/>
        </w:rPr>
        <w:t>射线波长有一定的甄别本领，如果和适宜的滤波片配合使用，能够获得单</w:t>
      </w:r>
      <w:r>
        <w:rPr>
          <w:i/>
          <w:spacing w:val="-2"/>
          <w:sz w:val="21"/>
        </w:rPr>
        <w:t>色化较好的接受效果，大大改善粉末衍射图的峰高</w:t>
      </w:r>
      <w:r>
        <w:rPr>
          <w:rFonts w:ascii="Times New Roman" w:eastAsia="Times New Roman" w:hAnsi="Times New Roman"/>
          <w:spacing w:val="-2"/>
          <w:sz w:val="21"/>
        </w:rPr>
        <w:t>/</w:t>
      </w:r>
      <w:r>
        <w:rPr>
          <w:i/>
          <w:spacing w:val="-2"/>
          <w:sz w:val="21"/>
        </w:rPr>
        <w:t>背底比，几乎能够和使用晶体单色器</w:t>
      </w:r>
      <w:r>
        <w:rPr>
          <w:i/>
          <w:spacing w:val="-2"/>
          <w:sz w:val="21"/>
        </w:rPr>
        <w:t>所得的衍射图相媲美。当代的粉末衍射仪还通过使用石墨弯晶单色器来得到严格单色的</w:t>
      </w:r>
      <w:r>
        <w:rPr>
          <w:i/>
          <w:spacing w:val="-2"/>
          <w:sz w:val="21"/>
        </w:rPr>
        <w:t xml:space="preserve"> </w:t>
      </w:r>
      <w:r>
        <w:rPr>
          <w:rFonts w:ascii="Times New Roman" w:eastAsia="Times New Roman" w:hAnsi="Times New Roman"/>
          <w:sz w:val="21"/>
        </w:rPr>
        <w:t xml:space="preserve">X </w:t>
      </w:r>
      <w:r>
        <w:rPr>
          <w:i/>
          <w:spacing w:val="-2"/>
          <w:sz w:val="21"/>
        </w:rPr>
        <w:t xml:space="preserve">射线衍射图，或通过使用高能量分辩本领的 </w:t>
      </w:r>
      <w:r>
        <w:rPr>
          <w:rFonts w:ascii="Times New Roman" w:eastAsia="Times New Roman" w:hAnsi="Times New Roman"/>
          <w:sz w:val="21"/>
        </w:rPr>
        <w:t>SSD</w:t>
      </w:r>
      <w:r>
        <w:rPr>
          <w:i/>
          <w:sz w:val="21"/>
        </w:rPr>
        <w:t>；同时配有计算机系统，含有一定的</w:t>
      </w:r>
      <w:r>
        <w:rPr>
          <w:i/>
          <w:spacing w:val="-5"/>
          <w:sz w:val="21"/>
        </w:rPr>
        <w:t xml:space="preserve">自开工作和自动解决数据的功效。粉末衍射仪以其产生的粉末衍射数据的高质量 </w:t>
      </w:r>
      <w:r>
        <w:rPr>
          <w:rFonts w:ascii="Times New Roman" w:eastAsia="Times New Roman" w:hAnsi="Times New Roman"/>
          <w:sz w:val="21"/>
        </w:rPr>
        <w:t>(</w:t>
      </w:r>
      <w:r>
        <w:rPr>
          <w:i/>
          <w:sz w:val="21"/>
        </w:rPr>
        <w:t>精确、</w:t>
      </w:r>
      <w:r>
        <w:rPr>
          <w:i/>
          <w:spacing w:val="-2"/>
          <w:sz w:val="21"/>
        </w:rPr>
        <w:t>高分辨</w:t>
      </w:r>
      <w:r>
        <w:rPr>
          <w:rFonts w:ascii="Times New Roman" w:eastAsia="Times New Roman" w:hAnsi="Times New Roman"/>
          <w:spacing w:val="-2"/>
          <w:sz w:val="21"/>
        </w:rPr>
        <w:t>)</w:t>
      </w:r>
      <w:r>
        <w:rPr>
          <w:i/>
          <w:spacing w:val="-2"/>
          <w:sz w:val="21"/>
        </w:rPr>
        <w:t>，测量的快速，自动化与智能化程度高等优秀的性能，现在已成为应用最广、最</w:t>
      </w:r>
      <w:r>
        <w:rPr>
          <w:i/>
          <w:spacing w:val="-2"/>
          <w:sz w:val="21"/>
        </w:rPr>
        <w:t>普遍的一种粉末衍射实验技术。</w:t>
      </w:r>
    </w:p>
    <w:p>
      <w:pPr>
        <w:spacing w:after="0" w:line="280" w:lineRule="auto"/>
        <w:jc w:val="left"/>
        <w:rPr>
          <w:sz w:val="21"/>
        </w:rPr>
        <w:sectPr>
          <w:pgSz w:w="10440" w:h="14750"/>
          <w:pgMar w:top="1460" w:right="800" w:bottom="280" w:left="1100" w:header="708" w:footer="708"/>
          <w:pgNumType w:start="71"/>
          <w:cols w:space="708"/>
        </w:sectPr>
      </w:pPr>
    </w:p>
    <w:p>
      <w:pPr>
        <w:spacing w:before="42"/>
        <w:ind w:left="544" w:right="0" w:firstLine="0"/>
        <w:jc w:val="left"/>
        <w:rPr>
          <w:i/>
          <w:sz w:val="21"/>
        </w:rPr>
      </w:pPr>
      <w:r>
        <w:rPr>
          <w:i/>
          <w:spacing w:val="-1"/>
          <w:sz w:val="21"/>
        </w:rPr>
        <w:t>粉末衍射仪法和粉末衍射摄影法各有其优缺点，现比较以下：</w:t>
      </w:r>
    </w:p>
    <w:p>
      <w:pPr>
        <w:pStyle w:val="ListParagraph"/>
        <w:numPr>
          <w:ilvl w:val="0"/>
          <w:numId w:val="35"/>
        </w:numPr>
        <w:tabs>
          <w:tab w:val="left" w:pos="807"/>
        </w:tabs>
        <w:spacing w:before="46" w:after="0" w:line="240" w:lineRule="auto"/>
        <w:ind w:left="806" w:right="0" w:hanging="263"/>
        <w:jc w:val="left"/>
        <w:rPr>
          <w:rFonts w:ascii="宋体" w:eastAsia="宋体" w:hint="eastAsia"/>
          <w:i/>
          <w:sz w:val="21"/>
        </w:rPr>
      </w:pPr>
      <w:r>
        <w:rPr>
          <w:rFonts w:ascii="宋体" w:eastAsia="宋体" w:hint="eastAsia"/>
          <w:i/>
          <w:spacing w:val="-2"/>
          <w:sz w:val="21"/>
        </w:rPr>
        <w:t>办法的特点：</w:t>
      </w:r>
    </w:p>
    <w:p>
      <w:pPr>
        <w:spacing w:before="47" w:line="280" w:lineRule="auto"/>
        <w:ind w:left="119" w:right="417" w:firstLine="425"/>
        <w:jc w:val="both"/>
        <w:rPr>
          <w:i/>
          <w:sz w:val="21"/>
        </w:rPr>
      </w:pPr>
      <w:r>
        <w:rPr>
          <w:i/>
          <w:spacing w:val="-2"/>
          <w:sz w:val="21"/>
        </w:rPr>
        <w:t>粉末衍射仪法是在一种平面内用检测器持续地逐点测量每一种角度位置的强度，因</w:t>
      </w:r>
      <w:r>
        <w:rPr>
          <w:i/>
          <w:spacing w:val="-2"/>
          <w:sz w:val="21"/>
        </w:rPr>
        <w:t>此得到的是空间中一种剖面上衍射强度的分布曲线；而摄影法则是用底片同时统计可摄</w:t>
      </w:r>
      <w:r>
        <w:rPr>
          <w:i/>
          <w:spacing w:val="-2"/>
          <w:sz w:val="21"/>
        </w:rPr>
        <w:t>角度空间内的全部衍射线。因此，若只需研究样品的个别衍射的线条或仅监测其存在和</w:t>
      </w:r>
      <w:r>
        <w:rPr>
          <w:i/>
          <w:sz w:val="21"/>
        </w:rPr>
        <w:t xml:space="preserve">变化，用粉末衍射仪法更显特别的方便和快速；但在需观察衍射环的外貌特点时 </w:t>
      </w:r>
      <w:r>
        <w:rPr>
          <w:rFonts w:ascii="Times New Roman" w:eastAsia="Times New Roman"/>
          <w:sz w:val="21"/>
        </w:rPr>
        <w:t>(</w:t>
      </w:r>
      <w:r>
        <w:rPr>
          <w:i/>
          <w:sz w:val="21"/>
        </w:rPr>
        <w:t>与否</w:t>
      </w:r>
      <w:r>
        <w:rPr>
          <w:i/>
          <w:spacing w:val="-2"/>
          <w:sz w:val="21"/>
        </w:rPr>
        <w:t>不持续，样品中与否存在择优取向等</w:t>
      </w:r>
      <w:r>
        <w:rPr>
          <w:rFonts w:ascii="Times New Roman" w:eastAsia="Times New Roman"/>
          <w:spacing w:val="-2"/>
          <w:sz w:val="21"/>
        </w:rPr>
        <w:t>)</w:t>
      </w:r>
      <w:r>
        <w:rPr>
          <w:i/>
          <w:spacing w:val="-2"/>
          <w:sz w:val="21"/>
        </w:rPr>
        <w:t>，则用摄影法较为方便。</w:t>
      </w:r>
    </w:p>
    <w:p>
      <w:pPr>
        <w:pStyle w:val="ListParagraph"/>
        <w:numPr>
          <w:ilvl w:val="0"/>
          <w:numId w:val="35"/>
        </w:numPr>
        <w:tabs>
          <w:tab w:val="left" w:pos="807"/>
        </w:tabs>
        <w:spacing w:before="6" w:after="0" w:line="240" w:lineRule="auto"/>
        <w:ind w:left="806" w:right="0" w:hanging="263"/>
        <w:jc w:val="both"/>
        <w:rPr>
          <w:rFonts w:ascii="宋体" w:eastAsia="宋体" w:hint="eastAsia"/>
          <w:i/>
          <w:sz w:val="21"/>
        </w:rPr>
      </w:pPr>
      <w:r>
        <w:rPr>
          <w:rFonts w:ascii="宋体" w:eastAsia="宋体" w:hint="eastAsia"/>
          <w:i/>
          <w:spacing w:val="-2"/>
          <w:sz w:val="21"/>
        </w:rPr>
        <w:t>对样品的规定</w:t>
      </w:r>
    </w:p>
    <w:p>
      <w:pPr>
        <w:spacing w:before="47" w:line="280" w:lineRule="auto"/>
        <w:ind w:left="119" w:right="316" w:firstLine="425"/>
        <w:jc w:val="left"/>
        <w:rPr>
          <w:i/>
          <w:sz w:val="21"/>
        </w:rPr>
      </w:pPr>
      <w:r>
        <w:rPr>
          <w:i/>
          <w:spacing w:val="5"/>
          <w:sz w:val="21"/>
        </w:rPr>
        <w:t>两种办法样品的最少需用量差别很大。要得到一张好的衍射统计图，粉末衍射仪</w:t>
      </w:r>
      <w:r>
        <w:rPr>
          <w:i/>
          <w:spacing w:val="-3"/>
          <w:sz w:val="21"/>
        </w:rPr>
        <w:t xml:space="preserve">所需的粉末的体积最少为 </w:t>
      </w:r>
      <w:r>
        <w:rPr>
          <w:rFonts w:ascii="Times New Roman" w:eastAsia="Times New Roman" w:hAnsi="Times New Roman"/>
          <w:sz w:val="21"/>
        </w:rPr>
        <w:t>0.</w:t>
      </w:r>
      <w:r>
        <w:rPr>
          <w:rFonts w:ascii="Times New Roman" w:eastAsia="Times New Roman" w:hAnsi="Times New Roman"/>
          <w:spacing w:val="-17"/>
          <w:sz w:val="21"/>
        </w:rPr>
        <w:t>1</w:t>
      </w:r>
      <w:r>
        <w:rPr>
          <w:rFonts w:ascii="Times New Roman" w:eastAsia="Times New Roman" w:hAnsi="Times New Roman"/>
          <w:sz w:val="21"/>
        </w:rPr>
        <w:t>c</w:t>
      </w:r>
      <w:r>
        <w:rPr>
          <w:rFonts w:ascii="Times New Roman" w:eastAsia="Times New Roman" w:hAnsi="Times New Roman"/>
          <w:spacing w:val="6"/>
          <w:sz w:val="21"/>
        </w:rPr>
        <w:t>m</w:t>
      </w:r>
      <w:r>
        <w:rPr>
          <w:rFonts w:ascii="Times New Roman" w:eastAsia="Times New Roman" w:hAnsi="Times New Roman"/>
          <w:sz w:val="21"/>
          <w:vertAlign w:val="superscript"/>
        </w:rPr>
        <w:t>3</w:t>
      </w:r>
      <w:r>
        <w:rPr>
          <w:rFonts w:ascii="Times New Roman" w:eastAsia="Times New Roman" w:hAnsi="Times New Roman"/>
          <w:spacing w:val="-6"/>
          <w:sz w:val="21"/>
          <w:vertAlign w:val="baseline"/>
        </w:rPr>
        <w:t xml:space="preserve"> </w:t>
      </w:r>
      <w:r>
        <w:rPr>
          <w:i/>
          <w:spacing w:val="-10"/>
          <w:sz w:val="21"/>
          <w:vertAlign w:val="baseline"/>
        </w:rPr>
        <w:t xml:space="preserve">，如果对谱线的强度数据规定不高，则只用 </w:t>
      </w:r>
      <w:r>
        <w:rPr>
          <w:rFonts w:ascii="Times New Roman" w:eastAsia="Times New Roman" w:hAnsi="Times New Roman"/>
          <w:sz w:val="21"/>
          <w:vertAlign w:val="baseline"/>
        </w:rPr>
        <w:t>0.02c</w:t>
      </w:r>
      <w:r>
        <w:rPr>
          <w:rFonts w:ascii="Times New Roman" w:eastAsia="Times New Roman" w:hAnsi="Times New Roman"/>
          <w:spacing w:val="6"/>
          <w:sz w:val="21"/>
          <w:vertAlign w:val="baseline"/>
        </w:rPr>
        <w:t>m</w:t>
      </w:r>
      <w:r>
        <w:rPr>
          <w:rFonts w:ascii="Times New Roman" w:eastAsia="Times New Roman" w:hAnsi="Times New Roman"/>
          <w:sz w:val="21"/>
          <w:vertAlign w:val="superscript"/>
        </w:rPr>
        <w:t>3</w:t>
      </w:r>
      <w:r>
        <w:rPr>
          <w:rFonts w:ascii="Times New Roman" w:eastAsia="Times New Roman" w:hAnsi="Times New Roman"/>
          <w:spacing w:val="-7"/>
          <w:sz w:val="21"/>
          <w:vertAlign w:val="baseline"/>
        </w:rPr>
        <w:t xml:space="preserve"> </w:t>
      </w:r>
      <w:r>
        <w:rPr>
          <w:i/>
          <w:sz w:val="21"/>
          <w:vertAlign w:val="baseline"/>
        </w:rPr>
        <w:t>体</w:t>
      </w:r>
      <w:r>
        <w:rPr>
          <w:i/>
          <w:spacing w:val="12"/>
          <w:sz w:val="21"/>
          <w:vertAlign w:val="baseline"/>
        </w:rPr>
        <w:t xml:space="preserve">积的粉末即可， 这和使用线焦点的聚焦型摄影机时样品所需的最少量差不多。 </w:t>
      </w:r>
      <w:r>
        <w:rPr>
          <w:rFonts w:ascii="Times New Roman" w:eastAsia="Times New Roman" w:hAnsi="Times New Roman"/>
          <w:spacing w:val="2"/>
          <w:sz w:val="21"/>
          <w:vertAlign w:val="baseline"/>
        </w:rPr>
        <w:t>D</w:t>
      </w:r>
      <w:r>
        <w:rPr>
          <w:rFonts w:ascii="Times New Roman" w:eastAsia="Times New Roman" w:hAnsi="Times New Roman"/>
          <w:spacing w:val="1"/>
          <w:sz w:val="21"/>
          <w:vertAlign w:val="baseline"/>
        </w:rPr>
        <w:t>e</w:t>
      </w:r>
      <w:r>
        <w:rPr>
          <w:rFonts w:ascii="Times New Roman" w:eastAsia="Times New Roman" w:hAnsi="Times New Roman"/>
          <w:spacing w:val="2"/>
          <w:sz w:val="21"/>
          <w:vertAlign w:val="baseline"/>
        </w:rPr>
        <w:t>b</w:t>
      </w:r>
      <w:r>
        <w:rPr>
          <w:rFonts w:ascii="Times New Roman" w:eastAsia="Times New Roman" w:hAnsi="Times New Roman"/>
          <w:spacing w:val="1"/>
          <w:sz w:val="21"/>
          <w:vertAlign w:val="baseline"/>
        </w:rPr>
        <w:t>y</w:t>
      </w:r>
      <w:r>
        <w:rPr>
          <w:rFonts w:ascii="Times New Roman" w:eastAsia="Times New Roman" w:hAnsi="Times New Roman"/>
          <w:spacing w:val="2"/>
          <w:sz w:val="21"/>
          <w:vertAlign w:val="baseline"/>
        </w:rPr>
        <w:t>e</w:t>
      </w:r>
      <w:r>
        <w:rPr>
          <w:rFonts w:ascii="Times New Roman" w:eastAsia="Times New Roman" w:hAnsi="Times New Roman"/>
          <w:spacing w:val="1"/>
          <w:sz w:val="21"/>
          <w:vertAlign w:val="baseline"/>
        </w:rPr>
        <w:t>–</w:t>
      </w:r>
      <w:r>
        <w:rPr>
          <w:rFonts w:ascii="Times New Roman" w:eastAsia="Times New Roman" w:hAnsi="Times New Roman"/>
          <w:spacing w:val="2"/>
          <w:sz w:val="21"/>
          <w:vertAlign w:val="baseline"/>
        </w:rPr>
        <w:t>S</w:t>
      </w:r>
      <w:r>
        <w:rPr>
          <w:rFonts w:ascii="Times New Roman" w:eastAsia="Times New Roman" w:hAnsi="Times New Roman"/>
          <w:spacing w:val="1"/>
          <w:sz w:val="21"/>
          <w:vertAlign w:val="baseline"/>
        </w:rPr>
        <w:t>c</w:t>
      </w:r>
      <w:r>
        <w:rPr>
          <w:rFonts w:ascii="Times New Roman" w:eastAsia="Times New Roman" w:hAnsi="Times New Roman"/>
          <w:spacing w:val="2"/>
          <w:sz w:val="21"/>
          <w:vertAlign w:val="baseline"/>
        </w:rPr>
        <w:t>h</w:t>
      </w:r>
      <w:r>
        <w:rPr>
          <w:rFonts w:ascii="Times New Roman" w:eastAsia="Times New Roman" w:hAnsi="Times New Roman"/>
          <w:spacing w:val="1"/>
          <w:sz w:val="21"/>
          <w:vertAlign w:val="baseline"/>
        </w:rPr>
        <w:t>e</w:t>
      </w:r>
      <w:r>
        <w:rPr>
          <w:rFonts w:ascii="Times New Roman" w:eastAsia="Times New Roman" w:hAnsi="Times New Roman"/>
          <w:spacing w:val="2"/>
          <w:sz w:val="21"/>
          <w:vertAlign w:val="baseline"/>
        </w:rPr>
        <w:t>r</w:t>
      </w:r>
      <w:r>
        <w:rPr>
          <w:rFonts w:ascii="Times New Roman" w:eastAsia="Times New Roman" w:hAnsi="Times New Roman"/>
          <w:spacing w:val="1"/>
          <w:sz w:val="21"/>
          <w:vertAlign w:val="baseline"/>
        </w:rPr>
        <w:t>re</w:t>
      </w:r>
      <w:r>
        <w:rPr>
          <w:rFonts w:ascii="Times New Roman" w:eastAsia="Times New Roman" w:hAnsi="Times New Roman"/>
          <w:sz w:val="21"/>
          <w:vertAlign w:val="baseline"/>
        </w:rPr>
        <w:t>r</w:t>
      </w:r>
      <w:r>
        <w:rPr>
          <w:rFonts w:ascii="Times New Roman" w:eastAsia="Times New Roman" w:hAnsi="Times New Roman"/>
          <w:spacing w:val="3"/>
          <w:sz w:val="21"/>
          <w:vertAlign w:val="baseline"/>
        </w:rPr>
        <w:t xml:space="preserve"> </w:t>
      </w:r>
      <w:r>
        <w:rPr>
          <w:i/>
          <w:spacing w:val="-3"/>
          <w:sz w:val="21"/>
          <w:vertAlign w:val="baseline"/>
        </w:rPr>
        <w:t xml:space="preserve">摄影法需要的样品量极少，用 </w:t>
      </w:r>
      <w:r>
        <w:rPr>
          <w:rFonts w:ascii="Times New Roman" w:eastAsia="Times New Roman" w:hAnsi="Times New Roman"/>
          <w:sz w:val="21"/>
          <w:vertAlign w:val="baseline"/>
        </w:rPr>
        <w:t>0.001</w:t>
      </w:r>
      <w:r>
        <w:rPr>
          <w:rFonts w:ascii="Times New Roman" w:eastAsia="Times New Roman" w:hAnsi="Times New Roman"/>
          <w:spacing w:val="-4"/>
          <w:sz w:val="21"/>
          <w:vertAlign w:val="baseline"/>
        </w:rPr>
        <w:t>5</w:t>
      </w:r>
      <w:r>
        <w:rPr>
          <w:rFonts w:ascii="Times New Roman" w:eastAsia="Times New Roman" w:hAnsi="Times New Roman"/>
          <w:sz w:val="21"/>
          <w:vertAlign w:val="baseline"/>
        </w:rPr>
        <w:t>c</w:t>
      </w:r>
      <w:r>
        <w:rPr>
          <w:rFonts w:ascii="Times New Roman" w:eastAsia="Times New Roman" w:hAnsi="Times New Roman"/>
          <w:spacing w:val="6"/>
          <w:sz w:val="21"/>
          <w:vertAlign w:val="baseline"/>
        </w:rPr>
        <w:t>m</w:t>
      </w:r>
      <w:r>
        <w:rPr>
          <w:rFonts w:ascii="Times New Roman" w:eastAsia="Times New Roman" w:hAnsi="Times New Roman"/>
          <w:sz w:val="21"/>
          <w:vertAlign w:val="superscript"/>
        </w:rPr>
        <w:t>3</w:t>
      </w:r>
      <w:r>
        <w:rPr>
          <w:rFonts w:ascii="Times New Roman" w:eastAsia="Times New Roman" w:hAnsi="Times New Roman"/>
          <w:spacing w:val="-14"/>
          <w:sz w:val="21"/>
          <w:vertAlign w:val="baseline"/>
        </w:rPr>
        <w:t xml:space="preserve"> </w:t>
      </w:r>
      <w:r>
        <w:rPr>
          <w:i/>
          <w:spacing w:val="3"/>
          <w:sz w:val="21"/>
          <w:vertAlign w:val="baseline"/>
        </w:rPr>
        <w:t>便能够摄录一张较好的粉末照</w:t>
      </w:r>
      <w:r>
        <w:rPr>
          <w:i/>
          <w:spacing w:val="-6"/>
          <w:sz w:val="21"/>
          <w:vertAlign w:val="baseline"/>
        </w:rPr>
        <w:t xml:space="preserve">片。因此 </w:t>
      </w:r>
      <w:r>
        <w:rPr>
          <w:rFonts w:ascii="Times New Roman" w:eastAsia="Times New Roman" w:hAnsi="Times New Roman"/>
          <w:spacing w:val="2"/>
          <w:sz w:val="21"/>
          <w:vertAlign w:val="baseline"/>
        </w:rPr>
        <w:t>D</w:t>
      </w:r>
      <w:r>
        <w:rPr>
          <w:rFonts w:ascii="Times New Roman" w:eastAsia="Times New Roman" w:hAnsi="Times New Roman"/>
          <w:spacing w:val="1"/>
          <w:sz w:val="21"/>
          <w:vertAlign w:val="baseline"/>
        </w:rPr>
        <w:t>e</w:t>
      </w:r>
      <w:r>
        <w:rPr>
          <w:rFonts w:ascii="Times New Roman" w:eastAsia="Times New Roman" w:hAnsi="Times New Roman"/>
          <w:spacing w:val="2"/>
          <w:sz w:val="21"/>
          <w:vertAlign w:val="baseline"/>
        </w:rPr>
        <w:t>b</w:t>
      </w:r>
      <w:r>
        <w:rPr>
          <w:rFonts w:ascii="Times New Roman" w:eastAsia="Times New Roman" w:hAnsi="Times New Roman"/>
          <w:spacing w:val="1"/>
          <w:sz w:val="21"/>
          <w:vertAlign w:val="baseline"/>
        </w:rPr>
        <w:t>y</w:t>
      </w:r>
      <w:r>
        <w:rPr>
          <w:rFonts w:ascii="Times New Roman" w:eastAsia="Times New Roman" w:hAnsi="Times New Roman"/>
          <w:spacing w:val="2"/>
          <w:sz w:val="21"/>
          <w:vertAlign w:val="baseline"/>
        </w:rPr>
        <w:t>e</w:t>
      </w:r>
      <w:r>
        <w:rPr>
          <w:rFonts w:ascii="Times New Roman" w:eastAsia="Times New Roman" w:hAnsi="Times New Roman"/>
          <w:spacing w:val="1"/>
          <w:sz w:val="21"/>
          <w:vertAlign w:val="baseline"/>
        </w:rPr>
        <w:t>–</w:t>
      </w:r>
      <w:r>
        <w:rPr>
          <w:rFonts w:ascii="Times New Roman" w:eastAsia="Times New Roman" w:hAnsi="Times New Roman"/>
          <w:spacing w:val="2"/>
          <w:sz w:val="21"/>
          <w:vertAlign w:val="baseline"/>
        </w:rPr>
        <w:t>S</w:t>
      </w:r>
      <w:r>
        <w:rPr>
          <w:rFonts w:ascii="Times New Roman" w:eastAsia="Times New Roman" w:hAnsi="Times New Roman"/>
          <w:spacing w:val="1"/>
          <w:sz w:val="21"/>
          <w:vertAlign w:val="baseline"/>
        </w:rPr>
        <w:t>c</w:t>
      </w:r>
      <w:r>
        <w:rPr>
          <w:rFonts w:ascii="Times New Roman" w:eastAsia="Times New Roman" w:hAnsi="Times New Roman"/>
          <w:spacing w:val="2"/>
          <w:sz w:val="21"/>
          <w:vertAlign w:val="baseline"/>
        </w:rPr>
        <w:t>h</w:t>
      </w:r>
      <w:r>
        <w:rPr>
          <w:rFonts w:ascii="Times New Roman" w:eastAsia="Times New Roman" w:hAnsi="Times New Roman"/>
          <w:spacing w:val="1"/>
          <w:sz w:val="21"/>
          <w:vertAlign w:val="baseline"/>
        </w:rPr>
        <w:t>e</w:t>
      </w:r>
      <w:r>
        <w:rPr>
          <w:rFonts w:ascii="Times New Roman" w:eastAsia="Times New Roman" w:hAnsi="Times New Roman"/>
          <w:spacing w:val="2"/>
          <w:sz w:val="21"/>
          <w:vertAlign w:val="baseline"/>
        </w:rPr>
        <w:t>r</w:t>
      </w:r>
      <w:r>
        <w:rPr>
          <w:rFonts w:ascii="Times New Roman" w:eastAsia="Times New Roman" w:hAnsi="Times New Roman"/>
          <w:spacing w:val="1"/>
          <w:sz w:val="21"/>
          <w:vertAlign w:val="baseline"/>
        </w:rPr>
        <w:t>r</w:t>
      </w:r>
      <w:r>
        <w:rPr>
          <w:rFonts w:ascii="Times New Roman" w:eastAsia="Times New Roman" w:hAnsi="Times New Roman"/>
          <w:spacing w:val="2"/>
          <w:sz w:val="21"/>
          <w:vertAlign w:val="baseline"/>
        </w:rPr>
        <w:t>e</w:t>
      </w:r>
      <w:r>
        <w:rPr>
          <w:rFonts w:ascii="Times New Roman" w:eastAsia="Times New Roman" w:hAnsi="Times New Roman"/>
          <w:sz w:val="21"/>
          <w:vertAlign w:val="baseline"/>
        </w:rPr>
        <w:t>r</w:t>
      </w:r>
      <w:r>
        <w:rPr>
          <w:rFonts w:ascii="Times New Roman" w:eastAsia="Times New Roman" w:hAnsi="Times New Roman"/>
          <w:spacing w:val="2"/>
          <w:sz w:val="21"/>
          <w:vertAlign w:val="baseline"/>
        </w:rPr>
        <w:t xml:space="preserve"> </w:t>
      </w:r>
      <w:r>
        <w:rPr>
          <w:i/>
          <w:spacing w:val="6"/>
          <w:sz w:val="21"/>
          <w:vertAlign w:val="baseline"/>
        </w:rPr>
        <w:t>摄影法便于鉴定不均匀样品的物相构成</w:t>
      </w:r>
      <w:r>
        <w:rPr>
          <w:rFonts w:ascii="Times New Roman" w:eastAsia="Times New Roman" w:hAnsi="Times New Roman"/>
          <w:spacing w:val="3"/>
          <w:sz w:val="21"/>
          <w:vertAlign w:val="baseline"/>
        </w:rPr>
        <w:t>——</w:t>
      </w:r>
      <w:r>
        <w:rPr>
          <w:i/>
          <w:spacing w:val="5"/>
          <w:sz w:val="21"/>
          <w:vertAlign w:val="baseline"/>
        </w:rPr>
        <w:t>通过颗粒外观形</w:t>
      </w:r>
      <w:r>
        <w:rPr>
          <w:i/>
          <w:spacing w:val="-1"/>
          <w:sz w:val="21"/>
          <w:vertAlign w:val="baseline"/>
        </w:rPr>
        <w:t>状的差别或硬度、颜色、光性等的差别，用手检分离出少量颗粒，便足供摄影所用了。</w:t>
      </w:r>
      <w:r>
        <w:rPr>
          <w:i/>
          <w:spacing w:val="6"/>
          <w:sz w:val="21"/>
          <w:vertAlign w:val="baseline"/>
        </w:rPr>
        <w:t>而对于成块样品，则用衍射仪比较方便</w:t>
      </w:r>
      <w:r>
        <w:rPr>
          <w:rFonts w:ascii="Times New Roman" w:eastAsia="Times New Roman" w:hAnsi="Times New Roman"/>
          <w:spacing w:val="3"/>
          <w:sz w:val="21"/>
          <w:vertAlign w:val="baseline"/>
        </w:rPr>
        <w:t>——</w:t>
      </w:r>
      <w:r>
        <w:rPr>
          <w:i/>
          <w:spacing w:val="5"/>
          <w:sz w:val="21"/>
          <w:vertAlign w:val="baseline"/>
        </w:rPr>
        <w:t>不一定要把样品转变成粉末，只需加工出</w:t>
      </w:r>
      <w:r>
        <w:rPr>
          <w:i/>
          <w:spacing w:val="2"/>
          <w:sz w:val="21"/>
          <w:vertAlign w:val="baseline"/>
        </w:rPr>
        <w:t>一种平面，便可用衍射仪进行检测。</w:t>
      </w:r>
    </w:p>
    <w:p>
      <w:pPr>
        <w:spacing w:before="10" w:line="280" w:lineRule="auto"/>
        <w:ind w:left="119" w:right="417" w:firstLine="425"/>
        <w:jc w:val="both"/>
        <w:rPr>
          <w:i/>
          <w:sz w:val="21"/>
        </w:rPr>
      </w:pPr>
      <w:r>
        <w:rPr>
          <w:i/>
          <w:sz w:val="21"/>
        </w:rPr>
        <w:t xml:space="preserve">两种办法中，把粉末制成试样 </w:t>
      </w:r>
      <w:r>
        <w:rPr>
          <w:rFonts w:ascii="Times New Roman" w:eastAsia="Times New Roman" w:hAnsi="Times New Roman"/>
          <w:sz w:val="21"/>
        </w:rPr>
        <w:t>(</w:t>
      </w:r>
      <w:r>
        <w:rPr>
          <w:i/>
          <w:sz w:val="21"/>
        </w:rPr>
        <w:t>粉末棒或粉末平板</w:t>
      </w:r>
      <w:r>
        <w:rPr>
          <w:rFonts w:ascii="Times New Roman" w:eastAsia="Times New Roman" w:hAnsi="Times New Roman"/>
          <w:spacing w:val="27"/>
          <w:sz w:val="21"/>
        </w:rPr>
        <w:t xml:space="preserve">) </w:t>
      </w:r>
      <w:r>
        <w:rPr>
          <w:i/>
          <w:sz w:val="21"/>
        </w:rPr>
        <w:t>的手续都很简朴，但若样品需</w:t>
      </w:r>
      <w:r>
        <w:rPr>
          <w:i/>
          <w:spacing w:val="-2"/>
          <w:sz w:val="21"/>
        </w:rPr>
        <w:t xml:space="preserve">要避免环境氛围的影响 </w:t>
      </w:r>
      <w:r>
        <w:rPr>
          <w:rFonts w:ascii="Times New Roman" w:eastAsia="Times New Roman" w:hAnsi="Times New Roman"/>
          <w:spacing w:val="-2"/>
          <w:sz w:val="21"/>
        </w:rPr>
        <w:t>(</w:t>
      </w:r>
      <w:r>
        <w:rPr>
          <w:i/>
          <w:spacing w:val="-2"/>
          <w:sz w:val="21"/>
        </w:rPr>
        <w:t>如样品易潮和易氧化的状况</w:t>
      </w:r>
      <w:r>
        <w:rPr>
          <w:rFonts w:ascii="Times New Roman" w:eastAsia="Times New Roman" w:hAnsi="Times New Roman"/>
          <w:spacing w:val="-2"/>
          <w:sz w:val="21"/>
        </w:rPr>
        <w:t>)</w:t>
      </w:r>
      <w:r>
        <w:rPr>
          <w:i/>
          <w:spacing w:val="-8"/>
          <w:sz w:val="21"/>
        </w:rPr>
        <w:t xml:space="preserve">，则用 </w:t>
      </w:r>
      <w:r>
        <w:rPr>
          <w:rFonts w:ascii="Times New Roman" w:eastAsia="Times New Roman" w:hAnsi="Times New Roman"/>
          <w:spacing w:val="-2"/>
          <w:sz w:val="21"/>
        </w:rPr>
        <w:t>Debye–Scherrer</w:t>
      </w:r>
      <w:r>
        <w:rPr>
          <w:rFonts w:ascii="Times New Roman" w:eastAsia="Times New Roman" w:hAnsi="Times New Roman"/>
          <w:sz w:val="21"/>
        </w:rPr>
        <w:t xml:space="preserve"> </w:t>
      </w:r>
      <w:r>
        <w:rPr>
          <w:i/>
          <w:spacing w:val="-2"/>
          <w:sz w:val="21"/>
        </w:rPr>
        <w:t>摄影法容易</w:t>
      </w:r>
      <w:r>
        <w:rPr>
          <w:i/>
          <w:spacing w:val="-4"/>
          <w:sz w:val="21"/>
        </w:rPr>
        <w:t>解决。</w:t>
      </w:r>
    </w:p>
    <w:p>
      <w:pPr>
        <w:pStyle w:val="ListParagraph"/>
        <w:numPr>
          <w:ilvl w:val="0"/>
          <w:numId w:val="35"/>
        </w:numPr>
        <w:tabs>
          <w:tab w:val="left" w:pos="807"/>
        </w:tabs>
        <w:spacing w:before="3" w:after="0" w:line="240" w:lineRule="auto"/>
        <w:ind w:left="806" w:right="0" w:hanging="263"/>
        <w:jc w:val="both"/>
        <w:rPr>
          <w:rFonts w:ascii="宋体" w:eastAsia="宋体" w:hint="eastAsia"/>
          <w:i/>
          <w:sz w:val="21"/>
        </w:rPr>
      </w:pPr>
      <w:r>
        <w:rPr>
          <w:rFonts w:ascii="宋体" w:eastAsia="宋体" w:hint="eastAsia"/>
          <w:i/>
          <w:spacing w:val="-2"/>
          <w:sz w:val="21"/>
        </w:rPr>
        <w:t>强度数据的质量</w:t>
      </w:r>
    </w:p>
    <w:p>
      <w:pPr>
        <w:spacing w:before="47" w:line="280" w:lineRule="auto"/>
        <w:ind w:left="119" w:right="416" w:firstLine="425"/>
        <w:jc w:val="both"/>
        <w:rPr>
          <w:i/>
          <w:sz w:val="21"/>
        </w:rPr>
      </w:pPr>
      <w:r>
        <w:rPr>
          <w:i/>
          <w:spacing w:val="-2"/>
          <w:sz w:val="21"/>
        </w:rPr>
        <w:t>用粉末衍射仪法获得的衍射强度数据的精确度远高于摄影办法。用衍射仪能直接获</w:t>
      </w:r>
      <w:r>
        <w:rPr>
          <w:i/>
          <w:sz w:val="21"/>
        </w:rPr>
        <w:t xml:space="preserve">得衍射线的剖面 </w:t>
      </w:r>
      <w:r>
        <w:rPr>
          <w:rFonts w:ascii="Times New Roman" w:eastAsia="Times New Roman" w:hAnsi="Times New Roman"/>
          <w:sz w:val="21"/>
        </w:rPr>
        <w:t>(Profile)</w:t>
      </w:r>
      <w:r>
        <w:rPr>
          <w:i/>
          <w:sz w:val="21"/>
        </w:rPr>
        <w:t>，而摄影法只能间接地通过测微光度计测量底片谱线黑度的剖</w:t>
      </w:r>
      <w:r>
        <w:rPr>
          <w:i/>
          <w:spacing w:val="-3"/>
          <w:sz w:val="21"/>
        </w:rPr>
        <w:t xml:space="preserve">面来得到。衍射仪的 </w:t>
      </w:r>
      <w:r>
        <w:rPr>
          <w:rFonts w:ascii="Times New Roman" w:eastAsia="Times New Roman" w:hAnsi="Times New Roman"/>
          <w:sz w:val="21"/>
        </w:rPr>
        <w:t>X</w:t>
      </w:r>
      <w:r>
        <w:rPr>
          <w:rFonts w:ascii="Times New Roman" w:eastAsia="Times New Roman" w:hAnsi="Times New Roman"/>
          <w:spacing w:val="-13"/>
          <w:sz w:val="21"/>
        </w:rPr>
        <w:t xml:space="preserve"> </w:t>
      </w:r>
      <w:r>
        <w:rPr>
          <w:i/>
          <w:spacing w:val="-2"/>
          <w:sz w:val="21"/>
        </w:rPr>
        <w:t xml:space="preserve">射线强度测量系统能在自宇宙的背底计数 </w:t>
      </w:r>
      <w:r>
        <w:rPr>
          <w:rFonts w:ascii="Times New Roman" w:eastAsia="Times New Roman" w:hAnsi="Times New Roman"/>
          <w:sz w:val="21"/>
        </w:rPr>
        <w:t>(1</w:t>
      </w:r>
      <w:r>
        <w:rPr>
          <w:rFonts w:ascii="Times New Roman" w:eastAsia="Times New Roman" w:hAnsi="Times New Roman"/>
          <w:spacing w:val="-11"/>
          <w:sz w:val="21"/>
        </w:rPr>
        <w:t xml:space="preserve"> </w:t>
      </w:r>
      <w:r>
        <w:rPr>
          <w:i/>
          <w:sz w:val="21"/>
        </w:rPr>
        <w:t>计数</w:t>
      </w:r>
      <w:r>
        <w:rPr>
          <w:rFonts w:ascii="Times New Roman" w:eastAsia="Times New Roman" w:hAnsi="Times New Roman"/>
          <w:sz w:val="21"/>
        </w:rPr>
        <w:t>/</w:t>
      </w:r>
      <w:r>
        <w:rPr>
          <w:i/>
          <w:sz w:val="21"/>
        </w:rPr>
        <w:t>秒</w:t>
      </w:r>
      <w:r>
        <w:rPr>
          <w:rFonts w:ascii="Times New Roman" w:eastAsia="Times New Roman" w:hAnsi="Times New Roman"/>
          <w:spacing w:val="20"/>
          <w:sz w:val="21"/>
        </w:rPr>
        <w:t xml:space="preserve">) </w:t>
      </w:r>
      <w:r>
        <w:rPr>
          <w:i/>
          <w:spacing w:val="-14"/>
          <w:sz w:val="21"/>
        </w:rPr>
        <w:t xml:space="preserve">至 </w:t>
      </w:r>
      <w:r>
        <w:rPr>
          <w:rFonts w:ascii="Times New Roman" w:eastAsia="Times New Roman" w:hAnsi="Times New Roman"/>
          <w:sz w:val="21"/>
        </w:rPr>
        <w:t xml:space="preserve">104 </w:t>
      </w:r>
      <w:r>
        <w:rPr>
          <w:i/>
          <w:sz w:val="21"/>
        </w:rPr>
        <w:t>计</w:t>
      </w:r>
      <w:r>
        <w:rPr>
          <w:i/>
          <w:spacing w:val="-2"/>
          <w:sz w:val="21"/>
        </w:rPr>
        <w:t>数</w:t>
      </w:r>
      <w:r>
        <w:rPr>
          <w:rFonts w:ascii="Times New Roman" w:eastAsia="Times New Roman" w:hAnsi="Times New Roman"/>
          <w:spacing w:val="-2"/>
          <w:sz w:val="21"/>
        </w:rPr>
        <w:t>/</w:t>
      </w:r>
      <w:r>
        <w:rPr>
          <w:i/>
          <w:spacing w:val="-2"/>
          <w:sz w:val="21"/>
        </w:rPr>
        <w:t>秒这样大的强度范畴内有较好的线性；而在摄影办法中借助黑度标用眼力对比可测定</w:t>
      </w:r>
      <w:r>
        <w:rPr>
          <w:i/>
          <w:spacing w:val="-4"/>
          <w:sz w:val="21"/>
        </w:rPr>
        <w:t xml:space="preserve">一张底片上的衍射强度范畴仅为 </w:t>
      </w:r>
      <w:r>
        <w:rPr>
          <w:rFonts w:ascii="Times New Roman" w:eastAsia="Times New Roman" w:hAnsi="Times New Roman"/>
          <w:spacing w:val="-2"/>
          <w:sz w:val="21"/>
        </w:rPr>
        <w:t>20</w:t>
      </w:r>
      <w:r>
        <w:rPr>
          <w:i/>
          <w:spacing w:val="-2"/>
          <w:sz w:val="21"/>
        </w:rPr>
        <w:t>∶</w:t>
      </w:r>
      <w:r>
        <w:rPr>
          <w:rFonts w:ascii="Times New Roman" w:eastAsia="Times New Roman" w:hAnsi="Times New Roman"/>
          <w:spacing w:val="-2"/>
          <w:sz w:val="21"/>
        </w:rPr>
        <w:t>1</w:t>
      </w:r>
      <w:r>
        <w:rPr>
          <w:i/>
          <w:spacing w:val="-6"/>
          <w:sz w:val="21"/>
        </w:rPr>
        <w:t xml:space="preserve">，由于黑度与 </w:t>
      </w:r>
      <w:r>
        <w:rPr>
          <w:rFonts w:ascii="Times New Roman" w:eastAsia="Times New Roman" w:hAnsi="Times New Roman"/>
          <w:spacing w:val="-2"/>
          <w:sz w:val="21"/>
        </w:rPr>
        <w:t>X</w:t>
      </w:r>
      <w:r>
        <w:rPr>
          <w:rFonts w:ascii="Times New Roman" w:eastAsia="Times New Roman" w:hAnsi="Times New Roman"/>
          <w:spacing w:val="12"/>
          <w:sz w:val="21"/>
        </w:rPr>
        <w:t xml:space="preserve"> </w:t>
      </w:r>
      <w:r>
        <w:rPr>
          <w:i/>
          <w:spacing w:val="-2"/>
          <w:sz w:val="21"/>
        </w:rPr>
        <w:t>射线强度普通不呈线性关系，需</w:t>
      </w:r>
      <w:r>
        <w:rPr>
          <w:i/>
          <w:spacing w:val="-4"/>
          <w:sz w:val="21"/>
        </w:rPr>
        <w:t>通过黑度</w:t>
      </w:r>
      <w:r>
        <w:rPr>
          <w:rFonts w:ascii="Times New Roman" w:eastAsia="Times New Roman" w:hAnsi="Times New Roman"/>
          <w:spacing w:val="-4"/>
          <w:sz w:val="21"/>
        </w:rPr>
        <w:t>–</w:t>
      </w:r>
      <w:r>
        <w:rPr>
          <w:i/>
          <w:spacing w:val="-4"/>
          <w:sz w:val="21"/>
        </w:rPr>
        <w:t>强度校正后才干得到强度的数据。用多重底片法能够扩展强度的测量范畴，但</w:t>
      </w:r>
      <w:r>
        <w:rPr>
          <w:i/>
          <w:spacing w:val="-2"/>
          <w:sz w:val="21"/>
        </w:rPr>
        <w:t>也增加了黑度</w:t>
      </w:r>
      <w:r>
        <w:rPr>
          <w:rFonts w:ascii="Times New Roman" w:eastAsia="Times New Roman" w:hAnsi="Times New Roman"/>
          <w:spacing w:val="-2"/>
          <w:sz w:val="21"/>
        </w:rPr>
        <w:t>-</w:t>
      </w:r>
      <w:r>
        <w:rPr>
          <w:i/>
          <w:spacing w:val="-2"/>
          <w:sz w:val="21"/>
        </w:rPr>
        <w:t>强度校正的复杂性。使用晶体单色器能够得到质量较好的衍射图。在粉末</w:t>
      </w:r>
      <w:r>
        <w:rPr>
          <w:i/>
          <w:spacing w:val="-2"/>
          <w:sz w:val="21"/>
        </w:rPr>
        <w:t>衍射仪中单色器能够有两种位置选择</w:t>
      </w:r>
      <w:r>
        <w:rPr>
          <w:spacing w:val="-2"/>
          <w:sz w:val="21"/>
        </w:rPr>
        <w:t>——</w:t>
      </w:r>
      <w:r>
        <w:rPr>
          <w:i/>
          <w:spacing w:val="-2"/>
          <w:sz w:val="21"/>
        </w:rPr>
        <w:t>放在入射侧或衍射侧的光路上，把单色器放在</w:t>
      </w:r>
      <w:r>
        <w:rPr>
          <w:i/>
          <w:spacing w:val="-2"/>
          <w:sz w:val="21"/>
        </w:rPr>
        <w:t xml:space="preserve">衍射侧能够避免由于单色器对入射线光谱剖面的影响而产生的衍射线剖面的畸变。在 </w:t>
      </w:r>
      <w:r>
        <w:rPr>
          <w:rFonts w:ascii="Times New Roman" w:eastAsia="Times New Roman" w:hAnsi="Times New Roman"/>
          <w:sz w:val="21"/>
        </w:rPr>
        <w:t>Guinier</w:t>
      </w:r>
      <w:r>
        <w:rPr>
          <w:rFonts w:ascii="Times New Roman" w:eastAsia="Times New Roman" w:hAnsi="Times New Roman"/>
          <w:spacing w:val="-13"/>
          <w:sz w:val="21"/>
        </w:rPr>
        <w:t xml:space="preserve"> </w:t>
      </w:r>
      <w:r>
        <w:rPr>
          <w:i/>
          <w:sz w:val="21"/>
        </w:rPr>
        <w:t>摄影中只能放在入射侧，</w:t>
      </w:r>
      <w:r>
        <w:rPr>
          <w:rFonts w:ascii="Times New Roman" w:eastAsia="Times New Roman" w:hAnsi="Times New Roman"/>
          <w:sz w:val="21"/>
        </w:rPr>
        <w:t>Debye–Scherrer</w:t>
      </w:r>
      <w:r>
        <w:rPr>
          <w:rFonts w:ascii="Times New Roman" w:eastAsia="Times New Roman" w:hAnsi="Times New Roman"/>
          <w:spacing w:val="-13"/>
          <w:sz w:val="21"/>
        </w:rPr>
        <w:t xml:space="preserve"> </w:t>
      </w:r>
      <w:r>
        <w:rPr>
          <w:i/>
          <w:sz w:val="21"/>
        </w:rPr>
        <w:t>摄影法则事实上不使用晶体单色器。在</w:t>
      </w:r>
      <w:r>
        <w:rPr>
          <w:i/>
          <w:spacing w:val="-2"/>
          <w:sz w:val="21"/>
        </w:rPr>
        <w:t>衍射仪办法中还能够应用电子学的脉冲幅度分析技术作为一种单色化手段，因而即使不</w:t>
      </w:r>
      <w:r>
        <w:rPr>
          <w:i/>
          <w:spacing w:val="-2"/>
          <w:sz w:val="21"/>
        </w:rPr>
        <w:t>用单色器，仅用滤波片结合正比检测器或闪烁检测器加脉冲辐度分析器，便能得到峰高</w:t>
      </w:r>
      <w:r>
        <w:rPr>
          <w:rFonts w:ascii="Times New Roman" w:eastAsia="Times New Roman" w:hAnsi="Times New Roman"/>
          <w:spacing w:val="-2"/>
          <w:sz w:val="21"/>
        </w:rPr>
        <w:t>/</w:t>
      </w:r>
      <w:r>
        <w:rPr>
          <w:i/>
          <w:spacing w:val="-2"/>
          <w:sz w:val="21"/>
        </w:rPr>
        <w:t>背底比较好的衍射图，经常能够和使用晶体单色器的效果相媲美。在衍射仪办法中应用</w:t>
      </w:r>
      <w:r>
        <w:rPr>
          <w:i/>
          <w:spacing w:val="-5"/>
          <w:sz w:val="21"/>
        </w:rPr>
        <w:t xml:space="preserve">高能量分辨本领的 </w:t>
      </w:r>
      <w:r>
        <w:rPr>
          <w:rFonts w:ascii="Times New Roman" w:eastAsia="Times New Roman" w:hAnsi="Times New Roman"/>
          <w:spacing w:val="-2"/>
          <w:sz w:val="21"/>
        </w:rPr>
        <w:t>SSD</w:t>
      </w:r>
      <w:r>
        <w:rPr>
          <w:rFonts w:ascii="Times New Roman" w:eastAsia="Times New Roman" w:hAnsi="Times New Roman"/>
          <w:spacing w:val="19"/>
          <w:sz w:val="21"/>
        </w:rPr>
        <w:t xml:space="preserve"> </w:t>
      </w:r>
      <w:r>
        <w:rPr>
          <w:i/>
          <w:spacing w:val="-5"/>
          <w:sz w:val="21"/>
        </w:rPr>
        <w:t>是一种几乎无损失的高效率的单色化办法，能成倍地提高衍射线</w:t>
      </w:r>
      <w:r>
        <w:rPr>
          <w:i/>
          <w:spacing w:val="-2"/>
          <w:sz w:val="21"/>
        </w:rPr>
        <w:t>的接受强度，衍射图有极佳的峰高</w:t>
      </w:r>
      <w:r>
        <w:rPr>
          <w:rFonts w:ascii="Times New Roman" w:eastAsia="Times New Roman" w:hAnsi="Times New Roman"/>
          <w:spacing w:val="-2"/>
          <w:sz w:val="21"/>
        </w:rPr>
        <w:t>/</w:t>
      </w:r>
      <w:r>
        <w:rPr>
          <w:i/>
          <w:spacing w:val="-2"/>
          <w:sz w:val="21"/>
        </w:rPr>
        <w:t>背底比。</w:t>
      </w:r>
    </w:p>
    <w:p>
      <w:pPr>
        <w:pStyle w:val="ListParagraph"/>
        <w:numPr>
          <w:ilvl w:val="0"/>
          <w:numId w:val="35"/>
        </w:numPr>
        <w:tabs>
          <w:tab w:val="left" w:pos="807"/>
        </w:tabs>
        <w:spacing w:before="17" w:after="0" w:line="240" w:lineRule="auto"/>
        <w:ind w:left="806" w:right="0" w:hanging="263"/>
        <w:jc w:val="both"/>
        <w:rPr>
          <w:rFonts w:ascii="宋体" w:eastAsia="宋体" w:hAnsi="宋体" w:hint="eastAsia"/>
          <w:i/>
          <w:sz w:val="21"/>
        </w:rPr>
      </w:pPr>
      <w:r>
        <w:rPr>
          <w:rFonts w:ascii="宋体" w:eastAsia="宋体" w:hAnsi="宋体" w:hint="eastAsia"/>
          <w:i/>
          <w:spacing w:val="10"/>
          <w:sz w:val="21"/>
        </w:rPr>
        <w:t>衍射角</w:t>
      </w:r>
      <w:r>
        <w:rPr>
          <w:rFonts w:ascii="Symbol" w:eastAsia="Symbol" w:hAnsi="Symbol"/>
          <w:sz w:val="21"/>
        </w:rPr>
        <w:sym w:font="Symbol" w:char="F071"/>
      </w:r>
      <w:r>
        <w:rPr>
          <w:spacing w:val="-16"/>
          <w:sz w:val="21"/>
        </w:rPr>
        <w:t xml:space="preserve"> </w:t>
      </w:r>
      <w:r>
        <w:rPr>
          <w:rFonts w:ascii="宋体" w:eastAsia="宋体" w:hAnsi="宋体" w:hint="eastAsia"/>
          <w:i/>
          <w:spacing w:val="-2"/>
          <w:sz w:val="21"/>
        </w:rPr>
        <w:t>测量的精确度</w:t>
      </w:r>
    </w:p>
    <w:p>
      <w:pPr>
        <w:spacing w:before="46"/>
        <w:ind w:left="584" w:right="0" w:firstLine="0"/>
        <w:jc w:val="both"/>
        <w:rPr>
          <w:i/>
          <w:sz w:val="21"/>
        </w:rPr>
      </w:pPr>
      <w:r>
        <w:rPr>
          <w:i/>
          <w:spacing w:val="1"/>
          <w:sz w:val="21"/>
        </w:rPr>
        <w:t>在粉末衍射仪上用双重扫描法能够测量角度准至</w:t>
      </w:r>
      <w:r>
        <w:rPr>
          <w:rFonts w:ascii="Times New Roman" w:eastAsia="Times New Roman" w:hAnsi="Times New Roman"/>
          <w:sz w:val="21"/>
        </w:rPr>
        <w:t>0.005</w:t>
      </w:r>
      <w:r>
        <w:rPr>
          <w:rFonts w:ascii="Symbol" w:eastAsia="Symbol" w:hAnsi="Symbol"/>
          <w:sz w:val="21"/>
        </w:rPr>
        <w:sym w:font="Symbol" w:char="F0B0"/>
      </w:r>
      <w:r>
        <w:rPr>
          <w:rFonts w:ascii="Times New Roman" w:eastAsia="Times New Roman" w:hAnsi="Times New Roman"/>
          <w:spacing w:val="-9"/>
          <w:sz w:val="21"/>
        </w:rPr>
        <w:t xml:space="preserve"> (</w:t>
      </w:r>
      <w:r>
        <w:rPr>
          <w:rFonts w:ascii="Times New Roman" w:eastAsia="Times New Roman" w:hAnsi="Times New Roman"/>
          <w:sz w:val="21"/>
        </w:rPr>
        <w:t>2</w:t>
      </w:r>
      <w:r>
        <w:rPr>
          <w:rFonts w:ascii="Symbol" w:eastAsia="Symbol" w:hAnsi="Symbol"/>
          <w:sz w:val="21"/>
        </w:rPr>
        <w:sym w:font="Symbol" w:char="F071"/>
      </w:r>
      <w:r>
        <w:rPr>
          <w:rFonts w:ascii="Times New Roman" w:eastAsia="Times New Roman" w:hAnsi="Times New Roman"/>
          <w:spacing w:val="-7"/>
          <w:sz w:val="21"/>
        </w:rPr>
        <w:t xml:space="preserve">) </w:t>
      </w:r>
      <w:r>
        <w:rPr>
          <w:i/>
          <w:spacing w:val="-1"/>
          <w:sz w:val="21"/>
        </w:rPr>
        <w:t>的精度，而剖面重心的</w:t>
      </w:r>
    </w:p>
    <w:p>
      <w:pPr>
        <w:spacing w:after="0"/>
        <w:jc w:val="both"/>
        <w:rPr>
          <w:sz w:val="21"/>
        </w:rPr>
        <w:sectPr>
          <w:pgSz w:w="10440" w:h="14750"/>
          <w:pgMar w:top="1360" w:right="800" w:bottom="280" w:left="1100" w:header="708" w:footer="708"/>
          <w:pgNumType w:start="72"/>
          <w:cols w:space="708"/>
        </w:sectPr>
      </w:pPr>
    </w:p>
    <w:p>
      <w:pPr>
        <w:spacing w:before="80"/>
        <w:ind w:left="119" w:right="0" w:firstLine="0"/>
        <w:jc w:val="left"/>
        <w:rPr>
          <w:i/>
          <w:sz w:val="21"/>
        </w:rPr>
      </w:pPr>
      <w:r>
        <w:rPr>
          <w:i/>
          <w:spacing w:val="4"/>
          <w:sz w:val="21"/>
        </w:rPr>
        <w:t>测量能够准至</w:t>
      </w:r>
      <w:r>
        <w:rPr>
          <w:rFonts w:ascii="Times New Roman" w:eastAsia="Times New Roman" w:hAnsi="Times New Roman"/>
          <w:sz w:val="21"/>
        </w:rPr>
        <w:t>0.001</w:t>
      </w:r>
      <w:r>
        <w:rPr>
          <w:rFonts w:ascii="Symbol" w:eastAsia="Symbol" w:hAnsi="Symbol"/>
          <w:sz w:val="21"/>
        </w:rPr>
        <w:sym w:font="Symbol" w:char="F0B0"/>
      </w:r>
      <w:r>
        <w:rPr>
          <w:rFonts w:ascii="Times New Roman" w:eastAsia="Times New Roman" w:hAnsi="Times New Roman"/>
          <w:spacing w:val="-10"/>
          <w:sz w:val="21"/>
        </w:rPr>
        <w:t xml:space="preserve"> (</w:t>
      </w:r>
      <w:r>
        <w:rPr>
          <w:rFonts w:ascii="Times New Roman" w:eastAsia="Times New Roman" w:hAnsi="Times New Roman"/>
          <w:sz w:val="21"/>
        </w:rPr>
        <w:t>2</w:t>
      </w:r>
      <w:r>
        <w:rPr>
          <w:rFonts w:ascii="Symbol" w:eastAsia="Symbol" w:hAnsi="Symbol"/>
          <w:sz w:val="21"/>
        </w:rPr>
        <w:sym w:font="Symbol" w:char="F071"/>
      </w:r>
      <w:r>
        <w:rPr>
          <w:rFonts w:ascii="Times New Roman" w:eastAsia="Times New Roman" w:hAnsi="Times New Roman"/>
          <w:spacing w:val="-8"/>
          <w:sz w:val="21"/>
        </w:rPr>
        <w:t xml:space="preserve">) </w:t>
      </w:r>
      <w:r>
        <w:rPr>
          <w:i/>
          <w:spacing w:val="-6"/>
          <w:sz w:val="21"/>
        </w:rPr>
        <w:t xml:space="preserve">；而在摄影法中若用 </w:t>
      </w:r>
      <w:r>
        <w:rPr>
          <w:rFonts w:ascii="Times New Roman" w:eastAsia="Times New Roman" w:hAnsi="Times New Roman"/>
          <w:sz w:val="21"/>
        </w:rPr>
        <w:t>114.6mm</w:t>
      </w:r>
      <w:r>
        <w:rPr>
          <w:rFonts w:ascii="Times New Roman" w:eastAsia="Times New Roman" w:hAnsi="Times New Roman"/>
          <w:spacing w:val="-12"/>
          <w:sz w:val="21"/>
        </w:rPr>
        <w:t xml:space="preserve"> </w:t>
      </w:r>
      <w:r>
        <w:rPr>
          <w:i/>
          <w:spacing w:val="-1"/>
          <w:sz w:val="21"/>
        </w:rPr>
        <w:t>直径的摄影机，用游标尺测量衍</w:t>
      </w:r>
    </w:p>
    <w:p>
      <w:pPr>
        <w:spacing w:before="46"/>
        <w:ind w:left="119" w:right="0" w:firstLine="0"/>
        <w:jc w:val="left"/>
        <w:rPr>
          <w:i/>
          <w:sz w:val="21"/>
        </w:rPr>
      </w:pPr>
      <w:r>
        <w:rPr>
          <w:i/>
          <w:spacing w:val="-5"/>
          <w:sz w:val="21"/>
        </w:rPr>
        <w:t xml:space="preserve">射线的位置，对 </w:t>
      </w:r>
      <w:r>
        <w:rPr>
          <w:rFonts w:ascii="Times New Roman" w:eastAsia="Times New Roman" w:hAnsi="Times New Roman"/>
          <w:sz w:val="21"/>
        </w:rPr>
        <w:t>Debye–Scherrer</w:t>
      </w:r>
      <w:r>
        <w:rPr>
          <w:rFonts w:ascii="Times New Roman" w:eastAsia="Times New Roman" w:hAnsi="Times New Roman"/>
          <w:spacing w:val="8"/>
          <w:sz w:val="21"/>
        </w:rPr>
        <w:t xml:space="preserve"> </w:t>
      </w:r>
      <w:r>
        <w:rPr>
          <w:i/>
          <w:spacing w:val="-10"/>
          <w:sz w:val="21"/>
        </w:rPr>
        <w:t xml:space="preserve">照片可做到 </w:t>
      </w:r>
      <w:r>
        <w:rPr>
          <w:rFonts w:ascii="Symbol" w:eastAsia="Symbol" w:hAnsi="Symbol"/>
          <w:sz w:val="21"/>
        </w:rPr>
        <w:sym w:font="Symbol" w:char="F0B1"/>
      </w:r>
      <w:r>
        <w:rPr>
          <w:rFonts w:ascii="Times New Roman" w:eastAsia="Times New Roman" w:hAnsi="Times New Roman"/>
          <w:sz w:val="21"/>
        </w:rPr>
        <w:t>0.1mm</w:t>
      </w:r>
      <w:r>
        <w:rPr>
          <w:rFonts w:ascii="Times New Roman" w:eastAsia="Times New Roman" w:hAnsi="Times New Roman"/>
          <w:spacing w:val="19"/>
          <w:sz w:val="21"/>
        </w:rPr>
        <w:t xml:space="preserve">  (</w:t>
      </w:r>
      <w:r>
        <w:rPr>
          <w:i/>
          <w:spacing w:val="-19"/>
          <w:sz w:val="21"/>
        </w:rPr>
        <w:t xml:space="preserve">相称 </w:t>
      </w:r>
      <w:r>
        <w:rPr>
          <w:rFonts w:ascii="Times New Roman" w:eastAsia="Times New Roman" w:hAnsi="Times New Roman"/>
          <w:sz w:val="21"/>
        </w:rPr>
        <w:t>2</w:t>
      </w:r>
      <w:r>
        <w:rPr>
          <w:rFonts w:ascii="Symbol" w:eastAsia="Symbol" w:hAnsi="Symbol"/>
          <w:sz w:val="21"/>
        </w:rPr>
        <w:sym w:font="Symbol" w:char="F071"/>
      </w:r>
      <w:r>
        <w:rPr>
          <w:rFonts w:ascii="Times New Roman" w:eastAsia="Times New Roman" w:hAnsi="Times New Roman"/>
          <w:spacing w:val="-20"/>
          <w:sz w:val="21"/>
        </w:rPr>
        <w:t xml:space="preserve"> </w:t>
      </w:r>
      <w:r>
        <w:rPr>
          <w:i/>
          <w:spacing w:val="-19"/>
          <w:sz w:val="21"/>
        </w:rPr>
        <w:t xml:space="preserve">准到 </w:t>
      </w:r>
      <w:r>
        <w:rPr>
          <w:rFonts w:ascii="Symbol" w:eastAsia="Symbol" w:hAnsi="Symbol"/>
          <w:sz w:val="21"/>
        </w:rPr>
        <w:sym w:font="Symbol" w:char="F0B1"/>
      </w:r>
      <w:r>
        <w:rPr>
          <w:rFonts w:ascii="Times New Roman" w:eastAsia="Times New Roman" w:hAnsi="Times New Roman"/>
          <w:sz w:val="21"/>
        </w:rPr>
        <w:t>0.1</w:t>
      </w:r>
      <w:r>
        <w:rPr>
          <w:rFonts w:ascii="Symbol" w:eastAsia="Symbol" w:hAnsi="Symbol"/>
          <w:sz w:val="21"/>
        </w:rPr>
        <w:sym w:font="Symbol" w:char="F0B0"/>
      </w:r>
      <w:r>
        <w:rPr>
          <w:rFonts w:ascii="Times New Roman" w:eastAsia="Times New Roman" w:hAnsi="Times New Roman"/>
          <w:spacing w:val="22"/>
          <w:sz w:val="21"/>
        </w:rPr>
        <w:t xml:space="preserve"> ) </w:t>
      </w:r>
      <w:r>
        <w:rPr>
          <w:i/>
          <w:spacing w:val="-2"/>
          <w:sz w:val="21"/>
        </w:rPr>
        <w:t>的精度，对</w:t>
      </w:r>
    </w:p>
    <w:p>
      <w:pPr>
        <w:spacing w:before="46"/>
        <w:ind w:left="119" w:right="0" w:firstLine="0"/>
        <w:jc w:val="left"/>
        <w:rPr>
          <w:i/>
          <w:sz w:val="21"/>
        </w:rPr>
      </w:pPr>
      <w:r>
        <w:rPr>
          <w:rFonts w:ascii="Times New Roman" w:eastAsia="Times New Roman" w:hAnsi="Times New Roman"/>
          <w:sz w:val="21"/>
        </w:rPr>
        <w:t>Guinier</w:t>
      </w:r>
      <w:r>
        <w:rPr>
          <w:rFonts w:ascii="Times New Roman" w:eastAsia="Times New Roman" w:hAnsi="Times New Roman"/>
          <w:spacing w:val="-6"/>
          <w:sz w:val="21"/>
        </w:rPr>
        <w:t xml:space="preserve"> </w:t>
      </w:r>
      <w:r>
        <w:rPr>
          <w:i/>
          <w:spacing w:val="-12"/>
          <w:sz w:val="21"/>
        </w:rPr>
        <w:t xml:space="preserve">照片可做到 </w:t>
      </w:r>
      <w:r>
        <w:rPr>
          <w:rFonts w:ascii="Symbol" w:eastAsia="Symbol" w:hAnsi="Symbol"/>
          <w:sz w:val="21"/>
        </w:rPr>
        <w:sym w:font="Symbol" w:char="F0B1"/>
      </w:r>
      <w:r>
        <w:rPr>
          <w:rFonts w:ascii="Times New Roman" w:eastAsia="Times New Roman" w:hAnsi="Times New Roman"/>
          <w:sz w:val="21"/>
        </w:rPr>
        <w:t>0.05mm</w:t>
      </w:r>
      <w:r>
        <w:rPr>
          <w:rFonts w:ascii="Times New Roman" w:eastAsia="Times New Roman" w:hAnsi="Times New Roman"/>
          <w:spacing w:val="57"/>
          <w:w w:val="150"/>
          <w:sz w:val="21"/>
        </w:rPr>
        <w:t xml:space="preserve"> </w:t>
      </w:r>
      <w:r>
        <w:rPr>
          <w:rFonts w:ascii="Times New Roman" w:eastAsia="Times New Roman" w:hAnsi="Times New Roman"/>
          <w:sz w:val="21"/>
        </w:rPr>
        <w:t>(</w:t>
      </w:r>
      <w:r>
        <w:rPr>
          <w:i/>
          <w:spacing w:val="-23"/>
          <w:sz w:val="21"/>
        </w:rPr>
        <w:t xml:space="preserve">相称 </w:t>
      </w:r>
      <w:r>
        <w:rPr>
          <w:rFonts w:ascii="Times New Roman" w:eastAsia="Times New Roman" w:hAnsi="Times New Roman"/>
          <w:sz w:val="21"/>
        </w:rPr>
        <w:t>2</w:t>
      </w:r>
      <w:r>
        <w:rPr>
          <w:rFonts w:ascii="Symbol" w:eastAsia="Symbol" w:hAnsi="Symbol"/>
          <w:sz w:val="21"/>
        </w:rPr>
        <w:sym w:font="Symbol" w:char="F071"/>
      </w:r>
      <w:r>
        <w:rPr>
          <w:rFonts w:ascii="Times New Roman" w:eastAsia="Times New Roman" w:hAnsi="Times New Roman"/>
          <w:spacing w:val="-25"/>
          <w:sz w:val="21"/>
        </w:rPr>
        <w:t xml:space="preserve"> </w:t>
      </w:r>
      <w:r>
        <w:rPr>
          <w:i/>
          <w:spacing w:val="-23"/>
          <w:sz w:val="21"/>
        </w:rPr>
        <w:t xml:space="preserve">准到 </w:t>
      </w:r>
      <w:r>
        <w:rPr>
          <w:rFonts w:ascii="Symbol" w:eastAsia="Symbol" w:hAnsi="Symbol"/>
          <w:sz w:val="21"/>
        </w:rPr>
        <w:sym w:font="Symbol" w:char="F0B1"/>
      </w:r>
      <w:r>
        <w:rPr>
          <w:rFonts w:ascii="Times New Roman" w:eastAsia="Times New Roman" w:hAnsi="Times New Roman"/>
          <w:sz w:val="21"/>
        </w:rPr>
        <w:t>0.025</w:t>
      </w:r>
      <w:r>
        <w:rPr>
          <w:rFonts w:ascii="Symbol" w:eastAsia="Symbol" w:hAnsi="Symbol"/>
          <w:sz w:val="21"/>
        </w:rPr>
        <w:sym w:font="Symbol" w:char="F0B0"/>
      </w:r>
      <w:r>
        <w:rPr>
          <w:rFonts w:ascii="Times New Roman" w:eastAsia="Times New Roman" w:hAnsi="Times New Roman"/>
          <w:spacing w:val="9"/>
          <w:sz w:val="21"/>
        </w:rPr>
        <w:t xml:space="preserve"> ) </w:t>
      </w:r>
      <w:r>
        <w:rPr>
          <w:i/>
          <w:spacing w:val="-1"/>
          <w:sz w:val="21"/>
        </w:rPr>
        <w:t>的精度。用测微光度计扫描照片测</w:t>
      </w:r>
    </w:p>
    <w:p>
      <w:pPr>
        <w:spacing w:before="46" w:line="280" w:lineRule="auto"/>
        <w:ind w:left="119" w:right="417" w:firstLine="0"/>
        <w:jc w:val="both"/>
        <w:rPr>
          <w:i/>
          <w:sz w:val="21"/>
        </w:rPr>
      </w:pPr>
      <w:r>
        <w:rPr>
          <w:i/>
          <w:spacing w:val="-5"/>
          <w:sz w:val="21"/>
        </w:rPr>
        <w:t xml:space="preserve">定衍射线的位置，精确度能比用游标卡尺测量时高些，但仍然不及衍射仪法。但是 </w:t>
      </w:r>
      <w:r>
        <w:rPr>
          <w:rFonts w:ascii="Times New Roman" w:eastAsia="Times New Roman" w:hAnsi="Times New Roman"/>
          <w:spacing w:val="-4"/>
          <w:sz w:val="21"/>
        </w:rPr>
        <w:t>2</w:t>
      </w:r>
      <w:r>
        <w:rPr>
          <w:rFonts w:ascii="Symbol" w:eastAsia="Symbol" w:hAnsi="Symbol"/>
          <w:spacing w:val="-4"/>
          <w:sz w:val="21"/>
        </w:rPr>
        <w:sym w:font="Symbol" w:char="F071"/>
      </w:r>
      <w:r>
        <w:rPr>
          <w:rFonts w:ascii="Times New Roman" w:eastAsia="Times New Roman" w:hAnsi="Times New Roman"/>
          <w:sz w:val="21"/>
        </w:rPr>
        <w:t xml:space="preserve"> </w:t>
      </w:r>
      <w:r>
        <w:rPr>
          <w:i/>
          <w:spacing w:val="-4"/>
          <w:sz w:val="21"/>
        </w:rPr>
        <w:t>测</w:t>
      </w:r>
      <w:r>
        <w:rPr>
          <w:i/>
          <w:spacing w:val="-5"/>
          <w:sz w:val="21"/>
        </w:rPr>
        <w:t xml:space="preserve">量系统误差的高精确校正，衍射仪法较其它办法都复杂。在进行高精确度 </w:t>
      </w:r>
      <w:r>
        <w:rPr>
          <w:rFonts w:ascii="Times New Roman" w:eastAsia="Times New Roman" w:hAnsi="Times New Roman"/>
          <w:spacing w:val="-4"/>
          <w:sz w:val="21"/>
        </w:rPr>
        <w:t>2</w:t>
      </w:r>
      <w:r>
        <w:rPr>
          <w:rFonts w:ascii="Symbol" w:eastAsia="Symbol" w:hAnsi="Symbol"/>
          <w:spacing w:val="-4"/>
          <w:sz w:val="21"/>
        </w:rPr>
        <w:sym w:font="Symbol" w:char="F071"/>
      </w:r>
      <w:r>
        <w:rPr>
          <w:rFonts w:ascii="Times New Roman" w:eastAsia="Times New Roman" w:hAnsi="Times New Roman"/>
          <w:sz w:val="21"/>
        </w:rPr>
        <w:t xml:space="preserve"> </w:t>
      </w:r>
      <w:r>
        <w:rPr>
          <w:i/>
          <w:spacing w:val="-4"/>
          <w:sz w:val="21"/>
        </w:rPr>
        <w:t>测量时，无</w:t>
      </w:r>
      <w:r>
        <w:rPr>
          <w:i/>
          <w:spacing w:val="-2"/>
          <w:sz w:val="21"/>
        </w:rPr>
        <w:t>论用衍射仪法或摄影法测量，都规定精心安排的实验环节，都需要很长时间。</w:t>
      </w:r>
    </w:p>
    <w:p>
      <w:pPr>
        <w:pStyle w:val="ListParagraph"/>
        <w:numPr>
          <w:ilvl w:val="0"/>
          <w:numId w:val="60"/>
        </w:numPr>
        <w:tabs>
          <w:tab w:val="left" w:pos="844"/>
        </w:tabs>
        <w:spacing w:before="0" w:after="0" w:line="240" w:lineRule="auto"/>
        <w:ind w:left="843" w:right="0" w:hanging="300"/>
        <w:jc w:val="left"/>
        <w:rPr>
          <w:rFonts w:ascii="宋体" w:eastAsia="宋体" w:hAnsi="宋体" w:hint="eastAsia"/>
          <w:i/>
          <w:sz w:val="21"/>
        </w:rPr>
      </w:pPr>
      <w:r>
        <w:rPr>
          <w:spacing w:val="-2"/>
          <w:sz w:val="21"/>
        </w:rPr>
        <w:t>2</w:t>
      </w:r>
      <w:r>
        <w:rPr>
          <w:rFonts w:ascii="Symbol" w:eastAsia="Symbol" w:hAnsi="Symbol"/>
          <w:spacing w:val="-2"/>
          <w:sz w:val="21"/>
        </w:rPr>
        <w:sym w:font="Symbol" w:char="F071"/>
      </w:r>
      <w:r>
        <w:rPr>
          <w:spacing w:val="-17"/>
          <w:sz w:val="21"/>
        </w:rPr>
        <w:t xml:space="preserve"> </w:t>
      </w:r>
      <w:r>
        <w:rPr>
          <w:rFonts w:ascii="宋体" w:eastAsia="宋体" w:hAnsi="宋体" w:hint="eastAsia"/>
          <w:i/>
          <w:spacing w:val="-4"/>
          <w:sz w:val="21"/>
        </w:rPr>
        <w:t>分辨能力</w:t>
      </w:r>
    </w:p>
    <w:p>
      <w:pPr>
        <w:spacing w:before="46" w:line="276" w:lineRule="auto"/>
        <w:ind w:left="119" w:right="413" w:firstLine="425"/>
        <w:jc w:val="both"/>
        <w:rPr>
          <w:i/>
          <w:sz w:val="21"/>
        </w:rPr>
      </w:pPr>
      <w:r>
        <w:rPr>
          <w:i/>
          <w:spacing w:val="-6"/>
          <w:sz w:val="21"/>
        </w:rPr>
        <w:t xml:space="preserve">粉末衍射仪的统计图和 </w:t>
      </w:r>
      <w:r>
        <w:rPr>
          <w:rFonts w:ascii="Times New Roman" w:eastAsia="Times New Roman" w:hAnsi="Times New Roman"/>
          <w:spacing w:val="-4"/>
          <w:sz w:val="21"/>
        </w:rPr>
        <w:t xml:space="preserve">Guinier </w:t>
      </w:r>
      <w:r>
        <w:rPr>
          <w:i/>
          <w:spacing w:val="-4"/>
          <w:sz w:val="21"/>
        </w:rPr>
        <w:t>照片都能够达成较好的分辨效果。在良好的校直条件</w:t>
      </w:r>
      <w:r>
        <w:rPr>
          <w:i/>
          <w:spacing w:val="-8"/>
          <w:sz w:val="21"/>
        </w:rPr>
        <w:t xml:space="preserve">下， </w:t>
      </w:r>
      <w:r>
        <w:rPr>
          <w:rFonts w:ascii="Times New Roman" w:eastAsia="Times New Roman" w:hAnsi="Times New Roman"/>
          <w:sz w:val="21"/>
        </w:rPr>
        <w:t>CuK</w:t>
      </w:r>
      <w:r>
        <w:rPr>
          <w:rFonts w:ascii="Symbol" w:eastAsia="Symbol" w:hAnsi="Symbol"/>
          <w:position w:val="-4"/>
          <w:sz w:val="14"/>
        </w:rPr>
        <w:sym w:font="Symbol" w:char="F061"/>
      </w:r>
      <w:r>
        <w:rPr>
          <w:rFonts w:ascii="Times New Roman" w:eastAsia="Times New Roman" w:hAnsi="Times New Roman"/>
          <w:position w:val="-4"/>
          <w:sz w:val="14"/>
        </w:rPr>
        <w:t>1</w:t>
      </w:r>
      <w:r>
        <w:rPr>
          <w:rFonts w:ascii="Times New Roman" w:eastAsia="Times New Roman" w:hAnsi="Times New Roman"/>
          <w:spacing w:val="40"/>
          <w:position w:val="-4"/>
          <w:sz w:val="14"/>
        </w:rPr>
        <w:t xml:space="preserve"> </w:t>
      </w:r>
      <w:r>
        <w:rPr>
          <w:i/>
          <w:spacing w:val="-7"/>
          <w:sz w:val="21"/>
        </w:rPr>
        <w:t xml:space="preserve">、 </w:t>
      </w:r>
      <w:r>
        <w:rPr>
          <w:rFonts w:ascii="Times New Roman" w:eastAsia="Times New Roman" w:hAnsi="Times New Roman"/>
          <w:sz w:val="21"/>
        </w:rPr>
        <w:t>K</w:t>
      </w:r>
      <w:r>
        <w:rPr>
          <w:rFonts w:ascii="Symbol" w:eastAsia="Symbol" w:hAnsi="Symbol"/>
          <w:position w:val="-4"/>
          <w:sz w:val="14"/>
        </w:rPr>
        <w:sym w:font="Symbol" w:char="F061"/>
      </w:r>
      <w:r>
        <w:rPr>
          <w:rFonts w:ascii="Times New Roman" w:eastAsia="Times New Roman" w:hAnsi="Times New Roman"/>
          <w:position w:val="-4"/>
          <w:sz w:val="14"/>
        </w:rPr>
        <w:t>2</w:t>
      </w:r>
      <w:r>
        <w:rPr>
          <w:rFonts w:ascii="Times New Roman" w:eastAsia="Times New Roman" w:hAnsi="Times New Roman"/>
          <w:spacing w:val="40"/>
          <w:position w:val="-4"/>
          <w:sz w:val="14"/>
        </w:rPr>
        <w:t xml:space="preserve"> </w:t>
      </w:r>
      <w:r>
        <w:rPr>
          <w:i/>
          <w:spacing w:val="-3"/>
          <w:sz w:val="21"/>
        </w:rPr>
        <w:t xml:space="preserve">双重线在衍射仪图上于 </w:t>
      </w:r>
      <w:r>
        <w:rPr>
          <w:rFonts w:ascii="Times New Roman" w:eastAsia="Times New Roman" w:hAnsi="Times New Roman"/>
          <w:sz w:val="21"/>
        </w:rPr>
        <w:t>30</w:t>
      </w:r>
      <w:r>
        <w:rPr>
          <w:rFonts w:ascii="Symbol" w:eastAsia="Symbol" w:hAnsi="Symbol"/>
          <w:sz w:val="21"/>
        </w:rPr>
        <w:sym w:font="Symbol" w:char="F0B0"/>
      </w:r>
      <w:r>
        <w:rPr>
          <w:rFonts w:ascii="Times New Roman" w:eastAsia="Times New Roman" w:hAnsi="Times New Roman"/>
          <w:sz w:val="21"/>
        </w:rPr>
        <w:t xml:space="preserve"> (2</w:t>
      </w:r>
      <w:r>
        <w:rPr>
          <w:rFonts w:ascii="Symbol" w:eastAsia="Symbol" w:hAnsi="Symbol"/>
          <w:sz w:val="21"/>
        </w:rPr>
        <w:sym w:font="Symbol" w:char="F071"/>
      </w:r>
      <w:r>
        <w:rPr>
          <w:rFonts w:ascii="Times New Roman" w:eastAsia="Times New Roman" w:hAnsi="Times New Roman"/>
          <w:spacing w:val="15"/>
          <w:sz w:val="21"/>
        </w:rPr>
        <w:t xml:space="preserve">) </w:t>
      </w:r>
      <w:r>
        <w:rPr>
          <w:i/>
          <w:sz w:val="21"/>
        </w:rPr>
        <w:t xml:space="preserve">附近的范畴上便能显现出来，而在 </w:t>
      </w:r>
      <w:r>
        <w:rPr>
          <w:rFonts w:ascii="Times New Roman" w:eastAsia="Times New Roman" w:hAnsi="Times New Roman"/>
          <w:spacing w:val="-2"/>
          <w:sz w:val="21"/>
        </w:rPr>
        <w:t>Debye-Scherrer</w:t>
      </w:r>
      <w:r>
        <w:rPr>
          <w:rFonts w:ascii="Times New Roman" w:eastAsia="Times New Roman" w:hAnsi="Times New Roman"/>
          <w:spacing w:val="-12"/>
          <w:sz w:val="21"/>
        </w:rPr>
        <w:t xml:space="preserve"> </w:t>
      </w:r>
      <w:r>
        <w:rPr>
          <w:i/>
          <w:spacing w:val="-2"/>
          <w:sz w:val="21"/>
        </w:rPr>
        <w:t>照片上极少能在</w:t>
      </w:r>
      <w:r>
        <w:rPr>
          <w:rFonts w:ascii="Times New Roman" w:eastAsia="Times New Roman" w:hAnsi="Times New Roman"/>
          <w:spacing w:val="-2"/>
          <w:sz w:val="21"/>
        </w:rPr>
        <w:t>90</w:t>
      </w:r>
      <w:r>
        <w:rPr>
          <w:rFonts w:ascii="Symbol" w:eastAsia="Symbol" w:hAnsi="Symbol"/>
          <w:spacing w:val="-2"/>
          <w:sz w:val="21"/>
        </w:rPr>
        <w:sym w:font="Symbol" w:char="F0B0"/>
      </w:r>
      <w:r>
        <w:rPr>
          <w:rFonts w:ascii="Times New Roman" w:eastAsia="Times New Roman" w:hAnsi="Times New Roman"/>
          <w:spacing w:val="-7"/>
          <w:sz w:val="21"/>
        </w:rPr>
        <w:t xml:space="preserve"> (</w:t>
      </w:r>
      <w:r>
        <w:rPr>
          <w:rFonts w:ascii="Times New Roman" w:eastAsia="Times New Roman" w:hAnsi="Times New Roman"/>
          <w:spacing w:val="-2"/>
          <w:sz w:val="21"/>
        </w:rPr>
        <w:t>2</w:t>
      </w:r>
      <w:r>
        <w:rPr>
          <w:rFonts w:ascii="Symbol" w:eastAsia="Symbol" w:hAnsi="Symbol"/>
          <w:spacing w:val="-2"/>
          <w:sz w:val="21"/>
        </w:rPr>
        <w:sym w:font="Symbol" w:char="F071"/>
      </w:r>
      <w:r>
        <w:rPr>
          <w:rFonts w:ascii="Times New Roman" w:eastAsia="Times New Roman" w:hAnsi="Times New Roman"/>
          <w:spacing w:val="-7"/>
          <w:sz w:val="21"/>
        </w:rPr>
        <w:t xml:space="preserve">) </w:t>
      </w:r>
      <w:r>
        <w:rPr>
          <w:i/>
          <w:spacing w:val="-10"/>
          <w:sz w:val="21"/>
        </w:rPr>
        <w:t>以前的区域上能显现出来的。同同样品的衍射仪统</w:t>
      </w:r>
      <w:r>
        <w:rPr>
          <w:i/>
          <w:spacing w:val="-9"/>
          <w:sz w:val="21"/>
        </w:rPr>
        <w:t xml:space="preserve">计图和 </w:t>
      </w:r>
      <w:r>
        <w:rPr>
          <w:rFonts w:ascii="Times New Roman" w:eastAsia="Times New Roman" w:hAnsi="Times New Roman"/>
          <w:spacing w:val="-4"/>
          <w:sz w:val="21"/>
        </w:rPr>
        <w:t>Guinier</w:t>
      </w:r>
      <w:r>
        <w:rPr>
          <w:rFonts w:ascii="Times New Roman" w:eastAsia="Times New Roman" w:hAnsi="Times New Roman"/>
          <w:spacing w:val="-9"/>
          <w:sz w:val="21"/>
        </w:rPr>
        <w:t xml:space="preserve"> </w:t>
      </w:r>
      <w:r>
        <w:rPr>
          <w:i/>
          <w:spacing w:val="-5"/>
          <w:sz w:val="21"/>
        </w:rPr>
        <w:t xml:space="preserve">照片的光度计扫描图，其衍射峰的半高度宽仅为 </w:t>
      </w:r>
      <w:r>
        <w:rPr>
          <w:rFonts w:ascii="Times New Roman" w:eastAsia="Times New Roman" w:hAnsi="Times New Roman"/>
          <w:spacing w:val="-4"/>
          <w:sz w:val="21"/>
        </w:rPr>
        <w:t>Debye–Scherrer</w:t>
      </w:r>
      <w:r>
        <w:rPr>
          <w:rFonts w:ascii="Times New Roman" w:eastAsia="Times New Roman" w:hAnsi="Times New Roman"/>
          <w:spacing w:val="17"/>
          <w:sz w:val="21"/>
        </w:rPr>
        <w:t xml:space="preserve"> </w:t>
      </w:r>
      <w:r>
        <w:rPr>
          <w:i/>
          <w:spacing w:val="-4"/>
          <w:sz w:val="21"/>
        </w:rPr>
        <w:t>照片的几</w:t>
      </w:r>
      <w:r>
        <w:rPr>
          <w:i/>
          <w:spacing w:val="-8"/>
          <w:sz w:val="21"/>
        </w:rPr>
        <w:t xml:space="preserve">分之一 </w:t>
      </w:r>
      <w:r>
        <w:rPr>
          <w:rFonts w:ascii="Times New Roman" w:eastAsia="Times New Roman" w:hAnsi="Times New Roman"/>
          <w:spacing w:val="-2"/>
          <w:sz w:val="21"/>
        </w:rPr>
        <w:t>(</w:t>
      </w:r>
      <w:r>
        <w:rPr>
          <w:i/>
          <w:spacing w:val="-2"/>
          <w:sz w:val="21"/>
        </w:rPr>
        <w:t>在最佳分辨条件下进行比较</w:t>
      </w:r>
      <w:r>
        <w:rPr>
          <w:rFonts w:ascii="Times New Roman" w:eastAsia="Times New Roman" w:hAnsi="Times New Roman"/>
          <w:spacing w:val="-2"/>
          <w:sz w:val="21"/>
        </w:rPr>
        <w:t>)</w:t>
      </w:r>
      <w:r>
        <w:rPr>
          <w:i/>
          <w:spacing w:val="-2"/>
          <w:sz w:val="21"/>
        </w:rPr>
        <w:t>，</w:t>
      </w:r>
      <w:r>
        <w:rPr>
          <w:rFonts w:ascii="Times New Roman" w:eastAsia="Times New Roman" w:hAnsi="Times New Roman"/>
          <w:spacing w:val="-2"/>
          <w:sz w:val="21"/>
        </w:rPr>
        <w:t>Guinier</w:t>
      </w:r>
      <w:r>
        <w:rPr>
          <w:rFonts w:ascii="Times New Roman" w:eastAsia="Times New Roman" w:hAnsi="Times New Roman"/>
          <w:spacing w:val="-11"/>
          <w:sz w:val="21"/>
        </w:rPr>
        <w:t xml:space="preserve"> </w:t>
      </w:r>
      <w:r>
        <w:rPr>
          <w:i/>
          <w:spacing w:val="-4"/>
          <w:sz w:val="21"/>
        </w:rPr>
        <w:t xml:space="preserve">摄影机的分辨力几乎是 </w:t>
      </w:r>
      <w:r>
        <w:rPr>
          <w:rFonts w:ascii="Times New Roman" w:eastAsia="Times New Roman" w:hAnsi="Times New Roman"/>
          <w:spacing w:val="-2"/>
          <w:sz w:val="21"/>
        </w:rPr>
        <w:t>Debye–Scherrer</w:t>
      </w:r>
      <w:r>
        <w:rPr>
          <w:rFonts w:ascii="Times New Roman" w:eastAsia="Times New Roman" w:hAnsi="Times New Roman"/>
          <w:spacing w:val="-3"/>
          <w:sz w:val="21"/>
        </w:rPr>
        <w:t xml:space="preserve"> </w:t>
      </w:r>
      <w:r>
        <w:rPr>
          <w:i/>
          <w:spacing w:val="-2"/>
          <w:sz w:val="21"/>
        </w:rPr>
        <w:t>相</w:t>
      </w:r>
      <w:r>
        <w:rPr>
          <w:i/>
          <w:spacing w:val="-2"/>
          <w:sz w:val="21"/>
        </w:rPr>
        <w:t>机的五倍。</w:t>
      </w:r>
    </w:p>
    <w:p>
      <w:pPr>
        <w:pStyle w:val="ListParagraph"/>
        <w:numPr>
          <w:ilvl w:val="0"/>
          <w:numId w:val="60"/>
        </w:numPr>
        <w:tabs>
          <w:tab w:val="left" w:pos="807"/>
        </w:tabs>
        <w:spacing w:before="10" w:after="0" w:line="240" w:lineRule="auto"/>
        <w:ind w:left="806" w:right="0" w:hanging="263"/>
        <w:jc w:val="both"/>
        <w:rPr>
          <w:rFonts w:ascii="宋体" w:eastAsia="宋体" w:hint="eastAsia"/>
          <w:i/>
          <w:sz w:val="21"/>
        </w:rPr>
      </w:pPr>
      <w:r>
        <w:rPr>
          <w:rFonts w:ascii="宋体" w:eastAsia="宋体" w:hint="eastAsia"/>
          <w:i/>
          <w:spacing w:val="-5"/>
          <w:sz w:val="21"/>
        </w:rPr>
        <w:t>速度</w:t>
      </w:r>
    </w:p>
    <w:p>
      <w:pPr>
        <w:spacing w:before="46" w:line="280" w:lineRule="auto"/>
        <w:ind w:left="119" w:right="417" w:firstLine="425"/>
        <w:jc w:val="both"/>
        <w:rPr>
          <w:i/>
          <w:sz w:val="21"/>
        </w:rPr>
      </w:pPr>
      <w:r>
        <w:rPr>
          <w:i/>
          <w:spacing w:val="-2"/>
          <w:sz w:val="21"/>
        </w:rPr>
        <w:t>粉末衍射仪能立刻得到数据，因此若只需观察若干个衍射时，实验时间节省，而摄</w:t>
      </w:r>
      <w:r>
        <w:rPr>
          <w:i/>
          <w:spacing w:val="-2"/>
          <w:sz w:val="21"/>
        </w:rPr>
        <w:t>影办法则不能按这种方式进行。衍射仪特别便于进行在动态过程中跟踪测量某些衍射峰</w:t>
      </w:r>
      <w:r>
        <w:rPr>
          <w:i/>
          <w:spacing w:val="-4"/>
          <w:sz w:val="21"/>
        </w:rPr>
        <w:t>的变化。</w:t>
      </w:r>
    </w:p>
    <w:p>
      <w:pPr>
        <w:pStyle w:val="ListParagraph"/>
        <w:numPr>
          <w:ilvl w:val="0"/>
          <w:numId w:val="60"/>
        </w:numPr>
        <w:tabs>
          <w:tab w:val="left" w:pos="807"/>
        </w:tabs>
        <w:spacing w:before="0" w:after="0" w:line="240" w:lineRule="auto"/>
        <w:ind w:left="806" w:right="0" w:hanging="263"/>
        <w:jc w:val="both"/>
        <w:rPr>
          <w:rFonts w:ascii="宋体" w:eastAsia="宋体" w:hint="eastAsia"/>
          <w:i/>
          <w:sz w:val="21"/>
        </w:rPr>
      </w:pPr>
      <w:r>
        <w:rPr>
          <w:rFonts w:ascii="宋体" w:eastAsia="宋体" w:hint="eastAsia"/>
          <w:i/>
          <w:spacing w:val="-3"/>
          <w:sz w:val="21"/>
        </w:rPr>
        <w:t>特殊条件</w:t>
      </w:r>
    </w:p>
    <w:p>
      <w:pPr>
        <w:spacing w:before="46" w:line="280" w:lineRule="auto"/>
        <w:ind w:left="119" w:right="417" w:firstLine="425"/>
        <w:jc w:val="both"/>
        <w:rPr>
          <w:i/>
          <w:sz w:val="21"/>
        </w:rPr>
      </w:pPr>
      <w:r>
        <w:rPr>
          <w:i/>
          <w:spacing w:val="-2"/>
          <w:sz w:val="21"/>
        </w:rPr>
        <w:t>在衍射仪上，样品周边有较大的空间，较之摄影办法易于添加某些附属装置方便在</w:t>
      </w:r>
      <w:r>
        <w:rPr>
          <w:i/>
          <w:sz w:val="21"/>
        </w:rPr>
        <w:t xml:space="preserve">某些特殊条件下 </w:t>
      </w:r>
      <w:r>
        <w:rPr>
          <w:rFonts w:ascii="Times New Roman" w:eastAsia="Times New Roman"/>
          <w:sz w:val="21"/>
        </w:rPr>
        <w:t>(</w:t>
      </w:r>
      <w:r>
        <w:rPr>
          <w:i/>
          <w:sz w:val="21"/>
        </w:rPr>
        <w:t>高温、低温、氛围、等</w:t>
      </w:r>
      <w:r>
        <w:rPr>
          <w:rFonts w:ascii="Times New Roman" w:eastAsia="Times New Roman"/>
          <w:spacing w:val="20"/>
          <w:sz w:val="21"/>
        </w:rPr>
        <w:t xml:space="preserve">) </w:t>
      </w:r>
      <w:r>
        <w:rPr>
          <w:i/>
          <w:sz w:val="21"/>
        </w:rPr>
        <w:t>研究样品的变化。</w:t>
      </w:r>
    </w:p>
    <w:p>
      <w:pPr>
        <w:pStyle w:val="ListParagraph"/>
        <w:numPr>
          <w:ilvl w:val="0"/>
          <w:numId w:val="60"/>
        </w:numPr>
        <w:tabs>
          <w:tab w:val="left" w:pos="807"/>
        </w:tabs>
        <w:spacing w:before="1" w:after="0" w:line="240" w:lineRule="auto"/>
        <w:ind w:left="806" w:right="0" w:hanging="263"/>
        <w:jc w:val="both"/>
        <w:rPr>
          <w:rFonts w:ascii="宋体" w:eastAsia="宋体" w:hint="eastAsia"/>
          <w:i/>
          <w:sz w:val="21"/>
        </w:rPr>
      </w:pPr>
      <w:r>
        <w:rPr>
          <w:rFonts w:ascii="宋体" w:eastAsia="宋体" w:hint="eastAsia"/>
          <w:i/>
          <w:spacing w:val="-5"/>
          <w:sz w:val="21"/>
        </w:rPr>
        <w:t>设备</w:t>
      </w:r>
    </w:p>
    <w:p>
      <w:pPr>
        <w:spacing w:before="46" w:line="280" w:lineRule="auto"/>
        <w:ind w:left="119" w:right="416" w:firstLine="425"/>
        <w:jc w:val="both"/>
        <w:rPr>
          <w:i/>
          <w:sz w:val="21"/>
        </w:rPr>
      </w:pPr>
      <w:r>
        <w:rPr>
          <w:i/>
          <w:spacing w:val="-3"/>
          <w:sz w:val="21"/>
        </w:rPr>
        <w:t xml:space="preserve">摄影法需要备有一种暗室，冲洗底片等暗室工作是一件麻烦的事情。但它对 </w:t>
      </w:r>
      <w:r>
        <w:rPr>
          <w:rFonts w:ascii="Times New Roman" w:eastAsia="Times New Roman"/>
          <w:spacing w:val="-2"/>
          <w:sz w:val="21"/>
        </w:rPr>
        <w:t>X</w:t>
      </w:r>
      <w:r>
        <w:rPr>
          <w:rFonts w:ascii="Times New Roman" w:eastAsia="Times New Roman"/>
          <w:spacing w:val="-11"/>
          <w:sz w:val="21"/>
        </w:rPr>
        <w:t xml:space="preserve"> </w:t>
      </w:r>
      <w:r>
        <w:rPr>
          <w:i/>
          <w:spacing w:val="-2"/>
          <w:sz w:val="21"/>
        </w:rPr>
        <w:t>射线</w:t>
      </w:r>
      <w:r>
        <w:rPr>
          <w:i/>
          <w:spacing w:val="-2"/>
          <w:sz w:val="21"/>
        </w:rPr>
        <w:t>发生器的规定不象衍射仪那么高，摄影设备的使用、调节等也较简朴，设备费用较低。</w:t>
      </w:r>
      <w:r>
        <w:rPr>
          <w:i/>
          <w:spacing w:val="-2"/>
          <w:sz w:val="21"/>
        </w:rPr>
        <w:t>衍射仪法的设备复杂，费用昂贵，但技术先进，容易自动化、智能化。</w:t>
      </w:r>
    </w:p>
    <w:p>
      <w:pPr>
        <w:spacing w:before="0" w:line="280" w:lineRule="auto"/>
        <w:ind w:left="119" w:right="417" w:firstLine="425"/>
        <w:jc w:val="left"/>
        <w:rPr>
          <w:i/>
          <w:sz w:val="21"/>
        </w:rPr>
      </w:pPr>
      <w:r>
        <w:rPr>
          <w:i/>
          <w:spacing w:val="-2"/>
          <w:sz w:val="21"/>
        </w:rPr>
        <w:t>通过上面的比较，可见粉末衍射实验办法的选择，要看样品的形式与量以及对数据</w:t>
      </w:r>
      <w:r>
        <w:rPr>
          <w:i/>
          <w:spacing w:val="-2"/>
          <w:sz w:val="21"/>
        </w:rPr>
        <w:t>的规定。下表中列出了某些典型状况中办法的合用性。</w:t>
      </w:r>
    </w:p>
    <w:p>
      <w:pPr>
        <w:pStyle w:val="BodyText"/>
        <w:spacing w:before="4"/>
        <w:rPr>
          <w:i/>
          <w:sz w:val="17"/>
        </w:rPr>
      </w:pPr>
    </w:p>
    <w:p>
      <w:pPr>
        <w:spacing w:before="0"/>
        <w:ind w:left="0" w:right="298" w:firstLine="0"/>
        <w:jc w:val="center"/>
        <w:rPr>
          <w:i/>
          <w:sz w:val="18"/>
        </w:rPr>
      </w:pPr>
      <w:r>
        <w:rPr>
          <w:i/>
          <w:sz w:val="18"/>
        </w:rPr>
        <w:t xml:space="preserve">表 </w:t>
      </w:r>
      <w:r>
        <w:rPr>
          <w:sz w:val="18"/>
        </w:rPr>
        <w:t>2</w:t>
      </w:r>
      <w:r>
        <w:rPr>
          <w:rFonts w:ascii="Times New Roman" w:eastAsia="Times New Roman" w:hAnsi="Times New Roman"/>
          <w:sz w:val="18"/>
        </w:rPr>
        <w:t>–</w:t>
      </w:r>
      <w:r>
        <w:rPr>
          <w:sz w:val="18"/>
        </w:rPr>
        <w:t>1</w:t>
      </w:r>
      <w:r>
        <w:rPr>
          <w:spacing w:val="45"/>
          <w:w w:val="150"/>
          <w:sz w:val="18"/>
        </w:rPr>
        <w:t xml:space="preserve"> </w:t>
      </w:r>
      <w:r>
        <w:rPr>
          <w:i/>
          <w:spacing w:val="-1"/>
          <w:sz w:val="18"/>
        </w:rPr>
        <w:t>粉末衍射实验办法选择的比较</w:t>
      </w:r>
    </w:p>
    <w:p>
      <w:pPr>
        <w:pStyle w:val="BodyText"/>
        <w:spacing w:before="7"/>
        <w:rPr>
          <w:i/>
          <w:sz w:val="12"/>
        </w:rPr>
      </w:pPr>
    </w:p>
    <w:tbl>
      <w:tblPr>
        <w:tblStyle w:val="TableNormal0"/>
        <w:tblW w:w="0" w:type="auto"/>
        <w:jc w:val="left"/>
        <w:tblInd w:w="18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3937"/>
        <w:gridCol w:w="3983"/>
      </w:tblGrid>
      <w:tr>
        <w:tblPrEx>
          <w:tblW w:w="0" w:type="auto"/>
          <w:jc w:val="left"/>
          <w:tblInd w:w="18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280"/>
          <w:jc w:val="left"/>
        </w:trPr>
        <w:tc>
          <w:tcPr>
            <w:tcW w:w="3937" w:type="dxa"/>
            <w:tcBorders>
              <w:left w:val="nil"/>
              <w:bottom w:val="single" w:sz="2" w:space="0" w:color="000000"/>
              <w:right w:val="single" w:sz="2" w:space="0" w:color="000000"/>
            </w:tcBorders>
          </w:tcPr>
          <w:p>
            <w:pPr>
              <w:pStyle w:val="TableParagraph"/>
              <w:spacing w:before="44" w:line="216" w:lineRule="exact"/>
              <w:ind w:left="1336"/>
              <w:jc w:val="left"/>
              <w:rPr>
                <w:rFonts w:ascii="宋体" w:eastAsia="宋体" w:hint="eastAsia"/>
                <w:i/>
                <w:sz w:val="18"/>
              </w:rPr>
            </w:pPr>
            <w:r>
              <w:rPr>
                <w:rFonts w:ascii="宋体" w:eastAsia="宋体" w:hint="eastAsia"/>
                <w:i/>
                <w:spacing w:val="-2"/>
                <w:sz w:val="18"/>
              </w:rPr>
              <w:t>实验目的或实验条件</w:t>
            </w:r>
          </w:p>
        </w:tc>
        <w:tc>
          <w:tcPr>
            <w:tcW w:w="3983" w:type="dxa"/>
            <w:tcBorders>
              <w:left w:val="single" w:sz="2" w:space="0" w:color="000000"/>
              <w:bottom w:val="single" w:sz="2" w:space="0" w:color="000000"/>
              <w:right w:val="nil"/>
            </w:tcBorders>
          </w:tcPr>
          <w:p>
            <w:pPr>
              <w:pStyle w:val="TableParagraph"/>
              <w:spacing w:before="44" w:line="216" w:lineRule="exact"/>
              <w:ind w:left="1798" w:right="1433"/>
              <w:rPr>
                <w:rFonts w:ascii="宋体" w:eastAsia="宋体" w:hint="eastAsia"/>
                <w:i/>
                <w:sz w:val="18"/>
              </w:rPr>
            </w:pPr>
            <w:r>
              <w:rPr>
                <w:rFonts w:ascii="宋体" w:eastAsia="宋体" w:hint="eastAsia"/>
                <w:i/>
                <w:spacing w:val="-3"/>
                <w:sz w:val="18"/>
              </w:rPr>
              <w:t>选择办法</w:t>
            </w:r>
          </w:p>
        </w:tc>
      </w:tr>
      <w:tr>
        <w:tblPrEx>
          <w:tblW w:w="0" w:type="auto"/>
          <w:jc w:val="left"/>
          <w:tblInd w:w="186" w:type="dxa"/>
          <w:tblLayout w:type="fixed"/>
          <w:tblCellMar>
            <w:top w:w="0" w:type="dxa"/>
            <w:left w:w="0" w:type="dxa"/>
            <w:bottom w:w="0" w:type="dxa"/>
            <w:right w:w="0" w:type="dxa"/>
          </w:tblCellMar>
          <w:tblLook w:val="01E0"/>
        </w:tblPrEx>
        <w:trPr>
          <w:trHeight w:val="280"/>
          <w:jc w:val="left"/>
        </w:trPr>
        <w:tc>
          <w:tcPr>
            <w:tcW w:w="3937" w:type="dxa"/>
            <w:tcBorders>
              <w:top w:val="single" w:sz="2" w:space="0" w:color="000000"/>
              <w:left w:val="nil"/>
              <w:bottom w:val="single" w:sz="2" w:space="0" w:color="000000"/>
              <w:right w:val="single" w:sz="2" w:space="0" w:color="000000"/>
            </w:tcBorders>
          </w:tcPr>
          <w:p>
            <w:pPr>
              <w:pStyle w:val="TableParagraph"/>
              <w:spacing w:before="44" w:line="216" w:lineRule="exact"/>
              <w:ind w:left="467"/>
              <w:jc w:val="left"/>
              <w:rPr>
                <w:sz w:val="18"/>
              </w:rPr>
            </w:pPr>
            <w:r>
              <w:rPr>
                <w:rFonts w:ascii="宋体" w:eastAsia="宋体" w:hint="eastAsia"/>
                <w:i/>
                <w:sz w:val="18"/>
              </w:rPr>
              <w:t xml:space="preserve">鉴定样品 </w:t>
            </w:r>
            <w:r>
              <w:rPr>
                <w:sz w:val="18"/>
              </w:rPr>
              <w:t>(</w:t>
            </w:r>
            <w:r>
              <w:rPr>
                <w:rFonts w:ascii="宋体" w:eastAsia="宋体" w:hint="eastAsia"/>
                <w:i/>
                <w:sz w:val="18"/>
              </w:rPr>
              <w:t>人工解图</w:t>
            </w:r>
            <w:r>
              <w:rPr>
                <w:spacing w:val="-10"/>
                <w:sz w:val="18"/>
              </w:rPr>
              <w:t>)</w:t>
            </w:r>
          </w:p>
        </w:tc>
        <w:tc>
          <w:tcPr>
            <w:tcW w:w="3983" w:type="dxa"/>
            <w:tcBorders>
              <w:top w:val="single" w:sz="2" w:space="0" w:color="000000"/>
              <w:left w:val="single" w:sz="2" w:space="0" w:color="000000"/>
              <w:bottom w:val="single" w:sz="2" w:space="0" w:color="000000"/>
              <w:right w:val="nil"/>
            </w:tcBorders>
          </w:tcPr>
          <w:p>
            <w:pPr>
              <w:pStyle w:val="TableParagraph"/>
              <w:spacing w:before="44" w:line="216" w:lineRule="exact"/>
              <w:ind w:left="470"/>
              <w:jc w:val="left"/>
              <w:rPr>
                <w:rFonts w:ascii="宋体" w:eastAsia="宋体" w:hAnsi="宋体" w:hint="eastAsia"/>
                <w:i/>
                <w:sz w:val="18"/>
              </w:rPr>
            </w:pPr>
            <w:r>
              <w:rPr>
                <w:spacing w:val="-2"/>
                <w:sz w:val="18"/>
              </w:rPr>
              <w:t>Debye–Scherre</w:t>
            </w:r>
            <w:r>
              <w:rPr>
                <w:spacing w:val="27"/>
                <w:sz w:val="18"/>
              </w:rPr>
              <w:t xml:space="preserve"> </w:t>
            </w:r>
            <w:r>
              <w:rPr>
                <w:rFonts w:ascii="宋体" w:eastAsia="宋体" w:hAnsi="宋体" w:hint="eastAsia"/>
                <w:i/>
                <w:spacing w:val="-4"/>
                <w:sz w:val="18"/>
              </w:rPr>
              <w:t>摄影法和衍射仪法</w:t>
            </w:r>
          </w:p>
        </w:tc>
      </w:tr>
      <w:tr>
        <w:tblPrEx>
          <w:tblW w:w="0" w:type="auto"/>
          <w:jc w:val="left"/>
          <w:tblInd w:w="186" w:type="dxa"/>
          <w:tblLayout w:type="fixed"/>
          <w:tblCellMar>
            <w:top w:w="0" w:type="dxa"/>
            <w:left w:w="0" w:type="dxa"/>
            <w:bottom w:w="0" w:type="dxa"/>
            <w:right w:w="0" w:type="dxa"/>
          </w:tblCellMar>
          <w:tblLook w:val="01E0"/>
        </w:tblPrEx>
        <w:trPr>
          <w:trHeight w:val="280"/>
          <w:jc w:val="left"/>
        </w:trPr>
        <w:tc>
          <w:tcPr>
            <w:tcW w:w="3937" w:type="dxa"/>
            <w:tcBorders>
              <w:top w:val="single" w:sz="2" w:space="0" w:color="000000"/>
              <w:left w:val="nil"/>
              <w:bottom w:val="single" w:sz="2" w:space="0" w:color="000000"/>
              <w:right w:val="single" w:sz="2" w:space="0" w:color="000000"/>
            </w:tcBorders>
          </w:tcPr>
          <w:p>
            <w:pPr>
              <w:pStyle w:val="TableParagraph"/>
              <w:spacing w:before="44" w:line="216" w:lineRule="exact"/>
              <w:ind w:left="467"/>
              <w:jc w:val="left"/>
              <w:rPr>
                <w:sz w:val="18"/>
              </w:rPr>
            </w:pPr>
            <w:r>
              <w:rPr>
                <w:rFonts w:ascii="宋体" w:eastAsia="宋体" w:hint="eastAsia"/>
                <w:i/>
                <w:sz w:val="18"/>
              </w:rPr>
              <w:t xml:space="preserve">鉴定样品 </w:t>
            </w:r>
            <w:r>
              <w:rPr>
                <w:sz w:val="18"/>
              </w:rPr>
              <w:t>(</w:t>
            </w:r>
            <w:r>
              <w:rPr>
                <w:rFonts w:ascii="宋体" w:eastAsia="宋体" w:hint="eastAsia"/>
                <w:i/>
                <w:sz w:val="18"/>
              </w:rPr>
              <w:t>计算机解图</w:t>
            </w:r>
            <w:r>
              <w:rPr>
                <w:spacing w:val="-10"/>
                <w:sz w:val="18"/>
              </w:rPr>
              <w:t>)</w:t>
            </w:r>
          </w:p>
        </w:tc>
        <w:tc>
          <w:tcPr>
            <w:tcW w:w="3983" w:type="dxa"/>
            <w:tcBorders>
              <w:top w:val="single" w:sz="2" w:space="0" w:color="000000"/>
              <w:left w:val="single" w:sz="2" w:space="0" w:color="000000"/>
              <w:bottom w:val="single" w:sz="2" w:space="0" w:color="000000"/>
              <w:right w:val="nil"/>
            </w:tcBorders>
          </w:tcPr>
          <w:p>
            <w:pPr>
              <w:pStyle w:val="TableParagraph"/>
              <w:spacing w:before="44" w:line="216" w:lineRule="exact"/>
              <w:ind w:left="470"/>
              <w:jc w:val="left"/>
              <w:rPr>
                <w:rFonts w:ascii="宋体" w:eastAsia="宋体" w:hint="eastAsia"/>
                <w:i/>
                <w:sz w:val="18"/>
              </w:rPr>
            </w:pPr>
            <w:r>
              <w:rPr>
                <w:sz w:val="18"/>
              </w:rPr>
              <w:t>Guinier</w:t>
            </w:r>
            <w:r>
              <w:rPr>
                <w:spacing w:val="-7"/>
                <w:sz w:val="18"/>
              </w:rPr>
              <w:t xml:space="preserve"> </w:t>
            </w:r>
            <w:r>
              <w:rPr>
                <w:rFonts w:ascii="宋体" w:eastAsia="宋体" w:hint="eastAsia"/>
                <w:i/>
                <w:spacing w:val="-2"/>
                <w:sz w:val="18"/>
              </w:rPr>
              <w:t>摄影法和衍射仪法</w:t>
            </w:r>
          </w:p>
        </w:tc>
      </w:tr>
      <w:tr>
        <w:tblPrEx>
          <w:tblW w:w="0" w:type="auto"/>
          <w:jc w:val="left"/>
          <w:tblInd w:w="186" w:type="dxa"/>
          <w:tblLayout w:type="fixed"/>
          <w:tblCellMar>
            <w:top w:w="0" w:type="dxa"/>
            <w:left w:w="0" w:type="dxa"/>
            <w:bottom w:w="0" w:type="dxa"/>
            <w:right w:w="0" w:type="dxa"/>
          </w:tblCellMar>
          <w:tblLook w:val="01E0"/>
        </w:tblPrEx>
        <w:trPr>
          <w:trHeight w:val="280"/>
          <w:jc w:val="left"/>
        </w:trPr>
        <w:tc>
          <w:tcPr>
            <w:tcW w:w="3937" w:type="dxa"/>
            <w:tcBorders>
              <w:top w:val="single" w:sz="2" w:space="0" w:color="000000"/>
              <w:left w:val="nil"/>
              <w:bottom w:val="single" w:sz="2" w:space="0" w:color="000000"/>
              <w:right w:val="single" w:sz="2" w:space="0" w:color="000000"/>
            </w:tcBorders>
          </w:tcPr>
          <w:p>
            <w:pPr>
              <w:pStyle w:val="TableParagraph"/>
              <w:spacing w:before="44" w:line="216" w:lineRule="exact"/>
              <w:ind w:left="467"/>
              <w:jc w:val="left"/>
              <w:rPr>
                <w:rFonts w:ascii="宋体" w:eastAsia="宋体" w:hint="eastAsia"/>
                <w:i/>
                <w:sz w:val="18"/>
              </w:rPr>
            </w:pPr>
            <w:r>
              <w:rPr>
                <w:rFonts w:ascii="宋体" w:eastAsia="宋体" w:hint="eastAsia"/>
                <w:i/>
                <w:spacing w:val="-2"/>
                <w:sz w:val="18"/>
              </w:rPr>
              <w:t>样品量十分有限</w:t>
            </w:r>
          </w:p>
        </w:tc>
        <w:tc>
          <w:tcPr>
            <w:tcW w:w="3983" w:type="dxa"/>
            <w:tcBorders>
              <w:top w:val="single" w:sz="2" w:space="0" w:color="000000"/>
              <w:left w:val="single" w:sz="2" w:space="0" w:color="000000"/>
              <w:bottom w:val="single" w:sz="2" w:space="0" w:color="000000"/>
              <w:right w:val="nil"/>
            </w:tcBorders>
          </w:tcPr>
          <w:p>
            <w:pPr>
              <w:pStyle w:val="TableParagraph"/>
              <w:spacing w:before="44" w:line="216" w:lineRule="exact"/>
              <w:ind w:left="470"/>
              <w:jc w:val="left"/>
              <w:rPr>
                <w:rFonts w:ascii="宋体" w:eastAsia="宋体" w:hAnsi="宋体" w:hint="eastAsia"/>
                <w:i/>
                <w:sz w:val="18"/>
              </w:rPr>
            </w:pPr>
            <w:r>
              <w:rPr>
                <w:spacing w:val="-2"/>
                <w:sz w:val="18"/>
              </w:rPr>
              <w:t>Debye–Scherre</w:t>
            </w:r>
            <w:r>
              <w:rPr>
                <w:spacing w:val="17"/>
                <w:sz w:val="18"/>
              </w:rPr>
              <w:t xml:space="preserve"> </w:t>
            </w:r>
            <w:r>
              <w:rPr>
                <w:rFonts w:ascii="宋体" w:eastAsia="宋体" w:hAnsi="宋体" w:hint="eastAsia"/>
                <w:i/>
                <w:spacing w:val="-5"/>
                <w:sz w:val="18"/>
              </w:rPr>
              <w:t>摄影法</w:t>
            </w:r>
          </w:p>
        </w:tc>
      </w:tr>
      <w:tr>
        <w:tblPrEx>
          <w:tblW w:w="0" w:type="auto"/>
          <w:jc w:val="left"/>
          <w:tblInd w:w="186" w:type="dxa"/>
          <w:tblLayout w:type="fixed"/>
          <w:tblCellMar>
            <w:top w:w="0" w:type="dxa"/>
            <w:left w:w="0" w:type="dxa"/>
            <w:bottom w:w="0" w:type="dxa"/>
            <w:right w:w="0" w:type="dxa"/>
          </w:tblCellMar>
          <w:tblLook w:val="01E0"/>
        </w:tblPrEx>
        <w:trPr>
          <w:trHeight w:val="280"/>
          <w:jc w:val="left"/>
        </w:trPr>
        <w:tc>
          <w:tcPr>
            <w:tcW w:w="3937" w:type="dxa"/>
            <w:tcBorders>
              <w:top w:val="single" w:sz="2" w:space="0" w:color="000000"/>
              <w:left w:val="nil"/>
              <w:bottom w:val="single" w:sz="2" w:space="0" w:color="000000"/>
              <w:right w:val="single" w:sz="2" w:space="0" w:color="000000"/>
            </w:tcBorders>
          </w:tcPr>
          <w:p>
            <w:pPr>
              <w:pStyle w:val="TableParagraph"/>
              <w:spacing w:before="44" w:line="216" w:lineRule="exact"/>
              <w:ind w:left="467"/>
              <w:jc w:val="left"/>
              <w:rPr>
                <w:rFonts w:ascii="宋体" w:eastAsia="宋体" w:hint="eastAsia"/>
                <w:i/>
                <w:sz w:val="18"/>
              </w:rPr>
            </w:pPr>
            <w:r>
              <w:rPr>
                <w:rFonts w:ascii="宋体" w:eastAsia="宋体" w:hint="eastAsia"/>
                <w:i/>
                <w:spacing w:val="-2"/>
                <w:sz w:val="18"/>
              </w:rPr>
              <w:t>衍射剖面的研究</w:t>
            </w:r>
          </w:p>
        </w:tc>
        <w:tc>
          <w:tcPr>
            <w:tcW w:w="3983" w:type="dxa"/>
            <w:tcBorders>
              <w:top w:val="single" w:sz="2" w:space="0" w:color="000000"/>
              <w:left w:val="single" w:sz="2" w:space="0" w:color="000000"/>
              <w:bottom w:val="single" w:sz="2" w:space="0" w:color="000000"/>
              <w:right w:val="nil"/>
            </w:tcBorders>
          </w:tcPr>
          <w:p>
            <w:pPr>
              <w:pStyle w:val="TableParagraph"/>
              <w:spacing w:before="44" w:line="216" w:lineRule="exact"/>
              <w:ind w:left="470"/>
              <w:jc w:val="left"/>
              <w:rPr>
                <w:rFonts w:ascii="宋体" w:eastAsia="宋体" w:hint="eastAsia"/>
                <w:i/>
                <w:sz w:val="18"/>
              </w:rPr>
            </w:pPr>
            <w:r>
              <w:rPr>
                <w:rFonts w:ascii="宋体" w:eastAsia="宋体" w:hint="eastAsia"/>
                <w:i/>
                <w:spacing w:val="-3"/>
                <w:sz w:val="18"/>
              </w:rPr>
              <w:t>衍射仪法</w:t>
            </w:r>
          </w:p>
        </w:tc>
      </w:tr>
      <w:tr>
        <w:tblPrEx>
          <w:tblW w:w="0" w:type="auto"/>
          <w:jc w:val="left"/>
          <w:tblInd w:w="186" w:type="dxa"/>
          <w:tblLayout w:type="fixed"/>
          <w:tblCellMar>
            <w:top w:w="0" w:type="dxa"/>
            <w:left w:w="0" w:type="dxa"/>
            <w:bottom w:w="0" w:type="dxa"/>
            <w:right w:w="0" w:type="dxa"/>
          </w:tblCellMar>
          <w:tblLook w:val="01E0"/>
        </w:tblPrEx>
        <w:trPr>
          <w:trHeight w:val="280"/>
          <w:jc w:val="left"/>
        </w:trPr>
        <w:tc>
          <w:tcPr>
            <w:tcW w:w="3937" w:type="dxa"/>
            <w:tcBorders>
              <w:top w:val="single" w:sz="2" w:space="0" w:color="000000"/>
              <w:left w:val="nil"/>
              <w:bottom w:val="single" w:sz="2" w:space="0" w:color="000000"/>
              <w:right w:val="single" w:sz="2" w:space="0" w:color="000000"/>
            </w:tcBorders>
          </w:tcPr>
          <w:p>
            <w:pPr>
              <w:pStyle w:val="TableParagraph"/>
              <w:spacing w:before="44" w:line="216" w:lineRule="exact"/>
              <w:ind w:left="467"/>
              <w:jc w:val="left"/>
              <w:rPr>
                <w:rFonts w:ascii="宋体" w:eastAsia="宋体" w:hint="eastAsia"/>
                <w:i/>
                <w:sz w:val="18"/>
              </w:rPr>
            </w:pPr>
            <w:r>
              <w:rPr>
                <w:rFonts w:ascii="宋体" w:eastAsia="宋体" w:hint="eastAsia"/>
                <w:i/>
                <w:spacing w:val="-1"/>
                <w:sz w:val="18"/>
              </w:rPr>
              <w:t>样品衍射线诸多且密集</w:t>
            </w:r>
          </w:p>
        </w:tc>
        <w:tc>
          <w:tcPr>
            <w:tcW w:w="3983" w:type="dxa"/>
            <w:tcBorders>
              <w:top w:val="single" w:sz="2" w:space="0" w:color="000000"/>
              <w:left w:val="single" w:sz="2" w:space="0" w:color="000000"/>
              <w:bottom w:val="single" w:sz="2" w:space="0" w:color="000000"/>
              <w:right w:val="nil"/>
            </w:tcBorders>
          </w:tcPr>
          <w:p>
            <w:pPr>
              <w:pStyle w:val="TableParagraph"/>
              <w:spacing w:before="44" w:line="216" w:lineRule="exact"/>
              <w:ind w:left="470"/>
              <w:jc w:val="left"/>
              <w:rPr>
                <w:rFonts w:ascii="宋体" w:eastAsia="宋体" w:hint="eastAsia"/>
                <w:i/>
                <w:sz w:val="18"/>
              </w:rPr>
            </w:pPr>
            <w:r>
              <w:rPr>
                <w:sz w:val="18"/>
              </w:rPr>
              <w:t>Guinier</w:t>
            </w:r>
            <w:r>
              <w:rPr>
                <w:spacing w:val="-7"/>
                <w:sz w:val="18"/>
              </w:rPr>
              <w:t xml:space="preserve"> </w:t>
            </w:r>
            <w:r>
              <w:rPr>
                <w:rFonts w:ascii="宋体" w:eastAsia="宋体" w:hint="eastAsia"/>
                <w:i/>
                <w:spacing w:val="-2"/>
                <w:sz w:val="18"/>
              </w:rPr>
              <w:t>摄影法和衍射仪法</w:t>
            </w:r>
          </w:p>
        </w:tc>
      </w:tr>
      <w:tr>
        <w:tblPrEx>
          <w:tblW w:w="0" w:type="auto"/>
          <w:jc w:val="left"/>
          <w:tblInd w:w="186" w:type="dxa"/>
          <w:tblLayout w:type="fixed"/>
          <w:tblCellMar>
            <w:top w:w="0" w:type="dxa"/>
            <w:left w:w="0" w:type="dxa"/>
            <w:bottom w:w="0" w:type="dxa"/>
            <w:right w:w="0" w:type="dxa"/>
          </w:tblCellMar>
          <w:tblLook w:val="01E0"/>
        </w:tblPrEx>
        <w:trPr>
          <w:trHeight w:val="280"/>
          <w:jc w:val="left"/>
        </w:trPr>
        <w:tc>
          <w:tcPr>
            <w:tcW w:w="3937" w:type="dxa"/>
            <w:tcBorders>
              <w:top w:val="single" w:sz="2" w:space="0" w:color="000000"/>
              <w:left w:val="nil"/>
              <w:bottom w:val="single" w:sz="2" w:space="0" w:color="000000"/>
              <w:right w:val="single" w:sz="2" w:space="0" w:color="000000"/>
            </w:tcBorders>
          </w:tcPr>
          <w:p>
            <w:pPr>
              <w:pStyle w:val="TableParagraph"/>
              <w:spacing w:before="44" w:line="216" w:lineRule="exact"/>
              <w:ind w:left="467"/>
              <w:jc w:val="left"/>
              <w:rPr>
                <w:rFonts w:ascii="宋体" w:eastAsia="宋体" w:hint="eastAsia"/>
                <w:i/>
                <w:sz w:val="18"/>
              </w:rPr>
            </w:pPr>
            <w:r>
              <w:rPr>
                <w:rFonts w:ascii="宋体" w:eastAsia="宋体" w:hint="eastAsia"/>
                <w:i/>
                <w:spacing w:val="-1"/>
                <w:sz w:val="18"/>
              </w:rPr>
              <w:t>精确测量衍射线相对强度</w:t>
            </w:r>
          </w:p>
        </w:tc>
        <w:tc>
          <w:tcPr>
            <w:tcW w:w="3983" w:type="dxa"/>
            <w:tcBorders>
              <w:top w:val="single" w:sz="2" w:space="0" w:color="000000"/>
              <w:left w:val="single" w:sz="2" w:space="0" w:color="000000"/>
              <w:bottom w:val="single" w:sz="2" w:space="0" w:color="000000"/>
              <w:right w:val="nil"/>
            </w:tcBorders>
          </w:tcPr>
          <w:p>
            <w:pPr>
              <w:pStyle w:val="TableParagraph"/>
              <w:spacing w:before="44" w:line="216" w:lineRule="exact"/>
              <w:ind w:left="470"/>
              <w:jc w:val="left"/>
              <w:rPr>
                <w:rFonts w:ascii="宋体" w:eastAsia="宋体" w:hint="eastAsia"/>
                <w:i/>
                <w:sz w:val="18"/>
              </w:rPr>
            </w:pPr>
            <w:r>
              <w:rPr>
                <w:rFonts w:ascii="宋体" w:eastAsia="宋体" w:hint="eastAsia"/>
                <w:i/>
                <w:spacing w:val="-3"/>
                <w:sz w:val="18"/>
              </w:rPr>
              <w:t>衍射仪法</w:t>
            </w:r>
          </w:p>
        </w:tc>
      </w:tr>
      <w:tr>
        <w:tblPrEx>
          <w:tblW w:w="0" w:type="auto"/>
          <w:jc w:val="left"/>
          <w:tblInd w:w="186" w:type="dxa"/>
          <w:tblLayout w:type="fixed"/>
          <w:tblCellMar>
            <w:top w:w="0" w:type="dxa"/>
            <w:left w:w="0" w:type="dxa"/>
            <w:bottom w:w="0" w:type="dxa"/>
            <w:right w:w="0" w:type="dxa"/>
          </w:tblCellMar>
          <w:tblLook w:val="01E0"/>
        </w:tblPrEx>
        <w:trPr>
          <w:trHeight w:val="280"/>
          <w:jc w:val="left"/>
        </w:trPr>
        <w:tc>
          <w:tcPr>
            <w:tcW w:w="3937" w:type="dxa"/>
            <w:tcBorders>
              <w:top w:val="single" w:sz="2" w:space="0" w:color="000000"/>
              <w:left w:val="nil"/>
              <w:bottom w:val="single" w:sz="2" w:space="0" w:color="000000"/>
              <w:right w:val="single" w:sz="2" w:space="0" w:color="000000"/>
            </w:tcBorders>
          </w:tcPr>
          <w:p>
            <w:pPr>
              <w:pStyle w:val="TableParagraph"/>
              <w:spacing w:before="44" w:line="216" w:lineRule="exact"/>
              <w:ind w:left="467"/>
              <w:jc w:val="left"/>
              <w:rPr>
                <w:sz w:val="18"/>
              </w:rPr>
            </w:pPr>
            <w:r>
              <w:rPr>
                <w:rFonts w:ascii="宋体" w:eastAsia="宋体" w:hint="eastAsia"/>
                <w:i/>
                <w:spacing w:val="-5"/>
                <w:sz w:val="18"/>
              </w:rPr>
              <w:t xml:space="preserve">求晶胞参数，准至 </w:t>
            </w:r>
            <w:r>
              <w:rPr>
                <w:spacing w:val="-2"/>
                <w:sz w:val="18"/>
              </w:rPr>
              <w:t>1/15000</w:t>
            </w:r>
          </w:p>
        </w:tc>
        <w:tc>
          <w:tcPr>
            <w:tcW w:w="3983" w:type="dxa"/>
            <w:tcBorders>
              <w:top w:val="single" w:sz="2" w:space="0" w:color="000000"/>
              <w:left w:val="single" w:sz="2" w:space="0" w:color="000000"/>
              <w:bottom w:val="single" w:sz="2" w:space="0" w:color="000000"/>
              <w:right w:val="nil"/>
            </w:tcBorders>
          </w:tcPr>
          <w:p>
            <w:pPr>
              <w:pStyle w:val="TableParagraph"/>
              <w:spacing w:before="44" w:line="216" w:lineRule="exact"/>
              <w:ind w:left="470"/>
              <w:jc w:val="left"/>
              <w:rPr>
                <w:rFonts w:ascii="宋体" w:eastAsia="宋体" w:hint="eastAsia"/>
                <w:i/>
                <w:sz w:val="18"/>
              </w:rPr>
            </w:pPr>
            <w:r>
              <w:rPr>
                <w:rFonts w:ascii="宋体" w:eastAsia="宋体" w:hint="eastAsia"/>
                <w:i/>
                <w:spacing w:val="-3"/>
                <w:sz w:val="18"/>
              </w:rPr>
              <w:t>各法均可</w:t>
            </w:r>
          </w:p>
        </w:tc>
      </w:tr>
      <w:tr>
        <w:tblPrEx>
          <w:tblW w:w="0" w:type="auto"/>
          <w:jc w:val="left"/>
          <w:tblInd w:w="186" w:type="dxa"/>
          <w:tblLayout w:type="fixed"/>
          <w:tblCellMar>
            <w:top w:w="0" w:type="dxa"/>
            <w:left w:w="0" w:type="dxa"/>
            <w:bottom w:w="0" w:type="dxa"/>
            <w:right w:w="0" w:type="dxa"/>
          </w:tblCellMar>
          <w:tblLook w:val="01E0"/>
        </w:tblPrEx>
        <w:trPr>
          <w:trHeight w:val="280"/>
          <w:jc w:val="left"/>
        </w:trPr>
        <w:tc>
          <w:tcPr>
            <w:tcW w:w="3937" w:type="dxa"/>
            <w:tcBorders>
              <w:top w:val="single" w:sz="2" w:space="0" w:color="000000"/>
              <w:left w:val="nil"/>
              <w:right w:val="single" w:sz="2" w:space="0" w:color="000000"/>
            </w:tcBorders>
          </w:tcPr>
          <w:p>
            <w:pPr>
              <w:pStyle w:val="TableParagraph"/>
              <w:spacing w:before="44" w:line="216" w:lineRule="exact"/>
              <w:ind w:left="467"/>
              <w:jc w:val="left"/>
              <w:rPr>
                <w:sz w:val="18"/>
              </w:rPr>
            </w:pPr>
            <w:r>
              <w:rPr>
                <w:rFonts w:ascii="宋体" w:eastAsia="宋体" w:hint="eastAsia"/>
                <w:i/>
                <w:spacing w:val="-4"/>
                <w:sz w:val="18"/>
              </w:rPr>
              <w:t xml:space="preserve">求晶胞参数，精确度规定高于 </w:t>
            </w:r>
            <w:r>
              <w:rPr>
                <w:spacing w:val="-2"/>
                <w:sz w:val="18"/>
              </w:rPr>
              <w:t>1/15000</w:t>
            </w:r>
          </w:p>
        </w:tc>
        <w:tc>
          <w:tcPr>
            <w:tcW w:w="3983" w:type="dxa"/>
            <w:tcBorders>
              <w:top w:val="single" w:sz="2" w:space="0" w:color="000000"/>
              <w:left w:val="single" w:sz="2" w:space="0" w:color="000000"/>
              <w:right w:val="nil"/>
            </w:tcBorders>
          </w:tcPr>
          <w:p>
            <w:pPr>
              <w:pStyle w:val="TableParagraph"/>
              <w:spacing w:before="44" w:line="216" w:lineRule="exact"/>
              <w:ind w:left="470"/>
              <w:jc w:val="left"/>
              <w:rPr>
                <w:rFonts w:ascii="宋体" w:eastAsia="宋体" w:hint="eastAsia"/>
                <w:i/>
                <w:sz w:val="18"/>
              </w:rPr>
            </w:pPr>
            <w:r>
              <w:rPr>
                <w:sz w:val="18"/>
              </w:rPr>
              <w:t>Guinier</w:t>
            </w:r>
            <w:r>
              <w:rPr>
                <w:spacing w:val="-7"/>
                <w:sz w:val="18"/>
              </w:rPr>
              <w:t xml:space="preserve"> </w:t>
            </w:r>
            <w:r>
              <w:rPr>
                <w:rFonts w:ascii="宋体" w:eastAsia="宋体" w:hint="eastAsia"/>
                <w:i/>
                <w:spacing w:val="-1"/>
                <w:sz w:val="18"/>
              </w:rPr>
              <w:t>背射摄影法和衍射仪法</w:t>
            </w:r>
          </w:p>
        </w:tc>
      </w:tr>
    </w:tbl>
    <w:p>
      <w:pPr>
        <w:spacing w:after="0" w:line="216" w:lineRule="exact"/>
        <w:jc w:val="left"/>
        <w:rPr>
          <w:rFonts w:hint="eastAsia"/>
          <w:sz w:val="18"/>
        </w:rPr>
        <w:sectPr>
          <w:pgSz w:w="10440" w:h="14750"/>
          <w:pgMar w:top="1320" w:right="800" w:bottom="280" w:left="1100" w:header="708" w:footer="708"/>
          <w:pgNumType w:start="73"/>
          <w:cols w:space="708"/>
        </w:sectPr>
      </w:pPr>
    </w:p>
    <w:p>
      <w:pPr>
        <w:spacing w:before="62" w:after="41"/>
        <w:ind w:left="0" w:right="418" w:firstLine="0"/>
        <w:jc w:val="right"/>
        <w:rPr>
          <w:rFonts w:ascii="Times New Roman" w:eastAsia="Times New Roman"/>
          <w:sz w:val="18"/>
        </w:rPr>
      </w:pPr>
      <w:r>
        <w:rPr>
          <w:rFonts w:ascii="Times New Roman" w:eastAsia="Times New Roman"/>
          <w:sz w:val="18"/>
        </w:rPr>
        <w:t>(</w:t>
      </w:r>
      <w:r>
        <w:rPr>
          <w:i/>
          <w:sz w:val="18"/>
        </w:rPr>
        <w:t>续表</w:t>
      </w:r>
      <w:r>
        <w:rPr>
          <w:rFonts w:ascii="Times New Roman" w:eastAsia="Times New Roman"/>
          <w:spacing w:val="-10"/>
          <w:sz w:val="18"/>
        </w:rPr>
        <w:t>)</w:t>
      </w:r>
    </w:p>
    <w:tbl>
      <w:tblPr>
        <w:tblStyle w:val="TableNormal1"/>
        <w:tblW w:w="0" w:type="auto"/>
        <w:jc w:val="left"/>
        <w:tblInd w:w="18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3937"/>
        <w:gridCol w:w="3983"/>
      </w:tblGrid>
      <w:tr>
        <w:tblPrEx>
          <w:tblW w:w="0" w:type="auto"/>
          <w:jc w:val="left"/>
          <w:tblInd w:w="18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280"/>
          <w:jc w:val="left"/>
        </w:trPr>
        <w:tc>
          <w:tcPr>
            <w:tcW w:w="3937" w:type="dxa"/>
            <w:tcBorders>
              <w:left w:val="nil"/>
              <w:bottom w:val="single" w:sz="2" w:space="0" w:color="000000"/>
              <w:right w:val="single" w:sz="2" w:space="0" w:color="000000"/>
            </w:tcBorders>
          </w:tcPr>
          <w:p>
            <w:pPr>
              <w:pStyle w:val="TableParagraph"/>
              <w:spacing w:before="44" w:line="216" w:lineRule="exact"/>
              <w:ind w:left="1336"/>
              <w:jc w:val="left"/>
              <w:rPr>
                <w:rFonts w:ascii="宋体" w:eastAsia="宋体" w:hint="eastAsia"/>
                <w:i/>
                <w:sz w:val="18"/>
              </w:rPr>
            </w:pPr>
            <w:r>
              <w:rPr>
                <w:rFonts w:ascii="宋体" w:eastAsia="宋体" w:hint="eastAsia"/>
                <w:i/>
                <w:spacing w:val="-2"/>
                <w:sz w:val="18"/>
              </w:rPr>
              <w:t>实验目的或实验条件</w:t>
            </w:r>
          </w:p>
        </w:tc>
        <w:tc>
          <w:tcPr>
            <w:tcW w:w="3983" w:type="dxa"/>
            <w:tcBorders>
              <w:left w:val="single" w:sz="2" w:space="0" w:color="000000"/>
              <w:bottom w:val="single" w:sz="2" w:space="0" w:color="000000"/>
              <w:right w:val="nil"/>
            </w:tcBorders>
          </w:tcPr>
          <w:p>
            <w:pPr>
              <w:pStyle w:val="TableParagraph"/>
              <w:spacing w:before="44" w:line="216" w:lineRule="exact"/>
              <w:ind w:left="1798" w:right="1433"/>
              <w:rPr>
                <w:rFonts w:ascii="宋体" w:eastAsia="宋体" w:hint="eastAsia"/>
                <w:i/>
                <w:sz w:val="18"/>
              </w:rPr>
            </w:pPr>
            <w:r>
              <w:rPr>
                <w:rFonts w:ascii="宋体" w:eastAsia="宋体" w:hint="eastAsia"/>
                <w:i/>
                <w:spacing w:val="-3"/>
                <w:sz w:val="18"/>
              </w:rPr>
              <w:t>选择办法</w:t>
            </w:r>
          </w:p>
        </w:tc>
      </w:tr>
      <w:tr>
        <w:tblPrEx>
          <w:tblW w:w="0" w:type="auto"/>
          <w:jc w:val="left"/>
          <w:tblInd w:w="186" w:type="dxa"/>
          <w:tblLayout w:type="fixed"/>
          <w:tblCellMar>
            <w:top w:w="0" w:type="dxa"/>
            <w:left w:w="0" w:type="dxa"/>
            <w:bottom w:w="0" w:type="dxa"/>
            <w:right w:w="0" w:type="dxa"/>
          </w:tblCellMar>
          <w:tblLook w:val="01E0"/>
        </w:tblPrEx>
        <w:trPr>
          <w:trHeight w:val="560"/>
          <w:jc w:val="left"/>
        </w:trPr>
        <w:tc>
          <w:tcPr>
            <w:tcW w:w="3937" w:type="dxa"/>
            <w:tcBorders>
              <w:top w:val="single" w:sz="2" w:space="0" w:color="000000"/>
              <w:left w:val="nil"/>
              <w:bottom w:val="single" w:sz="2" w:space="0" w:color="000000"/>
              <w:right w:val="single" w:sz="2" w:space="0" w:color="000000"/>
            </w:tcBorders>
          </w:tcPr>
          <w:p>
            <w:pPr>
              <w:pStyle w:val="TableParagraph"/>
              <w:spacing w:before="44"/>
              <w:ind w:left="467"/>
              <w:jc w:val="left"/>
              <w:rPr>
                <w:rFonts w:ascii="宋体" w:eastAsia="宋体" w:hAnsi="宋体" w:hint="eastAsia"/>
                <w:i/>
                <w:sz w:val="18"/>
              </w:rPr>
            </w:pPr>
            <w:r>
              <w:rPr>
                <w:rFonts w:ascii="宋体" w:eastAsia="宋体" w:hAnsi="宋体" w:hint="eastAsia"/>
                <w:i/>
                <w:spacing w:val="2"/>
                <w:sz w:val="18"/>
              </w:rPr>
              <w:t xml:space="preserve">低角度区 </w:t>
            </w:r>
            <w:r>
              <w:rPr>
                <w:spacing w:val="-2"/>
                <w:sz w:val="18"/>
              </w:rPr>
              <w:t xml:space="preserve">( </w:t>
            </w:r>
            <w:r>
              <w:rPr>
                <w:sz w:val="18"/>
              </w:rPr>
              <w:t>K</w:t>
            </w:r>
            <w:r>
              <w:rPr>
                <w:rFonts w:ascii="Symbol" w:eastAsia="Symbol" w:hAnsi="Symbol"/>
                <w:position w:val="-3"/>
                <w:sz w:val="10"/>
              </w:rPr>
              <w:sym w:font="Symbol" w:char="F061"/>
            </w:r>
            <w:r>
              <w:rPr>
                <w:position w:val="-3"/>
                <w:sz w:val="10"/>
              </w:rPr>
              <w:t>1</w:t>
            </w:r>
            <w:r>
              <w:rPr>
                <w:spacing w:val="23"/>
                <w:position w:val="-3"/>
                <w:sz w:val="10"/>
              </w:rPr>
              <w:t xml:space="preserve"> </w:t>
            </w:r>
            <w:r>
              <w:rPr>
                <w:rFonts w:ascii="宋体" w:eastAsia="宋体" w:hAnsi="宋体" w:hint="eastAsia"/>
                <w:i/>
                <w:spacing w:val="-24"/>
                <w:sz w:val="18"/>
              </w:rPr>
              <w:t xml:space="preserve">和 </w:t>
            </w:r>
            <w:r>
              <w:rPr>
                <w:sz w:val="18"/>
              </w:rPr>
              <w:t>K</w:t>
            </w:r>
            <w:r>
              <w:rPr>
                <w:rFonts w:ascii="Symbol" w:eastAsia="Symbol" w:hAnsi="Symbol"/>
                <w:position w:val="-3"/>
                <w:sz w:val="10"/>
              </w:rPr>
              <w:sym w:font="Symbol" w:char="F061"/>
            </w:r>
            <w:r>
              <w:rPr>
                <w:spacing w:val="-14"/>
                <w:position w:val="-3"/>
                <w:sz w:val="10"/>
              </w:rPr>
              <w:t xml:space="preserve"> </w:t>
            </w:r>
            <w:r>
              <w:rPr>
                <w:position w:val="-3"/>
                <w:sz w:val="10"/>
              </w:rPr>
              <w:t>2</w:t>
            </w:r>
            <w:r>
              <w:rPr>
                <w:spacing w:val="33"/>
                <w:position w:val="-3"/>
                <w:sz w:val="10"/>
              </w:rPr>
              <w:t xml:space="preserve"> </w:t>
            </w:r>
            <w:r>
              <w:rPr>
                <w:rFonts w:ascii="宋体" w:eastAsia="宋体" w:hAnsi="宋体" w:hint="eastAsia"/>
                <w:i/>
                <w:sz w:val="18"/>
              </w:rPr>
              <w:t>不能充足分辨</w:t>
            </w:r>
            <w:r>
              <w:rPr>
                <w:spacing w:val="28"/>
                <w:sz w:val="18"/>
              </w:rPr>
              <w:t xml:space="preserve">) </w:t>
            </w:r>
            <w:r>
              <w:rPr>
                <w:rFonts w:ascii="宋体" w:eastAsia="宋体" w:hAnsi="宋体" w:hint="eastAsia"/>
                <w:i/>
                <w:spacing w:val="-5"/>
                <w:sz w:val="18"/>
              </w:rPr>
              <w:t>峰的</w:t>
            </w:r>
          </w:p>
          <w:p>
            <w:pPr>
              <w:pStyle w:val="TableParagraph"/>
              <w:spacing w:before="38" w:line="216" w:lineRule="exact"/>
              <w:ind w:left="105"/>
              <w:jc w:val="left"/>
              <w:rPr>
                <w:rFonts w:ascii="宋体" w:eastAsia="宋体" w:hint="eastAsia"/>
                <w:i/>
                <w:sz w:val="18"/>
              </w:rPr>
            </w:pPr>
            <w:r>
              <w:rPr>
                <w:rFonts w:ascii="宋体" w:eastAsia="宋体" w:hint="eastAsia"/>
                <w:i/>
                <w:spacing w:val="-5"/>
                <w:sz w:val="18"/>
              </w:rPr>
              <w:t>位移</w:t>
            </w:r>
          </w:p>
        </w:tc>
        <w:tc>
          <w:tcPr>
            <w:tcW w:w="3983" w:type="dxa"/>
            <w:tcBorders>
              <w:top w:val="single" w:sz="2" w:space="0" w:color="000000"/>
              <w:left w:val="single" w:sz="2" w:space="0" w:color="000000"/>
              <w:bottom w:val="single" w:sz="2" w:space="0" w:color="000000"/>
              <w:right w:val="nil"/>
            </w:tcBorders>
          </w:tcPr>
          <w:p>
            <w:pPr>
              <w:pStyle w:val="TableParagraph"/>
              <w:spacing w:before="0"/>
              <w:jc w:val="left"/>
              <w:rPr>
                <w:sz w:val="16"/>
              </w:rPr>
            </w:pPr>
          </w:p>
          <w:p>
            <w:pPr>
              <w:pStyle w:val="TableParagraph"/>
              <w:spacing w:before="0"/>
              <w:ind w:left="470"/>
              <w:jc w:val="left"/>
              <w:rPr>
                <w:rFonts w:ascii="宋体" w:eastAsia="宋体" w:hint="eastAsia"/>
                <w:i/>
                <w:sz w:val="18"/>
              </w:rPr>
            </w:pPr>
            <w:r>
              <w:rPr>
                <w:sz w:val="18"/>
              </w:rPr>
              <w:t>Guinier</w:t>
            </w:r>
            <w:r>
              <w:rPr>
                <w:spacing w:val="-7"/>
                <w:sz w:val="18"/>
              </w:rPr>
              <w:t xml:space="preserve"> </w:t>
            </w:r>
            <w:r>
              <w:rPr>
                <w:rFonts w:ascii="宋体" w:eastAsia="宋体" w:hint="eastAsia"/>
                <w:i/>
                <w:spacing w:val="-1"/>
                <w:sz w:val="18"/>
              </w:rPr>
              <w:t>透射摄影法和衍射仪法</w:t>
            </w:r>
          </w:p>
        </w:tc>
      </w:tr>
      <w:tr>
        <w:tblPrEx>
          <w:tblW w:w="0" w:type="auto"/>
          <w:jc w:val="left"/>
          <w:tblInd w:w="186" w:type="dxa"/>
          <w:tblLayout w:type="fixed"/>
          <w:tblCellMar>
            <w:top w:w="0" w:type="dxa"/>
            <w:left w:w="0" w:type="dxa"/>
            <w:bottom w:w="0" w:type="dxa"/>
            <w:right w:w="0" w:type="dxa"/>
          </w:tblCellMar>
          <w:tblLook w:val="01E0"/>
        </w:tblPrEx>
        <w:trPr>
          <w:trHeight w:val="280"/>
          <w:jc w:val="left"/>
        </w:trPr>
        <w:tc>
          <w:tcPr>
            <w:tcW w:w="3937" w:type="dxa"/>
            <w:tcBorders>
              <w:top w:val="single" w:sz="2" w:space="0" w:color="000000"/>
              <w:left w:val="nil"/>
              <w:bottom w:val="single" w:sz="2" w:space="0" w:color="000000"/>
              <w:right w:val="single" w:sz="2" w:space="0" w:color="000000"/>
            </w:tcBorders>
          </w:tcPr>
          <w:p>
            <w:pPr>
              <w:pStyle w:val="TableParagraph"/>
              <w:spacing w:before="44" w:line="216" w:lineRule="exact"/>
              <w:ind w:left="467"/>
              <w:jc w:val="left"/>
              <w:rPr>
                <w:rFonts w:ascii="宋体" w:eastAsia="宋体" w:hint="eastAsia"/>
                <w:i/>
                <w:sz w:val="18"/>
              </w:rPr>
            </w:pPr>
            <w:r>
              <w:rPr>
                <w:rFonts w:ascii="宋体" w:eastAsia="宋体" w:hint="eastAsia"/>
                <w:i/>
                <w:spacing w:val="-1"/>
                <w:sz w:val="18"/>
              </w:rPr>
              <w:t>样品中晶粒易于择优取向</w:t>
            </w:r>
          </w:p>
        </w:tc>
        <w:tc>
          <w:tcPr>
            <w:tcW w:w="3983" w:type="dxa"/>
            <w:tcBorders>
              <w:top w:val="single" w:sz="2" w:space="0" w:color="000000"/>
              <w:left w:val="single" w:sz="2" w:space="0" w:color="000000"/>
              <w:bottom w:val="single" w:sz="2" w:space="0" w:color="000000"/>
              <w:right w:val="nil"/>
            </w:tcBorders>
          </w:tcPr>
          <w:p>
            <w:pPr>
              <w:pStyle w:val="TableParagraph"/>
              <w:spacing w:before="44" w:line="216" w:lineRule="exact"/>
              <w:ind w:left="470"/>
              <w:jc w:val="left"/>
              <w:rPr>
                <w:rFonts w:ascii="宋体" w:eastAsia="宋体" w:hAnsi="宋体" w:hint="eastAsia"/>
                <w:i/>
                <w:sz w:val="18"/>
              </w:rPr>
            </w:pPr>
            <w:r>
              <w:rPr>
                <w:spacing w:val="-2"/>
                <w:sz w:val="18"/>
              </w:rPr>
              <w:t>Debye–Scherre</w:t>
            </w:r>
            <w:r>
              <w:rPr>
                <w:spacing w:val="17"/>
                <w:sz w:val="18"/>
              </w:rPr>
              <w:t xml:space="preserve"> </w:t>
            </w:r>
            <w:r>
              <w:rPr>
                <w:rFonts w:ascii="宋体" w:eastAsia="宋体" w:hAnsi="宋体" w:hint="eastAsia"/>
                <w:i/>
                <w:spacing w:val="-5"/>
                <w:sz w:val="18"/>
              </w:rPr>
              <w:t>摄影法</w:t>
            </w:r>
          </w:p>
        </w:tc>
      </w:tr>
      <w:tr>
        <w:tblPrEx>
          <w:tblW w:w="0" w:type="auto"/>
          <w:jc w:val="left"/>
          <w:tblInd w:w="186" w:type="dxa"/>
          <w:tblLayout w:type="fixed"/>
          <w:tblCellMar>
            <w:top w:w="0" w:type="dxa"/>
            <w:left w:w="0" w:type="dxa"/>
            <w:bottom w:w="0" w:type="dxa"/>
            <w:right w:w="0" w:type="dxa"/>
          </w:tblCellMar>
          <w:tblLook w:val="01E0"/>
        </w:tblPrEx>
        <w:trPr>
          <w:trHeight w:val="280"/>
          <w:jc w:val="left"/>
        </w:trPr>
        <w:tc>
          <w:tcPr>
            <w:tcW w:w="3937" w:type="dxa"/>
            <w:tcBorders>
              <w:top w:val="single" w:sz="2" w:space="0" w:color="000000"/>
              <w:left w:val="nil"/>
              <w:bottom w:val="single" w:sz="2" w:space="0" w:color="000000"/>
              <w:right w:val="single" w:sz="2" w:space="0" w:color="000000"/>
            </w:tcBorders>
          </w:tcPr>
          <w:p>
            <w:pPr>
              <w:pStyle w:val="TableParagraph"/>
              <w:spacing w:before="44" w:line="216" w:lineRule="exact"/>
              <w:ind w:left="467"/>
              <w:jc w:val="left"/>
              <w:rPr>
                <w:rFonts w:ascii="宋体" w:eastAsia="宋体" w:hint="eastAsia"/>
                <w:i/>
                <w:sz w:val="18"/>
              </w:rPr>
            </w:pPr>
            <w:r>
              <w:rPr>
                <w:rFonts w:ascii="宋体" w:eastAsia="宋体" w:hint="eastAsia"/>
                <w:i/>
                <w:spacing w:val="-2"/>
                <w:sz w:val="18"/>
              </w:rPr>
              <w:t>样品需隔绝空气</w:t>
            </w:r>
          </w:p>
        </w:tc>
        <w:tc>
          <w:tcPr>
            <w:tcW w:w="3983" w:type="dxa"/>
            <w:tcBorders>
              <w:top w:val="single" w:sz="2" w:space="0" w:color="000000"/>
              <w:left w:val="single" w:sz="2" w:space="0" w:color="000000"/>
              <w:bottom w:val="single" w:sz="2" w:space="0" w:color="000000"/>
              <w:right w:val="nil"/>
            </w:tcBorders>
          </w:tcPr>
          <w:p>
            <w:pPr>
              <w:pStyle w:val="TableParagraph"/>
              <w:spacing w:before="44" w:line="216" w:lineRule="exact"/>
              <w:ind w:left="470"/>
              <w:jc w:val="left"/>
              <w:rPr>
                <w:rFonts w:ascii="宋体" w:eastAsia="宋体" w:hAnsi="宋体" w:hint="eastAsia"/>
                <w:i/>
                <w:sz w:val="18"/>
              </w:rPr>
            </w:pPr>
            <w:r>
              <w:rPr>
                <w:spacing w:val="-2"/>
                <w:sz w:val="18"/>
              </w:rPr>
              <w:t>Debye–Scherre</w:t>
            </w:r>
            <w:r>
              <w:rPr>
                <w:spacing w:val="17"/>
                <w:sz w:val="18"/>
              </w:rPr>
              <w:t xml:space="preserve"> </w:t>
            </w:r>
            <w:r>
              <w:rPr>
                <w:rFonts w:ascii="宋体" w:eastAsia="宋体" w:hAnsi="宋体" w:hint="eastAsia"/>
                <w:i/>
                <w:spacing w:val="-5"/>
                <w:sz w:val="18"/>
              </w:rPr>
              <w:t>摄影法</w:t>
            </w:r>
          </w:p>
        </w:tc>
      </w:tr>
      <w:tr>
        <w:tblPrEx>
          <w:tblW w:w="0" w:type="auto"/>
          <w:jc w:val="left"/>
          <w:tblInd w:w="186" w:type="dxa"/>
          <w:tblLayout w:type="fixed"/>
          <w:tblCellMar>
            <w:top w:w="0" w:type="dxa"/>
            <w:left w:w="0" w:type="dxa"/>
            <w:bottom w:w="0" w:type="dxa"/>
            <w:right w:w="0" w:type="dxa"/>
          </w:tblCellMar>
          <w:tblLook w:val="01E0"/>
        </w:tblPrEx>
        <w:trPr>
          <w:trHeight w:val="280"/>
          <w:jc w:val="left"/>
        </w:trPr>
        <w:tc>
          <w:tcPr>
            <w:tcW w:w="3937" w:type="dxa"/>
            <w:tcBorders>
              <w:top w:val="single" w:sz="2" w:space="0" w:color="000000"/>
              <w:left w:val="nil"/>
              <w:bottom w:val="single" w:sz="2" w:space="0" w:color="000000"/>
              <w:right w:val="single" w:sz="2" w:space="0" w:color="000000"/>
            </w:tcBorders>
          </w:tcPr>
          <w:p>
            <w:pPr>
              <w:pStyle w:val="TableParagraph"/>
              <w:spacing w:before="44" w:line="216" w:lineRule="exact"/>
              <w:ind w:left="467"/>
              <w:jc w:val="left"/>
              <w:rPr>
                <w:rFonts w:ascii="宋体" w:eastAsia="宋体" w:hint="eastAsia"/>
                <w:i/>
                <w:sz w:val="18"/>
              </w:rPr>
            </w:pPr>
            <w:r>
              <w:rPr>
                <w:rFonts w:ascii="宋体" w:eastAsia="宋体" w:hint="eastAsia"/>
                <w:i/>
                <w:spacing w:val="-2"/>
                <w:sz w:val="18"/>
              </w:rPr>
              <w:t>样品含大晶粒颗粒</w:t>
            </w:r>
          </w:p>
        </w:tc>
        <w:tc>
          <w:tcPr>
            <w:tcW w:w="3983" w:type="dxa"/>
            <w:tcBorders>
              <w:top w:val="single" w:sz="2" w:space="0" w:color="000000"/>
              <w:left w:val="single" w:sz="2" w:space="0" w:color="000000"/>
              <w:bottom w:val="single" w:sz="2" w:space="0" w:color="000000"/>
              <w:right w:val="nil"/>
            </w:tcBorders>
          </w:tcPr>
          <w:p>
            <w:pPr>
              <w:pStyle w:val="TableParagraph"/>
              <w:spacing w:before="44" w:line="216" w:lineRule="exact"/>
              <w:ind w:left="470"/>
              <w:jc w:val="left"/>
              <w:rPr>
                <w:rFonts w:ascii="宋体" w:eastAsia="宋体" w:hAnsi="宋体" w:hint="eastAsia"/>
                <w:i/>
                <w:sz w:val="18"/>
              </w:rPr>
            </w:pPr>
            <w:r>
              <w:rPr>
                <w:spacing w:val="-2"/>
                <w:sz w:val="18"/>
              </w:rPr>
              <w:t>Debye–Scherre</w:t>
            </w:r>
            <w:r>
              <w:rPr>
                <w:spacing w:val="17"/>
                <w:sz w:val="18"/>
              </w:rPr>
              <w:t xml:space="preserve"> </w:t>
            </w:r>
            <w:r>
              <w:rPr>
                <w:rFonts w:ascii="宋体" w:eastAsia="宋体" w:hAnsi="宋体" w:hint="eastAsia"/>
                <w:i/>
                <w:spacing w:val="-5"/>
                <w:sz w:val="18"/>
              </w:rPr>
              <w:t>摄影法</w:t>
            </w:r>
          </w:p>
        </w:tc>
      </w:tr>
      <w:tr>
        <w:tblPrEx>
          <w:tblW w:w="0" w:type="auto"/>
          <w:jc w:val="left"/>
          <w:tblInd w:w="186" w:type="dxa"/>
          <w:tblLayout w:type="fixed"/>
          <w:tblCellMar>
            <w:top w:w="0" w:type="dxa"/>
            <w:left w:w="0" w:type="dxa"/>
            <w:bottom w:w="0" w:type="dxa"/>
            <w:right w:w="0" w:type="dxa"/>
          </w:tblCellMar>
          <w:tblLook w:val="01E0"/>
        </w:tblPrEx>
        <w:trPr>
          <w:trHeight w:val="840"/>
          <w:jc w:val="left"/>
        </w:trPr>
        <w:tc>
          <w:tcPr>
            <w:tcW w:w="3937" w:type="dxa"/>
            <w:tcBorders>
              <w:top w:val="single" w:sz="2" w:space="0" w:color="000000"/>
              <w:left w:val="nil"/>
              <w:bottom w:val="single" w:sz="2" w:space="0" w:color="000000"/>
              <w:right w:val="single" w:sz="2" w:space="0" w:color="000000"/>
            </w:tcBorders>
          </w:tcPr>
          <w:p>
            <w:pPr>
              <w:pStyle w:val="TableParagraph"/>
              <w:spacing w:before="44"/>
              <w:ind w:left="139" w:firstLine="327"/>
              <w:jc w:val="left"/>
              <w:rPr>
                <w:rFonts w:ascii="宋体" w:eastAsia="宋体" w:hint="eastAsia"/>
                <w:i/>
                <w:sz w:val="18"/>
              </w:rPr>
            </w:pPr>
            <w:r>
              <w:rPr>
                <w:rFonts w:ascii="宋体" w:eastAsia="宋体" w:hint="eastAsia"/>
                <w:i/>
                <w:spacing w:val="3"/>
                <w:sz w:val="18"/>
              </w:rPr>
              <w:t xml:space="preserve">有干扰：荧光 </w:t>
            </w:r>
            <w:r>
              <w:rPr>
                <w:sz w:val="18"/>
              </w:rPr>
              <w:t>(</w:t>
            </w:r>
            <w:r>
              <w:rPr>
                <w:rFonts w:ascii="宋体" w:eastAsia="宋体" w:hint="eastAsia"/>
                <w:i/>
                <w:spacing w:val="-6"/>
                <w:sz w:val="18"/>
              </w:rPr>
              <w:t xml:space="preserve">例如研究含 </w:t>
            </w:r>
            <w:r>
              <w:rPr>
                <w:sz w:val="18"/>
              </w:rPr>
              <w:t>Fe</w:t>
            </w:r>
            <w:r>
              <w:rPr>
                <w:spacing w:val="8"/>
                <w:sz w:val="18"/>
              </w:rPr>
              <w:t xml:space="preserve"> </w:t>
            </w:r>
            <w:r>
              <w:rPr>
                <w:rFonts w:ascii="宋体" w:eastAsia="宋体" w:hint="eastAsia"/>
                <w:i/>
                <w:spacing w:val="-2"/>
                <w:sz w:val="18"/>
              </w:rPr>
              <w:t>等元素而用</w:t>
            </w:r>
          </w:p>
          <w:p>
            <w:pPr>
              <w:pStyle w:val="TableParagraph"/>
              <w:spacing w:before="5" w:line="270" w:lineRule="atLeast"/>
              <w:ind w:left="105" w:right="103" w:firstLine="34"/>
              <w:jc w:val="left"/>
              <w:rPr>
                <w:rFonts w:ascii="宋体" w:eastAsia="宋体" w:hAnsi="宋体" w:hint="eastAsia"/>
                <w:i/>
                <w:sz w:val="18"/>
              </w:rPr>
            </w:pPr>
            <w:r>
              <w:rPr>
                <w:spacing w:val="-4"/>
                <w:sz w:val="18"/>
              </w:rPr>
              <w:t>CuK</w:t>
            </w:r>
            <w:r>
              <w:rPr>
                <w:rFonts w:ascii="Symbol" w:eastAsia="Symbol" w:hAnsi="Symbol"/>
                <w:spacing w:val="-4"/>
                <w:position w:val="-3"/>
                <w:sz w:val="10"/>
              </w:rPr>
              <w:sym w:font="Symbol" w:char="F061"/>
            </w:r>
            <w:r>
              <w:rPr>
                <w:spacing w:val="16"/>
                <w:position w:val="-3"/>
                <w:sz w:val="10"/>
              </w:rPr>
              <w:t xml:space="preserve"> </w:t>
            </w:r>
            <w:r>
              <w:rPr>
                <w:spacing w:val="-4"/>
                <w:sz w:val="18"/>
              </w:rPr>
              <w:t>)</w:t>
            </w:r>
            <w:r>
              <w:rPr>
                <w:rFonts w:ascii="宋体" w:eastAsia="宋体" w:hAnsi="宋体" w:hint="eastAsia"/>
                <w:i/>
                <w:spacing w:val="-4"/>
                <w:sz w:val="18"/>
              </w:rPr>
              <w:t>；在持续光谱中存在高次分谐波；样品含</w:t>
            </w:r>
            <w:r>
              <w:rPr>
                <w:rFonts w:ascii="宋体" w:eastAsia="宋体" w:hAnsi="宋体" w:hint="eastAsia"/>
                <w:i/>
                <w:spacing w:val="-2"/>
                <w:sz w:val="18"/>
              </w:rPr>
              <w:t>有放射性等</w:t>
            </w:r>
          </w:p>
        </w:tc>
        <w:tc>
          <w:tcPr>
            <w:tcW w:w="3983" w:type="dxa"/>
            <w:tcBorders>
              <w:top w:val="single" w:sz="2" w:space="0" w:color="000000"/>
              <w:left w:val="single" w:sz="2" w:space="0" w:color="000000"/>
              <w:bottom w:val="single" w:sz="2" w:space="0" w:color="000000"/>
              <w:right w:val="nil"/>
            </w:tcBorders>
          </w:tcPr>
          <w:p>
            <w:pPr>
              <w:pStyle w:val="TableParagraph"/>
              <w:spacing w:before="0"/>
              <w:jc w:val="left"/>
              <w:rPr>
                <w:sz w:val="16"/>
              </w:rPr>
            </w:pPr>
          </w:p>
          <w:p>
            <w:pPr>
              <w:pStyle w:val="TableParagraph"/>
              <w:spacing w:before="0" w:line="290" w:lineRule="auto"/>
              <w:ind w:left="105" w:right="103" w:firstLine="365"/>
              <w:jc w:val="left"/>
              <w:rPr>
                <w:rFonts w:ascii="宋体" w:eastAsia="宋体" w:hint="eastAsia"/>
                <w:i/>
                <w:sz w:val="18"/>
              </w:rPr>
            </w:pPr>
            <w:r>
              <w:rPr>
                <w:rFonts w:ascii="宋体" w:eastAsia="宋体" w:hint="eastAsia"/>
                <w:i/>
                <w:spacing w:val="-2"/>
                <w:sz w:val="18"/>
              </w:rPr>
              <w:t>衍射仪法，用闪烁检测器或正比检测器加脉</w:t>
            </w:r>
            <w:r>
              <w:rPr>
                <w:rFonts w:ascii="宋体" w:eastAsia="宋体" w:hint="eastAsia"/>
                <w:i/>
                <w:spacing w:val="-2"/>
                <w:sz w:val="18"/>
              </w:rPr>
              <w:t>冲幅度分析器并联合使用晶体单色器</w:t>
            </w:r>
          </w:p>
        </w:tc>
      </w:tr>
      <w:tr>
        <w:tblPrEx>
          <w:tblW w:w="0" w:type="auto"/>
          <w:jc w:val="left"/>
          <w:tblInd w:w="186" w:type="dxa"/>
          <w:tblLayout w:type="fixed"/>
          <w:tblCellMar>
            <w:top w:w="0" w:type="dxa"/>
            <w:left w:w="0" w:type="dxa"/>
            <w:bottom w:w="0" w:type="dxa"/>
            <w:right w:w="0" w:type="dxa"/>
          </w:tblCellMar>
          <w:tblLook w:val="01E0"/>
        </w:tblPrEx>
        <w:trPr>
          <w:trHeight w:val="280"/>
          <w:jc w:val="left"/>
        </w:trPr>
        <w:tc>
          <w:tcPr>
            <w:tcW w:w="3937" w:type="dxa"/>
            <w:tcBorders>
              <w:top w:val="single" w:sz="2" w:space="0" w:color="000000"/>
              <w:left w:val="nil"/>
              <w:right w:val="single" w:sz="2" w:space="0" w:color="000000"/>
            </w:tcBorders>
          </w:tcPr>
          <w:p>
            <w:pPr>
              <w:pStyle w:val="TableParagraph"/>
              <w:spacing w:before="44" w:line="216" w:lineRule="exact"/>
              <w:ind w:left="467"/>
              <w:jc w:val="left"/>
              <w:rPr>
                <w:rFonts w:ascii="宋体" w:eastAsia="宋体" w:hint="eastAsia"/>
                <w:i/>
                <w:sz w:val="18"/>
              </w:rPr>
            </w:pPr>
            <w:r>
              <w:rPr>
                <w:rFonts w:ascii="宋体" w:eastAsia="宋体" w:hint="eastAsia"/>
                <w:i/>
                <w:spacing w:val="-2"/>
                <w:sz w:val="18"/>
              </w:rPr>
              <w:t>快速跟随相变</w:t>
            </w:r>
          </w:p>
        </w:tc>
        <w:tc>
          <w:tcPr>
            <w:tcW w:w="3983" w:type="dxa"/>
            <w:tcBorders>
              <w:top w:val="single" w:sz="2" w:space="0" w:color="000000"/>
              <w:left w:val="single" w:sz="2" w:space="0" w:color="000000"/>
              <w:right w:val="nil"/>
            </w:tcBorders>
          </w:tcPr>
          <w:p>
            <w:pPr>
              <w:pStyle w:val="TableParagraph"/>
              <w:spacing w:before="44" w:line="216" w:lineRule="exact"/>
              <w:ind w:left="470"/>
              <w:jc w:val="left"/>
              <w:rPr>
                <w:rFonts w:ascii="宋体" w:eastAsia="宋体" w:hint="eastAsia"/>
                <w:i/>
                <w:sz w:val="18"/>
              </w:rPr>
            </w:pPr>
            <w:r>
              <w:rPr>
                <w:rFonts w:ascii="宋体" w:eastAsia="宋体" w:hint="eastAsia"/>
                <w:i/>
                <w:spacing w:val="-3"/>
                <w:sz w:val="18"/>
              </w:rPr>
              <w:t>衍射仪法</w:t>
            </w:r>
          </w:p>
        </w:tc>
      </w:tr>
    </w:tbl>
    <w:p>
      <w:pPr>
        <w:spacing w:after="0" w:line="216" w:lineRule="exact"/>
        <w:jc w:val="left"/>
        <w:rPr>
          <w:rFonts w:hint="eastAsia"/>
          <w:sz w:val="18"/>
        </w:rPr>
        <w:sectPr>
          <w:pgSz w:w="10440" w:h="14750"/>
          <w:pgMar w:top="1340" w:right="800" w:bottom="280" w:left="1100" w:header="708" w:footer="708"/>
          <w:pgNumType w:start="74"/>
          <w:cols w:space="708"/>
        </w:sectPr>
      </w:pPr>
    </w:p>
    <w:p>
      <w:pPr>
        <w:pStyle w:val="Heading2"/>
        <w:tabs>
          <w:tab w:val="left" w:pos="1759"/>
        </w:tabs>
      </w:pPr>
      <w:r>
        <w:t>第三</w:t>
      </w:r>
      <w:r>
        <w:rPr>
          <w:spacing w:val="-10"/>
        </w:rPr>
        <w:t>章</w:t>
      </w:r>
      <w:r>
        <w:tab/>
        <w:t>多晶自动</w:t>
      </w:r>
      <w:r>
        <w:rPr>
          <w:spacing w:val="-110"/>
        </w:rPr>
        <w:t xml:space="preserve"> </w:t>
      </w:r>
      <w:r>
        <w:rPr>
          <w:i w:val="0"/>
        </w:rPr>
        <w:t>X</w:t>
      </w:r>
      <w:r>
        <w:rPr>
          <w:i w:val="0"/>
          <w:spacing w:val="-110"/>
        </w:rPr>
        <w:t xml:space="preserve"> </w:t>
      </w:r>
      <w:r>
        <w:t>射线衍射</w:t>
      </w:r>
      <w:r>
        <w:rPr>
          <w:spacing w:val="-10"/>
        </w:rPr>
        <w:t>仪</w:t>
      </w:r>
    </w:p>
    <w:p>
      <w:pPr>
        <w:pStyle w:val="BodyText"/>
        <w:spacing w:before="10"/>
        <w:rPr>
          <w:i/>
          <w:sz w:val="43"/>
        </w:rPr>
      </w:pPr>
    </w:p>
    <w:p>
      <w:pPr>
        <w:pStyle w:val="Heading4"/>
        <w:numPr>
          <w:ilvl w:val="1"/>
          <w:numId w:val="61"/>
        </w:numPr>
        <w:tabs>
          <w:tab w:val="left" w:pos="1243"/>
          <w:tab w:val="left" w:pos="1244"/>
        </w:tabs>
        <w:spacing w:before="0" w:after="0" w:line="240" w:lineRule="auto"/>
        <w:ind w:left="1244" w:right="0" w:hanging="700"/>
        <w:jc w:val="left"/>
      </w:pPr>
      <w:r>
        <w:rPr>
          <w:spacing w:val="-5"/>
        </w:rPr>
        <w:t>概述</w:t>
      </w:r>
    </w:p>
    <w:p>
      <w:pPr>
        <w:pStyle w:val="BodyText"/>
        <w:spacing w:before="4"/>
        <w:rPr>
          <w:i/>
          <w:sz w:val="29"/>
        </w:rPr>
      </w:pPr>
    </w:p>
    <w:p>
      <w:pPr>
        <w:spacing w:before="0" w:line="280" w:lineRule="auto"/>
        <w:ind w:left="119" w:right="416" w:firstLine="425"/>
        <w:jc w:val="both"/>
        <w:rPr>
          <w:i/>
          <w:sz w:val="21"/>
        </w:rPr>
      </w:pPr>
      <w:r>
        <w:rPr>
          <w:rFonts w:ascii="Times New Roman" w:eastAsia="Times New Roman"/>
          <w:sz w:val="21"/>
        </w:rPr>
        <w:t>X</w:t>
      </w:r>
      <w:r>
        <w:rPr>
          <w:rFonts w:ascii="Times New Roman" w:eastAsia="Times New Roman"/>
          <w:spacing w:val="-14"/>
          <w:sz w:val="21"/>
        </w:rPr>
        <w:t xml:space="preserve"> </w:t>
      </w:r>
      <w:r>
        <w:rPr>
          <w:i/>
          <w:spacing w:val="-1"/>
          <w:sz w:val="21"/>
        </w:rPr>
        <w:t xml:space="preserve">射线多晶衍射仪 </w:t>
      </w:r>
      <w:r>
        <w:rPr>
          <w:rFonts w:ascii="Times New Roman" w:eastAsia="Times New Roman"/>
          <w:sz w:val="21"/>
        </w:rPr>
        <w:t xml:space="preserve">(X </w:t>
      </w:r>
      <w:r>
        <w:rPr>
          <w:i/>
          <w:sz w:val="21"/>
        </w:rPr>
        <w:t>射线粉末衍射仪</w:t>
      </w:r>
      <w:r>
        <w:rPr>
          <w:rFonts w:ascii="Times New Roman" w:eastAsia="Times New Roman"/>
          <w:spacing w:val="20"/>
          <w:sz w:val="21"/>
        </w:rPr>
        <w:t xml:space="preserve">) </w:t>
      </w:r>
      <w:r>
        <w:rPr>
          <w:i/>
          <w:spacing w:val="-14"/>
          <w:sz w:val="21"/>
        </w:rPr>
        <w:t xml:space="preserve">由 </w:t>
      </w:r>
      <w:r>
        <w:rPr>
          <w:rFonts w:ascii="Times New Roman" w:eastAsia="Times New Roman"/>
          <w:sz w:val="21"/>
        </w:rPr>
        <w:t xml:space="preserve">X </w:t>
      </w:r>
      <w:r>
        <w:rPr>
          <w:i/>
          <w:sz w:val="21"/>
        </w:rPr>
        <w:t>射线发生器、测角仪、</w:t>
      </w:r>
      <w:r>
        <w:rPr>
          <w:rFonts w:ascii="Times New Roman" w:eastAsia="Times New Roman"/>
          <w:sz w:val="21"/>
        </w:rPr>
        <w:t xml:space="preserve">X </w:t>
      </w:r>
      <w:r>
        <w:rPr>
          <w:i/>
          <w:sz w:val="21"/>
        </w:rPr>
        <w:t>射线强度测</w:t>
      </w:r>
      <w:r>
        <w:rPr>
          <w:i/>
          <w:spacing w:val="-3"/>
          <w:sz w:val="21"/>
        </w:rPr>
        <w:t xml:space="preserve">量系统以及衍射仪控制与衍射数据采集、解决系统四大部分构成。下图示出了 </w:t>
      </w:r>
      <w:r>
        <w:rPr>
          <w:rFonts w:ascii="Times New Roman" w:eastAsia="Times New Roman"/>
          <w:spacing w:val="-2"/>
          <w:sz w:val="21"/>
        </w:rPr>
        <w:t>X</w:t>
      </w:r>
      <w:r>
        <w:rPr>
          <w:rFonts w:ascii="Times New Roman" w:eastAsia="Times New Roman"/>
          <w:spacing w:val="-11"/>
          <w:sz w:val="21"/>
        </w:rPr>
        <w:t xml:space="preserve"> </w:t>
      </w:r>
      <w:r>
        <w:rPr>
          <w:i/>
          <w:spacing w:val="-2"/>
          <w:sz w:val="21"/>
        </w:rPr>
        <w:t>射线多</w:t>
      </w:r>
      <w:r>
        <w:rPr>
          <w:i/>
          <w:spacing w:val="-2"/>
          <w:sz w:val="21"/>
        </w:rPr>
        <w:t>晶衍射仪的构成方块图。</w:t>
      </w:r>
    </w:p>
    <w:p>
      <w:pPr>
        <w:pStyle w:val="BodyText"/>
        <w:spacing w:before="5"/>
        <w:rPr>
          <w:i/>
          <w:sz w:val="18"/>
        </w:rPr>
      </w:pPr>
      <w:r>
        <w:drawing>
          <wp:anchor distT="0" distB="0" distL="0" distR="0" simplePos="0" relativeHeight="251689984" behindDoc="0" locked="0" layoutInCell="1" allowOverlap="1">
            <wp:simplePos x="0" y="0"/>
            <wp:positionH relativeFrom="page">
              <wp:posOffset>1483995</wp:posOffset>
            </wp:positionH>
            <wp:positionV relativeFrom="paragraph">
              <wp:posOffset>164916</wp:posOffset>
            </wp:positionV>
            <wp:extent cx="3683867" cy="1860804"/>
            <wp:effectExtent l="0" t="0" r="0" b="0"/>
            <wp:wrapTopAndBottom/>
            <wp:docPr id="53" name="image2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8.jpeg"/>
                    <pic:cNvPicPr/>
                  </pic:nvPicPr>
                  <pic:blipFill>
                    <a:blip xmlns:r="http://schemas.openxmlformats.org/officeDocument/2006/relationships" r:embed="rId31" cstate="print"/>
                    <a:stretch>
                      <a:fillRect/>
                    </a:stretch>
                  </pic:blipFill>
                  <pic:spPr>
                    <a:xfrm>
                      <a:off x="0" y="0"/>
                      <a:ext cx="3683867" cy="1860804"/>
                    </a:xfrm>
                    <a:prstGeom prst="rect">
                      <a:avLst/>
                    </a:prstGeom>
                  </pic:spPr>
                </pic:pic>
              </a:graphicData>
            </a:graphic>
          </wp:anchor>
        </w:drawing>
      </w:r>
    </w:p>
    <w:p>
      <w:pPr>
        <w:pStyle w:val="BodyText"/>
        <w:spacing w:before="2"/>
        <w:rPr>
          <w:i/>
          <w:sz w:val="25"/>
        </w:rPr>
      </w:pPr>
    </w:p>
    <w:p>
      <w:pPr>
        <w:spacing w:before="0"/>
        <w:ind w:left="0" w:right="298" w:firstLine="0"/>
        <w:jc w:val="center"/>
        <w:rPr>
          <w:i/>
          <w:sz w:val="18"/>
        </w:rPr>
      </w:pPr>
      <w:r>
        <w:rPr>
          <w:i/>
          <w:sz w:val="18"/>
        </w:rPr>
        <w:t xml:space="preserve">图 </w:t>
      </w:r>
      <w:r>
        <w:rPr>
          <w:rFonts w:ascii="Times New Roman" w:eastAsia="Times New Roman"/>
          <w:sz w:val="18"/>
        </w:rPr>
        <w:t>3.1</w:t>
      </w:r>
      <w:r>
        <w:rPr>
          <w:rFonts w:ascii="Times New Roman" w:eastAsia="Times New Roman"/>
          <w:spacing w:val="45"/>
          <w:sz w:val="18"/>
        </w:rPr>
        <w:t xml:space="preserve">  </w:t>
      </w:r>
      <w:r>
        <w:rPr>
          <w:rFonts w:ascii="Times New Roman" w:eastAsia="Times New Roman"/>
          <w:sz w:val="18"/>
        </w:rPr>
        <w:t>X</w:t>
      </w:r>
      <w:r>
        <w:rPr>
          <w:rFonts w:ascii="Times New Roman" w:eastAsia="Times New Roman"/>
          <w:spacing w:val="-1"/>
          <w:sz w:val="18"/>
        </w:rPr>
        <w:t xml:space="preserve"> </w:t>
      </w:r>
      <w:r>
        <w:rPr>
          <w:i/>
          <w:spacing w:val="-1"/>
          <w:sz w:val="18"/>
        </w:rPr>
        <w:t>射线多晶衍射仪构造示意图</w:t>
      </w:r>
    </w:p>
    <w:p>
      <w:pPr>
        <w:pStyle w:val="BodyText"/>
        <w:rPr>
          <w:i/>
          <w:sz w:val="20"/>
        </w:rPr>
      </w:pPr>
    </w:p>
    <w:p>
      <w:pPr>
        <w:pStyle w:val="BodyText"/>
        <w:spacing w:before="3"/>
        <w:rPr>
          <w:i/>
          <w:sz w:val="14"/>
        </w:rPr>
      </w:pPr>
    </w:p>
    <w:p>
      <w:pPr>
        <w:pStyle w:val="ListParagraph"/>
        <w:numPr>
          <w:ilvl w:val="1"/>
          <w:numId w:val="61"/>
        </w:numPr>
        <w:tabs>
          <w:tab w:val="left" w:pos="1243"/>
          <w:tab w:val="left" w:pos="1244"/>
        </w:tabs>
        <w:spacing w:before="0" w:after="0" w:line="240" w:lineRule="auto"/>
        <w:ind w:left="1244" w:right="0" w:hanging="700"/>
        <w:jc w:val="left"/>
        <w:rPr>
          <w:rFonts w:ascii="宋体" w:eastAsia="宋体" w:hint="eastAsia"/>
          <w:i/>
          <w:sz w:val="28"/>
        </w:rPr>
      </w:pPr>
      <w:r>
        <w:rPr>
          <w:rFonts w:ascii="宋体" w:eastAsia="宋体" w:hint="eastAsia"/>
          <w:sz w:val="28"/>
        </w:rPr>
        <w:t>X</w:t>
      </w:r>
      <w:r>
        <w:rPr>
          <w:rFonts w:ascii="宋体" w:eastAsia="宋体" w:hint="eastAsia"/>
          <w:spacing w:val="-70"/>
          <w:sz w:val="28"/>
        </w:rPr>
        <w:t xml:space="preserve"> </w:t>
      </w:r>
      <w:r>
        <w:rPr>
          <w:rFonts w:ascii="宋体" w:eastAsia="宋体" w:hint="eastAsia"/>
          <w:i/>
          <w:spacing w:val="-2"/>
          <w:sz w:val="28"/>
        </w:rPr>
        <w:t>射线发生器</w:t>
      </w:r>
    </w:p>
    <w:p>
      <w:pPr>
        <w:pStyle w:val="BodyText"/>
        <w:spacing w:before="4"/>
        <w:rPr>
          <w:i/>
          <w:sz w:val="29"/>
        </w:rPr>
      </w:pPr>
    </w:p>
    <w:p>
      <w:pPr>
        <w:spacing w:before="0" w:line="280" w:lineRule="auto"/>
        <w:ind w:left="119" w:right="416" w:firstLine="425"/>
        <w:jc w:val="left"/>
        <w:rPr>
          <w:i/>
          <w:sz w:val="21"/>
        </w:rPr>
      </w:pPr>
      <w:r>
        <w:rPr>
          <w:rFonts w:ascii="Times New Roman" w:eastAsia="Times New Roman"/>
          <w:spacing w:val="-2"/>
          <w:sz w:val="21"/>
        </w:rPr>
        <w:t>X</w:t>
      </w:r>
      <w:r>
        <w:rPr>
          <w:rFonts w:ascii="Times New Roman" w:eastAsia="Times New Roman"/>
          <w:spacing w:val="-12"/>
          <w:sz w:val="21"/>
        </w:rPr>
        <w:t xml:space="preserve"> </w:t>
      </w:r>
      <w:r>
        <w:rPr>
          <w:i/>
          <w:spacing w:val="-8"/>
          <w:sz w:val="21"/>
        </w:rPr>
        <w:t xml:space="preserve">射线多晶衍射仪的 </w:t>
      </w:r>
      <w:r>
        <w:rPr>
          <w:rFonts w:ascii="Times New Roman" w:eastAsia="Times New Roman"/>
          <w:spacing w:val="-2"/>
          <w:sz w:val="21"/>
        </w:rPr>
        <w:t>X</w:t>
      </w:r>
      <w:r>
        <w:rPr>
          <w:rFonts w:ascii="Times New Roman" w:eastAsia="Times New Roman"/>
          <w:spacing w:val="-11"/>
          <w:sz w:val="21"/>
        </w:rPr>
        <w:t xml:space="preserve"> </w:t>
      </w:r>
      <w:r>
        <w:rPr>
          <w:i/>
          <w:spacing w:val="-6"/>
          <w:sz w:val="21"/>
        </w:rPr>
        <w:t xml:space="preserve">射线发生器是高稳定度的。它由 </w:t>
      </w:r>
      <w:r>
        <w:rPr>
          <w:rFonts w:ascii="Times New Roman" w:eastAsia="Times New Roman"/>
          <w:spacing w:val="-2"/>
          <w:sz w:val="21"/>
        </w:rPr>
        <w:t>X</w:t>
      </w:r>
      <w:r>
        <w:rPr>
          <w:rFonts w:ascii="Times New Roman" w:eastAsia="Times New Roman"/>
          <w:spacing w:val="-11"/>
          <w:sz w:val="21"/>
        </w:rPr>
        <w:t xml:space="preserve"> </w:t>
      </w:r>
      <w:r>
        <w:rPr>
          <w:i/>
          <w:spacing w:val="-2"/>
          <w:sz w:val="21"/>
        </w:rPr>
        <w:t>射线管、高压发生器、管</w:t>
      </w:r>
      <w:r>
        <w:rPr>
          <w:i/>
          <w:spacing w:val="-2"/>
          <w:sz w:val="21"/>
        </w:rPr>
        <w:t>压管流稳定电路和多个保护电路等部分构成。</w:t>
      </w:r>
    </w:p>
    <w:p>
      <w:pPr>
        <w:pStyle w:val="ListParagraph"/>
        <w:numPr>
          <w:ilvl w:val="2"/>
          <w:numId w:val="61"/>
        </w:numPr>
        <w:tabs>
          <w:tab w:val="left" w:pos="1383"/>
          <w:tab w:val="left" w:pos="1384"/>
        </w:tabs>
        <w:spacing w:before="30" w:after="0" w:line="240" w:lineRule="auto"/>
        <w:ind w:left="1384" w:right="0" w:hanging="840"/>
        <w:jc w:val="left"/>
        <w:rPr>
          <w:rFonts w:ascii="宋体" w:eastAsia="宋体" w:hint="eastAsia"/>
          <w:i/>
          <w:sz w:val="24"/>
        </w:rPr>
      </w:pPr>
      <w:r>
        <w:rPr>
          <w:rFonts w:ascii="宋体" w:eastAsia="宋体" w:hint="eastAsia"/>
          <w:sz w:val="24"/>
        </w:rPr>
        <w:t>X</w:t>
      </w:r>
      <w:r>
        <w:rPr>
          <w:rFonts w:ascii="宋体" w:eastAsia="宋体" w:hint="eastAsia"/>
          <w:spacing w:val="-60"/>
          <w:sz w:val="24"/>
        </w:rPr>
        <w:t xml:space="preserve"> </w:t>
      </w:r>
      <w:r>
        <w:rPr>
          <w:rFonts w:ascii="宋体" w:eastAsia="宋体" w:hint="eastAsia"/>
          <w:i/>
          <w:spacing w:val="-4"/>
          <w:sz w:val="24"/>
        </w:rPr>
        <w:t>射线管</w:t>
      </w:r>
    </w:p>
    <w:p>
      <w:pPr>
        <w:spacing w:before="143" w:line="280" w:lineRule="auto"/>
        <w:ind w:left="119" w:right="316" w:firstLine="425"/>
        <w:jc w:val="left"/>
        <w:rPr>
          <w:i/>
          <w:sz w:val="21"/>
        </w:rPr>
      </w:pPr>
      <w:r>
        <w:rPr>
          <w:i/>
          <w:spacing w:val="-7"/>
          <w:sz w:val="21"/>
        </w:rPr>
        <w:t xml:space="preserve">衍射用的 </w:t>
      </w:r>
      <w:r>
        <w:rPr>
          <w:rFonts w:ascii="Times New Roman" w:eastAsia="Times New Roman" w:hAnsi="Times New Roman"/>
          <w:sz w:val="21"/>
        </w:rPr>
        <w:t>X</w:t>
      </w:r>
      <w:r>
        <w:rPr>
          <w:rFonts w:ascii="Times New Roman" w:eastAsia="Times New Roman" w:hAnsi="Times New Roman"/>
          <w:spacing w:val="2"/>
          <w:sz w:val="21"/>
        </w:rPr>
        <w:t xml:space="preserve"> </w:t>
      </w:r>
      <w:r>
        <w:rPr>
          <w:i/>
          <w:spacing w:val="3"/>
          <w:sz w:val="21"/>
        </w:rPr>
        <w:t>射线管事实上都属于热电子二极管，有密封式和转靶式两种。前者最</w:t>
      </w:r>
      <w:r>
        <w:rPr>
          <w:i/>
          <w:spacing w:val="-5"/>
          <w:sz w:val="21"/>
        </w:rPr>
        <w:t xml:space="preserve">大功率不超出 </w:t>
      </w:r>
      <w:r>
        <w:rPr>
          <w:rFonts w:ascii="Times New Roman" w:eastAsia="Times New Roman" w:hAnsi="Times New Roman"/>
          <w:spacing w:val="2"/>
          <w:sz w:val="21"/>
        </w:rPr>
        <w:t>2</w:t>
      </w:r>
      <w:r>
        <w:rPr>
          <w:rFonts w:ascii="Times New Roman" w:eastAsia="Times New Roman" w:hAnsi="Times New Roman"/>
          <w:spacing w:val="1"/>
          <w:sz w:val="21"/>
        </w:rPr>
        <w:t>.</w:t>
      </w:r>
      <w:r>
        <w:rPr>
          <w:rFonts w:ascii="Times New Roman" w:eastAsia="Times New Roman" w:hAnsi="Times New Roman"/>
          <w:spacing w:val="2"/>
          <w:sz w:val="21"/>
        </w:rPr>
        <w:t>7</w:t>
      </w:r>
      <w:r>
        <w:rPr>
          <w:rFonts w:ascii="Times New Roman" w:eastAsia="Times New Roman" w:hAnsi="Times New Roman"/>
          <w:spacing w:val="1"/>
          <w:sz w:val="21"/>
        </w:rPr>
        <w:t>K</w:t>
      </w:r>
      <w:r>
        <w:rPr>
          <w:rFonts w:ascii="Times New Roman" w:eastAsia="Times New Roman" w:hAnsi="Times New Roman"/>
          <w:spacing w:val="2"/>
          <w:sz w:val="21"/>
        </w:rPr>
        <w:t>W</w:t>
      </w:r>
      <w:r>
        <w:rPr>
          <w:i/>
          <w:spacing w:val="-10"/>
          <w:sz w:val="21"/>
        </w:rPr>
        <w:t xml:space="preserve">，视靶材料的不同而异；后者是为获得高强度的 </w:t>
      </w:r>
      <w:r>
        <w:rPr>
          <w:rFonts w:ascii="Times New Roman" w:eastAsia="Times New Roman" w:hAnsi="Times New Roman"/>
          <w:sz w:val="21"/>
        </w:rPr>
        <w:t>X</w:t>
      </w:r>
      <w:r>
        <w:rPr>
          <w:rFonts w:ascii="Times New Roman" w:eastAsia="Times New Roman" w:hAnsi="Times New Roman"/>
          <w:spacing w:val="2"/>
          <w:sz w:val="21"/>
        </w:rPr>
        <w:t xml:space="preserve"> </w:t>
      </w:r>
      <w:r>
        <w:rPr>
          <w:i/>
          <w:spacing w:val="2"/>
          <w:sz w:val="21"/>
        </w:rPr>
        <w:t>射线而设计的，</w:t>
      </w:r>
      <w:r>
        <w:rPr>
          <w:i/>
          <w:spacing w:val="-5"/>
          <w:sz w:val="21"/>
        </w:rPr>
        <w:t xml:space="preserve">普通功率在 </w:t>
      </w:r>
      <w:r>
        <w:rPr>
          <w:rFonts w:ascii="Times New Roman" w:eastAsia="Times New Roman" w:hAnsi="Times New Roman"/>
          <w:spacing w:val="2"/>
          <w:sz w:val="21"/>
        </w:rPr>
        <w:t>1</w:t>
      </w:r>
      <w:r>
        <w:rPr>
          <w:rFonts w:ascii="Times New Roman" w:eastAsia="Times New Roman" w:hAnsi="Times New Roman"/>
          <w:spacing w:val="1"/>
          <w:sz w:val="21"/>
        </w:rPr>
        <w:t>0</w:t>
      </w:r>
      <w:r>
        <w:rPr>
          <w:rFonts w:ascii="Times New Roman" w:eastAsia="Times New Roman" w:hAnsi="Times New Roman"/>
          <w:spacing w:val="2"/>
          <w:sz w:val="21"/>
        </w:rPr>
        <w:t>K</w:t>
      </w:r>
      <w:r>
        <w:rPr>
          <w:rFonts w:ascii="Times New Roman" w:eastAsia="Times New Roman" w:hAnsi="Times New Roman"/>
          <w:sz w:val="21"/>
        </w:rPr>
        <w:t>W</w:t>
      </w:r>
      <w:r>
        <w:rPr>
          <w:rFonts w:ascii="Times New Roman" w:eastAsia="Times New Roman" w:hAnsi="Times New Roman"/>
          <w:spacing w:val="2"/>
          <w:sz w:val="21"/>
        </w:rPr>
        <w:t xml:space="preserve"> </w:t>
      </w:r>
      <w:r>
        <w:rPr>
          <w:i/>
          <w:spacing w:val="-4"/>
          <w:sz w:val="21"/>
        </w:rPr>
        <w:t xml:space="preserve">以上。密封式 </w:t>
      </w:r>
      <w:r>
        <w:rPr>
          <w:rFonts w:ascii="Times New Roman" w:eastAsia="Times New Roman" w:hAnsi="Times New Roman"/>
          <w:sz w:val="21"/>
        </w:rPr>
        <w:t>X</w:t>
      </w:r>
      <w:r>
        <w:rPr>
          <w:rFonts w:ascii="Times New Roman" w:eastAsia="Times New Roman" w:hAnsi="Times New Roman"/>
          <w:spacing w:val="2"/>
          <w:sz w:val="21"/>
        </w:rPr>
        <w:t xml:space="preserve"> </w:t>
      </w:r>
      <w:r>
        <w:rPr>
          <w:i/>
          <w:spacing w:val="-2"/>
          <w:sz w:val="21"/>
        </w:rPr>
        <w:t xml:space="preserve">射线管的构造如图 </w:t>
      </w:r>
      <w:r>
        <w:rPr>
          <w:rFonts w:ascii="Times New Roman" w:eastAsia="Times New Roman" w:hAnsi="Times New Roman"/>
          <w:spacing w:val="2"/>
          <w:sz w:val="21"/>
        </w:rPr>
        <w:t>3</w:t>
      </w:r>
      <w:r>
        <w:rPr>
          <w:rFonts w:ascii="Times New Roman" w:eastAsia="Times New Roman" w:hAnsi="Times New Roman"/>
          <w:spacing w:val="1"/>
          <w:sz w:val="21"/>
        </w:rPr>
        <w:t>.</w:t>
      </w:r>
      <w:r>
        <w:rPr>
          <w:rFonts w:ascii="Times New Roman" w:eastAsia="Times New Roman" w:hAnsi="Times New Roman"/>
          <w:sz w:val="21"/>
        </w:rPr>
        <w:t>2</w:t>
      </w:r>
      <w:r>
        <w:rPr>
          <w:rFonts w:ascii="Times New Roman" w:eastAsia="Times New Roman" w:hAnsi="Times New Roman"/>
          <w:spacing w:val="2"/>
          <w:sz w:val="21"/>
        </w:rPr>
        <w:t xml:space="preserve"> </w:t>
      </w:r>
      <w:r>
        <w:rPr>
          <w:i/>
          <w:spacing w:val="5"/>
          <w:sz w:val="21"/>
        </w:rPr>
        <w:t>所示。</w:t>
      </w:r>
      <w:r>
        <w:rPr>
          <w:rFonts w:ascii="Times New Roman" w:eastAsia="Times New Roman" w:hAnsi="Times New Roman"/>
          <w:sz w:val="21"/>
        </w:rPr>
        <w:t>X</w:t>
      </w:r>
      <w:r>
        <w:rPr>
          <w:rFonts w:ascii="Times New Roman" w:eastAsia="Times New Roman" w:hAnsi="Times New Roman"/>
          <w:spacing w:val="3"/>
          <w:sz w:val="21"/>
        </w:rPr>
        <w:t xml:space="preserve"> </w:t>
      </w:r>
      <w:r>
        <w:rPr>
          <w:i/>
          <w:spacing w:val="4"/>
          <w:sz w:val="21"/>
        </w:rPr>
        <w:t>射线管工作时阴极</w:t>
      </w:r>
      <w:r>
        <w:rPr>
          <w:i/>
          <w:spacing w:val="5"/>
          <w:sz w:val="21"/>
        </w:rPr>
        <w:t>接负高压，阳极接地。灯丝附近装有控制栅，使灯丝发出的热电子在电场的作用下聚</w:t>
      </w:r>
      <w:r>
        <w:rPr>
          <w:i/>
          <w:sz w:val="21"/>
        </w:rPr>
        <w:t xml:space="preserve">焦轰击到靶面上。阳极靶面上受电子束轰击的焦点便成为 </w:t>
      </w:r>
      <w:r>
        <w:rPr>
          <w:rFonts w:ascii="Times New Roman" w:eastAsia="Times New Roman" w:hAnsi="Times New Roman"/>
          <w:sz w:val="21"/>
        </w:rPr>
        <w:t>X</w:t>
      </w:r>
      <w:r>
        <w:rPr>
          <w:rFonts w:ascii="Times New Roman" w:eastAsia="Times New Roman" w:hAnsi="Times New Roman"/>
          <w:spacing w:val="3"/>
          <w:sz w:val="21"/>
        </w:rPr>
        <w:t xml:space="preserve"> </w:t>
      </w:r>
      <w:r>
        <w:rPr>
          <w:i/>
          <w:spacing w:val="-5"/>
          <w:sz w:val="21"/>
        </w:rPr>
        <w:t xml:space="preserve">射线源，向四周发射 </w:t>
      </w:r>
      <w:r>
        <w:rPr>
          <w:rFonts w:ascii="Times New Roman" w:eastAsia="Times New Roman" w:hAnsi="Times New Roman"/>
          <w:sz w:val="21"/>
        </w:rPr>
        <w:t>X</w:t>
      </w:r>
      <w:r>
        <w:rPr>
          <w:rFonts w:ascii="Times New Roman" w:eastAsia="Times New Roman" w:hAnsi="Times New Roman"/>
          <w:spacing w:val="2"/>
          <w:sz w:val="21"/>
        </w:rPr>
        <w:t xml:space="preserve"> </w:t>
      </w:r>
      <w:r>
        <w:rPr>
          <w:i/>
          <w:sz w:val="21"/>
        </w:rPr>
        <w:t>射</w:t>
      </w:r>
      <w:r>
        <w:rPr>
          <w:i/>
          <w:spacing w:val="1"/>
          <w:sz w:val="21"/>
        </w:rPr>
        <w:t xml:space="preserve">线。在阳极一端的金属管壁上普通开有四个射线出射窗口，实验运用的 </w:t>
      </w:r>
      <w:r>
        <w:rPr>
          <w:rFonts w:ascii="Times New Roman" w:eastAsia="Times New Roman" w:hAnsi="Times New Roman"/>
          <w:sz w:val="21"/>
        </w:rPr>
        <w:t>X</w:t>
      </w:r>
      <w:r>
        <w:rPr>
          <w:rFonts w:ascii="Times New Roman" w:eastAsia="Times New Roman" w:hAnsi="Times New Roman"/>
          <w:spacing w:val="3"/>
          <w:sz w:val="21"/>
        </w:rPr>
        <w:t xml:space="preserve"> </w:t>
      </w:r>
      <w:r>
        <w:rPr>
          <w:i/>
          <w:spacing w:val="3"/>
          <w:sz w:val="21"/>
        </w:rPr>
        <w:t>射线就从这</w:t>
      </w:r>
      <w:r>
        <w:rPr>
          <w:i/>
          <w:spacing w:val="-2"/>
          <w:sz w:val="21"/>
        </w:rPr>
        <w:t xml:space="preserve">些窗口得到。密封式 </w:t>
      </w:r>
      <w:r>
        <w:rPr>
          <w:rFonts w:ascii="Times New Roman" w:eastAsia="Times New Roman" w:hAnsi="Times New Roman"/>
          <w:sz w:val="21"/>
        </w:rPr>
        <w:t>X</w:t>
      </w:r>
      <w:r>
        <w:rPr>
          <w:rFonts w:ascii="Times New Roman" w:eastAsia="Times New Roman" w:hAnsi="Times New Roman"/>
          <w:spacing w:val="3"/>
          <w:sz w:val="21"/>
        </w:rPr>
        <w:t xml:space="preserve"> </w:t>
      </w:r>
      <w:r>
        <w:rPr>
          <w:i/>
          <w:spacing w:val="3"/>
          <w:sz w:val="21"/>
        </w:rPr>
        <w:t>射线管除了阳极一端外，其它部分都是玻璃制成的。管内真空</w:t>
      </w:r>
      <w:r>
        <w:rPr>
          <w:i/>
          <w:spacing w:val="10"/>
          <w:sz w:val="21"/>
        </w:rPr>
        <w:t>度达</w:t>
      </w:r>
      <w:r>
        <w:rPr>
          <w:rFonts w:ascii="Times New Roman" w:eastAsia="Times New Roman" w:hAnsi="Times New Roman"/>
          <w:sz w:val="21"/>
        </w:rPr>
        <w:t>1</w:t>
      </w:r>
      <w:r>
        <w:rPr>
          <w:rFonts w:ascii="Times New Roman" w:eastAsia="Times New Roman" w:hAnsi="Times New Roman"/>
          <w:spacing w:val="8"/>
          <w:sz w:val="21"/>
        </w:rPr>
        <w:t>0</w:t>
      </w:r>
      <w:r>
        <w:rPr>
          <w:rFonts w:ascii="Symbol" w:eastAsia="Symbol" w:hAnsi="Symbol"/>
          <w:spacing w:val="-1"/>
          <w:sz w:val="21"/>
          <w:vertAlign w:val="superscript"/>
        </w:rPr>
        <w:sym w:font="Symbol" w:char="F02D"/>
      </w:r>
      <w:r>
        <w:rPr>
          <w:rFonts w:ascii="Times New Roman" w:eastAsia="Times New Roman" w:hAnsi="Times New Roman"/>
          <w:sz w:val="21"/>
          <w:vertAlign w:val="superscript"/>
        </w:rPr>
        <w:t>5</w:t>
      </w:r>
      <w:r>
        <w:rPr>
          <w:rFonts w:ascii="Times New Roman" w:eastAsia="Times New Roman" w:hAnsi="Times New Roman"/>
          <w:spacing w:val="-11"/>
          <w:sz w:val="21"/>
          <w:vertAlign w:val="baseline"/>
        </w:rPr>
        <w:t xml:space="preserve"> </w:t>
      </w:r>
      <w:r>
        <w:rPr>
          <w:i/>
          <w:spacing w:val="17"/>
          <w:sz w:val="21"/>
          <w:vertAlign w:val="baseline"/>
        </w:rPr>
        <w:t>～</w:t>
      </w:r>
      <w:r>
        <w:rPr>
          <w:rFonts w:ascii="Times New Roman" w:eastAsia="Times New Roman" w:hAnsi="Times New Roman"/>
          <w:sz w:val="21"/>
          <w:vertAlign w:val="baseline"/>
        </w:rPr>
        <w:t>1</w:t>
      </w:r>
      <w:r>
        <w:rPr>
          <w:rFonts w:ascii="Times New Roman" w:eastAsia="Times New Roman" w:hAnsi="Times New Roman"/>
          <w:spacing w:val="8"/>
          <w:sz w:val="21"/>
          <w:vertAlign w:val="baseline"/>
        </w:rPr>
        <w:t>0</w:t>
      </w:r>
      <w:r>
        <w:rPr>
          <w:rFonts w:ascii="Symbol" w:eastAsia="Symbol" w:hAnsi="Symbol"/>
          <w:spacing w:val="-1"/>
          <w:sz w:val="21"/>
          <w:vertAlign w:val="superscript"/>
        </w:rPr>
        <w:sym w:font="Symbol" w:char="F02D"/>
      </w:r>
      <w:r>
        <w:rPr>
          <w:rFonts w:ascii="Times New Roman" w:eastAsia="Times New Roman" w:hAnsi="Times New Roman"/>
          <w:sz w:val="21"/>
          <w:vertAlign w:val="superscript"/>
        </w:rPr>
        <w:t>5</w:t>
      </w:r>
      <w:r>
        <w:rPr>
          <w:rFonts w:ascii="Times New Roman" w:eastAsia="Times New Roman" w:hAnsi="Times New Roman"/>
          <w:spacing w:val="-11"/>
          <w:sz w:val="21"/>
          <w:vertAlign w:val="baseline"/>
        </w:rPr>
        <w:t xml:space="preserve"> </w:t>
      </w:r>
      <w:r>
        <w:rPr>
          <w:i/>
          <w:spacing w:val="3"/>
          <w:sz w:val="21"/>
          <w:vertAlign w:val="baseline"/>
        </w:rPr>
        <w:t xml:space="preserve">乇 </w:t>
      </w:r>
      <w:r>
        <w:rPr>
          <w:rFonts w:ascii="Times New Roman" w:eastAsia="Times New Roman" w:hAnsi="Times New Roman"/>
          <w:spacing w:val="2"/>
          <w:sz w:val="21"/>
          <w:vertAlign w:val="baseline"/>
        </w:rPr>
        <w:t>(</w:t>
      </w:r>
      <w:r>
        <w:rPr>
          <w:rFonts w:ascii="Times New Roman" w:eastAsia="Times New Roman" w:hAnsi="Times New Roman"/>
          <w:spacing w:val="1"/>
          <w:sz w:val="21"/>
          <w:vertAlign w:val="baseline"/>
        </w:rPr>
        <w:t>T</w:t>
      </w:r>
      <w:r>
        <w:rPr>
          <w:rFonts w:ascii="Times New Roman" w:eastAsia="Times New Roman" w:hAnsi="Times New Roman"/>
          <w:spacing w:val="2"/>
          <w:sz w:val="21"/>
          <w:vertAlign w:val="baseline"/>
        </w:rPr>
        <w:t>o</w:t>
      </w:r>
      <w:r>
        <w:rPr>
          <w:rFonts w:ascii="Times New Roman" w:eastAsia="Times New Roman" w:hAnsi="Times New Roman"/>
          <w:spacing w:val="1"/>
          <w:sz w:val="21"/>
          <w:vertAlign w:val="baseline"/>
        </w:rPr>
        <w:t>r</w:t>
      </w:r>
      <w:r>
        <w:rPr>
          <w:rFonts w:ascii="Times New Roman" w:eastAsia="Times New Roman" w:hAnsi="Times New Roman"/>
          <w:spacing w:val="2"/>
          <w:sz w:val="21"/>
          <w:vertAlign w:val="baseline"/>
        </w:rPr>
        <w:t>r</w:t>
      </w:r>
      <w:r>
        <w:rPr>
          <w:i/>
          <w:spacing w:val="-26"/>
          <w:sz w:val="21"/>
          <w:vertAlign w:val="baseline"/>
        </w:rPr>
        <w:t xml:space="preserve">，即 </w:t>
      </w:r>
      <w:r>
        <w:rPr>
          <w:rFonts w:ascii="Times New Roman" w:eastAsia="Times New Roman" w:hAnsi="Times New Roman"/>
          <w:spacing w:val="2"/>
          <w:sz w:val="21"/>
          <w:vertAlign w:val="baseline"/>
        </w:rPr>
        <w:t>m</w:t>
      </w:r>
      <w:r>
        <w:rPr>
          <w:rFonts w:ascii="Times New Roman" w:eastAsia="Times New Roman" w:hAnsi="Times New Roman"/>
          <w:spacing w:val="1"/>
          <w:sz w:val="21"/>
          <w:vertAlign w:val="baseline"/>
        </w:rPr>
        <w:t>m</w:t>
      </w:r>
      <w:r>
        <w:rPr>
          <w:rFonts w:ascii="Times New Roman" w:eastAsia="Times New Roman" w:hAnsi="Times New Roman"/>
          <w:spacing w:val="2"/>
          <w:sz w:val="21"/>
          <w:vertAlign w:val="baseline"/>
        </w:rPr>
        <w:t>H</w:t>
      </w:r>
      <w:r>
        <w:rPr>
          <w:rFonts w:ascii="Times New Roman" w:eastAsia="Times New Roman" w:hAnsi="Times New Roman"/>
          <w:sz w:val="21"/>
          <w:vertAlign w:val="baseline"/>
        </w:rPr>
        <w:t>g</w:t>
      </w:r>
      <w:r>
        <w:rPr>
          <w:rFonts w:ascii="Times New Roman" w:eastAsia="Times New Roman" w:hAnsi="Times New Roman"/>
          <w:spacing w:val="2"/>
          <w:sz w:val="21"/>
          <w:vertAlign w:val="baseline"/>
        </w:rPr>
        <w:t xml:space="preserve"> </w:t>
      </w:r>
      <w:r>
        <w:rPr>
          <w:i/>
          <w:spacing w:val="4"/>
          <w:sz w:val="21"/>
          <w:vertAlign w:val="baseline"/>
        </w:rPr>
        <w:t>柱</w:t>
      </w:r>
      <w:r>
        <w:rPr>
          <w:rFonts w:ascii="Times New Roman" w:eastAsia="Times New Roman" w:hAnsi="Times New Roman"/>
          <w:spacing w:val="2"/>
          <w:sz w:val="21"/>
          <w:vertAlign w:val="baseline"/>
        </w:rPr>
        <w:t>)</w:t>
      </w:r>
      <w:r>
        <w:rPr>
          <w:i/>
          <w:spacing w:val="-2"/>
          <w:sz w:val="21"/>
          <w:vertAlign w:val="baseline"/>
        </w:rPr>
        <w:t>，高真空能够延长发射热电子的钨质灯的寿命，</w:t>
      </w:r>
    </w:p>
    <w:p>
      <w:pPr>
        <w:spacing w:after="0" w:line="280" w:lineRule="auto"/>
        <w:jc w:val="left"/>
        <w:rPr>
          <w:sz w:val="21"/>
        </w:rPr>
      </w:pPr>
      <w:r>
        <w:rPr>
          <w:sz w:val="21"/>
        </w:rPr>
        <w:br/>
      </w:r>
      <w:r>
        <w:rPr>
          <w:sz w:val="21"/>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2" w:history="1">
        <w:r>
          <w:rPr>
            <w:rFonts w:ascii="SimSun" w:eastAsia="SimSun" w:hAnsi="SimSun" w:cs="SimSun"/>
            <w:b/>
            <w:bCs/>
            <w:color w:val="0000EE"/>
            <w:sz w:val="30"/>
            <w:szCs w:val="30"/>
            <w:u w:val="single" w:color="0000EE"/>
          </w:rPr>
          <w:t>https://d.book118.com/798127062056006041</w:t>
        </w:r>
      </w:hyperlink>
    </w:p>
    <w:p>
      <w:pPr>
        <w:spacing w:after="0" w:line="280" w:lineRule="auto"/>
        <w:jc w:val="left"/>
        <w:rPr>
          <w:sz w:val="21"/>
        </w:rPr>
      </w:pPr>
    </w:p>
    <w:sectPr>
      <w:pgSz w:w="10440" w:h="14750"/>
      <w:pgMar w:top="1680" w:right="800" w:bottom="280" w:left="1100" w:header="708" w:footer="708"/>
      <w:pgNumType w:start="75"/>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Symbol">
    <w:altName w:val="Symbol"/>
    <w:charset w:val="02"/>
    <w:family w:val="roman"/>
    <w:pitch w:val="variable"/>
    <w:sig w:usb0="00000000" w:usb1="00000000" w:usb2="00000000" w:usb3="00000000" w:csb0="80000000" w:csb1="00000000"/>
  </w:font>
  <w:font w:name="MT Extra">
    <w:altName w:val="MT Extra"/>
    <w:charset w:val="02"/>
    <w:family w:val="roman"/>
    <w:pitch w:val="variable"/>
    <w:sig w:usb0="00000000" w:usb1="00000000" w:usb2="00000000" w:usb3="00000000" w:csb0="80000000" w:csb1="00000000"/>
  </w:font>
  <w:font w:name="Century Gothic">
    <w:altName w:val="Century Gothic"/>
    <w:charset w:val="00"/>
    <w:family w:val="swiss"/>
    <w:pitch w:val="variable"/>
    <w:sig w:usb0="00000000"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3910F0"/>
    <w:multiLevelType w:val="hybridMultilevel"/>
    <w:tmpl w:val="00000000"/>
    <w:lvl w:ilvl="0">
      <w:start w:val="1"/>
      <w:numFmt w:val="decimal"/>
      <w:lvlText w:val="%1."/>
      <w:lvlJc w:val="left"/>
      <w:pPr>
        <w:ind w:left="754" w:hanging="21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537" w:hanging="210"/>
      </w:pPr>
      <w:rPr>
        <w:rFonts w:hint="default"/>
        <w:lang w:val="en-US" w:eastAsia="zh-CN" w:bidi="ar-SA"/>
      </w:rPr>
    </w:lvl>
    <w:lvl w:ilvl="2">
      <w:start w:val="0"/>
      <w:numFmt w:val="bullet"/>
      <w:lvlText w:val="•"/>
      <w:lvlJc w:val="left"/>
      <w:pPr>
        <w:ind w:left="2314" w:hanging="210"/>
      </w:pPr>
      <w:rPr>
        <w:rFonts w:hint="default"/>
        <w:lang w:val="en-US" w:eastAsia="zh-CN" w:bidi="ar-SA"/>
      </w:rPr>
    </w:lvl>
    <w:lvl w:ilvl="3">
      <w:start w:val="0"/>
      <w:numFmt w:val="bullet"/>
      <w:lvlText w:val="•"/>
      <w:lvlJc w:val="left"/>
      <w:pPr>
        <w:ind w:left="3091" w:hanging="210"/>
      </w:pPr>
      <w:rPr>
        <w:rFonts w:hint="default"/>
        <w:lang w:val="en-US" w:eastAsia="zh-CN" w:bidi="ar-SA"/>
      </w:rPr>
    </w:lvl>
    <w:lvl w:ilvl="4">
      <w:start w:val="0"/>
      <w:numFmt w:val="bullet"/>
      <w:lvlText w:val="•"/>
      <w:lvlJc w:val="left"/>
      <w:pPr>
        <w:ind w:left="3869" w:hanging="210"/>
      </w:pPr>
      <w:rPr>
        <w:rFonts w:hint="default"/>
        <w:lang w:val="en-US" w:eastAsia="zh-CN" w:bidi="ar-SA"/>
      </w:rPr>
    </w:lvl>
    <w:lvl w:ilvl="5">
      <w:start w:val="0"/>
      <w:numFmt w:val="bullet"/>
      <w:lvlText w:val="•"/>
      <w:lvlJc w:val="left"/>
      <w:pPr>
        <w:ind w:left="4646" w:hanging="210"/>
      </w:pPr>
      <w:rPr>
        <w:rFonts w:hint="default"/>
        <w:lang w:val="en-US" w:eastAsia="zh-CN" w:bidi="ar-SA"/>
      </w:rPr>
    </w:lvl>
    <w:lvl w:ilvl="6">
      <w:start w:val="0"/>
      <w:numFmt w:val="bullet"/>
      <w:lvlText w:val="•"/>
      <w:lvlJc w:val="left"/>
      <w:pPr>
        <w:ind w:left="5423" w:hanging="210"/>
      </w:pPr>
      <w:rPr>
        <w:rFonts w:hint="default"/>
        <w:lang w:val="en-US" w:eastAsia="zh-CN" w:bidi="ar-SA"/>
      </w:rPr>
    </w:lvl>
    <w:lvl w:ilvl="7">
      <w:start w:val="0"/>
      <w:numFmt w:val="bullet"/>
      <w:lvlText w:val="•"/>
      <w:lvlJc w:val="left"/>
      <w:pPr>
        <w:ind w:left="6201" w:hanging="210"/>
      </w:pPr>
      <w:rPr>
        <w:rFonts w:hint="default"/>
        <w:lang w:val="en-US" w:eastAsia="zh-CN" w:bidi="ar-SA"/>
      </w:rPr>
    </w:lvl>
    <w:lvl w:ilvl="8">
      <w:start w:val="0"/>
      <w:numFmt w:val="bullet"/>
      <w:lvlText w:val="•"/>
      <w:lvlJc w:val="left"/>
      <w:pPr>
        <w:ind w:left="6978" w:hanging="210"/>
      </w:pPr>
      <w:rPr>
        <w:rFonts w:hint="default"/>
        <w:lang w:val="en-US" w:eastAsia="zh-CN" w:bidi="ar-SA"/>
      </w:rPr>
    </w:lvl>
  </w:abstractNum>
  <w:abstractNum w:abstractNumId="1">
    <w:nsid w:val="00F65864"/>
    <w:multiLevelType w:val="hybridMultilevel"/>
    <w:tmpl w:val="00000000"/>
    <w:lvl w:ilvl="0">
      <w:start w:val="4"/>
      <w:numFmt w:val="decimal"/>
      <w:lvlText w:val="%1"/>
      <w:lvlJc w:val="left"/>
      <w:pPr>
        <w:ind w:left="1244" w:hanging="700"/>
        <w:jc w:val="left"/>
      </w:pPr>
      <w:rPr>
        <w:rFonts w:hint="default"/>
        <w:lang w:val="en-US" w:eastAsia="zh-CN" w:bidi="ar-SA"/>
      </w:rPr>
    </w:lvl>
    <w:lvl w:ilvl="1">
      <w:start w:val="1"/>
      <w:numFmt w:val="decimal"/>
      <w:lvlText w:val="%1.%2"/>
      <w:lvlJc w:val="left"/>
      <w:pPr>
        <w:ind w:left="1244" w:hanging="700"/>
        <w:jc w:val="left"/>
      </w:pPr>
      <w:rPr>
        <w:rFonts w:ascii="宋体" w:eastAsia="宋体" w:hAnsi="宋体" w:cs="宋体" w:hint="default"/>
        <w:b w:val="0"/>
        <w:bCs w:val="0"/>
        <w:i w:val="0"/>
        <w:iCs w:val="0"/>
        <w:w w:val="100"/>
        <w:sz w:val="28"/>
        <w:szCs w:val="28"/>
        <w:lang w:val="en-US" w:eastAsia="zh-CN" w:bidi="ar-SA"/>
      </w:rPr>
    </w:lvl>
    <w:lvl w:ilvl="2">
      <w:start w:val="1"/>
      <w:numFmt w:val="decimal"/>
      <w:lvlText w:val="%1.%2.%3"/>
      <w:lvlJc w:val="left"/>
      <w:pPr>
        <w:ind w:left="1384" w:hanging="840"/>
        <w:jc w:val="left"/>
      </w:pPr>
      <w:rPr>
        <w:rFonts w:ascii="宋体" w:eastAsia="宋体" w:hAnsi="宋体" w:cs="宋体" w:hint="default"/>
        <w:b w:val="0"/>
        <w:bCs w:val="0"/>
        <w:i w:val="0"/>
        <w:iCs w:val="0"/>
        <w:w w:val="100"/>
        <w:sz w:val="24"/>
        <w:szCs w:val="24"/>
        <w:lang w:val="en-US" w:eastAsia="zh-CN" w:bidi="ar-SA"/>
      </w:rPr>
    </w:lvl>
    <w:lvl w:ilvl="3">
      <w:start w:val="0"/>
      <w:numFmt w:val="bullet"/>
      <w:lvlText w:val="•"/>
      <w:lvlJc w:val="left"/>
      <w:pPr>
        <w:ind w:left="2969" w:hanging="840"/>
      </w:pPr>
      <w:rPr>
        <w:rFonts w:hint="default"/>
        <w:lang w:val="en-US" w:eastAsia="zh-CN" w:bidi="ar-SA"/>
      </w:rPr>
    </w:lvl>
    <w:lvl w:ilvl="4">
      <w:start w:val="0"/>
      <w:numFmt w:val="bullet"/>
      <w:lvlText w:val="•"/>
      <w:lvlJc w:val="left"/>
      <w:pPr>
        <w:ind w:left="3764" w:hanging="840"/>
      </w:pPr>
      <w:rPr>
        <w:rFonts w:hint="default"/>
        <w:lang w:val="en-US" w:eastAsia="zh-CN" w:bidi="ar-SA"/>
      </w:rPr>
    </w:lvl>
    <w:lvl w:ilvl="5">
      <w:start w:val="0"/>
      <w:numFmt w:val="bullet"/>
      <w:lvlText w:val="•"/>
      <w:lvlJc w:val="left"/>
      <w:pPr>
        <w:ind w:left="4559" w:hanging="840"/>
      </w:pPr>
      <w:rPr>
        <w:rFonts w:hint="default"/>
        <w:lang w:val="en-US" w:eastAsia="zh-CN" w:bidi="ar-SA"/>
      </w:rPr>
    </w:lvl>
    <w:lvl w:ilvl="6">
      <w:start w:val="0"/>
      <w:numFmt w:val="bullet"/>
      <w:lvlText w:val="•"/>
      <w:lvlJc w:val="left"/>
      <w:pPr>
        <w:ind w:left="5353" w:hanging="840"/>
      </w:pPr>
      <w:rPr>
        <w:rFonts w:hint="default"/>
        <w:lang w:val="en-US" w:eastAsia="zh-CN" w:bidi="ar-SA"/>
      </w:rPr>
    </w:lvl>
    <w:lvl w:ilvl="7">
      <w:start w:val="0"/>
      <w:numFmt w:val="bullet"/>
      <w:lvlText w:val="•"/>
      <w:lvlJc w:val="left"/>
      <w:pPr>
        <w:ind w:left="6148" w:hanging="840"/>
      </w:pPr>
      <w:rPr>
        <w:rFonts w:hint="default"/>
        <w:lang w:val="en-US" w:eastAsia="zh-CN" w:bidi="ar-SA"/>
      </w:rPr>
    </w:lvl>
    <w:lvl w:ilvl="8">
      <w:start w:val="0"/>
      <w:numFmt w:val="bullet"/>
      <w:lvlText w:val="•"/>
      <w:lvlJc w:val="left"/>
      <w:pPr>
        <w:ind w:left="6943" w:hanging="840"/>
      </w:pPr>
      <w:rPr>
        <w:rFonts w:hint="default"/>
        <w:lang w:val="en-US" w:eastAsia="zh-CN" w:bidi="ar-SA"/>
      </w:rPr>
    </w:lvl>
  </w:abstractNum>
  <w:abstractNum w:abstractNumId="2">
    <w:nsid w:val="01533C89"/>
    <w:multiLevelType w:val="hybridMultilevel"/>
    <w:tmpl w:val="00000000"/>
    <w:lvl w:ilvl="0">
      <w:start w:val="1"/>
      <w:numFmt w:val="decimal"/>
      <w:lvlText w:val="(%1)"/>
      <w:lvlJc w:val="left"/>
      <w:pPr>
        <w:ind w:left="119" w:hanging="298"/>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961" w:hanging="298"/>
      </w:pPr>
      <w:rPr>
        <w:rFonts w:hint="default"/>
        <w:lang w:val="en-US" w:eastAsia="zh-CN" w:bidi="ar-SA"/>
      </w:rPr>
    </w:lvl>
    <w:lvl w:ilvl="2">
      <w:start w:val="0"/>
      <w:numFmt w:val="bullet"/>
      <w:lvlText w:val="•"/>
      <w:lvlJc w:val="left"/>
      <w:pPr>
        <w:ind w:left="1802" w:hanging="298"/>
      </w:pPr>
      <w:rPr>
        <w:rFonts w:hint="default"/>
        <w:lang w:val="en-US" w:eastAsia="zh-CN" w:bidi="ar-SA"/>
      </w:rPr>
    </w:lvl>
    <w:lvl w:ilvl="3">
      <w:start w:val="0"/>
      <w:numFmt w:val="bullet"/>
      <w:lvlText w:val="•"/>
      <w:lvlJc w:val="left"/>
      <w:pPr>
        <w:ind w:left="2643" w:hanging="298"/>
      </w:pPr>
      <w:rPr>
        <w:rFonts w:hint="default"/>
        <w:lang w:val="en-US" w:eastAsia="zh-CN" w:bidi="ar-SA"/>
      </w:rPr>
    </w:lvl>
    <w:lvl w:ilvl="4">
      <w:start w:val="0"/>
      <w:numFmt w:val="bullet"/>
      <w:lvlText w:val="•"/>
      <w:lvlJc w:val="left"/>
      <w:pPr>
        <w:ind w:left="3485" w:hanging="298"/>
      </w:pPr>
      <w:rPr>
        <w:rFonts w:hint="default"/>
        <w:lang w:val="en-US" w:eastAsia="zh-CN" w:bidi="ar-SA"/>
      </w:rPr>
    </w:lvl>
    <w:lvl w:ilvl="5">
      <w:start w:val="0"/>
      <w:numFmt w:val="bullet"/>
      <w:lvlText w:val="•"/>
      <w:lvlJc w:val="left"/>
      <w:pPr>
        <w:ind w:left="4326" w:hanging="298"/>
      </w:pPr>
      <w:rPr>
        <w:rFonts w:hint="default"/>
        <w:lang w:val="en-US" w:eastAsia="zh-CN" w:bidi="ar-SA"/>
      </w:rPr>
    </w:lvl>
    <w:lvl w:ilvl="6">
      <w:start w:val="0"/>
      <w:numFmt w:val="bullet"/>
      <w:lvlText w:val="•"/>
      <w:lvlJc w:val="left"/>
      <w:pPr>
        <w:ind w:left="5167" w:hanging="298"/>
      </w:pPr>
      <w:rPr>
        <w:rFonts w:hint="default"/>
        <w:lang w:val="en-US" w:eastAsia="zh-CN" w:bidi="ar-SA"/>
      </w:rPr>
    </w:lvl>
    <w:lvl w:ilvl="7">
      <w:start w:val="0"/>
      <w:numFmt w:val="bullet"/>
      <w:lvlText w:val="•"/>
      <w:lvlJc w:val="left"/>
      <w:pPr>
        <w:ind w:left="6009" w:hanging="298"/>
      </w:pPr>
      <w:rPr>
        <w:rFonts w:hint="default"/>
        <w:lang w:val="en-US" w:eastAsia="zh-CN" w:bidi="ar-SA"/>
      </w:rPr>
    </w:lvl>
    <w:lvl w:ilvl="8">
      <w:start w:val="0"/>
      <w:numFmt w:val="bullet"/>
      <w:lvlText w:val="•"/>
      <w:lvlJc w:val="left"/>
      <w:pPr>
        <w:ind w:left="6850" w:hanging="298"/>
      </w:pPr>
      <w:rPr>
        <w:rFonts w:hint="default"/>
        <w:lang w:val="en-US" w:eastAsia="zh-CN" w:bidi="ar-SA"/>
      </w:rPr>
    </w:lvl>
  </w:abstractNum>
  <w:abstractNum w:abstractNumId="3">
    <w:nsid w:val="058B587D"/>
    <w:multiLevelType w:val="hybridMultilevel"/>
    <w:tmpl w:val="00000000"/>
    <w:lvl w:ilvl="0">
      <w:start w:val="3"/>
      <w:numFmt w:val="decimal"/>
      <w:lvlText w:val="%1"/>
      <w:lvlJc w:val="left"/>
      <w:pPr>
        <w:ind w:left="1016" w:hanging="473"/>
        <w:jc w:val="left"/>
      </w:pPr>
      <w:rPr>
        <w:rFonts w:hint="default"/>
        <w:lang w:val="en-US" w:eastAsia="zh-CN" w:bidi="ar-SA"/>
      </w:rPr>
    </w:lvl>
    <w:lvl w:ilvl="1">
      <w:start w:val="1"/>
      <w:numFmt w:val="decimal"/>
      <w:lvlText w:val="%1.%2"/>
      <w:lvlJc w:val="left"/>
      <w:pPr>
        <w:ind w:left="1016" w:hanging="473"/>
        <w:jc w:val="left"/>
      </w:pPr>
      <w:rPr>
        <w:rFonts w:ascii="Times New Roman" w:eastAsia="Times New Roman" w:hAnsi="Times New Roman" w:cs="Times New Roman" w:hint="default"/>
        <w:b w:val="0"/>
        <w:bCs w:val="0"/>
        <w:i w:val="0"/>
        <w:iCs w:val="0"/>
        <w:w w:val="100"/>
        <w:sz w:val="21"/>
        <w:szCs w:val="21"/>
        <w:lang w:val="en-US" w:eastAsia="zh-CN" w:bidi="ar-SA"/>
      </w:rPr>
    </w:lvl>
    <w:lvl w:ilvl="2">
      <w:start w:val="1"/>
      <w:numFmt w:val="decimal"/>
      <w:lvlText w:val="%1.%2.%3"/>
      <w:lvlJc w:val="left"/>
      <w:pPr>
        <w:ind w:left="1645" w:hanging="630"/>
        <w:jc w:val="left"/>
      </w:pPr>
      <w:rPr>
        <w:rFonts w:ascii="Times New Roman" w:eastAsia="Times New Roman" w:hAnsi="Times New Roman" w:cs="Times New Roman" w:hint="default"/>
        <w:b w:val="0"/>
        <w:bCs w:val="0"/>
        <w:i w:val="0"/>
        <w:iCs w:val="0"/>
        <w:w w:val="100"/>
        <w:sz w:val="21"/>
        <w:szCs w:val="21"/>
        <w:lang w:val="en-US" w:eastAsia="zh-CN" w:bidi="ar-SA"/>
      </w:rPr>
    </w:lvl>
    <w:lvl w:ilvl="3">
      <w:start w:val="0"/>
      <w:numFmt w:val="bullet"/>
      <w:lvlText w:val="•"/>
      <w:lvlJc w:val="left"/>
      <w:pPr>
        <w:ind w:left="3171" w:hanging="630"/>
      </w:pPr>
      <w:rPr>
        <w:rFonts w:hint="default"/>
        <w:lang w:val="en-US" w:eastAsia="zh-CN" w:bidi="ar-SA"/>
      </w:rPr>
    </w:lvl>
    <w:lvl w:ilvl="4">
      <w:start w:val="0"/>
      <w:numFmt w:val="bullet"/>
      <w:lvlText w:val="•"/>
      <w:lvlJc w:val="left"/>
      <w:pPr>
        <w:ind w:left="3937" w:hanging="630"/>
      </w:pPr>
      <w:rPr>
        <w:rFonts w:hint="default"/>
        <w:lang w:val="en-US" w:eastAsia="zh-CN" w:bidi="ar-SA"/>
      </w:rPr>
    </w:lvl>
    <w:lvl w:ilvl="5">
      <w:start w:val="0"/>
      <w:numFmt w:val="bullet"/>
      <w:lvlText w:val="•"/>
      <w:lvlJc w:val="left"/>
      <w:pPr>
        <w:ind w:left="4703" w:hanging="630"/>
      </w:pPr>
      <w:rPr>
        <w:rFonts w:hint="default"/>
        <w:lang w:val="en-US" w:eastAsia="zh-CN" w:bidi="ar-SA"/>
      </w:rPr>
    </w:lvl>
    <w:lvl w:ilvl="6">
      <w:start w:val="0"/>
      <w:numFmt w:val="bullet"/>
      <w:lvlText w:val="•"/>
      <w:lvlJc w:val="left"/>
      <w:pPr>
        <w:ind w:left="5469" w:hanging="630"/>
      </w:pPr>
      <w:rPr>
        <w:rFonts w:hint="default"/>
        <w:lang w:val="en-US" w:eastAsia="zh-CN" w:bidi="ar-SA"/>
      </w:rPr>
    </w:lvl>
    <w:lvl w:ilvl="7">
      <w:start w:val="0"/>
      <w:numFmt w:val="bullet"/>
      <w:lvlText w:val="•"/>
      <w:lvlJc w:val="left"/>
      <w:pPr>
        <w:ind w:left="6235" w:hanging="630"/>
      </w:pPr>
      <w:rPr>
        <w:rFonts w:hint="default"/>
        <w:lang w:val="en-US" w:eastAsia="zh-CN" w:bidi="ar-SA"/>
      </w:rPr>
    </w:lvl>
    <w:lvl w:ilvl="8">
      <w:start w:val="0"/>
      <w:numFmt w:val="bullet"/>
      <w:lvlText w:val="•"/>
      <w:lvlJc w:val="left"/>
      <w:pPr>
        <w:ind w:left="7001" w:hanging="630"/>
      </w:pPr>
      <w:rPr>
        <w:rFonts w:hint="default"/>
        <w:lang w:val="en-US" w:eastAsia="zh-CN" w:bidi="ar-SA"/>
      </w:rPr>
    </w:lvl>
  </w:abstractNum>
  <w:abstractNum w:abstractNumId="4">
    <w:nsid w:val="07753A72"/>
    <w:multiLevelType w:val="hybridMultilevel"/>
    <w:tmpl w:val="00000000"/>
    <w:lvl w:ilvl="0">
      <w:start w:val="1"/>
      <w:numFmt w:val="decimal"/>
      <w:lvlText w:val="%1."/>
      <w:lvlJc w:val="left"/>
      <w:pPr>
        <w:ind w:left="544"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339" w:hanging="263"/>
      </w:pPr>
      <w:rPr>
        <w:rFonts w:hint="default"/>
        <w:lang w:val="en-US" w:eastAsia="zh-CN" w:bidi="ar-SA"/>
      </w:rPr>
    </w:lvl>
    <w:lvl w:ilvl="2">
      <w:start w:val="0"/>
      <w:numFmt w:val="bullet"/>
      <w:lvlText w:val="•"/>
      <w:lvlJc w:val="left"/>
      <w:pPr>
        <w:ind w:left="2138" w:hanging="263"/>
      </w:pPr>
      <w:rPr>
        <w:rFonts w:hint="default"/>
        <w:lang w:val="en-US" w:eastAsia="zh-CN" w:bidi="ar-SA"/>
      </w:rPr>
    </w:lvl>
    <w:lvl w:ilvl="3">
      <w:start w:val="0"/>
      <w:numFmt w:val="bullet"/>
      <w:lvlText w:val="•"/>
      <w:lvlJc w:val="left"/>
      <w:pPr>
        <w:ind w:left="2937" w:hanging="263"/>
      </w:pPr>
      <w:rPr>
        <w:rFonts w:hint="default"/>
        <w:lang w:val="en-US" w:eastAsia="zh-CN" w:bidi="ar-SA"/>
      </w:rPr>
    </w:lvl>
    <w:lvl w:ilvl="4">
      <w:start w:val="0"/>
      <w:numFmt w:val="bullet"/>
      <w:lvlText w:val="•"/>
      <w:lvlJc w:val="left"/>
      <w:pPr>
        <w:ind w:left="3737" w:hanging="263"/>
      </w:pPr>
      <w:rPr>
        <w:rFonts w:hint="default"/>
        <w:lang w:val="en-US" w:eastAsia="zh-CN" w:bidi="ar-SA"/>
      </w:rPr>
    </w:lvl>
    <w:lvl w:ilvl="5">
      <w:start w:val="0"/>
      <w:numFmt w:val="bullet"/>
      <w:lvlText w:val="•"/>
      <w:lvlJc w:val="left"/>
      <w:pPr>
        <w:ind w:left="4536" w:hanging="263"/>
      </w:pPr>
      <w:rPr>
        <w:rFonts w:hint="default"/>
        <w:lang w:val="en-US" w:eastAsia="zh-CN" w:bidi="ar-SA"/>
      </w:rPr>
    </w:lvl>
    <w:lvl w:ilvl="6">
      <w:start w:val="0"/>
      <w:numFmt w:val="bullet"/>
      <w:lvlText w:val="•"/>
      <w:lvlJc w:val="left"/>
      <w:pPr>
        <w:ind w:left="5335" w:hanging="263"/>
      </w:pPr>
      <w:rPr>
        <w:rFonts w:hint="default"/>
        <w:lang w:val="en-US" w:eastAsia="zh-CN" w:bidi="ar-SA"/>
      </w:rPr>
    </w:lvl>
    <w:lvl w:ilvl="7">
      <w:start w:val="0"/>
      <w:numFmt w:val="bullet"/>
      <w:lvlText w:val="•"/>
      <w:lvlJc w:val="left"/>
      <w:pPr>
        <w:ind w:left="6135" w:hanging="263"/>
      </w:pPr>
      <w:rPr>
        <w:rFonts w:hint="default"/>
        <w:lang w:val="en-US" w:eastAsia="zh-CN" w:bidi="ar-SA"/>
      </w:rPr>
    </w:lvl>
    <w:lvl w:ilvl="8">
      <w:start w:val="0"/>
      <w:numFmt w:val="bullet"/>
      <w:lvlText w:val="•"/>
      <w:lvlJc w:val="left"/>
      <w:pPr>
        <w:ind w:left="6934" w:hanging="263"/>
      </w:pPr>
      <w:rPr>
        <w:rFonts w:hint="default"/>
        <w:lang w:val="en-US" w:eastAsia="zh-CN" w:bidi="ar-SA"/>
      </w:rPr>
    </w:lvl>
  </w:abstractNum>
  <w:abstractNum w:abstractNumId="5">
    <w:nsid w:val="07DC1B4A"/>
    <w:multiLevelType w:val="hybridMultilevel"/>
    <w:tmpl w:val="00000000"/>
    <w:lvl w:ilvl="0">
      <w:start w:val="1"/>
      <w:numFmt w:val="decimal"/>
      <w:lvlText w:val="%1."/>
      <w:lvlJc w:val="left"/>
      <w:pPr>
        <w:ind w:left="806"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573" w:hanging="263"/>
      </w:pPr>
      <w:rPr>
        <w:rFonts w:hint="default"/>
        <w:lang w:val="en-US" w:eastAsia="zh-CN" w:bidi="ar-SA"/>
      </w:rPr>
    </w:lvl>
    <w:lvl w:ilvl="2">
      <w:start w:val="0"/>
      <w:numFmt w:val="bullet"/>
      <w:lvlText w:val="•"/>
      <w:lvlJc w:val="left"/>
      <w:pPr>
        <w:ind w:left="2346" w:hanging="263"/>
      </w:pPr>
      <w:rPr>
        <w:rFonts w:hint="default"/>
        <w:lang w:val="en-US" w:eastAsia="zh-CN" w:bidi="ar-SA"/>
      </w:rPr>
    </w:lvl>
    <w:lvl w:ilvl="3">
      <w:start w:val="0"/>
      <w:numFmt w:val="bullet"/>
      <w:lvlText w:val="•"/>
      <w:lvlJc w:val="left"/>
      <w:pPr>
        <w:ind w:left="3119" w:hanging="263"/>
      </w:pPr>
      <w:rPr>
        <w:rFonts w:hint="default"/>
        <w:lang w:val="en-US" w:eastAsia="zh-CN" w:bidi="ar-SA"/>
      </w:rPr>
    </w:lvl>
    <w:lvl w:ilvl="4">
      <w:start w:val="0"/>
      <w:numFmt w:val="bullet"/>
      <w:lvlText w:val="•"/>
      <w:lvlJc w:val="left"/>
      <w:pPr>
        <w:ind w:left="3893" w:hanging="263"/>
      </w:pPr>
      <w:rPr>
        <w:rFonts w:hint="default"/>
        <w:lang w:val="en-US" w:eastAsia="zh-CN" w:bidi="ar-SA"/>
      </w:rPr>
    </w:lvl>
    <w:lvl w:ilvl="5">
      <w:start w:val="0"/>
      <w:numFmt w:val="bullet"/>
      <w:lvlText w:val="•"/>
      <w:lvlJc w:val="left"/>
      <w:pPr>
        <w:ind w:left="4666" w:hanging="263"/>
      </w:pPr>
      <w:rPr>
        <w:rFonts w:hint="default"/>
        <w:lang w:val="en-US" w:eastAsia="zh-CN" w:bidi="ar-SA"/>
      </w:rPr>
    </w:lvl>
    <w:lvl w:ilvl="6">
      <w:start w:val="0"/>
      <w:numFmt w:val="bullet"/>
      <w:lvlText w:val="•"/>
      <w:lvlJc w:val="left"/>
      <w:pPr>
        <w:ind w:left="5439" w:hanging="263"/>
      </w:pPr>
      <w:rPr>
        <w:rFonts w:hint="default"/>
        <w:lang w:val="en-US" w:eastAsia="zh-CN" w:bidi="ar-SA"/>
      </w:rPr>
    </w:lvl>
    <w:lvl w:ilvl="7">
      <w:start w:val="0"/>
      <w:numFmt w:val="bullet"/>
      <w:lvlText w:val="•"/>
      <w:lvlJc w:val="left"/>
      <w:pPr>
        <w:ind w:left="6213" w:hanging="263"/>
      </w:pPr>
      <w:rPr>
        <w:rFonts w:hint="default"/>
        <w:lang w:val="en-US" w:eastAsia="zh-CN" w:bidi="ar-SA"/>
      </w:rPr>
    </w:lvl>
    <w:lvl w:ilvl="8">
      <w:start w:val="0"/>
      <w:numFmt w:val="bullet"/>
      <w:lvlText w:val="•"/>
      <w:lvlJc w:val="left"/>
      <w:pPr>
        <w:ind w:left="6986" w:hanging="263"/>
      </w:pPr>
      <w:rPr>
        <w:rFonts w:hint="default"/>
        <w:lang w:val="en-US" w:eastAsia="zh-CN" w:bidi="ar-SA"/>
      </w:rPr>
    </w:lvl>
  </w:abstractNum>
  <w:abstractNum w:abstractNumId="6">
    <w:nsid w:val="081800CD"/>
    <w:multiLevelType w:val="hybridMultilevel"/>
    <w:tmpl w:val="00000000"/>
    <w:lvl w:ilvl="0">
      <w:start w:val="1"/>
      <w:numFmt w:val="decimal"/>
      <w:lvlText w:val="%1."/>
      <w:lvlJc w:val="left"/>
      <w:pPr>
        <w:ind w:left="119" w:hanging="21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961" w:hanging="210"/>
      </w:pPr>
      <w:rPr>
        <w:rFonts w:hint="default"/>
        <w:lang w:val="en-US" w:eastAsia="zh-CN" w:bidi="ar-SA"/>
      </w:rPr>
    </w:lvl>
    <w:lvl w:ilvl="2">
      <w:start w:val="0"/>
      <w:numFmt w:val="bullet"/>
      <w:lvlText w:val="•"/>
      <w:lvlJc w:val="left"/>
      <w:pPr>
        <w:ind w:left="1802" w:hanging="210"/>
      </w:pPr>
      <w:rPr>
        <w:rFonts w:hint="default"/>
        <w:lang w:val="en-US" w:eastAsia="zh-CN" w:bidi="ar-SA"/>
      </w:rPr>
    </w:lvl>
    <w:lvl w:ilvl="3">
      <w:start w:val="0"/>
      <w:numFmt w:val="bullet"/>
      <w:lvlText w:val="•"/>
      <w:lvlJc w:val="left"/>
      <w:pPr>
        <w:ind w:left="2643" w:hanging="210"/>
      </w:pPr>
      <w:rPr>
        <w:rFonts w:hint="default"/>
        <w:lang w:val="en-US" w:eastAsia="zh-CN" w:bidi="ar-SA"/>
      </w:rPr>
    </w:lvl>
    <w:lvl w:ilvl="4">
      <w:start w:val="0"/>
      <w:numFmt w:val="bullet"/>
      <w:lvlText w:val="•"/>
      <w:lvlJc w:val="left"/>
      <w:pPr>
        <w:ind w:left="3485" w:hanging="210"/>
      </w:pPr>
      <w:rPr>
        <w:rFonts w:hint="default"/>
        <w:lang w:val="en-US" w:eastAsia="zh-CN" w:bidi="ar-SA"/>
      </w:rPr>
    </w:lvl>
    <w:lvl w:ilvl="5">
      <w:start w:val="0"/>
      <w:numFmt w:val="bullet"/>
      <w:lvlText w:val="•"/>
      <w:lvlJc w:val="left"/>
      <w:pPr>
        <w:ind w:left="4326" w:hanging="210"/>
      </w:pPr>
      <w:rPr>
        <w:rFonts w:hint="default"/>
        <w:lang w:val="en-US" w:eastAsia="zh-CN" w:bidi="ar-SA"/>
      </w:rPr>
    </w:lvl>
    <w:lvl w:ilvl="6">
      <w:start w:val="0"/>
      <w:numFmt w:val="bullet"/>
      <w:lvlText w:val="•"/>
      <w:lvlJc w:val="left"/>
      <w:pPr>
        <w:ind w:left="5167" w:hanging="210"/>
      </w:pPr>
      <w:rPr>
        <w:rFonts w:hint="default"/>
        <w:lang w:val="en-US" w:eastAsia="zh-CN" w:bidi="ar-SA"/>
      </w:rPr>
    </w:lvl>
    <w:lvl w:ilvl="7">
      <w:start w:val="0"/>
      <w:numFmt w:val="bullet"/>
      <w:lvlText w:val="•"/>
      <w:lvlJc w:val="left"/>
      <w:pPr>
        <w:ind w:left="6009" w:hanging="210"/>
      </w:pPr>
      <w:rPr>
        <w:rFonts w:hint="default"/>
        <w:lang w:val="en-US" w:eastAsia="zh-CN" w:bidi="ar-SA"/>
      </w:rPr>
    </w:lvl>
    <w:lvl w:ilvl="8">
      <w:start w:val="0"/>
      <w:numFmt w:val="bullet"/>
      <w:lvlText w:val="•"/>
      <w:lvlJc w:val="left"/>
      <w:pPr>
        <w:ind w:left="6850" w:hanging="210"/>
      </w:pPr>
      <w:rPr>
        <w:rFonts w:hint="default"/>
        <w:lang w:val="en-US" w:eastAsia="zh-CN" w:bidi="ar-SA"/>
      </w:rPr>
    </w:lvl>
  </w:abstractNum>
  <w:abstractNum w:abstractNumId="7">
    <w:nsid w:val="0CC359D7"/>
    <w:multiLevelType w:val="hybridMultilevel"/>
    <w:tmpl w:val="00000000"/>
    <w:lvl w:ilvl="0">
      <w:start w:val="4"/>
      <w:numFmt w:val="decimal"/>
      <w:lvlText w:val="%1"/>
      <w:lvlJc w:val="left"/>
      <w:pPr>
        <w:ind w:left="1016" w:hanging="473"/>
        <w:jc w:val="left"/>
      </w:pPr>
      <w:rPr>
        <w:rFonts w:hint="default"/>
        <w:lang w:val="en-US" w:eastAsia="zh-CN" w:bidi="ar-SA"/>
      </w:rPr>
    </w:lvl>
    <w:lvl w:ilvl="1">
      <w:start w:val="1"/>
      <w:numFmt w:val="decimal"/>
      <w:lvlText w:val="%1.%2"/>
      <w:lvlJc w:val="left"/>
      <w:pPr>
        <w:ind w:left="1016" w:hanging="473"/>
        <w:jc w:val="left"/>
      </w:pPr>
      <w:rPr>
        <w:rFonts w:ascii="Times New Roman" w:eastAsia="Times New Roman" w:hAnsi="Times New Roman" w:cs="Times New Roman" w:hint="default"/>
        <w:b w:val="0"/>
        <w:bCs w:val="0"/>
        <w:i w:val="0"/>
        <w:iCs w:val="0"/>
        <w:w w:val="100"/>
        <w:sz w:val="21"/>
        <w:szCs w:val="21"/>
        <w:lang w:val="en-US" w:eastAsia="zh-CN" w:bidi="ar-SA"/>
      </w:rPr>
    </w:lvl>
    <w:lvl w:ilvl="2">
      <w:start w:val="1"/>
      <w:numFmt w:val="decimal"/>
      <w:lvlText w:val="%1.%2.%3"/>
      <w:lvlJc w:val="left"/>
      <w:pPr>
        <w:ind w:left="1645" w:hanging="630"/>
        <w:jc w:val="left"/>
      </w:pPr>
      <w:rPr>
        <w:rFonts w:ascii="Times New Roman" w:eastAsia="Times New Roman" w:hAnsi="Times New Roman" w:cs="Times New Roman" w:hint="default"/>
        <w:b w:val="0"/>
        <w:bCs w:val="0"/>
        <w:i w:val="0"/>
        <w:iCs w:val="0"/>
        <w:w w:val="100"/>
        <w:sz w:val="21"/>
        <w:szCs w:val="21"/>
        <w:lang w:val="en-US" w:eastAsia="zh-CN" w:bidi="ar-SA"/>
      </w:rPr>
    </w:lvl>
    <w:lvl w:ilvl="3">
      <w:start w:val="0"/>
      <w:numFmt w:val="bullet"/>
      <w:lvlText w:val="•"/>
      <w:lvlJc w:val="left"/>
      <w:pPr>
        <w:ind w:left="3171" w:hanging="630"/>
      </w:pPr>
      <w:rPr>
        <w:rFonts w:hint="default"/>
        <w:lang w:val="en-US" w:eastAsia="zh-CN" w:bidi="ar-SA"/>
      </w:rPr>
    </w:lvl>
    <w:lvl w:ilvl="4">
      <w:start w:val="0"/>
      <w:numFmt w:val="bullet"/>
      <w:lvlText w:val="•"/>
      <w:lvlJc w:val="left"/>
      <w:pPr>
        <w:ind w:left="3937" w:hanging="630"/>
      </w:pPr>
      <w:rPr>
        <w:rFonts w:hint="default"/>
        <w:lang w:val="en-US" w:eastAsia="zh-CN" w:bidi="ar-SA"/>
      </w:rPr>
    </w:lvl>
    <w:lvl w:ilvl="5">
      <w:start w:val="0"/>
      <w:numFmt w:val="bullet"/>
      <w:lvlText w:val="•"/>
      <w:lvlJc w:val="left"/>
      <w:pPr>
        <w:ind w:left="4703" w:hanging="630"/>
      </w:pPr>
      <w:rPr>
        <w:rFonts w:hint="default"/>
        <w:lang w:val="en-US" w:eastAsia="zh-CN" w:bidi="ar-SA"/>
      </w:rPr>
    </w:lvl>
    <w:lvl w:ilvl="6">
      <w:start w:val="0"/>
      <w:numFmt w:val="bullet"/>
      <w:lvlText w:val="•"/>
      <w:lvlJc w:val="left"/>
      <w:pPr>
        <w:ind w:left="5469" w:hanging="630"/>
      </w:pPr>
      <w:rPr>
        <w:rFonts w:hint="default"/>
        <w:lang w:val="en-US" w:eastAsia="zh-CN" w:bidi="ar-SA"/>
      </w:rPr>
    </w:lvl>
    <w:lvl w:ilvl="7">
      <w:start w:val="0"/>
      <w:numFmt w:val="bullet"/>
      <w:lvlText w:val="•"/>
      <w:lvlJc w:val="left"/>
      <w:pPr>
        <w:ind w:left="6235" w:hanging="630"/>
      </w:pPr>
      <w:rPr>
        <w:rFonts w:hint="default"/>
        <w:lang w:val="en-US" w:eastAsia="zh-CN" w:bidi="ar-SA"/>
      </w:rPr>
    </w:lvl>
    <w:lvl w:ilvl="8">
      <w:start w:val="0"/>
      <w:numFmt w:val="bullet"/>
      <w:lvlText w:val="•"/>
      <w:lvlJc w:val="left"/>
      <w:pPr>
        <w:ind w:left="7001" w:hanging="630"/>
      </w:pPr>
      <w:rPr>
        <w:rFonts w:hint="default"/>
        <w:lang w:val="en-US" w:eastAsia="zh-CN" w:bidi="ar-SA"/>
      </w:rPr>
    </w:lvl>
  </w:abstractNum>
  <w:abstractNum w:abstractNumId="8">
    <w:nsid w:val="1024B205"/>
    <w:multiLevelType w:val="hybridMultilevel"/>
    <w:tmpl w:val="00000000"/>
    <w:lvl w:ilvl="0">
      <w:start w:val="1"/>
      <w:numFmt w:val="decimal"/>
      <w:lvlText w:val="%1"/>
      <w:lvlJc w:val="left"/>
      <w:pPr>
        <w:ind w:left="1244" w:hanging="700"/>
        <w:jc w:val="left"/>
      </w:pPr>
      <w:rPr>
        <w:rFonts w:hint="default"/>
        <w:lang w:val="en-US" w:eastAsia="zh-CN" w:bidi="ar-SA"/>
      </w:rPr>
    </w:lvl>
    <w:lvl w:ilvl="1">
      <w:start w:val="1"/>
      <w:numFmt w:val="decimal"/>
      <w:lvlText w:val="%1.%2"/>
      <w:lvlJc w:val="left"/>
      <w:pPr>
        <w:ind w:left="1244" w:hanging="700"/>
        <w:jc w:val="left"/>
      </w:pPr>
      <w:rPr>
        <w:rFonts w:ascii="宋体" w:eastAsia="宋体" w:hAnsi="宋体" w:cs="宋体" w:hint="default"/>
        <w:b w:val="0"/>
        <w:bCs w:val="0"/>
        <w:i w:val="0"/>
        <w:iCs w:val="0"/>
        <w:w w:val="100"/>
        <w:sz w:val="28"/>
        <w:szCs w:val="28"/>
        <w:lang w:val="en-US" w:eastAsia="zh-CN" w:bidi="ar-SA"/>
      </w:rPr>
    </w:lvl>
    <w:lvl w:ilvl="2">
      <w:start w:val="1"/>
      <w:numFmt w:val="decimal"/>
      <w:lvlText w:val="%1.%2.%3"/>
      <w:lvlJc w:val="left"/>
      <w:pPr>
        <w:ind w:left="1384" w:hanging="840"/>
        <w:jc w:val="left"/>
      </w:pPr>
      <w:rPr>
        <w:rFonts w:ascii="宋体" w:eastAsia="宋体" w:hAnsi="宋体" w:cs="宋体" w:hint="default"/>
        <w:b w:val="0"/>
        <w:bCs w:val="0"/>
        <w:i w:val="0"/>
        <w:iCs w:val="0"/>
        <w:w w:val="100"/>
        <w:sz w:val="24"/>
        <w:szCs w:val="24"/>
        <w:lang w:val="en-US" w:eastAsia="zh-CN" w:bidi="ar-SA"/>
      </w:rPr>
    </w:lvl>
    <w:lvl w:ilvl="3">
      <w:start w:val="0"/>
      <w:numFmt w:val="bullet"/>
      <w:lvlText w:val="•"/>
      <w:lvlJc w:val="left"/>
      <w:pPr>
        <w:ind w:left="2969" w:hanging="840"/>
      </w:pPr>
      <w:rPr>
        <w:rFonts w:hint="default"/>
        <w:lang w:val="en-US" w:eastAsia="zh-CN" w:bidi="ar-SA"/>
      </w:rPr>
    </w:lvl>
    <w:lvl w:ilvl="4">
      <w:start w:val="0"/>
      <w:numFmt w:val="bullet"/>
      <w:lvlText w:val="•"/>
      <w:lvlJc w:val="left"/>
      <w:pPr>
        <w:ind w:left="3764" w:hanging="840"/>
      </w:pPr>
      <w:rPr>
        <w:rFonts w:hint="default"/>
        <w:lang w:val="en-US" w:eastAsia="zh-CN" w:bidi="ar-SA"/>
      </w:rPr>
    </w:lvl>
    <w:lvl w:ilvl="5">
      <w:start w:val="0"/>
      <w:numFmt w:val="bullet"/>
      <w:lvlText w:val="•"/>
      <w:lvlJc w:val="left"/>
      <w:pPr>
        <w:ind w:left="4559" w:hanging="840"/>
      </w:pPr>
      <w:rPr>
        <w:rFonts w:hint="default"/>
        <w:lang w:val="en-US" w:eastAsia="zh-CN" w:bidi="ar-SA"/>
      </w:rPr>
    </w:lvl>
    <w:lvl w:ilvl="6">
      <w:start w:val="0"/>
      <w:numFmt w:val="bullet"/>
      <w:lvlText w:val="•"/>
      <w:lvlJc w:val="left"/>
      <w:pPr>
        <w:ind w:left="5353" w:hanging="840"/>
      </w:pPr>
      <w:rPr>
        <w:rFonts w:hint="default"/>
        <w:lang w:val="en-US" w:eastAsia="zh-CN" w:bidi="ar-SA"/>
      </w:rPr>
    </w:lvl>
    <w:lvl w:ilvl="7">
      <w:start w:val="0"/>
      <w:numFmt w:val="bullet"/>
      <w:lvlText w:val="•"/>
      <w:lvlJc w:val="left"/>
      <w:pPr>
        <w:ind w:left="6148" w:hanging="840"/>
      </w:pPr>
      <w:rPr>
        <w:rFonts w:hint="default"/>
        <w:lang w:val="en-US" w:eastAsia="zh-CN" w:bidi="ar-SA"/>
      </w:rPr>
    </w:lvl>
    <w:lvl w:ilvl="8">
      <w:start w:val="0"/>
      <w:numFmt w:val="bullet"/>
      <w:lvlText w:val="•"/>
      <w:lvlJc w:val="left"/>
      <w:pPr>
        <w:ind w:left="6943" w:hanging="840"/>
      </w:pPr>
      <w:rPr>
        <w:rFonts w:hint="default"/>
        <w:lang w:val="en-US" w:eastAsia="zh-CN" w:bidi="ar-SA"/>
      </w:rPr>
    </w:lvl>
  </w:abstractNum>
  <w:abstractNum w:abstractNumId="9">
    <w:nsid w:val="11CC0C74"/>
    <w:multiLevelType w:val="hybridMultilevel"/>
    <w:tmpl w:val="00000000"/>
    <w:lvl w:ilvl="0">
      <w:start w:val="1"/>
      <w:numFmt w:val="decimal"/>
      <w:lvlText w:val="(%1)"/>
      <w:lvlJc w:val="left"/>
      <w:pPr>
        <w:ind w:left="893" w:hanging="35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663" w:hanging="350"/>
      </w:pPr>
      <w:rPr>
        <w:rFonts w:hint="default"/>
        <w:lang w:val="en-US" w:eastAsia="zh-CN" w:bidi="ar-SA"/>
      </w:rPr>
    </w:lvl>
    <w:lvl w:ilvl="2">
      <w:start w:val="0"/>
      <w:numFmt w:val="bullet"/>
      <w:lvlText w:val="•"/>
      <w:lvlJc w:val="left"/>
      <w:pPr>
        <w:ind w:left="2426" w:hanging="350"/>
      </w:pPr>
      <w:rPr>
        <w:rFonts w:hint="default"/>
        <w:lang w:val="en-US" w:eastAsia="zh-CN" w:bidi="ar-SA"/>
      </w:rPr>
    </w:lvl>
    <w:lvl w:ilvl="3">
      <w:start w:val="0"/>
      <w:numFmt w:val="bullet"/>
      <w:lvlText w:val="•"/>
      <w:lvlJc w:val="left"/>
      <w:pPr>
        <w:ind w:left="3189" w:hanging="350"/>
      </w:pPr>
      <w:rPr>
        <w:rFonts w:hint="default"/>
        <w:lang w:val="en-US" w:eastAsia="zh-CN" w:bidi="ar-SA"/>
      </w:rPr>
    </w:lvl>
    <w:lvl w:ilvl="4">
      <w:start w:val="0"/>
      <w:numFmt w:val="bullet"/>
      <w:lvlText w:val="•"/>
      <w:lvlJc w:val="left"/>
      <w:pPr>
        <w:ind w:left="3953" w:hanging="350"/>
      </w:pPr>
      <w:rPr>
        <w:rFonts w:hint="default"/>
        <w:lang w:val="en-US" w:eastAsia="zh-CN" w:bidi="ar-SA"/>
      </w:rPr>
    </w:lvl>
    <w:lvl w:ilvl="5">
      <w:start w:val="0"/>
      <w:numFmt w:val="bullet"/>
      <w:lvlText w:val="•"/>
      <w:lvlJc w:val="left"/>
      <w:pPr>
        <w:ind w:left="4716" w:hanging="350"/>
      </w:pPr>
      <w:rPr>
        <w:rFonts w:hint="default"/>
        <w:lang w:val="en-US" w:eastAsia="zh-CN" w:bidi="ar-SA"/>
      </w:rPr>
    </w:lvl>
    <w:lvl w:ilvl="6">
      <w:start w:val="0"/>
      <w:numFmt w:val="bullet"/>
      <w:lvlText w:val="•"/>
      <w:lvlJc w:val="left"/>
      <w:pPr>
        <w:ind w:left="5479" w:hanging="350"/>
      </w:pPr>
      <w:rPr>
        <w:rFonts w:hint="default"/>
        <w:lang w:val="en-US" w:eastAsia="zh-CN" w:bidi="ar-SA"/>
      </w:rPr>
    </w:lvl>
    <w:lvl w:ilvl="7">
      <w:start w:val="0"/>
      <w:numFmt w:val="bullet"/>
      <w:lvlText w:val="•"/>
      <w:lvlJc w:val="left"/>
      <w:pPr>
        <w:ind w:left="6243" w:hanging="350"/>
      </w:pPr>
      <w:rPr>
        <w:rFonts w:hint="default"/>
        <w:lang w:val="en-US" w:eastAsia="zh-CN" w:bidi="ar-SA"/>
      </w:rPr>
    </w:lvl>
    <w:lvl w:ilvl="8">
      <w:start w:val="0"/>
      <w:numFmt w:val="bullet"/>
      <w:lvlText w:val="•"/>
      <w:lvlJc w:val="left"/>
      <w:pPr>
        <w:ind w:left="7006" w:hanging="350"/>
      </w:pPr>
      <w:rPr>
        <w:rFonts w:hint="default"/>
        <w:lang w:val="en-US" w:eastAsia="zh-CN" w:bidi="ar-SA"/>
      </w:rPr>
    </w:lvl>
  </w:abstractNum>
  <w:abstractNum w:abstractNumId="10">
    <w:nsid w:val="147BD72E"/>
    <w:multiLevelType w:val="hybridMultilevel"/>
    <w:tmpl w:val="00000000"/>
    <w:lvl w:ilvl="0">
      <w:start w:val="1"/>
      <w:numFmt w:val="decimal"/>
      <w:lvlText w:val="%1."/>
      <w:lvlJc w:val="left"/>
      <w:pPr>
        <w:ind w:left="859" w:hanging="315"/>
        <w:jc w:val="left"/>
      </w:pPr>
      <w:rPr>
        <w:rFonts w:ascii="宋体" w:eastAsia="宋体" w:hAnsi="宋体" w:cs="宋体" w:hint="default"/>
        <w:b w:val="0"/>
        <w:bCs w:val="0"/>
        <w:i w:val="0"/>
        <w:iCs w:val="0"/>
        <w:w w:val="100"/>
        <w:sz w:val="21"/>
        <w:szCs w:val="21"/>
        <w:lang w:val="en-US" w:eastAsia="zh-CN" w:bidi="ar-SA"/>
      </w:rPr>
    </w:lvl>
    <w:lvl w:ilvl="1">
      <w:start w:val="0"/>
      <w:numFmt w:val="bullet"/>
      <w:lvlText w:val="•"/>
      <w:lvlJc w:val="left"/>
      <w:pPr>
        <w:ind w:left="1627" w:hanging="315"/>
      </w:pPr>
      <w:rPr>
        <w:rFonts w:hint="default"/>
        <w:lang w:val="en-US" w:eastAsia="zh-CN" w:bidi="ar-SA"/>
      </w:rPr>
    </w:lvl>
    <w:lvl w:ilvl="2">
      <w:start w:val="0"/>
      <w:numFmt w:val="bullet"/>
      <w:lvlText w:val="•"/>
      <w:lvlJc w:val="left"/>
      <w:pPr>
        <w:ind w:left="2394" w:hanging="315"/>
      </w:pPr>
      <w:rPr>
        <w:rFonts w:hint="default"/>
        <w:lang w:val="en-US" w:eastAsia="zh-CN" w:bidi="ar-SA"/>
      </w:rPr>
    </w:lvl>
    <w:lvl w:ilvl="3">
      <w:start w:val="0"/>
      <w:numFmt w:val="bullet"/>
      <w:lvlText w:val="•"/>
      <w:lvlJc w:val="left"/>
      <w:pPr>
        <w:ind w:left="3161" w:hanging="315"/>
      </w:pPr>
      <w:rPr>
        <w:rFonts w:hint="default"/>
        <w:lang w:val="en-US" w:eastAsia="zh-CN" w:bidi="ar-SA"/>
      </w:rPr>
    </w:lvl>
    <w:lvl w:ilvl="4">
      <w:start w:val="0"/>
      <w:numFmt w:val="bullet"/>
      <w:lvlText w:val="•"/>
      <w:lvlJc w:val="left"/>
      <w:pPr>
        <w:ind w:left="3929" w:hanging="315"/>
      </w:pPr>
      <w:rPr>
        <w:rFonts w:hint="default"/>
        <w:lang w:val="en-US" w:eastAsia="zh-CN" w:bidi="ar-SA"/>
      </w:rPr>
    </w:lvl>
    <w:lvl w:ilvl="5">
      <w:start w:val="0"/>
      <w:numFmt w:val="bullet"/>
      <w:lvlText w:val="•"/>
      <w:lvlJc w:val="left"/>
      <w:pPr>
        <w:ind w:left="4696" w:hanging="315"/>
      </w:pPr>
      <w:rPr>
        <w:rFonts w:hint="default"/>
        <w:lang w:val="en-US" w:eastAsia="zh-CN" w:bidi="ar-SA"/>
      </w:rPr>
    </w:lvl>
    <w:lvl w:ilvl="6">
      <w:start w:val="0"/>
      <w:numFmt w:val="bullet"/>
      <w:lvlText w:val="•"/>
      <w:lvlJc w:val="left"/>
      <w:pPr>
        <w:ind w:left="5463" w:hanging="315"/>
      </w:pPr>
      <w:rPr>
        <w:rFonts w:hint="default"/>
        <w:lang w:val="en-US" w:eastAsia="zh-CN" w:bidi="ar-SA"/>
      </w:rPr>
    </w:lvl>
    <w:lvl w:ilvl="7">
      <w:start w:val="0"/>
      <w:numFmt w:val="bullet"/>
      <w:lvlText w:val="•"/>
      <w:lvlJc w:val="left"/>
      <w:pPr>
        <w:ind w:left="6231" w:hanging="315"/>
      </w:pPr>
      <w:rPr>
        <w:rFonts w:hint="default"/>
        <w:lang w:val="en-US" w:eastAsia="zh-CN" w:bidi="ar-SA"/>
      </w:rPr>
    </w:lvl>
    <w:lvl w:ilvl="8">
      <w:start w:val="0"/>
      <w:numFmt w:val="bullet"/>
      <w:lvlText w:val="•"/>
      <w:lvlJc w:val="left"/>
      <w:pPr>
        <w:ind w:left="6998" w:hanging="315"/>
      </w:pPr>
      <w:rPr>
        <w:rFonts w:hint="default"/>
        <w:lang w:val="en-US" w:eastAsia="zh-CN" w:bidi="ar-SA"/>
      </w:rPr>
    </w:lvl>
  </w:abstractNum>
  <w:abstractNum w:abstractNumId="11">
    <w:nsid w:val="15E72C3F"/>
    <w:multiLevelType w:val="hybridMultilevel"/>
    <w:tmpl w:val="00000000"/>
    <w:lvl w:ilvl="0">
      <w:start w:val="1"/>
      <w:numFmt w:val="decimal"/>
      <w:lvlText w:val="%1."/>
      <w:lvlJc w:val="left"/>
      <w:pPr>
        <w:ind w:left="859" w:hanging="315"/>
        <w:jc w:val="left"/>
      </w:pPr>
      <w:rPr>
        <w:rFonts w:ascii="宋体" w:eastAsia="宋体" w:hAnsi="宋体" w:cs="宋体" w:hint="default"/>
        <w:b w:val="0"/>
        <w:bCs w:val="0"/>
        <w:i w:val="0"/>
        <w:iCs w:val="0"/>
        <w:w w:val="100"/>
        <w:sz w:val="21"/>
        <w:szCs w:val="21"/>
        <w:lang w:val="en-US" w:eastAsia="zh-CN" w:bidi="ar-SA"/>
      </w:rPr>
    </w:lvl>
    <w:lvl w:ilvl="1">
      <w:start w:val="1"/>
      <w:numFmt w:val="decimal"/>
      <w:lvlText w:val="%1.%2"/>
      <w:lvlJc w:val="left"/>
      <w:pPr>
        <w:ind w:left="1244" w:hanging="700"/>
        <w:jc w:val="left"/>
      </w:pPr>
      <w:rPr>
        <w:rFonts w:ascii="宋体" w:eastAsia="宋体" w:hAnsi="宋体" w:cs="宋体" w:hint="default"/>
        <w:b w:val="0"/>
        <w:bCs w:val="0"/>
        <w:i w:val="0"/>
        <w:iCs w:val="0"/>
        <w:w w:val="100"/>
        <w:sz w:val="28"/>
        <w:szCs w:val="28"/>
        <w:lang w:val="en-US" w:eastAsia="zh-CN" w:bidi="ar-SA"/>
      </w:rPr>
    </w:lvl>
    <w:lvl w:ilvl="2">
      <w:start w:val="1"/>
      <w:numFmt w:val="decimal"/>
      <w:lvlText w:val="%1.%2.%3"/>
      <w:lvlJc w:val="left"/>
      <w:pPr>
        <w:ind w:left="1384" w:hanging="840"/>
        <w:jc w:val="left"/>
      </w:pPr>
      <w:rPr>
        <w:rFonts w:ascii="宋体" w:eastAsia="宋体" w:hAnsi="宋体" w:cs="宋体" w:hint="default"/>
        <w:b w:val="0"/>
        <w:bCs w:val="0"/>
        <w:i w:val="0"/>
        <w:iCs w:val="0"/>
        <w:w w:val="100"/>
        <w:sz w:val="24"/>
        <w:szCs w:val="24"/>
        <w:lang w:val="en-US" w:eastAsia="zh-CN" w:bidi="ar-SA"/>
      </w:rPr>
    </w:lvl>
    <w:lvl w:ilvl="3">
      <w:start w:val="0"/>
      <w:numFmt w:val="bullet"/>
      <w:lvlText w:val="•"/>
      <w:lvlJc w:val="left"/>
      <w:pPr>
        <w:ind w:left="2274" w:hanging="840"/>
      </w:pPr>
      <w:rPr>
        <w:rFonts w:hint="default"/>
        <w:lang w:val="en-US" w:eastAsia="zh-CN" w:bidi="ar-SA"/>
      </w:rPr>
    </w:lvl>
    <w:lvl w:ilvl="4">
      <w:start w:val="0"/>
      <w:numFmt w:val="bullet"/>
      <w:lvlText w:val="•"/>
      <w:lvlJc w:val="left"/>
      <w:pPr>
        <w:ind w:left="3168" w:hanging="840"/>
      </w:pPr>
      <w:rPr>
        <w:rFonts w:hint="default"/>
        <w:lang w:val="en-US" w:eastAsia="zh-CN" w:bidi="ar-SA"/>
      </w:rPr>
    </w:lvl>
    <w:lvl w:ilvl="5">
      <w:start w:val="0"/>
      <w:numFmt w:val="bullet"/>
      <w:lvlText w:val="•"/>
      <w:lvlJc w:val="left"/>
      <w:pPr>
        <w:ind w:left="4062" w:hanging="840"/>
      </w:pPr>
      <w:rPr>
        <w:rFonts w:hint="default"/>
        <w:lang w:val="en-US" w:eastAsia="zh-CN" w:bidi="ar-SA"/>
      </w:rPr>
    </w:lvl>
    <w:lvl w:ilvl="6">
      <w:start w:val="0"/>
      <w:numFmt w:val="bullet"/>
      <w:lvlText w:val="•"/>
      <w:lvlJc w:val="left"/>
      <w:pPr>
        <w:ind w:left="4956" w:hanging="840"/>
      </w:pPr>
      <w:rPr>
        <w:rFonts w:hint="default"/>
        <w:lang w:val="en-US" w:eastAsia="zh-CN" w:bidi="ar-SA"/>
      </w:rPr>
    </w:lvl>
    <w:lvl w:ilvl="7">
      <w:start w:val="0"/>
      <w:numFmt w:val="bullet"/>
      <w:lvlText w:val="•"/>
      <w:lvlJc w:val="left"/>
      <w:pPr>
        <w:ind w:left="5850" w:hanging="840"/>
      </w:pPr>
      <w:rPr>
        <w:rFonts w:hint="default"/>
        <w:lang w:val="en-US" w:eastAsia="zh-CN" w:bidi="ar-SA"/>
      </w:rPr>
    </w:lvl>
    <w:lvl w:ilvl="8">
      <w:start w:val="0"/>
      <w:numFmt w:val="bullet"/>
      <w:lvlText w:val="•"/>
      <w:lvlJc w:val="left"/>
      <w:pPr>
        <w:ind w:left="6744" w:hanging="840"/>
      </w:pPr>
      <w:rPr>
        <w:rFonts w:hint="default"/>
        <w:lang w:val="en-US" w:eastAsia="zh-CN" w:bidi="ar-SA"/>
      </w:rPr>
    </w:lvl>
  </w:abstractNum>
  <w:abstractNum w:abstractNumId="12">
    <w:nsid w:val="18A0B2A0"/>
    <w:multiLevelType w:val="hybridMultilevel"/>
    <w:tmpl w:val="00000000"/>
    <w:lvl w:ilvl="0">
      <w:start w:val="1"/>
      <w:numFmt w:val="decimal"/>
      <w:lvlText w:val="%1."/>
      <w:lvlJc w:val="left"/>
      <w:pPr>
        <w:ind w:left="806"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573" w:hanging="263"/>
      </w:pPr>
      <w:rPr>
        <w:rFonts w:hint="default"/>
        <w:lang w:val="en-US" w:eastAsia="zh-CN" w:bidi="ar-SA"/>
      </w:rPr>
    </w:lvl>
    <w:lvl w:ilvl="2">
      <w:start w:val="0"/>
      <w:numFmt w:val="bullet"/>
      <w:lvlText w:val="•"/>
      <w:lvlJc w:val="left"/>
      <w:pPr>
        <w:ind w:left="2346" w:hanging="263"/>
      </w:pPr>
      <w:rPr>
        <w:rFonts w:hint="default"/>
        <w:lang w:val="en-US" w:eastAsia="zh-CN" w:bidi="ar-SA"/>
      </w:rPr>
    </w:lvl>
    <w:lvl w:ilvl="3">
      <w:start w:val="0"/>
      <w:numFmt w:val="bullet"/>
      <w:lvlText w:val="•"/>
      <w:lvlJc w:val="left"/>
      <w:pPr>
        <w:ind w:left="3119" w:hanging="263"/>
      </w:pPr>
      <w:rPr>
        <w:rFonts w:hint="default"/>
        <w:lang w:val="en-US" w:eastAsia="zh-CN" w:bidi="ar-SA"/>
      </w:rPr>
    </w:lvl>
    <w:lvl w:ilvl="4">
      <w:start w:val="0"/>
      <w:numFmt w:val="bullet"/>
      <w:lvlText w:val="•"/>
      <w:lvlJc w:val="left"/>
      <w:pPr>
        <w:ind w:left="3893" w:hanging="263"/>
      </w:pPr>
      <w:rPr>
        <w:rFonts w:hint="default"/>
        <w:lang w:val="en-US" w:eastAsia="zh-CN" w:bidi="ar-SA"/>
      </w:rPr>
    </w:lvl>
    <w:lvl w:ilvl="5">
      <w:start w:val="0"/>
      <w:numFmt w:val="bullet"/>
      <w:lvlText w:val="•"/>
      <w:lvlJc w:val="left"/>
      <w:pPr>
        <w:ind w:left="4666" w:hanging="263"/>
      </w:pPr>
      <w:rPr>
        <w:rFonts w:hint="default"/>
        <w:lang w:val="en-US" w:eastAsia="zh-CN" w:bidi="ar-SA"/>
      </w:rPr>
    </w:lvl>
    <w:lvl w:ilvl="6">
      <w:start w:val="0"/>
      <w:numFmt w:val="bullet"/>
      <w:lvlText w:val="•"/>
      <w:lvlJc w:val="left"/>
      <w:pPr>
        <w:ind w:left="5439" w:hanging="263"/>
      </w:pPr>
      <w:rPr>
        <w:rFonts w:hint="default"/>
        <w:lang w:val="en-US" w:eastAsia="zh-CN" w:bidi="ar-SA"/>
      </w:rPr>
    </w:lvl>
    <w:lvl w:ilvl="7">
      <w:start w:val="0"/>
      <w:numFmt w:val="bullet"/>
      <w:lvlText w:val="•"/>
      <w:lvlJc w:val="left"/>
      <w:pPr>
        <w:ind w:left="6213" w:hanging="263"/>
      </w:pPr>
      <w:rPr>
        <w:rFonts w:hint="default"/>
        <w:lang w:val="en-US" w:eastAsia="zh-CN" w:bidi="ar-SA"/>
      </w:rPr>
    </w:lvl>
    <w:lvl w:ilvl="8">
      <w:start w:val="0"/>
      <w:numFmt w:val="bullet"/>
      <w:lvlText w:val="•"/>
      <w:lvlJc w:val="left"/>
      <w:pPr>
        <w:ind w:left="6986" w:hanging="263"/>
      </w:pPr>
      <w:rPr>
        <w:rFonts w:hint="default"/>
        <w:lang w:val="en-US" w:eastAsia="zh-CN" w:bidi="ar-SA"/>
      </w:rPr>
    </w:lvl>
  </w:abstractNum>
  <w:abstractNum w:abstractNumId="13">
    <w:nsid w:val="1A98A0BA"/>
    <w:multiLevelType w:val="hybridMultilevel"/>
    <w:tmpl w:val="00000000"/>
    <w:lvl w:ilvl="0">
      <w:start w:val="1"/>
      <w:numFmt w:val="decimal"/>
      <w:lvlText w:val="%1."/>
      <w:lvlJc w:val="left"/>
      <w:pPr>
        <w:ind w:left="859" w:hanging="315"/>
        <w:jc w:val="left"/>
      </w:pPr>
      <w:rPr>
        <w:rFonts w:ascii="宋体" w:eastAsia="宋体" w:hAnsi="宋体" w:cs="宋体" w:hint="default"/>
        <w:b w:val="0"/>
        <w:bCs w:val="0"/>
        <w:i w:val="0"/>
        <w:iCs w:val="0"/>
        <w:w w:val="100"/>
        <w:sz w:val="21"/>
        <w:szCs w:val="21"/>
        <w:lang w:val="en-US" w:eastAsia="zh-CN" w:bidi="ar-SA"/>
      </w:rPr>
    </w:lvl>
    <w:lvl w:ilvl="1">
      <w:start w:val="1"/>
      <w:numFmt w:val="decimal"/>
      <w:lvlText w:val="%1.%2"/>
      <w:lvlJc w:val="left"/>
      <w:pPr>
        <w:ind w:left="1244" w:hanging="700"/>
        <w:jc w:val="left"/>
      </w:pPr>
      <w:rPr>
        <w:rFonts w:ascii="宋体" w:eastAsia="宋体" w:hAnsi="宋体" w:cs="宋体" w:hint="default"/>
        <w:b w:val="0"/>
        <w:bCs w:val="0"/>
        <w:i w:val="0"/>
        <w:iCs w:val="0"/>
        <w:w w:val="100"/>
        <w:sz w:val="28"/>
        <w:szCs w:val="28"/>
        <w:lang w:val="en-US" w:eastAsia="zh-CN" w:bidi="ar-SA"/>
      </w:rPr>
    </w:lvl>
    <w:lvl w:ilvl="2">
      <w:start w:val="1"/>
      <w:numFmt w:val="decimal"/>
      <w:lvlText w:val="%1.%2.%3"/>
      <w:lvlJc w:val="left"/>
      <w:pPr>
        <w:ind w:left="1384" w:hanging="840"/>
        <w:jc w:val="left"/>
      </w:pPr>
      <w:rPr>
        <w:rFonts w:ascii="宋体" w:eastAsia="宋体" w:hAnsi="宋体" w:cs="宋体" w:hint="default"/>
        <w:b w:val="0"/>
        <w:bCs w:val="0"/>
        <w:i w:val="0"/>
        <w:iCs w:val="0"/>
        <w:w w:val="100"/>
        <w:sz w:val="24"/>
        <w:szCs w:val="24"/>
        <w:lang w:val="en-US" w:eastAsia="zh-CN" w:bidi="ar-SA"/>
      </w:rPr>
    </w:lvl>
    <w:lvl w:ilvl="3">
      <w:start w:val="0"/>
      <w:numFmt w:val="bullet"/>
      <w:lvlText w:val="•"/>
      <w:lvlJc w:val="left"/>
      <w:pPr>
        <w:ind w:left="2274" w:hanging="840"/>
      </w:pPr>
      <w:rPr>
        <w:rFonts w:hint="default"/>
        <w:lang w:val="en-US" w:eastAsia="zh-CN" w:bidi="ar-SA"/>
      </w:rPr>
    </w:lvl>
    <w:lvl w:ilvl="4">
      <w:start w:val="0"/>
      <w:numFmt w:val="bullet"/>
      <w:lvlText w:val="•"/>
      <w:lvlJc w:val="left"/>
      <w:pPr>
        <w:ind w:left="3168" w:hanging="840"/>
      </w:pPr>
      <w:rPr>
        <w:rFonts w:hint="default"/>
        <w:lang w:val="en-US" w:eastAsia="zh-CN" w:bidi="ar-SA"/>
      </w:rPr>
    </w:lvl>
    <w:lvl w:ilvl="5">
      <w:start w:val="0"/>
      <w:numFmt w:val="bullet"/>
      <w:lvlText w:val="•"/>
      <w:lvlJc w:val="left"/>
      <w:pPr>
        <w:ind w:left="4062" w:hanging="840"/>
      </w:pPr>
      <w:rPr>
        <w:rFonts w:hint="default"/>
        <w:lang w:val="en-US" w:eastAsia="zh-CN" w:bidi="ar-SA"/>
      </w:rPr>
    </w:lvl>
    <w:lvl w:ilvl="6">
      <w:start w:val="0"/>
      <w:numFmt w:val="bullet"/>
      <w:lvlText w:val="•"/>
      <w:lvlJc w:val="left"/>
      <w:pPr>
        <w:ind w:left="4956" w:hanging="840"/>
      </w:pPr>
      <w:rPr>
        <w:rFonts w:hint="default"/>
        <w:lang w:val="en-US" w:eastAsia="zh-CN" w:bidi="ar-SA"/>
      </w:rPr>
    </w:lvl>
    <w:lvl w:ilvl="7">
      <w:start w:val="0"/>
      <w:numFmt w:val="bullet"/>
      <w:lvlText w:val="•"/>
      <w:lvlJc w:val="left"/>
      <w:pPr>
        <w:ind w:left="5850" w:hanging="840"/>
      </w:pPr>
      <w:rPr>
        <w:rFonts w:hint="default"/>
        <w:lang w:val="en-US" w:eastAsia="zh-CN" w:bidi="ar-SA"/>
      </w:rPr>
    </w:lvl>
    <w:lvl w:ilvl="8">
      <w:start w:val="0"/>
      <w:numFmt w:val="bullet"/>
      <w:lvlText w:val="•"/>
      <w:lvlJc w:val="left"/>
      <w:pPr>
        <w:ind w:left="6744" w:hanging="840"/>
      </w:pPr>
      <w:rPr>
        <w:rFonts w:hint="default"/>
        <w:lang w:val="en-US" w:eastAsia="zh-CN" w:bidi="ar-SA"/>
      </w:rPr>
    </w:lvl>
  </w:abstractNum>
  <w:abstractNum w:abstractNumId="14">
    <w:nsid w:val="1F30AED1"/>
    <w:multiLevelType w:val="hybridMultilevel"/>
    <w:tmpl w:val="00000000"/>
    <w:lvl w:ilvl="0">
      <w:start w:val="1"/>
      <w:numFmt w:val="decimal"/>
      <w:lvlText w:val="%1."/>
      <w:lvlJc w:val="left"/>
      <w:pPr>
        <w:ind w:left="806"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573" w:hanging="263"/>
      </w:pPr>
      <w:rPr>
        <w:rFonts w:hint="default"/>
        <w:lang w:val="en-US" w:eastAsia="zh-CN" w:bidi="ar-SA"/>
      </w:rPr>
    </w:lvl>
    <w:lvl w:ilvl="2">
      <w:start w:val="0"/>
      <w:numFmt w:val="bullet"/>
      <w:lvlText w:val="•"/>
      <w:lvlJc w:val="left"/>
      <w:pPr>
        <w:ind w:left="2346" w:hanging="263"/>
      </w:pPr>
      <w:rPr>
        <w:rFonts w:hint="default"/>
        <w:lang w:val="en-US" w:eastAsia="zh-CN" w:bidi="ar-SA"/>
      </w:rPr>
    </w:lvl>
    <w:lvl w:ilvl="3">
      <w:start w:val="0"/>
      <w:numFmt w:val="bullet"/>
      <w:lvlText w:val="•"/>
      <w:lvlJc w:val="left"/>
      <w:pPr>
        <w:ind w:left="3119" w:hanging="263"/>
      </w:pPr>
      <w:rPr>
        <w:rFonts w:hint="default"/>
        <w:lang w:val="en-US" w:eastAsia="zh-CN" w:bidi="ar-SA"/>
      </w:rPr>
    </w:lvl>
    <w:lvl w:ilvl="4">
      <w:start w:val="0"/>
      <w:numFmt w:val="bullet"/>
      <w:lvlText w:val="•"/>
      <w:lvlJc w:val="left"/>
      <w:pPr>
        <w:ind w:left="3893" w:hanging="263"/>
      </w:pPr>
      <w:rPr>
        <w:rFonts w:hint="default"/>
        <w:lang w:val="en-US" w:eastAsia="zh-CN" w:bidi="ar-SA"/>
      </w:rPr>
    </w:lvl>
    <w:lvl w:ilvl="5">
      <w:start w:val="0"/>
      <w:numFmt w:val="bullet"/>
      <w:lvlText w:val="•"/>
      <w:lvlJc w:val="left"/>
      <w:pPr>
        <w:ind w:left="4666" w:hanging="263"/>
      </w:pPr>
      <w:rPr>
        <w:rFonts w:hint="default"/>
        <w:lang w:val="en-US" w:eastAsia="zh-CN" w:bidi="ar-SA"/>
      </w:rPr>
    </w:lvl>
    <w:lvl w:ilvl="6">
      <w:start w:val="0"/>
      <w:numFmt w:val="bullet"/>
      <w:lvlText w:val="•"/>
      <w:lvlJc w:val="left"/>
      <w:pPr>
        <w:ind w:left="5439" w:hanging="263"/>
      </w:pPr>
      <w:rPr>
        <w:rFonts w:hint="default"/>
        <w:lang w:val="en-US" w:eastAsia="zh-CN" w:bidi="ar-SA"/>
      </w:rPr>
    </w:lvl>
    <w:lvl w:ilvl="7">
      <w:start w:val="0"/>
      <w:numFmt w:val="bullet"/>
      <w:lvlText w:val="•"/>
      <w:lvlJc w:val="left"/>
      <w:pPr>
        <w:ind w:left="6213" w:hanging="263"/>
      </w:pPr>
      <w:rPr>
        <w:rFonts w:hint="default"/>
        <w:lang w:val="en-US" w:eastAsia="zh-CN" w:bidi="ar-SA"/>
      </w:rPr>
    </w:lvl>
    <w:lvl w:ilvl="8">
      <w:start w:val="0"/>
      <w:numFmt w:val="bullet"/>
      <w:lvlText w:val="•"/>
      <w:lvlJc w:val="left"/>
      <w:pPr>
        <w:ind w:left="6986" w:hanging="263"/>
      </w:pPr>
      <w:rPr>
        <w:rFonts w:hint="default"/>
        <w:lang w:val="en-US" w:eastAsia="zh-CN" w:bidi="ar-SA"/>
      </w:rPr>
    </w:lvl>
  </w:abstractNum>
  <w:abstractNum w:abstractNumId="15">
    <w:nsid w:val="211E2620"/>
    <w:multiLevelType w:val="hybridMultilevel"/>
    <w:tmpl w:val="00000000"/>
    <w:lvl w:ilvl="0">
      <w:start w:val="3"/>
      <w:numFmt w:val="decimal"/>
      <w:lvlText w:val="%1"/>
      <w:lvlJc w:val="left"/>
      <w:pPr>
        <w:ind w:left="1244" w:hanging="700"/>
        <w:jc w:val="left"/>
      </w:pPr>
      <w:rPr>
        <w:rFonts w:hint="default"/>
        <w:lang w:val="en-US" w:eastAsia="zh-CN" w:bidi="ar-SA"/>
      </w:rPr>
    </w:lvl>
    <w:lvl w:ilvl="1">
      <w:start w:val="1"/>
      <w:numFmt w:val="decimal"/>
      <w:lvlText w:val="%1.%2"/>
      <w:lvlJc w:val="left"/>
      <w:pPr>
        <w:ind w:left="1244" w:hanging="700"/>
        <w:jc w:val="left"/>
      </w:pPr>
      <w:rPr>
        <w:rFonts w:ascii="宋体" w:eastAsia="宋体" w:hAnsi="宋体" w:cs="宋体" w:hint="default"/>
        <w:b w:val="0"/>
        <w:bCs w:val="0"/>
        <w:i w:val="0"/>
        <w:iCs w:val="0"/>
        <w:w w:val="100"/>
        <w:sz w:val="28"/>
        <w:szCs w:val="28"/>
        <w:lang w:val="en-US" w:eastAsia="zh-CN" w:bidi="ar-SA"/>
      </w:rPr>
    </w:lvl>
    <w:lvl w:ilvl="2">
      <w:start w:val="1"/>
      <w:numFmt w:val="decimal"/>
      <w:lvlText w:val="%1.%2.%3"/>
      <w:lvlJc w:val="left"/>
      <w:pPr>
        <w:ind w:left="1384" w:hanging="840"/>
        <w:jc w:val="left"/>
      </w:pPr>
      <w:rPr>
        <w:rFonts w:ascii="宋体" w:eastAsia="宋体" w:hAnsi="宋体" w:cs="宋体" w:hint="default"/>
        <w:b w:val="0"/>
        <w:bCs w:val="0"/>
        <w:i w:val="0"/>
        <w:iCs w:val="0"/>
        <w:w w:val="100"/>
        <w:sz w:val="24"/>
        <w:szCs w:val="24"/>
        <w:lang w:val="en-US" w:eastAsia="zh-CN" w:bidi="ar-SA"/>
      </w:rPr>
    </w:lvl>
    <w:lvl w:ilvl="3">
      <w:start w:val="0"/>
      <w:numFmt w:val="bullet"/>
      <w:lvlText w:val="•"/>
      <w:lvlJc w:val="left"/>
      <w:pPr>
        <w:ind w:left="2969" w:hanging="840"/>
      </w:pPr>
      <w:rPr>
        <w:rFonts w:hint="default"/>
        <w:lang w:val="en-US" w:eastAsia="zh-CN" w:bidi="ar-SA"/>
      </w:rPr>
    </w:lvl>
    <w:lvl w:ilvl="4">
      <w:start w:val="0"/>
      <w:numFmt w:val="bullet"/>
      <w:lvlText w:val="•"/>
      <w:lvlJc w:val="left"/>
      <w:pPr>
        <w:ind w:left="3764" w:hanging="840"/>
      </w:pPr>
      <w:rPr>
        <w:rFonts w:hint="default"/>
        <w:lang w:val="en-US" w:eastAsia="zh-CN" w:bidi="ar-SA"/>
      </w:rPr>
    </w:lvl>
    <w:lvl w:ilvl="5">
      <w:start w:val="0"/>
      <w:numFmt w:val="bullet"/>
      <w:lvlText w:val="•"/>
      <w:lvlJc w:val="left"/>
      <w:pPr>
        <w:ind w:left="4559" w:hanging="840"/>
      </w:pPr>
      <w:rPr>
        <w:rFonts w:hint="default"/>
        <w:lang w:val="en-US" w:eastAsia="zh-CN" w:bidi="ar-SA"/>
      </w:rPr>
    </w:lvl>
    <w:lvl w:ilvl="6">
      <w:start w:val="0"/>
      <w:numFmt w:val="bullet"/>
      <w:lvlText w:val="•"/>
      <w:lvlJc w:val="left"/>
      <w:pPr>
        <w:ind w:left="5353" w:hanging="840"/>
      </w:pPr>
      <w:rPr>
        <w:rFonts w:hint="default"/>
        <w:lang w:val="en-US" w:eastAsia="zh-CN" w:bidi="ar-SA"/>
      </w:rPr>
    </w:lvl>
    <w:lvl w:ilvl="7">
      <w:start w:val="0"/>
      <w:numFmt w:val="bullet"/>
      <w:lvlText w:val="•"/>
      <w:lvlJc w:val="left"/>
      <w:pPr>
        <w:ind w:left="6148" w:hanging="840"/>
      </w:pPr>
      <w:rPr>
        <w:rFonts w:hint="default"/>
        <w:lang w:val="en-US" w:eastAsia="zh-CN" w:bidi="ar-SA"/>
      </w:rPr>
    </w:lvl>
    <w:lvl w:ilvl="8">
      <w:start w:val="0"/>
      <w:numFmt w:val="bullet"/>
      <w:lvlText w:val="•"/>
      <w:lvlJc w:val="left"/>
      <w:pPr>
        <w:ind w:left="6943" w:hanging="840"/>
      </w:pPr>
      <w:rPr>
        <w:rFonts w:hint="default"/>
        <w:lang w:val="en-US" w:eastAsia="zh-CN" w:bidi="ar-SA"/>
      </w:rPr>
    </w:lvl>
  </w:abstractNum>
  <w:abstractNum w:abstractNumId="16">
    <w:nsid w:val="2277C9FE"/>
    <w:multiLevelType w:val="hybridMultilevel"/>
    <w:tmpl w:val="00000000"/>
    <w:lvl w:ilvl="0">
      <w:start w:val="1"/>
      <w:numFmt w:val="decimal"/>
      <w:lvlText w:val="%1."/>
      <w:lvlJc w:val="left"/>
      <w:pPr>
        <w:ind w:left="859" w:hanging="315"/>
        <w:jc w:val="left"/>
      </w:pPr>
      <w:rPr>
        <w:rFonts w:ascii="宋体" w:eastAsia="宋体" w:hAnsi="宋体" w:cs="宋体" w:hint="default"/>
        <w:b w:val="0"/>
        <w:bCs w:val="0"/>
        <w:i w:val="0"/>
        <w:iCs w:val="0"/>
        <w:w w:val="100"/>
        <w:sz w:val="21"/>
        <w:szCs w:val="21"/>
        <w:lang w:val="en-US" w:eastAsia="zh-CN" w:bidi="ar-SA"/>
      </w:rPr>
    </w:lvl>
    <w:lvl w:ilvl="1">
      <w:start w:val="1"/>
      <w:numFmt w:val="decimal"/>
      <w:lvlText w:val="%1.%2"/>
      <w:lvlJc w:val="left"/>
      <w:pPr>
        <w:ind w:left="1244" w:hanging="700"/>
        <w:jc w:val="left"/>
      </w:pPr>
      <w:rPr>
        <w:rFonts w:ascii="宋体" w:eastAsia="宋体" w:hAnsi="宋体" w:cs="宋体" w:hint="default"/>
        <w:b w:val="0"/>
        <w:bCs w:val="0"/>
        <w:i w:val="0"/>
        <w:iCs w:val="0"/>
        <w:w w:val="100"/>
        <w:sz w:val="28"/>
        <w:szCs w:val="28"/>
        <w:lang w:val="en-US" w:eastAsia="zh-CN" w:bidi="ar-SA"/>
      </w:rPr>
    </w:lvl>
    <w:lvl w:ilvl="2">
      <w:start w:val="1"/>
      <w:numFmt w:val="decimal"/>
      <w:lvlText w:val="%1.%2.%3"/>
      <w:lvlJc w:val="left"/>
      <w:pPr>
        <w:ind w:left="1384" w:hanging="840"/>
        <w:jc w:val="left"/>
      </w:pPr>
      <w:rPr>
        <w:rFonts w:ascii="宋体" w:eastAsia="宋体" w:hAnsi="宋体" w:cs="宋体" w:hint="default"/>
        <w:b w:val="0"/>
        <w:bCs w:val="0"/>
        <w:i w:val="0"/>
        <w:iCs w:val="0"/>
        <w:w w:val="100"/>
        <w:sz w:val="24"/>
        <w:szCs w:val="24"/>
        <w:lang w:val="en-US" w:eastAsia="zh-CN" w:bidi="ar-SA"/>
      </w:rPr>
    </w:lvl>
    <w:lvl w:ilvl="3">
      <w:start w:val="0"/>
      <w:numFmt w:val="bullet"/>
      <w:lvlText w:val="•"/>
      <w:lvlJc w:val="left"/>
      <w:pPr>
        <w:ind w:left="2274" w:hanging="840"/>
      </w:pPr>
      <w:rPr>
        <w:rFonts w:hint="default"/>
        <w:lang w:val="en-US" w:eastAsia="zh-CN" w:bidi="ar-SA"/>
      </w:rPr>
    </w:lvl>
    <w:lvl w:ilvl="4">
      <w:start w:val="0"/>
      <w:numFmt w:val="bullet"/>
      <w:lvlText w:val="•"/>
      <w:lvlJc w:val="left"/>
      <w:pPr>
        <w:ind w:left="3168" w:hanging="840"/>
      </w:pPr>
      <w:rPr>
        <w:rFonts w:hint="default"/>
        <w:lang w:val="en-US" w:eastAsia="zh-CN" w:bidi="ar-SA"/>
      </w:rPr>
    </w:lvl>
    <w:lvl w:ilvl="5">
      <w:start w:val="0"/>
      <w:numFmt w:val="bullet"/>
      <w:lvlText w:val="•"/>
      <w:lvlJc w:val="left"/>
      <w:pPr>
        <w:ind w:left="4062" w:hanging="840"/>
      </w:pPr>
      <w:rPr>
        <w:rFonts w:hint="default"/>
        <w:lang w:val="en-US" w:eastAsia="zh-CN" w:bidi="ar-SA"/>
      </w:rPr>
    </w:lvl>
    <w:lvl w:ilvl="6">
      <w:start w:val="0"/>
      <w:numFmt w:val="bullet"/>
      <w:lvlText w:val="•"/>
      <w:lvlJc w:val="left"/>
      <w:pPr>
        <w:ind w:left="4956" w:hanging="840"/>
      </w:pPr>
      <w:rPr>
        <w:rFonts w:hint="default"/>
        <w:lang w:val="en-US" w:eastAsia="zh-CN" w:bidi="ar-SA"/>
      </w:rPr>
    </w:lvl>
    <w:lvl w:ilvl="7">
      <w:start w:val="0"/>
      <w:numFmt w:val="bullet"/>
      <w:lvlText w:val="•"/>
      <w:lvlJc w:val="left"/>
      <w:pPr>
        <w:ind w:left="5850" w:hanging="840"/>
      </w:pPr>
      <w:rPr>
        <w:rFonts w:hint="default"/>
        <w:lang w:val="en-US" w:eastAsia="zh-CN" w:bidi="ar-SA"/>
      </w:rPr>
    </w:lvl>
    <w:lvl w:ilvl="8">
      <w:start w:val="0"/>
      <w:numFmt w:val="bullet"/>
      <w:lvlText w:val="•"/>
      <w:lvlJc w:val="left"/>
      <w:pPr>
        <w:ind w:left="6744" w:hanging="840"/>
      </w:pPr>
      <w:rPr>
        <w:rFonts w:hint="default"/>
        <w:lang w:val="en-US" w:eastAsia="zh-CN" w:bidi="ar-SA"/>
      </w:rPr>
    </w:lvl>
  </w:abstractNum>
  <w:abstractNum w:abstractNumId="17">
    <w:nsid w:val="279FE523"/>
    <w:multiLevelType w:val="hybridMultilevel"/>
    <w:tmpl w:val="00000000"/>
    <w:lvl w:ilvl="0">
      <w:start w:val="1"/>
      <w:numFmt w:val="decimal"/>
      <w:lvlText w:val="%1"/>
      <w:lvlJc w:val="left"/>
      <w:pPr>
        <w:ind w:left="1244" w:hanging="700"/>
        <w:jc w:val="left"/>
      </w:pPr>
      <w:rPr>
        <w:rFonts w:hint="default"/>
        <w:lang w:val="en-US" w:eastAsia="zh-CN" w:bidi="ar-SA"/>
      </w:rPr>
    </w:lvl>
    <w:lvl w:ilvl="1">
      <w:start w:val="1"/>
      <w:numFmt w:val="decimal"/>
      <w:lvlText w:val="%1.%2"/>
      <w:lvlJc w:val="left"/>
      <w:pPr>
        <w:ind w:left="1244" w:hanging="700"/>
        <w:jc w:val="left"/>
      </w:pPr>
      <w:rPr>
        <w:rFonts w:ascii="宋体" w:eastAsia="宋体" w:hAnsi="宋体" w:cs="宋体" w:hint="default"/>
        <w:b w:val="0"/>
        <w:bCs w:val="0"/>
        <w:i w:val="0"/>
        <w:iCs w:val="0"/>
        <w:w w:val="100"/>
        <w:sz w:val="28"/>
        <w:szCs w:val="28"/>
        <w:lang w:val="en-US" w:eastAsia="zh-CN" w:bidi="ar-SA"/>
      </w:rPr>
    </w:lvl>
    <w:lvl w:ilvl="2">
      <w:start w:val="1"/>
      <w:numFmt w:val="decimal"/>
      <w:lvlText w:val="%1.%2.%3"/>
      <w:lvlJc w:val="left"/>
      <w:pPr>
        <w:ind w:left="1384" w:hanging="840"/>
        <w:jc w:val="left"/>
      </w:pPr>
      <w:rPr>
        <w:rFonts w:ascii="宋体" w:eastAsia="宋体" w:hAnsi="宋体" w:cs="宋体" w:hint="default"/>
        <w:b w:val="0"/>
        <w:bCs w:val="0"/>
        <w:i w:val="0"/>
        <w:iCs w:val="0"/>
        <w:w w:val="100"/>
        <w:sz w:val="24"/>
        <w:szCs w:val="24"/>
        <w:lang w:val="en-US" w:eastAsia="zh-CN" w:bidi="ar-SA"/>
      </w:rPr>
    </w:lvl>
    <w:lvl w:ilvl="3">
      <w:start w:val="0"/>
      <w:numFmt w:val="bullet"/>
      <w:lvlText w:val="•"/>
      <w:lvlJc w:val="left"/>
      <w:pPr>
        <w:ind w:left="2969" w:hanging="840"/>
      </w:pPr>
      <w:rPr>
        <w:rFonts w:hint="default"/>
        <w:lang w:val="en-US" w:eastAsia="zh-CN" w:bidi="ar-SA"/>
      </w:rPr>
    </w:lvl>
    <w:lvl w:ilvl="4">
      <w:start w:val="0"/>
      <w:numFmt w:val="bullet"/>
      <w:lvlText w:val="•"/>
      <w:lvlJc w:val="left"/>
      <w:pPr>
        <w:ind w:left="3764" w:hanging="840"/>
      </w:pPr>
      <w:rPr>
        <w:rFonts w:hint="default"/>
        <w:lang w:val="en-US" w:eastAsia="zh-CN" w:bidi="ar-SA"/>
      </w:rPr>
    </w:lvl>
    <w:lvl w:ilvl="5">
      <w:start w:val="0"/>
      <w:numFmt w:val="bullet"/>
      <w:lvlText w:val="•"/>
      <w:lvlJc w:val="left"/>
      <w:pPr>
        <w:ind w:left="4559" w:hanging="840"/>
      </w:pPr>
      <w:rPr>
        <w:rFonts w:hint="default"/>
        <w:lang w:val="en-US" w:eastAsia="zh-CN" w:bidi="ar-SA"/>
      </w:rPr>
    </w:lvl>
    <w:lvl w:ilvl="6">
      <w:start w:val="0"/>
      <w:numFmt w:val="bullet"/>
      <w:lvlText w:val="•"/>
      <w:lvlJc w:val="left"/>
      <w:pPr>
        <w:ind w:left="5353" w:hanging="840"/>
      </w:pPr>
      <w:rPr>
        <w:rFonts w:hint="default"/>
        <w:lang w:val="en-US" w:eastAsia="zh-CN" w:bidi="ar-SA"/>
      </w:rPr>
    </w:lvl>
    <w:lvl w:ilvl="7">
      <w:start w:val="0"/>
      <w:numFmt w:val="bullet"/>
      <w:lvlText w:val="•"/>
      <w:lvlJc w:val="left"/>
      <w:pPr>
        <w:ind w:left="6148" w:hanging="840"/>
      </w:pPr>
      <w:rPr>
        <w:rFonts w:hint="default"/>
        <w:lang w:val="en-US" w:eastAsia="zh-CN" w:bidi="ar-SA"/>
      </w:rPr>
    </w:lvl>
    <w:lvl w:ilvl="8">
      <w:start w:val="0"/>
      <w:numFmt w:val="bullet"/>
      <w:lvlText w:val="•"/>
      <w:lvlJc w:val="left"/>
      <w:pPr>
        <w:ind w:left="6943" w:hanging="840"/>
      </w:pPr>
      <w:rPr>
        <w:rFonts w:hint="default"/>
        <w:lang w:val="en-US" w:eastAsia="zh-CN" w:bidi="ar-SA"/>
      </w:rPr>
    </w:lvl>
  </w:abstractNum>
  <w:abstractNum w:abstractNumId="18">
    <w:nsid w:val="2848DE2D"/>
    <w:multiLevelType w:val="hybridMultilevel"/>
    <w:tmpl w:val="00000000"/>
    <w:lvl w:ilvl="0">
      <w:start w:val="1"/>
      <w:numFmt w:val="decimal"/>
      <w:lvlText w:val="%1"/>
      <w:lvlJc w:val="left"/>
      <w:pPr>
        <w:ind w:left="1244" w:hanging="700"/>
        <w:jc w:val="left"/>
      </w:pPr>
      <w:rPr>
        <w:rFonts w:hint="default"/>
        <w:lang w:val="en-US" w:eastAsia="zh-CN" w:bidi="ar-SA"/>
      </w:rPr>
    </w:lvl>
    <w:lvl w:ilvl="1">
      <w:start w:val="1"/>
      <w:numFmt w:val="decimal"/>
      <w:lvlText w:val="%1.%2"/>
      <w:lvlJc w:val="left"/>
      <w:pPr>
        <w:ind w:left="1244" w:hanging="700"/>
        <w:jc w:val="left"/>
      </w:pPr>
      <w:rPr>
        <w:rFonts w:ascii="宋体" w:eastAsia="宋体" w:hAnsi="宋体" w:cs="宋体" w:hint="default"/>
        <w:b w:val="0"/>
        <w:bCs w:val="0"/>
        <w:i w:val="0"/>
        <w:iCs w:val="0"/>
        <w:w w:val="100"/>
        <w:sz w:val="28"/>
        <w:szCs w:val="28"/>
        <w:lang w:val="en-US" w:eastAsia="zh-CN" w:bidi="ar-SA"/>
      </w:rPr>
    </w:lvl>
    <w:lvl w:ilvl="2">
      <w:start w:val="1"/>
      <w:numFmt w:val="decimal"/>
      <w:lvlText w:val="%1.%2.%3"/>
      <w:lvlJc w:val="left"/>
      <w:pPr>
        <w:ind w:left="1384" w:hanging="840"/>
        <w:jc w:val="left"/>
      </w:pPr>
      <w:rPr>
        <w:rFonts w:ascii="宋体" w:eastAsia="宋体" w:hAnsi="宋体" w:cs="宋体" w:hint="default"/>
        <w:b w:val="0"/>
        <w:bCs w:val="0"/>
        <w:i w:val="0"/>
        <w:iCs w:val="0"/>
        <w:w w:val="100"/>
        <w:sz w:val="24"/>
        <w:szCs w:val="24"/>
        <w:lang w:val="en-US" w:eastAsia="zh-CN" w:bidi="ar-SA"/>
      </w:rPr>
    </w:lvl>
    <w:lvl w:ilvl="3">
      <w:start w:val="0"/>
      <w:numFmt w:val="bullet"/>
      <w:lvlText w:val="•"/>
      <w:lvlJc w:val="left"/>
      <w:pPr>
        <w:ind w:left="2969" w:hanging="840"/>
      </w:pPr>
      <w:rPr>
        <w:rFonts w:hint="default"/>
        <w:lang w:val="en-US" w:eastAsia="zh-CN" w:bidi="ar-SA"/>
      </w:rPr>
    </w:lvl>
    <w:lvl w:ilvl="4">
      <w:start w:val="0"/>
      <w:numFmt w:val="bullet"/>
      <w:lvlText w:val="•"/>
      <w:lvlJc w:val="left"/>
      <w:pPr>
        <w:ind w:left="3764" w:hanging="840"/>
      </w:pPr>
      <w:rPr>
        <w:rFonts w:hint="default"/>
        <w:lang w:val="en-US" w:eastAsia="zh-CN" w:bidi="ar-SA"/>
      </w:rPr>
    </w:lvl>
    <w:lvl w:ilvl="5">
      <w:start w:val="0"/>
      <w:numFmt w:val="bullet"/>
      <w:lvlText w:val="•"/>
      <w:lvlJc w:val="left"/>
      <w:pPr>
        <w:ind w:left="4559" w:hanging="840"/>
      </w:pPr>
      <w:rPr>
        <w:rFonts w:hint="default"/>
        <w:lang w:val="en-US" w:eastAsia="zh-CN" w:bidi="ar-SA"/>
      </w:rPr>
    </w:lvl>
    <w:lvl w:ilvl="6">
      <w:start w:val="0"/>
      <w:numFmt w:val="bullet"/>
      <w:lvlText w:val="•"/>
      <w:lvlJc w:val="left"/>
      <w:pPr>
        <w:ind w:left="5353" w:hanging="840"/>
      </w:pPr>
      <w:rPr>
        <w:rFonts w:hint="default"/>
        <w:lang w:val="en-US" w:eastAsia="zh-CN" w:bidi="ar-SA"/>
      </w:rPr>
    </w:lvl>
    <w:lvl w:ilvl="7">
      <w:start w:val="0"/>
      <w:numFmt w:val="bullet"/>
      <w:lvlText w:val="•"/>
      <w:lvlJc w:val="left"/>
      <w:pPr>
        <w:ind w:left="6148" w:hanging="840"/>
      </w:pPr>
      <w:rPr>
        <w:rFonts w:hint="default"/>
        <w:lang w:val="en-US" w:eastAsia="zh-CN" w:bidi="ar-SA"/>
      </w:rPr>
    </w:lvl>
    <w:lvl w:ilvl="8">
      <w:start w:val="0"/>
      <w:numFmt w:val="bullet"/>
      <w:lvlText w:val="•"/>
      <w:lvlJc w:val="left"/>
      <w:pPr>
        <w:ind w:left="6943" w:hanging="840"/>
      </w:pPr>
      <w:rPr>
        <w:rFonts w:hint="default"/>
        <w:lang w:val="en-US" w:eastAsia="zh-CN" w:bidi="ar-SA"/>
      </w:rPr>
    </w:lvl>
  </w:abstractNum>
  <w:abstractNum w:abstractNumId="19">
    <w:nsid w:val="2A1B2E2C"/>
    <w:multiLevelType w:val="hybridMultilevel"/>
    <w:tmpl w:val="00000000"/>
    <w:lvl w:ilvl="0">
      <w:start w:val="1"/>
      <w:numFmt w:val="decimal"/>
      <w:lvlText w:val="%1."/>
      <w:lvlJc w:val="left"/>
      <w:pPr>
        <w:ind w:left="119"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961" w:hanging="263"/>
      </w:pPr>
      <w:rPr>
        <w:rFonts w:hint="default"/>
        <w:lang w:val="en-US" w:eastAsia="zh-CN" w:bidi="ar-SA"/>
      </w:rPr>
    </w:lvl>
    <w:lvl w:ilvl="2">
      <w:start w:val="0"/>
      <w:numFmt w:val="bullet"/>
      <w:lvlText w:val="•"/>
      <w:lvlJc w:val="left"/>
      <w:pPr>
        <w:ind w:left="1802" w:hanging="263"/>
      </w:pPr>
      <w:rPr>
        <w:rFonts w:hint="default"/>
        <w:lang w:val="en-US" w:eastAsia="zh-CN" w:bidi="ar-SA"/>
      </w:rPr>
    </w:lvl>
    <w:lvl w:ilvl="3">
      <w:start w:val="0"/>
      <w:numFmt w:val="bullet"/>
      <w:lvlText w:val="•"/>
      <w:lvlJc w:val="left"/>
      <w:pPr>
        <w:ind w:left="2643" w:hanging="263"/>
      </w:pPr>
      <w:rPr>
        <w:rFonts w:hint="default"/>
        <w:lang w:val="en-US" w:eastAsia="zh-CN" w:bidi="ar-SA"/>
      </w:rPr>
    </w:lvl>
    <w:lvl w:ilvl="4">
      <w:start w:val="0"/>
      <w:numFmt w:val="bullet"/>
      <w:lvlText w:val="•"/>
      <w:lvlJc w:val="left"/>
      <w:pPr>
        <w:ind w:left="3485" w:hanging="263"/>
      </w:pPr>
      <w:rPr>
        <w:rFonts w:hint="default"/>
        <w:lang w:val="en-US" w:eastAsia="zh-CN" w:bidi="ar-SA"/>
      </w:rPr>
    </w:lvl>
    <w:lvl w:ilvl="5">
      <w:start w:val="0"/>
      <w:numFmt w:val="bullet"/>
      <w:lvlText w:val="•"/>
      <w:lvlJc w:val="left"/>
      <w:pPr>
        <w:ind w:left="4326" w:hanging="263"/>
      </w:pPr>
      <w:rPr>
        <w:rFonts w:hint="default"/>
        <w:lang w:val="en-US" w:eastAsia="zh-CN" w:bidi="ar-SA"/>
      </w:rPr>
    </w:lvl>
    <w:lvl w:ilvl="6">
      <w:start w:val="0"/>
      <w:numFmt w:val="bullet"/>
      <w:lvlText w:val="•"/>
      <w:lvlJc w:val="left"/>
      <w:pPr>
        <w:ind w:left="5167" w:hanging="263"/>
      </w:pPr>
      <w:rPr>
        <w:rFonts w:hint="default"/>
        <w:lang w:val="en-US" w:eastAsia="zh-CN" w:bidi="ar-SA"/>
      </w:rPr>
    </w:lvl>
    <w:lvl w:ilvl="7">
      <w:start w:val="0"/>
      <w:numFmt w:val="bullet"/>
      <w:lvlText w:val="•"/>
      <w:lvlJc w:val="left"/>
      <w:pPr>
        <w:ind w:left="6009" w:hanging="263"/>
      </w:pPr>
      <w:rPr>
        <w:rFonts w:hint="default"/>
        <w:lang w:val="en-US" w:eastAsia="zh-CN" w:bidi="ar-SA"/>
      </w:rPr>
    </w:lvl>
    <w:lvl w:ilvl="8">
      <w:start w:val="0"/>
      <w:numFmt w:val="bullet"/>
      <w:lvlText w:val="•"/>
      <w:lvlJc w:val="left"/>
      <w:pPr>
        <w:ind w:left="6850" w:hanging="263"/>
      </w:pPr>
      <w:rPr>
        <w:rFonts w:hint="default"/>
        <w:lang w:val="en-US" w:eastAsia="zh-CN" w:bidi="ar-SA"/>
      </w:rPr>
    </w:lvl>
  </w:abstractNum>
  <w:abstractNum w:abstractNumId="20">
    <w:nsid w:val="31814EE9"/>
    <w:multiLevelType w:val="hybridMultilevel"/>
    <w:tmpl w:val="00000000"/>
    <w:lvl w:ilvl="0">
      <w:start w:val="5"/>
      <w:numFmt w:val="decimal"/>
      <w:lvlText w:val="%1"/>
      <w:lvlJc w:val="left"/>
      <w:pPr>
        <w:ind w:left="1016" w:hanging="473"/>
        <w:jc w:val="left"/>
      </w:pPr>
      <w:rPr>
        <w:rFonts w:hint="default"/>
        <w:lang w:val="en-US" w:eastAsia="zh-CN" w:bidi="ar-SA"/>
      </w:rPr>
    </w:lvl>
    <w:lvl w:ilvl="1">
      <w:start w:val="1"/>
      <w:numFmt w:val="decimal"/>
      <w:lvlText w:val="%1.%2"/>
      <w:lvlJc w:val="left"/>
      <w:pPr>
        <w:ind w:left="1016" w:hanging="473"/>
        <w:jc w:val="left"/>
      </w:pPr>
      <w:rPr>
        <w:rFonts w:ascii="Times New Roman" w:eastAsia="Times New Roman" w:hAnsi="Times New Roman" w:cs="Times New Roman" w:hint="default"/>
        <w:b w:val="0"/>
        <w:bCs w:val="0"/>
        <w:i w:val="0"/>
        <w:iCs w:val="0"/>
        <w:w w:val="100"/>
        <w:sz w:val="21"/>
        <w:szCs w:val="21"/>
        <w:lang w:val="en-US" w:eastAsia="zh-CN" w:bidi="ar-SA"/>
      </w:rPr>
    </w:lvl>
    <w:lvl w:ilvl="2">
      <w:start w:val="1"/>
      <w:numFmt w:val="decimal"/>
      <w:lvlText w:val="%1.%2.%3"/>
      <w:lvlJc w:val="left"/>
      <w:pPr>
        <w:ind w:left="1645" w:hanging="630"/>
        <w:jc w:val="left"/>
      </w:pPr>
      <w:rPr>
        <w:rFonts w:ascii="Times New Roman" w:eastAsia="Times New Roman" w:hAnsi="Times New Roman" w:cs="Times New Roman" w:hint="default"/>
        <w:b w:val="0"/>
        <w:bCs w:val="0"/>
        <w:i w:val="0"/>
        <w:iCs w:val="0"/>
        <w:w w:val="100"/>
        <w:sz w:val="21"/>
        <w:szCs w:val="21"/>
        <w:lang w:val="en-US" w:eastAsia="zh-CN" w:bidi="ar-SA"/>
      </w:rPr>
    </w:lvl>
    <w:lvl w:ilvl="3">
      <w:start w:val="0"/>
      <w:numFmt w:val="bullet"/>
      <w:lvlText w:val="•"/>
      <w:lvlJc w:val="left"/>
      <w:pPr>
        <w:ind w:left="3171" w:hanging="630"/>
      </w:pPr>
      <w:rPr>
        <w:rFonts w:hint="default"/>
        <w:lang w:val="en-US" w:eastAsia="zh-CN" w:bidi="ar-SA"/>
      </w:rPr>
    </w:lvl>
    <w:lvl w:ilvl="4">
      <w:start w:val="0"/>
      <w:numFmt w:val="bullet"/>
      <w:lvlText w:val="•"/>
      <w:lvlJc w:val="left"/>
      <w:pPr>
        <w:ind w:left="3937" w:hanging="630"/>
      </w:pPr>
      <w:rPr>
        <w:rFonts w:hint="default"/>
        <w:lang w:val="en-US" w:eastAsia="zh-CN" w:bidi="ar-SA"/>
      </w:rPr>
    </w:lvl>
    <w:lvl w:ilvl="5">
      <w:start w:val="0"/>
      <w:numFmt w:val="bullet"/>
      <w:lvlText w:val="•"/>
      <w:lvlJc w:val="left"/>
      <w:pPr>
        <w:ind w:left="4703" w:hanging="630"/>
      </w:pPr>
      <w:rPr>
        <w:rFonts w:hint="default"/>
        <w:lang w:val="en-US" w:eastAsia="zh-CN" w:bidi="ar-SA"/>
      </w:rPr>
    </w:lvl>
    <w:lvl w:ilvl="6">
      <w:start w:val="0"/>
      <w:numFmt w:val="bullet"/>
      <w:lvlText w:val="•"/>
      <w:lvlJc w:val="left"/>
      <w:pPr>
        <w:ind w:left="5469" w:hanging="630"/>
      </w:pPr>
      <w:rPr>
        <w:rFonts w:hint="default"/>
        <w:lang w:val="en-US" w:eastAsia="zh-CN" w:bidi="ar-SA"/>
      </w:rPr>
    </w:lvl>
    <w:lvl w:ilvl="7">
      <w:start w:val="0"/>
      <w:numFmt w:val="bullet"/>
      <w:lvlText w:val="•"/>
      <w:lvlJc w:val="left"/>
      <w:pPr>
        <w:ind w:left="6235" w:hanging="630"/>
      </w:pPr>
      <w:rPr>
        <w:rFonts w:hint="default"/>
        <w:lang w:val="en-US" w:eastAsia="zh-CN" w:bidi="ar-SA"/>
      </w:rPr>
    </w:lvl>
    <w:lvl w:ilvl="8">
      <w:start w:val="0"/>
      <w:numFmt w:val="bullet"/>
      <w:lvlText w:val="•"/>
      <w:lvlJc w:val="left"/>
      <w:pPr>
        <w:ind w:left="7001" w:hanging="630"/>
      </w:pPr>
      <w:rPr>
        <w:rFonts w:hint="default"/>
        <w:lang w:val="en-US" w:eastAsia="zh-CN" w:bidi="ar-SA"/>
      </w:rPr>
    </w:lvl>
  </w:abstractNum>
  <w:abstractNum w:abstractNumId="21">
    <w:nsid w:val="319C4E9C"/>
    <w:multiLevelType w:val="hybridMultilevel"/>
    <w:tmpl w:val="00000000"/>
    <w:lvl w:ilvl="0">
      <w:start w:val="1"/>
      <w:numFmt w:val="decimal"/>
      <w:lvlText w:val="%1."/>
      <w:lvlJc w:val="left"/>
      <w:pPr>
        <w:ind w:left="806"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573" w:hanging="263"/>
      </w:pPr>
      <w:rPr>
        <w:rFonts w:hint="default"/>
        <w:lang w:val="en-US" w:eastAsia="zh-CN" w:bidi="ar-SA"/>
      </w:rPr>
    </w:lvl>
    <w:lvl w:ilvl="2">
      <w:start w:val="0"/>
      <w:numFmt w:val="bullet"/>
      <w:lvlText w:val="•"/>
      <w:lvlJc w:val="left"/>
      <w:pPr>
        <w:ind w:left="2346" w:hanging="263"/>
      </w:pPr>
      <w:rPr>
        <w:rFonts w:hint="default"/>
        <w:lang w:val="en-US" w:eastAsia="zh-CN" w:bidi="ar-SA"/>
      </w:rPr>
    </w:lvl>
    <w:lvl w:ilvl="3">
      <w:start w:val="0"/>
      <w:numFmt w:val="bullet"/>
      <w:lvlText w:val="•"/>
      <w:lvlJc w:val="left"/>
      <w:pPr>
        <w:ind w:left="3119" w:hanging="263"/>
      </w:pPr>
      <w:rPr>
        <w:rFonts w:hint="default"/>
        <w:lang w:val="en-US" w:eastAsia="zh-CN" w:bidi="ar-SA"/>
      </w:rPr>
    </w:lvl>
    <w:lvl w:ilvl="4">
      <w:start w:val="0"/>
      <w:numFmt w:val="bullet"/>
      <w:lvlText w:val="•"/>
      <w:lvlJc w:val="left"/>
      <w:pPr>
        <w:ind w:left="3893" w:hanging="263"/>
      </w:pPr>
      <w:rPr>
        <w:rFonts w:hint="default"/>
        <w:lang w:val="en-US" w:eastAsia="zh-CN" w:bidi="ar-SA"/>
      </w:rPr>
    </w:lvl>
    <w:lvl w:ilvl="5">
      <w:start w:val="0"/>
      <w:numFmt w:val="bullet"/>
      <w:lvlText w:val="•"/>
      <w:lvlJc w:val="left"/>
      <w:pPr>
        <w:ind w:left="4666" w:hanging="263"/>
      </w:pPr>
      <w:rPr>
        <w:rFonts w:hint="default"/>
        <w:lang w:val="en-US" w:eastAsia="zh-CN" w:bidi="ar-SA"/>
      </w:rPr>
    </w:lvl>
    <w:lvl w:ilvl="6">
      <w:start w:val="0"/>
      <w:numFmt w:val="bullet"/>
      <w:lvlText w:val="•"/>
      <w:lvlJc w:val="left"/>
      <w:pPr>
        <w:ind w:left="5439" w:hanging="263"/>
      </w:pPr>
      <w:rPr>
        <w:rFonts w:hint="default"/>
        <w:lang w:val="en-US" w:eastAsia="zh-CN" w:bidi="ar-SA"/>
      </w:rPr>
    </w:lvl>
    <w:lvl w:ilvl="7">
      <w:start w:val="0"/>
      <w:numFmt w:val="bullet"/>
      <w:lvlText w:val="•"/>
      <w:lvlJc w:val="left"/>
      <w:pPr>
        <w:ind w:left="6213" w:hanging="263"/>
      </w:pPr>
      <w:rPr>
        <w:rFonts w:hint="default"/>
        <w:lang w:val="en-US" w:eastAsia="zh-CN" w:bidi="ar-SA"/>
      </w:rPr>
    </w:lvl>
    <w:lvl w:ilvl="8">
      <w:start w:val="0"/>
      <w:numFmt w:val="bullet"/>
      <w:lvlText w:val="•"/>
      <w:lvlJc w:val="left"/>
      <w:pPr>
        <w:ind w:left="6986" w:hanging="263"/>
      </w:pPr>
      <w:rPr>
        <w:rFonts w:hint="default"/>
        <w:lang w:val="en-US" w:eastAsia="zh-CN" w:bidi="ar-SA"/>
      </w:rPr>
    </w:lvl>
  </w:abstractNum>
  <w:abstractNum w:abstractNumId="22">
    <w:nsid w:val="31F8F3B7"/>
    <w:multiLevelType w:val="hybridMultilevel"/>
    <w:tmpl w:val="00000000"/>
    <w:lvl w:ilvl="0">
      <w:start w:val="1"/>
      <w:numFmt w:val="decimal"/>
      <w:lvlText w:val="%1"/>
      <w:lvlJc w:val="left"/>
      <w:pPr>
        <w:ind w:left="1244" w:hanging="700"/>
        <w:jc w:val="left"/>
      </w:pPr>
      <w:rPr>
        <w:rFonts w:hint="default"/>
        <w:lang w:val="en-US" w:eastAsia="zh-CN" w:bidi="ar-SA"/>
      </w:rPr>
    </w:lvl>
    <w:lvl w:ilvl="1">
      <w:start w:val="1"/>
      <w:numFmt w:val="decimal"/>
      <w:lvlText w:val="%1.%2"/>
      <w:lvlJc w:val="left"/>
      <w:pPr>
        <w:ind w:left="1244" w:hanging="700"/>
        <w:jc w:val="left"/>
      </w:pPr>
      <w:rPr>
        <w:rFonts w:ascii="宋体" w:eastAsia="宋体" w:hAnsi="宋体" w:cs="宋体" w:hint="default"/>
        <w:b w:val="0"/>
        <w:bCs w:val="0"/>
        <w:i w:val="0"/>
        <w:iCs w:val="0"/>
        <w:w w:val="100"/>
        <w:sz w:val="28"/>
        <w:szCs w:val="28"/>
        <w:lang w:val="en-US" w:eastAsia="zh-CN" w:bidi="ar-SA"/>
      </w:rPr>
    </w:lvl>
    <w:lvl w:ilvl="2">
      <w:start w:val="1"/>
      <w:numFmt w:val="decimal"/>
      <w:lvlText w:val="%1.%2.%3"/>
      <w:lvlJc w:val="left"/>
      <w:pPr>
        <w:ind w:left="1384" w:hanging="840"/>
        <w:jc w:val="left"/>
      </w:pPr>
      <w:rPr>
        <w:rFonts w:ascii="宋体" w:eastAsia="宋体" w:hAnsi="宋体" w:cs="宋体" w:hint="default"/>
        <w:b w:val="0"/>
        <w:bCs w:val="0"/>
        <w:i w:val="0"/>
        <w:iCs w:val="0"/>
        <w:w w:val="100"/>
        <w:sz w:val="24"/>
        <w:szCs w:val="24"/>
        <w:lang w:val="en-US" w:eastAsia="zh-CN" w:bidi="ar-SA"/>
      </w:rPr>
    </w:lvl>
    <w:lvl w:ilvl="3">
      <w:start w:val="0"/>
      <w:numFmt w:val="bullet"/>
      <w:lvlText w:val="•"/>
      <w:lvlJc w:val="left"/>
      <w:pPr>
        <w:ind w:left="2969" w:hanging="840"/>
      </w:pPr>
      <w:rPr>
        <w:rFonts w:hint="default"/>
        <w:lang w:val="en-US" w:eastAsia="zh-CN" w:bidi="ar-SA"/>
      </w:rPr>
    </w:lvl>
    <w:lvl w:ilvl="4">
      <w:start w:val="0"/>
      <w:numFmt w:val="bullet"/>
      <w:lvlText w:val="•"/>
      <w:lvlJc w:val="left"/>
      <w:pPr>
        <w:ind w:left="3764" w:hanging="840"/>
      </w:pPr>
      <w:rPr>
        <w:rFonts w:hint="default"/>
        <w:lang w:val="en-US" w:eastAsia="zh-CN" w:bidi="ar-SA"/>
      </w:rPr>
    </w:lvl>
    <w:lvl w:ilvl="5">
      <w:start w:val="0"/>
      <w:numFmt w:val="bullet"/>
      <w:lvlText w:val="•"/>
      <w:lvlJc w:val="left"/>
      <w:pPr>
        <w:ind w:left="4559" w:hanging="840"/>
      </w:pPr>
      <w:rPr>
        <w:rFonts w:hint="default"/>
        <w:lang w:val="en-US" w:eastAsia="zh-CN" w:bidi="ar-SA"/>
      </w:rPr>
    </w:lvl>
    <w:lvl w:ilvl="6">
      <w:start w:val="0"/>
      <w:numFmt w:val="bullet"/>
      <w:lvlText w:val="•"/>
      <w:lvlJc w:val="left"/>
      <w:pPr>
        <w:ind w:left="5353" w:hanging="840"/>
      </w:pPr>
      <w:rPr>
        <w:rFonts w:hint="default"/>
        <w:lang w:val="en-US" w:eastAsia="zh-CN" w:bidi="ar-SA"/>
      </w:rPr>
    </w:lvl>
    <w:lvl w:ilvl="7">
      <w:start w:val="0"/>
      <w:numFmt w:val="bullet"/>
      <w:lvlText w:val="•"/>
      <w:lvlJc w:val="left"/>
      <w:pPr>
        <w:ind w:left="6148" w:hanging="840"/>
      </w:pPr>
      <w:rPr>
        <w:rFonts w:hint="default"/>
        <w:lang w:val="en-US" w:eastAsia="zh-CN" w:bidi="ar-SA"/>
      </w:rPr>
    </w:lvl>
    <w:lvl w:ilvl="8">
      <w:start w:val="0"/>
      <w:numFmt w:val="bullet"/>
      <w:lvlText w:val="•"/>
      <w:lvlJc w:val="left"/>
      <w:pPr>
        <w:ind w:left="6943" w:hanging="840"/>
      </w:pPr>
      <w:rPr>
        <w:rFonts w:hint="default"/>
        <w:lang w:val="en-US" w:eastAsia="zh-CN" w:bidi="ar-SA"/>
      </w:rPr>
    </w:lvl>
  </w:abstractNum>
  <w:abstractNum w:abstractNumId="23">
    <w:nsid w:val="368F0F99"/>
    <w:multiLevelType w:val="hybridMultilevel"/>
    <w:tmpl w:val="00000000"/>
    <w:lvl w:ilvl="0">
      <w:start w:val="6"/>
      <w:numFmt w:val="decimal"/>
      <w:lvlText w:val="%1"/>
      <w:lvlJc w:val="left"/>
      <w:pPr>
        <w:ind w:left="1016" w:hanging="473"/>
        <w:jc w:val="left"/>
      </w:pPr>
      <w:rPr>
        <w:rFonts w:hint="default"/>
        <w:lang w:val="en-US" w:eastAsia="zh-CN" w:bidi="ar-SA"/>
      </w:rPr>
    </w:lvl>
    <w:lvl w:ilvl="1">
      <w:start w:val="1"/>
      <w:numFmt w:val="decimal"/>
      <w:lvlText w:val="%1.%2"/>
      <w:lvlJc w:val="left"/>
      <w:pPr>
        <w:ind w:left="1016" w:hanging="473"/>
        <w:jc w:val="left"/>
      </w:pPr>
      <w:rPr>
        <w:rFonts w:ascii="Times New Roman" w:eastAsia="Times New Roman" w:hAnsi="Times New Roman" w:cs="Times New Roman" w:hint="default"/>
        <w:b w:val="0"/>
        <w:bCs w:val="0"/>
        <w:i w:val="0"/>
        <w:iCs w:val="0"/>
        <w:w w:val="100"/>
        <w:sz w:val="21"/>
        <w:szCs w:val="21"/>
        <w:lang w:val="en-US" w:eastAsia="zh-CN" w:bidi="ar-SA"/>
      </w:rPr>
    </w:lvl>
    <w:lvl w:ilvl="2">
      <w:start w:val="1"/>
      <w:numFmt w:val="decimal"/>
      <w:lvlText w:val="%1.%2.%3"/>
      <w:lvlJc w:val="left"/>
      <w:pPr>
        <w:ind w:left="1645" w:hanging="630"/>
        <w:jc w:val="left"/>
      </w:pPr>
      <w:rPr>
        <w:rFonts w:ascii="Times New Roman" w:eastAsia="Times New Roman" w:hAnsi="Times New Roman" w:cs="Times New Roman" w:hint="default"/>
        <w:b w:val="0"/>
        <w:bCs w:val="0"/>
        <w:i w:val="0"/>
        <w:iCs w:val="0"/>
        <w:w w:val="100"/>
        <w:sz w:val="21"/>
        <w:szCs w:val="21"/>
        <w:lang w:val="en-US" w:eastAsia="zh-CN" w:bidi="ar-SA"/>
      </w:rPr>
    </w:lvl>
    <w:lvl w:ilvl="3">
      <w:start w:val="0"/>
      <w:numFmt w:val="bullet"/>
      <w:lvlText w:val="•"/>
      <w:lvlJc w:val="left"/>
      <w:pPr>
        <w:ind w:left="3171" w:hanging="630"/>
      </w:pPr>
      <w:rPr>
        <w:rFonts w:hint="default"/>
        <w:lang w:val="en-US" w:eastAsia="zh-CN" w:bidi="ar-SA"/>
      </w:rPr>
    </w:lvl>
    <w:lvl w:ilvl="4">
      <w:start w:val="0"/>
      <w:numFmt w:val="bullet"/>
      <w:lvlText w:val="•"/>
      <w:lvlJc w:val="left"/>
      <w:pPr>
        <w:ind w:left="3937" w:hanging="630"/>
      </w:pPr>
      <w:rPr>
        <w:rFonts w:hint="default"/>
        <w:lang w:val="en-US" w:eastAsia="zh-CN" w:bidi="ar-SA"/>
      </w:rPr>
    </w:lvl>
    <w:lvl w:ilvl="5">
      <w:start w:val="0"/>
      <w:numFmt w:val="bullet"/>
      <w:lvlText w:val="•"/>
      <w:lvlJc w:val="left"/>
      <w:pPr>
        <w:ind w:left="4703" w:hanging="630"/>
      </w:pPr>
      <w:rPr>
        <w:rFonts w:hint="default"/>
        <w:lang w:val="en-US" w:eastAsia="zh-CN" w:bidi="ar-SA"/>
      </w:rPr>
    </w:lvl>
    <w:lvl w:ilvl="6">
      <w:start w:val="0"/>
      <w:numFmt w:val="bullet"/>
      <w:lvlText w:val="•"/>
      <w:lvlJc w:val="left"/>
      <w:pPr>
        <w:ind w:left="5469" w:hanging="630"/>
      </w:pPr>
      <w:rPr>
        <w:rFonts w:hint="default"/>
        <w:lang w:val="en-US" w:eastAsia="zh-CN" w:bidi="ar-SA"/>
      </w:rPr>
    </w:lvl>
    <w:lvl w:ilvl="7">
      <w:start w:val="0"/>
      <w:numFmt w:val="bullet"/>
      <w:lvlText w:val="•"/>
      <w:lvlJc w:val="left"/>
      <w:pPr>
        <w:ind w:left="6235" w:hanging="630"/>
      </w:pPr>
      <w:rPr>
        <w:rFonts w:hint="default"/>
        <w:lang w:val="en-US" w:eastAsia="zh-CN" w:bidi="ar-SA"/>
      </w:rPr>
    </w:lvl>
    <w:lvl w:ilvl="8">
      <w:start w:val="0"/>
      <w:numFmt w:val="bullet"/>
      <w:lvlText w:val="•"/>
      <w:lvlJc w:val="left"/>
      <w:pPr>
        <w:ind w:left="7001" w:hanging="630"/>
      </w:pPr>
      <w:rPr>
        <w:rFonts w:hint="default"/>
        <w:lang w:val="en-US" w:eastAsia="zh-CN" w:bidi="ar-SA"/>
      </w:rPr>
    </w:lvl>
  </w:abstractNum>
  <w:abstractNum w:abstractNumId="24">
    <w:nsid w:val="399B45D1"/>
    <w:multiLevelType w:val="hybridMultilevel"/>
    <w:tmpl w:val="00000000"/>
    <w:lvl w:ilvl="0">
      <w:start w:val="1"/>
      <w:numFmt w:val="decimal"/>
      <w:lvlText w:val="(%1)"/>
      <w:lvlJc w:val="left"/>
      <w:pPr>
        <w:ind w:left="119" w:hanging="35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961" w:hanging="353"/>
      </w:pPr>
      <w:rPr>
        <w:rFonts w:hint="default"/>
        <w:lang w:val="en-US" w:eastAsia="zh-CN" w:bidi="ar-SA"/>
      </w:rPr>
    </w:lvl>
    <w:lvl w:ilvl="2">
      <w:start w:val="0"/>
      <w:numFmt w:val="bullet"/>
      <w:lvlText w:val="•"/>
      <w:lvlJc w:val="left"/>
      <w:pPr>
        <w:ind w:left="1802" w:hanging="353"/>
      </w:pPr>
      <w:rPr>
        <w:rFonts w:hint="default"/>
        <w:lang w:val="en-US" w:eastAsia="zh-CN" w:bidi="ar-SA"/>
      </w:rPr>
    </w:lvl>
    <w:lvl w:ilvl="3">
      <w:start w:val="0"/>
      <w:numFmt w:val="bullet"/>
      <w:lvlText w:val="•"/>
      <w:lvlJc w:val="left"/>
      <w:pPr>
        <w:ind w:left="2643" w:hanging="353"/>
      </w:pPr>
      <w:rPr>
        <w:rFonts w:hint="default"/>
        <w:lang w:val="en-US" w:eastAsia="zh-CN" w:bidi="ar-SA"/>
      </w:rPr>
    </w:lvl>
    <w:lvl w:ilvl="4">
      <w:start w:val="0"/>
      <w:numFmt w:val="bullet"/>
      <w:lvlText w:val="•"/>
      <w:lvlJc w:val="left"/>
      <w:pPr>
        <w:ind w:left="3485" w:hanging="353"/>
      </w:pPr>
      <w:rPr>
        <w:rFonts w:hint="default"/>
        <w:lang w:val="en-US" w:eastAsia="zh-CN" w:bidi="ar-SA"/>
      </w:rPr>
    </w:lvl>
    <w:lvl w:ilvl="5">
      <w:start w:val="0"/>
      <w:numFmt w:val="bullet"/>
      <w:lvlText w:val="•"/>
      <w:lvlJc w:val="left"/>
      <w:pPr>
        <w:ind w:left="4326" w:hanging="353"/>
      </w:pPr>
      <w:rPr>
        <w:rFonts w:hint="default"/>
        <w:lang w:val="en-US" w:eastAsia="zh-CN" w:bidi="ar-SA"/>
      </w:rPr>
    </w:lvl>
    <w:lvl w:ilvl="6">
      <w:start w:val="0"/>
      <w:numFmt w:val="bullet"/>
      <w:lvlText w:val="•"/>
      <w:lvlJc w:val="left"/>
      <w:pPr>
        <w:ind w:left="5167" w:hanging="353"/>
      </w:pPr>
      <w:rPr>
        <w:rFonts w:hint="default"/>
        <w:lang w:val="en-US" w:eastAsia="zh-CN" w:bidi="ar-SA"/>
      </w:rPr>
    </w:lvl>
    <w:lvl w:ilvl="7">
      <w:start w:val="0"/>
      <w:numFmt w:val="bullet"/>
      <w:lvlText w:val="•"/>
      <w:lvlJc w:val="left"/>
      <w:pPr>
        <w:ind w:left="6009" w:hanging="353"/>
      </w:pPr>
      <w:rPr>
        <w:rFonts w:hint="default"/>
        <w:lang w:val="en-US" w:eastAsia="zh-CN" w:bidi="ar-SA"/>
      </w:rPr>
    </w:lvl>
    <w:lvl w:ilvl="8">
      <w:start w:val="0"/>
      <w:numFmt w:val="bullet"/>
      <w:lvlText w:val="•"/>
      <w:lvlJc w:val="left"/>
      <w:pPr>
        <w:ind w:left="6850" w:hanging="353"/>
      </w:pPr>
      <w:rPr>
        <w:rFonts w:hint="default"/>
        <w:lang w:val="en-US" w:eastAsia="zh-CN" w:bidi="ar-SA"/>
      </w:rPr>
    </w:lvl>
  </w:abstractNum>
  <w:abstractNum w:abstractNumId="25">
    <w:nsid w:val="40E39D5F"/>
    <w:multiLevelType w:val="hybridMultilevel"/>
    <w:tmpl w:val="00000000"/>
    <w:lvl w:ilvl="0">
      <w:start w:val="1"/>
      <w:numFmt w:val="decimal"/>
      <w:lvlText w:val="%1."/>
      <w:lvlJc w:val="left"/>
      <w:pPr>
        <w:ind w:left="754" w:hanging="21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537" w:hanging="210"/>
      </w:pPr>
      <w:rPr>
        <w:rFonts w:hint="default"/>
        <w:lang w:val="en-US" w:eastAsia="zh-CN" w:bidi="ar-SA"/>
      </w:rPr>
    </w:lvl>
    <w:lvl w:ilvl="2">
      <w:start w:val="0"/>
      <w:numFmt w:val="bullet"/>
      <w:lvlText w:val="•"/>
      <w:lvlJc w:val="left"/>
      <w:pPr>
        <w:ind w:left="2314" w:hanging="210"/>
      </w:pPr>
      <w:rPr>
        <w:rFonts w:hint="default"/>
        <w:lang w:val="en-US" w:eastAsia="zh-CN" w:bidi="ar-SA"/>
      </w:rPr>
    </w:lvl>
    <w:lvl w:ilvl="3">
      <w:start w:val="0"/>
      <w:numFmt w:val="bullet"/>
      <w:lvlText w:val="•"/>
      <w:lvlJc w:val="left"/>
      <w:pPr>
        <w:ind w:left="3091" w:hanging="210"/>
      </w:pPr>
      <w:rPr>
        <w:rFonts w:hint="default"/>
        <w:lang w:val="en-US" w:eastAsia="zh-CN" w:bidi="ar-SA"/>
      </w:rPr>
    </w:lvl>
    <w:lvl w:ilvl="4">
      <w:start w:val="0"/>
      <w:numFmt w:val="bullet"/>
      <w:lvlText w:val="•"/>
      <w:lvlJc w:val="left"/>
      <w:pPr>
        <w:ind w:left="3869" w:hanging="210"/>
      </w:pPr>
      <w:rPr>
        <w:rFonts w:hint="default"/>
        <w:lang w:val="en-US" w:eastAsia="zh-CN" w:bidi="ar-SA"/>
      </w:rPr>
    </w:lvl>
    <w:lvl w:ilvl="5">
      <w:start w:val="0"/>
      <w:numFmt w:val="bullet"/>
      <w:lvlText w:val="•"/>
      <w:lvlJc w:val="left"/>
      <w:pPr>
        <w:ind w:left="4646" w:hanging="210"/>
      </w:pPr>
      <w:rPr>
        <w:rFonts w:hint="default"/>
        <w:lang w:val="en-US" w:eastAsia="zh-CN" w:bidi="ar-SA"/>
      </w:rPr>
    </w:lvl>
    <w:lvl w:ilvl="6">
      <w:start w:val="0"/>
      <w:numFmt w:val="bullet"/>
      <w:lvlText w:val="•"/>
      <w:lvlJc w:val="left"/>
      <w:pPr>
        <w:ind w:left="5423" w:hanging="210"/>
      </w:pPr>
      <w:rPr>
        <w:rFonts w:hint="default"/>
        <w:lang w:val="en-US" w:eastAsia="zh-CN" w:bidi="ar-SA"/>
      </w:rPr>
    </w:lvl>
    <w:lvl w:ilvl="7">
      <w:start w:val="0"/>
      <w:numFmt w:val="bullet"/>
      <w:lvlText w:val="•"/>
      <w:lvlJc w:val="left"/>
      <w:pPr>
        <w:ind w:left="6201" w:hanging="210"/>
      </w:pPr>
      <w:rPr>
        <w:rFonts w:hint="default"/>
        <w:lang w:val="en-US" w:eastAsia="zh-CN" w:bidi="ar-SA"/>
      </w:rPr>
    </w:lvl>
    <w:lvl w:ilvl="8">
      <w:start w:val="0"/>
      <w:numFmt w:val="bullet"/>
      <w:lvlText w:val="•"/>
      <w:lvlJc w:val="left"/>
      <w:pPr>
        <w:ind w:left="6978" w:hanging="210"/>
      </w:pPr>
      <w:rPr>
        <w:rFonts w:hint="default"/>
        <w:lang w:val="en-US" w:eastAsia="zh-CN" w:bidi="ar-SA"/>
      </w:rPr>
    </w:lvl>
  </w:abstractNum>
  <w:abstractNum w:abstractNumId="26">
    <w:nsid w:val="47CCA051"/>
    <w:multiLevelType w:val="hybridMultilevel"/>
    <w:tmpl w:val="00000000"/>
    <w:lvl w:ilvl="0">
      <w:start w:val="1"/>
      <w:numFmt w:val="decimal"/>
      <w:lvlText w:val="%1."/>
      <w:lvlJc w:val="left"/>
      <w:pPr>
        <w:ind w:left="455" w:hanging="213"/>
        <w:jc w:val="righ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267" w:hanging="213"/>
      </w:pPr>
      <w:rPr>
        <w:rFonts w:hint="default"/>
        <w:lang w:val="en-US" w:eastAsia="zh-CN" w:bidi="ar-SA"/>
      </w:rPr>
    </w:lvl>
    <w:lvl w:ilvl="2">
      <w:start w:val="0"/>
      <w:numFmt w:val="bullet"/>
      <w:lvlText w:val="•"/>
      <w:lvlJc w:val="left"/>
      <w:pPr>
        <w:ind w:left="2074" w:hanging="213"/>
      </w:pPr>
      <w:rPr>
        <w:rFonts w:hint="default"/>
        <w:lang w:val="en-US" w:eastAsia="zh-CN" w:bidi="ar-SA"/>
      </w:rPr>
    </w:lvl>
    <w:lvl w:ilvl="3">
      <w:start w:val="0"/>
      <w:numFmt w:val="bullet"/>
      <w:lvlText w:val="•"/>
      <w:lvlJc w:val="left"/>
      <w:pPr>
        <w:ind w:left="2881" w:hanging="213"/>
      </w:pPr>
      <w:rPr>
        <w:rFonts w:hint="default"/>
        <w:lang w:val="en-US" w:eastAsia="zh-CN" w:bidi="ar-SA"/>
      </w:rPr>
    </w:lvl>
    <w:lvl w:ilvl="4">
      <w:start w:val="0"/>
      <w:numFmt w:val="bullet"/>
      <w:lvlText w:val="•"/>
      <w:lvlJc w:val="left"/>
      <w:pPr>
        <w:ind w:left="3689" w:hanging="213"/>
      </w:pPr>
      <w:rPr>
        <w:rFonts w:hint="default"/>
        <w:lang w:val="en-US" w:eastAsia="zh-CN" w:bidi="ar-SA"/>
      </w:rPr>
    </w:lvl>
    <w:lvl w:ilvl="5">
      <w:start w:val="0"/>
      <w:numFmt w:val="bullet"/>
      <w:lvlText w:val="•"/>
      <w:lvlJc w:val="left"/>
      <w:pPr>
        <w:ind w:left="4496" w:hanging="213"/>
      </w:pPr>
      <w:rPr>
        <w:rFonts w:hint="default"/>
        <w:lang w:val="en-US" w:eastAsia="zh-CN" w:bidi="ar-SA"/>
      </w:rPr>
    </w:lvl>
    <w:lvl w:ilvl="6">
      <w:start w:val="0"/>
      <w:numFmt w:val="bullet"/>
      <w:lvlText w:val="•"/>
      <w:lvlJc w:val="left"/>
      <w:pPr>
        <w:ind w:left="5303" w:hanging="213"/>
      </w:pPr>
      <w:rPr>
        <w:rFonts w:hint="default"/>
        <w:lang w:val="en-US" w:eastAsia="zh-CN" w:bidi="ar-SA"/>
      </w:rPr>
    </w:lvl>
    <w:lvl w:ilvl="7">
      <w:start w:val="0"/>
      <w:numFmt w:val="bullet"/>
      <w:lvlText w:val="•"/>
      <w:lvlJc w:val="left"/>
      <w:pPr>
        <w:ind w:left="6111" w:hanging="213"/>
      </w:pPr>
      <w:rPr>
        <w:rFonts w:hint="default"/>
        <w:lang w:val="en-US" w:eastAsia="zh-CN" w:bidi="ar-SA"/>
      </w:rPr>
    </w:lvl>
    <w:lvl w:ilvl="8">
      <w:start w:val="0"/>
      <w:numFmt w:val="bullet"/>
      <w:lvlText w:val="•"/>
      <w:lvlJc w:val="left"/>
      <w:pPr>
        <w:ind w:left="6918" w:hanging="213"/>
      </w:pPr>
      <w:rPr>
        <w:rFonts w:hint="default"/>
        <w:lang w:val="en-US" w:eastAsia="zh-CN" w:bidi="ar-SA"/>
      </w:rPr>
    </w:lvl>
  </w:abstractNum>
  <w:abstractNum w:abstractNumId="27">
    <w:nsid w:val="4868CC26"/>
    <w:multiLevelType w:val="hybridMultilevel"/>
    <w:tmpl w:val="00000000"/>
    <w:lvl w:ilvl="0">
      <w:start w:val="1"/>
      <w:numFmt w:val="decimal"/>
      <w:lvlText w:val="%1."/>
      <w:lvlJc w:val="left"/>
      <w:pPr>
        <w:ind w:left="859" w:hanging="315"/>
        <w:jc w:val="left"/>
      </w:pPr>
      <w:rPr>
        <w:rFonts w:ascii="宋体" w:eastAsia="宋体" w:hAnsi="宋体" w:cs="宋体" w:hint="default"/>
        <w:b w:val="0"/>
        <w:bCs w:val="0"/>
        <w:i w:val="0"/>
        <w:iCs w:val="0"/>
        <w:w w:val="100"/>
        <w:sz w:val="21"/>
        <w:szCs w:val="21"/>
        <w:lang w:val="en-US" w:eastAsia="zh-CN" w:bidi="ar-SA"/>
      </w:rPr>
    </w:lvl>
    <w:lvl w:ilvl="1">
      <w:start w:val="0"/>
      <w:numFmt w:val="bullet"/>
      <w:lvlText w:val="•"/>
      <w:lvlJc w:val="left"/>
      <w:pPr>
        <w:ind w:left="1627" w:hanging="315"/>
      </w:pPr>
      <w:rPr>
        <w:rFonts w:hint="default"/>
        <w:lang w:val="en-US" w:eastAsia="zh-CN" w:bidi="ar-SA"/>
      </w:rPr>
    </w:lvl>
    <w:lvl w:ilvl="2">
      <w:start w:val="0"/>
      <w:numFmt w:val="bullet"/>
      <w:lvlText w:val="•"/>
      <w:lvlJc w:val="left"/>
      <w:pPr>
        <w:ind w:left="2394" w:hanging="315"/>
      </w:pPr>
      <w:rPr>
        <w:rFonts w:hint="default"/>
        <w:lang w:val="en-US" w:eastAsia="zh-CN" w:bidi="ar-SA"/>
      </w:rPr>
    </w:lvl>
    <w:lvl w:ilvl="3">
      <w:start w:val="0"/>
      <w:numFmt w:val="bullet"/>
      <w:lvlText w:val="•"/>
      <w:lvlJc w:val="left"/>
      <w:pPr>
        <w:ind w:left="3161" w:hanging="315"/>
      </w:pPr>
      <w:rPr>
        <w:rFonts w:hint="default"/>
        <w:lang w:val="en-US" w:eastAsia="zh-CN" w:bidi="ar-SA"/>
      </w:rPr>
    </w:lvl>
    <w:lvl w:ilvl="4">
      <w:start w:val="0"/>
      <w:numFmt w:val="bullet"/>
      <w:lvlText w:val="•"/>
      <w:lvlJc w:val="left"/>
      <w:pPr>
        <w:ind w:left="3929" w:hanging="315"/>
      </w:pPr>
      <w:rPr>
        <w:rFonts w:hint="default"/>
        <w:lang w:val="en-US" w:eastAsia="zh-CN" w:bidi="ar-SA"/>
      </w:rPr>
    </w:lvl>
    <w:lvl w:ilvl="5">
      <w:start w:val="0"/>
      <w:numFmt w:val="bullet"/>
      <w:lvlText w:val="•"/>
      <w:lvlJc w:val="left"/>
      <w:pPr>
        <w:ind w:left="4696" w:hanging="315"/>
      </w:pPr>
      <w:rPr>
        <w:rFonts w:hint="default"/>
        <w:lang w:val="en-US" w:eastAsia="zh-CN" w:bidi="ar-SA"/>
      </w:rPr>
    </w:lvl>
    <w:lvl w:ilvl="6">
      <w:start w:val="0"/>
      <w:numFmt w:val="bullet"/>
      <w:lvlText w:val="•"/>
      <w:lvlJc w:val="left"/>
      <w:pPr>
        <w:ind w:left="5463" w:hanging="315"/>
      </w:pPr>
      <w:rPr>
        <w:rFonts w:hint="default"/>
        <w:lang w:val="en-US" w:eastAsia="zh-CN" w:bidi="ar-SA"/>
      </w:rPr>
    </w:lvl>
    <w:lvl w:ilvl="7">
      <w:start w:val="0"/>
      <w:numFmt w:val="bullet"/>
      <w:lvlText w:val="•"/>
      <w:lvlJc w:val="left"/>
      <w:pPr>
        <w:ind w:left="6231" w:hanging="315"/>
      </w:pPr>
      <w:rPr>
        <w:rFonts w:hint="default"/>
        <w:lang w:val="en-US" w:eastAsia="zh-CN" w:bidi="ar-SA"/>
      </w:rPr>
    </w:lvl>
    <w:lvl w:ilvl="8">
      <w:start w:val="0"/>
      <w:numFmt w:val="bullet"/>
      <w:lvlText w:val="•"/>
      <w:lvlJc w:val="left"/>
      <w:pPr>
        <w:ind w:left="6998" w:hanging="315"/>
      </w:pPr>
      <w:rPr>
        <w:rFonts w:hint="default"/>
        <w:lang w:val="en-US" w:eastAsia="zh-CN" w:bidi="ar-SA"/>
      </w:rPr>
    </w:lvl>
  </w:abstractNum>
  <w:abstractNum w:abstractNumId="28">
    <w:nsid w:val="4A64AB40"/>
    <w:multiLevelType w:val="hybridMultilevel"/>
    <w:tmpl w:val="00000000"/>
    <w:lvl w:ilvl="0">
      <w:start w:val="0"/>
      <w:numFmt w:val="bullet"/>
      <w:lvlText w:val="*"/>
      <w:lvlJc w:val="left"/>
      <w:pPr>
        <w:ind w:left="119" w:hanging="210"/>
      </w:pPr>
      <w:rPr>
        <w:rFonts w:ascii="Times New Roman" w:eastAsia="Times New Roman" w:hAnsi="Times New Roman" w:cs="Times New Roman" w:hint="default"/>
        <w:b w:val="0"/>
        <w:bCs w:val="0"/>
        <w:i w:val="0"/>
        <w:iCs w:val="0"/>
        <w:w w:val="100"/>
        <w:position w:val="-1"/>
        <w:sz w:val="21"/>
        <w:szCs w:val="21"/>
        <w:lang w:val="en-US" w:eastAsia="zh-CN" w:bidi="ar-SA"/>
      </w:rPr>
    </w:lvl>
    <w:lvl w:ilvl="1">
      <w:start w:val="0"/>
      <w:numFmt w:val="bullet"/>
      <w:lvlText w:val="•"/>
      <w:lvlJc w:val="left"/>
      <w:pPr>
        <w:ind w:left="961" w:hanging="210"/>
      </w:pPr>
      <w:rPr>
        <w:rFonts w:hint="default"/>
        <w:lang w:val="en-US" w:eastAsia="zh-CN" w:bidi="ar-SA"/>
      </w:rPr>
    </w:lvl>
    <w:lvl w:ilvl="2">
      <w:start w:val="0"/>
      <w:numFmt w:val="bullet"/>
      <w:lvlText w:val="•"/>
      <w:lvlJc w:val="left"/>
      <w:pPr>
        <w:ind w:left="1802" w:hanging="210"/>
      </w:pPr>
      <w:rPr>
        <w:rFonts w:hint="default"/>
        <w:lang w:val="en-US" w:eastAsia="zh-CN" w:bidi="ar-SA"/>
      </w:rPr>
    </w:lvl>
    <w:lvl w:ilvl="3">
      <w:start w:val="0"/>
      <w:numFmt w:val="bullet"/>
      <w:lvlText w:val="•"/>
      <w:lvlJc w:val="left"/>
      <w:pPr>
        <w:ind w:left="2643" w:hanging="210"/>
      </w:pPr>
      <w:rPr>
        <w:rFonts w:hint="default"/>
        <w:lang w:val="en-US" w:eastAsia="zh-CN" w:bidi="ar-SA"/>
      </w:rPr>
    </w:lvl>
    <w:lvl w:ilvl="4">
      <w:start w:val="0"/>
      <w:numFmt w:val="bullet"/>
      <w:lvlText w:val="•"/>
      <w:lvlJc w:val="left"/>
      <w:pPr>
        <w:ind w:left="3485" w:hanging="210"/>
      </w:pPr>
      <w:rPr>
        <w:rFonts w:hint="default"/>
        <w:lang w:val="en-US" w:eastAsia="zh-CN" w:bidi="ar-SA"/>
      </w:rPr>
    </w:lvl>
    <w:lvl w:ilvl="5">
      <w:start w:val="0"/>
      <w:numFmt w:val="bullet"/>
      <w:lvlText w:val="•"/>
      <w:lvlJc w:val="left"/>
      <w:pPr>
        <w:ind w:left="4326" w:hanging="210"/>
      </w:pPr>
      <w:rPr>
        <w:rFonts w:hint="default"/>
        <w:lang w:val="en-US" w:eastAsia="zh-CN" w:bidi="ar-SA"/>
      </w:rPr>
    </w:lvl>
    <w:lvl w:ilvl="6">
      <w:start w:val="0"/>
      <w:numFmt w:val="bullet"/>
      <w:lvlText w:val="•"/>
      <w:lvlJc w:val="left"/>
      <w:pPr>
        <w:ind w:left="5167" w:hanging="210"/>
      </w:pPr>
      <w:rPr>
        <w:rFonts w:hint="default"/>
        <w:lang w:val="en-US" w:eastAsia="zh-CN" w:bidi="ar-SA"/>
      </w:rPr>
    </w:lvl>
    <w:lvl w:ilvl="7">
      <w:start w:val="0"/>
      <w:numFmt w:val="bullet"/>
      <w:lvlText w:val="•"/>
      <w:lvlJc w:val="left"/>
      <w:pPr>
        <w:ind w:left="6009" w:hanging="210"/>
      </w:pPr>
      <w:rPr>
        <w:rFonts w:hint="default"/>
        <w:lang w:val="en-US" w:eastAsia="zh-CN" w:bidi="ar-SA"/>
      </w:rPr>
    </w:lvl>
    <w:lvl w:ilvl="8">
      <w:start w:val="0"/>
      <w:numFmt w:val="bullet"/>
      <w:lvlText w:val="•"/>
      <w:lvlJc w:val="left"/>
      <w:pPr>
        <w:ind w:left="6850" w:hanging="210"/>
      </w:pPr>
      <w:rPr>
        <w:rFonts w:hint="default"/>
        <w:lang w:val="en-US" w:eastAsia="zh-CN" w:bidi="ar-SA"/>
      </w:rPr>
    </w:lvl>
  </w:abstractNum>
  <w:abstractNum w:abstractNumId="29">
    <w:nsid w:val="4B53D308"/>
    <w:multiLevelType w:val="hybridMultilevel"/>
    <w:tmpl w:val="00000000"/>
    <w:lvl w:ilvl="0">
      <w:start w:val="1"/>
      <w:numFmt w:val="decimal"/>
      <w:lvlText w:val="%1."/>
      <w:lvlJc w:val="left"/>
      <w:pPr>
        <w:ind w:left="119"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961" w:hanging="263"/>
      </w:pPr>
      <w:rPr>
        <w:rFonts w:hint="default"/>
        <w:lang w:val="en-US" w:eastAsia="zh-CN" w:bidi="ar-SA"/>
      </w:rPr>
    </w:lvl>
    <w:lvl w:ilvl="2">
      <w:start w:val="0"/>
      <w:numFmt w:val="bullet"/>
      <w:lvlText w:val="•"/>
      <w:lvlJc w:val="left"/>
      <w:pPr>
        <w:ind w:left="1802" w:hanging="263"/>
      </w:pPr>
      <w:rPr>
        <w:rFonts w:hint="default"/>
        <w:lang w:val="en-US" w:eastAsia="zh-CN" w:bidi="ar-SA"/>
      </w:rPr>
    </w:lvl>
    <w:lvl w:ilvl="3">
      <w:start w:val="0"/>
      <w:numFmt w:val="bullet"/>
      <w:lvlText w:val="•"/>
      <w:lvlJc w:val="left"/>
      <w:pPr>
        <w:ind w:left="2643" w:hanging="263"/>
      </w:pPr>
      <w:rPr>
        <w:rFonts w:hint="default"/>
        <w:lang w:val="en-US" w:eastAsia="zh-CN" w:bidi="ar-SA"/>
      </w:rPr>
    </w:lvl>
    <w:lvl w:ilvl="4">
      <w:start w:val="0"/>
      <w:numFmt w:val="bullet"/>
      <w:lvlText w:val="•"/>
      <w:lvlJc w:val="left"/>
      <w:pPr>
        <w:ind w:left="3485" w:hanging="263"/>
      </w:pPr>
      <w:rPr>
        <w:rFonts w:hint="default"/>
        <w:lang w:val="en-US" w:eastAsia="zh-CN" w:bidi="ar-SA"/>
      </w:rPr>
    </w:lvl>
    <w:lvl w:ilvl="5">
      <w:start w:val="0"/>
      <w:numFmt w:val="bullet"/>
      <w:lvlText w:val="•"/>
      <w:lvlJc w:val="left"/>
      <w:pPr>
        <w:ind w:left="4326" w:hanging="263"/>
      </w:pPr>
      <w:rPr>
        <w:rFonts w:hint="default"/>
        <w:lang w:val="en-US" w:eastAsia="zh-CN" w:bidi="ar-SA"/>
      </w:rPr>
    </w:lvl>
    <w:lvl w:ilvl="6">
      <w:start w:val="0"/>
      <w:numFmt w:val="bullet"/>
      <w:lvlText w:val="•"/>
      <w:lvlJc w:val="left"/>
      <w:pPr>
        <w:ind w:left="5167" w:hanging="263"/>
      </w:pPr>
      <w:rPr>
        <w:rFonts w:hint="default"/>
        <w:lang w:val="en-US" w:eastAsia="zh-CN" w:bidi="ar-SA"/>
      </w:rPr>
    </w:lvl>
    <w:lvl w:ilvl="7">
      <w:start w:val="0"/>
      <w:numFmt w:val="bullet"/>
      <w:lvlText w:val="•"/>
      <w:lvlJc w:val="left"/>
      <w:pPr>
        <w:ind w:left="6009" w:hanging="263"/>
      </w:pPr>
      <w:rPr>
        <w:rFonts w:hint="default"/>
        <w:lang w:val="en-US" w:eastAsia="zh-CN" w:bidi="ar-SA"/>
      </w:rPr>
    </w:lvl>
    <w:lvl w:ilvl="8">
      <w:start w:val="0"/>
      <w:numFmt w:val="bullet"/>
      <w:lvlText w:val="•"/>
      <w:lvlJc w:val="left"/>
      <w:pPr>
        <w:ind w:left="6850" w:hanging="263"/>
      </w:pPr>
      <w:rPr>
        <w:rFonts w:hint="default"/>
        <w:lang w:val="en-US" w:eastAsia="zh-CN" w:bidi="ar-SA"/>
      </w:rPr>
    </w:lvl>
  </w:abstractNum>
  <w:abstractNum w:abstractNumId="30">
    <w:nsid w:val="4F3E08E7"/>
    <w:multiLevelType w:val="hybridMultilevel"/>
    <w:tmpl w:val="00000000"/>
    <w:lvl w:ilvl="0">
      <w:start w:val="1"/>
      <w:numFmt w:val="decimal"/>
      <w:lvlText w:val="%1."/>
      <w:lvlJc w:val="left"/>
      <w:pPr>
        <w:ind w:left="806"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573" w:hanging="263"/>
      </w:pPr>
      <w:rPr>
        <w:rFonts w:hint="default"/>
        <w:lang w:val="en-US" w:eastAsia="zh-CN" w:bidi="ar-SA"/>
      </w:rPr>
    </w:lvl>
    <w:lvl w:ilvl="2">
      <w:start w:val="0"/>
      <w:numFmt w:val="bullet"/>
      <w:lvlText w:val="•"/>
      <w:lvlJc w:val="left"/>
      <w:pPr>
        <w:ind w:left="2346" w:hanging="263"/>
      </w:pPr>
      <w:rPr>
        <w:rFonts w:hint="default"/>
        <w:lang w:val="en-US" w:eastAsia="zh-CN" w:bidi="ar-SA"/>
      </w:rPr>
    </w:lvl>
    <w:lvl w:ilvl="3">
      <w:start w:val="0"/>
      <w:numFmt w:val="bullet"/>
      <w:lvlText w:val="•"/>
      <w:lvlJc w:val="left"/>
      <w:pPr>
        <w:ind w:left="3119" w:hanging="263"/>
      </w:pPr>
      <w:rPr>
        <w:rFonts w:hint="default"/>
        <w:lang w:val="en-US" w:eastAsia="zh-CN" w:bidi="ar-SA"/>
      </w:rPr>
    </w:lvl>
    <w:lvl w:ilvl="4">
      <w:start w:val="0"/>
      <w:numFmt w:val="bullet"/>
      <w:lvlText w:val="•"/>
      <w:lvlJc w:val="left"/>
      <w:pPr>
        <w:ind w:left="3893" w:hanging="263"/>
      </w:pPr>
      <w:rPr>
        <w:rFonts w:hint="default"/>
        <w:lang w:val="en-US" w:eastAsia="zh-CN" w:bidi="ar-SA"/>
      </w:rPr>
    </w:lvl>
    <w:lvl w:ilvl="5">
      <w:start w:val="0"/>
      <w:numFmt w:val="bullet"/>
      <w:lvlText w:val="•"/>
      <w:lvlJc w:val="left"/>
      <w:pPr>
        <w:ind w:left="4666" w:hanging="263"/>
      </w:pPr>
      <w:rPr>
        <w:rFonts w:hint="default"/>
        <w:lang w:val="en-US" w:eastAsia="zh-CN" w:bidi="ar-SA"/>
      </w:rPr>
    </w:lvl>
    <w:lvl w:ilvl="6">
      <w:start w:val="0"/>
      <w:numFmt w:val="bullet"/>
      <w:lvlText w:val="•"/>
      <w:lvlJc w:val="left"/>
      <w:pPr>
        <w:ind w:left="5439" w:hanging="263"/>
      </w:pPr>
      <w:rPr>
        <w:rFonts w:hint="default"/>
        <w:lang w:val="en-US" w:eastAsia="zh-CN" w:bidi="ar-SA"/>
      </w:rPr>
    </w:lvl>
    <w:lvl w:ilvl="7">
      <w:start w:val="0"/>
      <w:numFmt w:val="bullet"/>
      <w:lvlText w:val="•"/>
      <w:lvlJc w:val="left"/>
      <w:pPr>
        <w:ind w:left="6213" w:hanging="263"/>
      </w:pPr>
      <w:rPr>
        <w:rFonts w:hint="default"/>
        <w:lang w:val="en-US" w:eastAsia="zh-CN" w:bidi="ar-SA"/>
      </w:rPr>
    </w:lvl>
    <w:lvl w:ilvl="8">
      <w:start w:val="0"/>
      <w:numFmt w:val="bullet"/>
      <w:lvlText w:val="•"/>
      <w:lvlJc w:val="left"/>
      <w:pPr>
        <w:ind w:left="6986" w:hanging="263"/>
      </w:pPr>
      <w:rPr>
        <w:rFonts w:hint="default"/>
        <w:lang w:val="en-US" w:eastAsia="zh-CN" w:bidi="ar-SA"/>
      </w:rPr>
    </w:lvl>
  </w:abstractNum>
  <w:abstractNum w:abstractNumId="31">
    <w:nsid w:val="4F7DCA24"/>
    <w:multiLevelType w:val="hybridMultilevel"/>
    <w:tmpl w:val="00000000"/>
    <w:lvl w:ilvl="0">
      <w:start w:val="1"/>
      <w:numFmt w:val="decimal"/>
      <w:lvlText w:val="%1."/>
      <w:lvlJc w:val="left"/>
      <w:pPr>
        <w:ind w:left="544" w:hanging="315"/>
        <w:jc w:val="left"/>
      </w:pPr>
      <w:rPr>
        <w:rFonts w:ascii="宋体" w:eastAsia="宋体" w:hAnsi="宋体" w:cs="宋体" w:hint="default"/>
        <w:b w:val="0"/>
        <w:bCs w:val="0"/>
        <w:i w:val="0"/>
        <w:iCs w:val="0"/>
        <w:w w:val="100"/>
        <w:sz w:val="21"/>
        <w:szCs w:val="21"/>
        <w:lang w:val="en-US" w:eastAsia="zh-CN" w:bidi="ar-SA"/>
      </w:rPr>
    </w:lvl>
    <w:lvl w:ilvl="1">
      <w:start w:val="0"/>
      <w:numFmt w:val="bullet"/>
      <w:lvlText w:val="•"/>
      <w:lvlJc w:val="left"/>
      <w:pPr>
        <w:ind w:left="1339" w:hanging="315"/>
      </w:pPr>
      <w:rPr>
        <w:rFonts w:hint="default"/>
        <w:lang w:val="en-US" w:eastAsia="zh-CN" w:bidi="ar-SA"/>
      </w:rPr>
    </w:lvl>
    <w:lvl w:ilvl="2">
      <w:start w:val="0"/>
      <w:numFmt w:val="bullet"/>
      <w:lvlText w:val="•"/>
      <w:lvlJc w:val="left"/>
      <w:pPr>
        <w:ind w:left="2138" w:hanging="315"/>
      </w:pPr>
      <w:rPr>
        <w:rFonts w:hint="default"/>
        <w:lang w:val="en-US" w:eastAsia="zh-CN" w:bidi="ar-SA"/>
      </w:rPr>
    </w:lvl>
    <w:lvl w:ilvl="3">
      <w:start w:val="0"/>
      <w:numFmt w:val="bullet"/>
      <w:lvlText w:val="•"/>
      <w:lvlJc w:val="left"/>
      <w:pPr>
        <w:ind w:left="2937" w:hanging="315"/>
      </w:pPr>
      <w:rPr>
        <w:rFonts w:hint="default"/>
        <w:lang w:val="en-US" w:eastAsia="zh-CN" w:bidi="ar-SA"/>
      </w:rPr>
    </w:lvl>
    <w:lvl w:ilvl="4">
      <w:start w:val="0"/>
      <w:numFmt w:val="bullet"/>
      <w:lvlText w:val="•"/>
      <w:lvlJc w:val="left"/>
      <w:pPr>
        <w:ind w:left="3737" w:hanging="315"/>
      </w:pPr>
      <w:rPr>
        <w:rFonts w:hint="default"/>
        <w:lang w:val="en-US" w:eastAsia="zh-CN" w:bidi="ar-SA"/>
      </w:rPr>
    </w:lvl>
    <w:lvl w:ilvl="5">
      <w:start w:val="0"/>
      <w:numFmt w:val="bullet"/>
      <w:lvlText w:val="•"/>
      <w:lvlJc w:val="left"/>
      <w:pPr>
        <w:ind w:left="4536" w:hanging="315"/>
      </w:pPr>
      <w:rPr>
        <w:rFonts w:hint="default"/>
        <w:lang w:val="en-US" w:eastAsia="zh-CN" w:bidi="ar-SA"/>
      </w:rPr>
    </w:lvl>
    <w:lvl w:ilvl="6">
      <w:start w:val="0"/>
      <w:numFmt w:val="bullet"/>
      <w:lvlText w:val="•"/>
      <w:lvlJc w:val="left"/>
      <w:pPr>
        <w:ind w:left="5335" w:hanging="315"/>
      </w:pPr>
      <w:rPr>
        <w:rFonts w:hint="default"/>
        <w:lang w:val="en-US" w:eastAsia="zh-CN" w:bidi="ar-SA"/>
      </w:rPr>
    </w:lvl>
    <w:lvl w:ilvl="7">
      <w:start w:val="0"/>
      <w:numFmt w:val="bullet"/>
      <w:lvlText w:val="•"/>
      <w:lvlJc w:val="left"/>
      <w:pPr>
        <w:ind w:left="6135" w:hanging="315"/>
      </w:pPr>
      <w:rPr>
        <w:rFonts w:hint="default"/>
        <w:lang w:val="en-US" w:eastAsia="zh-CN" w:bidi="ar-SA"/>
      </w:rPr>
    </w:lvl>
    <w:lvl w:ilvl="8">
      <w:start w:val="0"/>
      <w:numFmt w:val="bullet"/>
      <w:lvlText w:val="•"/>
      <w:lvlJc w:val="left"/>
      <w:pPr>
        <w:ind w:left="6934" w:hanging="315"/>
      </w:pPr>
      <w:rPr>
        <w:rFonts w:hint="default"/>
        <w:lang w:val="en-US" w:eastAsia="zh-CN" w:bidi="ar-SA"/>
      </w:rPr>
    </w:lvl>
  </w:abstractNum>
  <w:abstractNum w:abstractNumId="32">
    <w:nsid w:val="544D42AA"/>
    <w:multiLevelType w:val="hybridMultilevel"/>
    <w:tmpl w:val="00000000"/>
    <w:lvl w:ilvl="0">
      <w:start w:val="1"/>
      <w:numFmt w:val="decimal"/>
      <w:lvlText w:val="%1."/>
      <w:lvlJc w:val="left"/>
      <w:pPr>
        <w:ind w:left="859" w:hanging="315"/>
        <w:jc w:val="left"/>
      </w:pPr>
      <w:rPr>
        <w:rFonts w:ascii="宋体" w:eastAsia="宋体" w:hAnsi="宋体" w:cs="宋体" w:hint="default"/>
        <w:b w:val="0"/>
        <w:bCs w:val="0"/>
        <w:i w:val="0"/>
        <w:iCs w:val="0"/>
        <w:w w:val="100"/>
        <w:sz w:val="21"/>
        <w:szCs w:val="21"/>
        <w:lang w:val="en-US" w:eastAsia="zh-CN" w:bidi="ar-SA"/>
      </w:rPr>
    </w:lvl>
    <w:lvl w:ilvl="1">
      <w:start w:val="0"/>
      <w:numFmt w:val="bullet"/>
      <w:lvlText w:val="•"/>
      <w:lvlJc w:val="left"/>
      <w:pPr>
        <w:ind w:left="1627" w:hanging="315"/>
      </w:pPr>
      <w:rPr>
        <w:rFonts w:hint="default"/>
        <w:lang w:val="en-US" w:eastAsia="zh-CN" w:bidi="ar-SA"/>
      </w:rPr>
    </w:lvl>
    <w:lvl w:ilvl="2">
      <w:start w:val="0"/>
      <w:numFmt w:val="bullet"/>
      <w:lvlText w:val="•"/>
      <w:lvlJc w:val="left"/>
      <w:pPr>
        <w:ind w:left="2394" w:hanging="315"/>
      </w:pPr>
      <w:rPr>
        <w:rFonts w:hint="default"/>
        <w:lang w:val="en-US" w:eastAsia="zh-CN" w:bidi="ar-SA"/>
      </w:rPr>
    </w:lvl>
    <w:lvl w:ilvl="3">
      <w:start w:val="0"/>
      <w:numFmt w:val="bullet"/>
      <w:lvlText w:val="•"/>
      <w:lvlJc w:val="left"/>
      <w:pPr>
        <w:ind w:left="3161" w:hanging="315"/>
      </w:pPr>
      <w:rPr>
        <w:rFonts w:hint="default"/>
        <w:lang w:val="en-US" w:eastAsia="zh-CN" w:bidi="ar-SA"/>
      </w:rPr>
    </w:lvl>
    <w:lvl w:ilvl="4">
      <w:start w:val="0"/>
      <w:numFmt w:val="bullet"/>
      <w:lvlText w:val="•"/>
      <w:lvlJc w:val="left"/>
      <w:pPr>
        <w:ind w:left="3929" w:hanging="315"/>
      </w:pPr>
      <w:rPr>
        <w:rFonts w:hint="default"/>
        <w:lang w:val="en-US" w:eastAsia="zh-CN" w:bidi="ar-SA"/>
      </w:rPr>
    </w:lvl>
    <w:lvl w:ilvl="5">
      <w:start w:val="0"/>
      <w:numFmt w:val="bullet"/>
      <w:lvlText w:val="•"/>
      <w:lvlJc w:val="left"/>
      <w:pPr>
        <w:ind w:left="4696" w:hanging="315"/>
      </w:pPr>
      <w:rPr>
        <w:rFonts w:hint="default"/>
        <w:lang w:val="en-US" w:eastAsia="zh-CN" w:bidi="ar-SA"/>
      </w:rPr>
    </w:lvl>
    <w:lvl w:ilvl="6">
      <w:start w:val="0"/>
      <w:numFmt w:val="bullet"/>
      <w:lvlText w:val="•"/>
      <w:lvlJc w:val="left"/>
      <w:pPr>
        <w:ind w:left="5463" w:hanging="315"/>
      </w:pPr>
      <w:rPr>
        <w:rFonts w:hint="default"/>
        <w:lang w:val="en-US" w:eastAsia="zh-CN" w:bidi="ar-SA"/>
      </w:rPr>
    </w:lvl>
    <w:lvl w:ilvl="7">
      <w:start w:val="0"/>
      <w:numFmt w:val="bullet"/>
      <w:lvlText w:val="•"/>
      <w:lvlJc w:val="left"/>
      <w:pPr>
        <w:ind w:left="6231" w:hanging="315"/>
      </w:pPr>
      <w:rPr>
        <w:rFonts w:hint="default"/>
        <w:lang w:val="en-US" w:eastAsia="zh-CN" w:bidi="ar-SA"/>
      </w:rPr>
    </w:lvl>
    <w:lvl w:ilvl="8">
      <w:start w:val="0"/>
      <w:numFmt w:val="bullet"/>
      <w:lvlText w:val="•"/>
      <w:lvlJc w:val="left"/>
      <w:pPr>
        <w:ind w:left="6998" w:hanging="315"/>
      </w:pPr>
      <w:rPr>
        <w:rFonts w:hint="default"/>
        <w:lang w:val="en-US" w:eastAsia="zh-CN" w:bidi="ar-SA"/>
      </w:rPr>
    </w:lvl>
  </w:abstractNum>
  <w:abstractNum w:abstractNumId="33">
    <w:nsid w:val="54D223BB"/>
    <w:multiLevelType w:val="hybridMultilevel"/>
    <w:tmpl w:val="00000000"/>
    <w:lvl w:ilvl="0">
      <w:start w:val="1"/>
      <w:numFmt w:val="decimal"/>
      <w:lvlText w:val="(%1)"/>
      <w:lvlJc w:val="left"/>
      <w:pPr>
        <w:ind w:left="119" w:hanging="35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961" w:hanging="353"/>
      </w:pPr>
      <w:rPr>
        <w:rFonts w:hint="default"/>
        <w:lang w:val="en-US" w:eastAsia="zh-CN" w:bidi="ar-SA"/>
      </w:rPr>
    </w:lvl>
    <w:lvl w:ilvl="2">
      <w:start w:val="0"/>
      <w:numFmt w:val="bullet"/>
      <w:lvlText w:val="•"/>
      <w:lvlJc w:val="left"/>
      <w:pPr>
        <w:ind w:left="1802" w:hanging="353"/>
      </w:pPr>
      <w:rPr>
        <w:rFonts w:hint="default"/>
        <w:lang w:val="en-US" w:eastAsia="zh-CN" w:bidi="ar-SA"/>
      </w:rPr>
    </w:lvl>
    <w:lvl w:ilvl="3">
      <w:start w:val="0"/>
      <w:numFmt w:val="bullet"/>
      <w:lvlText w:val="•"/>
      <w:lvlJc w:val="left"/>
      <w:pPr>
        <w:ind w:left="2643" w:hanging="353"/>
      </w:pPr>
      <w:rPr>
        <w:rFonts w:hint="default"/>
        <w:lang w:val="en-US" w:eastAsia="zh-CN" w:bidi="ar-SA"/>
      </w:rPr>
    </w:lvl>
    <w:lvl w:ilvl="4">
      <w:start w:val="0"/>
      <w:numFmt w:val="bullet"/>
      <w:lvlText w:val="•"/>
      <w:lvlJc w:val="left"/>
      <w:pPr>
        <w:ind w:left="3485" w:hanging="353"/>
      </w:pPr>
      <w:rPr>
        <w:rFonts w:hint="default"/>
        <w:lang w:val="en-US" w:eastAsia="zh-CN" w:bidi="ar-SA"/>
      </w:rPr>
    </w:lvl>
    <w:lvl w:ilvl="5">
      <w:start w:val="0"/>
      <w:numFmt w:val="bullet"/>
      <w:lvlText w:val="•"/>
      <w:lvlJc w:val="left"/>
      <w:pPr>
        <w:ind w:left="4326" w:hanging="353"/>
      </w:pPr>
      <w:rPr>
        <w:rFonts w:hint="default"/>
        <w:lang w:val="en-US" w:eastAsia="zh-CN" w:bidi="ar-SA"/>
      </w:rPr>
    </w:lvl>
    <w:lvl w:ilvl="6">
      <w:start w:val="0"/>
      <w:numFmt w:val="bullet"/>
      <w:lvlText w:val="•"/>
      <w:lvlJc w:val="left"/>
      <w:pPr>
        <w:ind w:left="5167" w:hanging="353"/>
      </w:pPr>
      <w:rPr>
        <w:rFonts w:hint="default"/>
        <w:lang w:val="en-US" w:eastAsia="zh-CN" w:bidi="ar-SA"/>
      </w:rPr>
    </w:lvl>
    <w:lvl w:ilvl="7">
      <w:start w:val="0"/>
      <w:numFmt w:val="bullet"/>
      <w:lvlText w:val="•"/>
      <w:lvlJc w:val="left"/>
      <w:pPr>
        <w:ind w:left="6009" w:hanging="353"/>
      </w:pPr>
      <w:rPr>
        <w:rFonts w:hint="default"/>
        <w:lang w:val="en-US" w:eastAsia="zh-CN" w:bidi="ar-SA"/>
      </w:rPr>
    </w:lvl>
    <w:lvl w:ilvl="8">
      <w:start w:val="0"/>
      <w:numFmt w:val="bullet"/>
      <w:lvlText w:val="•"/>
      <w:lvlJc w:val="left"/>
      <w:pPr>
        <w:ind w:left="6850" w:hanging="353"/>
      </w:pPr>
      <w:rPr>
        <w:rFonts w:hint="default"/>
        <w:lang w:val="en-US" w:eastAsia="zh-CN" w:bidi="ar-SA"/>
      </w:rPr>
    </w:lvl>
  </w:abstractNum>
  <w:abstractNum w:abstractNumId="34">
    <w:nsid w:val="55E4EAC6"/>
    <w:multiLevelType w:val="hybridMultilevel"/>
    <w:tmpl w:val="00000000"/>
    <w:lvl w:ilvl="0">
      <w:start w:val="1"/>
      <w:numFmt w:val="decimal"/>
      <w:lvlText w:val="(%1)"/>
      <w:lvlJc w:val="left"/>
      <w:pPr>
        <w:ind w:left="865" w:hanging="322"/>
        <w:jc w:val="left"/>
      </w:pPr>
      <w:rPr>
        <w:rFonts w:ascii="Times New Roman" w:eastAsia="Times New Roman" w:hAnsi="Times New Roman" w:cs="Times New Roman" w:hint="default"/>
        <w:b w:val="0"/>
        <w:bCs w:val="0"/>
        <w:i w:val="0"/>
        <w:iCs w:val="0"/>
        <w:spacing w:val="0"/>
        <w:w w:val="100"/>
        <w:sz w:val="21"/>
        <w:szCs w:val="21"/>
        <w:lang w:val="en-US" w:eastAsia="zh-CN" w:bidi="ar-SA"/>
      </w:rPr>
    </w:lvl>
    <w:lvl w:ilvl="1">
      <w:start w:val="0"/>
      <w:numFmt w:val="bullet"/>
      <w:lvlText w:val="•"/>
      <w:lvlJc w:val="left"/>
      <w:pPr>
        <w:ind w:left="1627" w:hanging="322"/>
      </w:pPr>
      <w:rPr>
        <w:rFonts w:hint="default"/>
        <w:lang w:val="en-US" w:eastAsia="zh-CN" w:bidi="ar-SA"/>
      </w:rPr>
    </w:lvl>
    <w:lvl w:ilvl="2">
      <w:start w:val="0"/>
      <w:numFmt w:val="bullet"/>
      <w:lvlText w:val="•"/>
      <w:lvlJc w:val="left"/>
      <w:pPr>
        <w:ind w:left="2394" w:hanging="322"/>
      </w:pPr>
      <w:rPr>
        <w:rFonts w:hint="default"/>
        <w:lang w:val="en-US" w:eastAsia="zh-CN" w:bidi="ar-SA"/>
      </w:rPr>
    </w:lvl>
    <w:lvl w:ilvl="3">
      <w:start w:val="0"/>
      <w:numFmt w:val="bullet"/>
      <w:lvlText w:val="•"/>
      <w:lvlJc w:val="left"/>
      <w:pPr>
        <w:ind w:left="3161" w:hanging="322"/>
      </w:pPr>
      <w:rPr>
        <w:rFonts w:hint="default"/>
        <w:lang w:val="en-US" w:eastAsia="zh-CN" w:bidi="ar-SA"/>
      </w:rPr>
    </w:lvl>
    <w:lvl w:ilvl="4">
      <w:start w:val="0"/>
      <w:numFmt w:val="bullet"/>
      <w:lvlText w:val="•"/>
      <w:lvlJc w:val="left"/>
      <w:pPr>
        <w:ind w:left="3929" w:hanging="322"/>
      </w:pPr>
      <w:rPr>
        <w:rFonts w:hint="default"/>
        <w:lang w:val="en-US" w:eastAsia="zh-CN" w:bidi="ar-SA"/>
      </w:rPr>
    </w:lvl>
    <w:lvl w:ilvl="5">
      <w:start w:val="0"/>
      <w:numFmt w:val="bullet"/>
      <w:lvlText w:val="•"/>
      <w:lvlJc w:val="left"/>
      <w:pPr>
        <w:ind w:left="4696" w:hanging="322"/>
      </w:pPr>
      <w:rPr>
        <w:rFonts w:hint="default"/>
        <w:lang w:val="en-US" w:eastAsia="zh-CN" w:bidi="ar-SA"/>
      </w:rPr>
    </w:lvl>
    <w:lvl w:ilvl="6">
      <w:start w:val="0"/>
      <w:numFmt w:val="bullet"/>
      <w:lvlText w:val="•"/>
      <w:lvlJc w:val="left"/>
      <w:pPr>
        <w:ind w:left="5463" w:hanging="322"/>
      </w:pPr>
      <w:rPr>
        <w:rFonts w:hint="default"/>
        <w:lang w:val="en-US" w:eastAsia="zh-CN" w:bidi="ar-SA"/>
      </w:rPr>
    </w:lvl>
    <w:lvl w:ilvl="7">
      <w:start w:val="0"/>
      <w:numFmt w:val="bullet"/>
      <w:lvlText w:val="•"/>
      <w:lvlJc w:val="left"/>
      <w:pPr>
        <w:ind w:left="6231" w:hanging="322"/>
      </w:pPr>
      <w:rPr>
        <w:rFonts w:hint="default"/>
        <w:lang w:val="en-US" w:eastAsia="zh-CN" w:bidi="ar-SA"/>
      </w:rPr>
    </w:lvl>
    <w:lvl w:ilvl="8">
      <w:start w:val="0"/>
      <w:numFmt w:val="bullet"/>
      <w:lvlText w:val="•"/>
      <w:lvlJc w:val="left"/>
      <w:pPr>
        <w:ind w:left="6998" w:hanging="322"/>
      </w:pPr>
      <w:rPr>
        <w:rFonts w:hint="default"/>
        <w:lang w:val="en-US" w:eastAsia="zh-CN" w:bidi="ar-SA"/>
      </w:rPr>
    </w:lvl>
  </w:abstractNum>
  <w:abstractNum w:abstractNumId="35">
    <w:nsid w:val="5618C1CB"/>
    <w:multiLevelType w:val="hybridMultilevel"/>
    <w:tmpl w:val="00000000"/>
    <w:lvl w:ilvl="0">
      <w:start w:val="1"/>
      <w:numFmt w:val="decimal"/>
      <w:lvlText w:val="%1."/>
      <w:lvlJc w:val="left"/>
      <w:pPr>
        <w:ind w:left="859" w:hanging="315"/>
        <w:jc w:val="left"/>
      </w:pPr>
      <w:rPr>
        <w:rFonts w:ascii="宋体" w:eastAsia="宋体" w:hAnsi="宋体" w:cs="宋体" w:hint="default"/>
        <w:b w:val="0"/>
        <w:bCs w:val="0"/>
        <w:i w:val="0"/>
        <w:iCs w:val="0"/>
        <w:w w:val="100"/>
        <w:sz w:val="21"/>
        <w:szCs w:val="21"/>
        <w:lang w:val="en-US" w:eastAsia="zh-CN" w:bidi="ar-SA"/>
      </w:rPr>
    </w:lvl>
    <w:lvl w:ilvl="1">
      <w:start w:val="0"/>
      <w:numFmt w:val="bullet"/>
      <w:lvlText w:val="•"/>
      <w:lvlJc w:val="left"/>
      <w:pPr>
        <w:ind w:left="1627" w:hanging="315"/>
      </w:pPr>
      <w:rPr>
        <w:rFonts w:hint="default"/>
        <w:lang w:val="en-US" w:eastAsia="zh-CN" w:bidi="ar-SA"/>
      </w:rPr>
    </w:lvl>
    <w:lvl w:ilvl="2">
      <w:start w:val="0"/>
      <w:numFmt w:val="bullet"/>
      <w:lvlText w:val="•"/>
      <w:lvlJc w:val="left"/>
      <w:pPr>
        <w:ind w:left="2394" w:hanging="315"/>
      </w:pPr>
      <w:rPr>
        <w:rFonts w:hint="default"/>
        <w:lang w:val="en-US" w:eastAsia="zh-CN" w:bidi="ar-SA"/>
      </w:rPr>
    </w:lvl>
    <w:lvl w:ilvl="3">
      <w:start w:val="0"/>
      <w:numFmt w:val="bullet"/>
      <w:lvlText w:val="•"/>
      <w:lvlJc w:val="left"/>
      <w:pPr>
        <w:ind w:left="3161" w:hanging="315"/>
      </w:pPr>
      <w:rPr>
        <w:rFonts w:hint="default"/>
        <w:lang w:val="en-US" w:eastAsia="zh-CN" w:bidi="ar-SA"/>
      </w:rPr>
    </w:lvl>
    <w:lvl w:ilvl="4">
      <w:start w:val="0"/>
      <w:numFmt w:val="bullet"/>
      <w:lvlText w:val="•"/>
      <w:lvlJc w:val="left"/>
      <w:pPr>
        <w:ind w:left="3929" w:hanging="315"/>
      </w:pPr>
      <w:rPr>
        <w:rFonts w:hint="default"/>
        <w:lang w:val="en-US" w:eastAsia="zh-CN" w:bidi="ar-SA"/>
      </w:rPr>
    </w:lvl>
    <w:lvl w:ilvl="5">
      <w:start w:val="0"/>
      <w:numFmt w:val="bullet"/>
      <w:lvlText w:val="•"/>
      <w:lvlJc w:val="left"/>
      <w:pPr>
        <w:ind w:left="4696" w:hanging="315"/>
      </w:pPr>
      <w:rPr>
        <w:rFonts w:hint="default"/>
        <w:lang w:val="en-US" w:eastAsia="zh-CN" w:bidi="ar-SA"/>
      </w:rPr>
    </w:lvl>
    <w:lvl w:ilvl="6">
      <w:start w:val="0"/>
      <w:numFmt w:val="bullet"/>
      <w:lvlText w:val="•"/>
      <w:lvlJc w:val="left"/>
      <w:pPr>
        <w:ind w:left="5463" w:hanging="315"/>
      </w:pPr>
      <w:rPr>
        <w:rFonts w:hint="default"/>
        <w:lang w:val="en-US" w:eastAsia="zh-CN" w:bidi="ar-SA"/>
      </w:rPr>
    </w:lvl>
    <w:lvl w:ilvl="7">
      <w:start w:val="0"/>
      <w:numFmt w:val="bullet"/>
      <w:lvlText w:val="•"/>
      <w:lvlJc w:val="left"/>
      <w:pPr>
        <w:ind w:left="6231" w:hanging="315"/>
      </w:pPr>
      <w:rPr>
        <w:rFonts w:hint="default"/>
        <w:lang w:val="en-US" w:eastAsia="zh-CN" w:bidi="ar-SA"/>
      </w:rPr>
    </w:lvl>
    <w:lvl w:ilvl="8">
      <w:start w:val="0"/>
      <w:numFmt w:val="bullet"/>
      <w:lvlText w:val="•"/>
      <w:lvlJc w:val="left"/>
      <w:pPr>
        <w:ind w:left="6998" w:hanging="315"/>
      </w:pPr>
      <w:rPr>
        <w:rFonts w:hint="default"/>
        <w:lang w:val="en-US" w:eastAsia="zh-CN" w:bidi="ar-SA"/>
      </w:rPr>
    </w:lvl>
  </w:abstractNum>
  <w:abstractNum w:abstractNumId="36">
    <w:nsid w:val="5640CFE9"/>
    <w:multiLevelType w:val="hybridMultilevel"/>
    <w:tmpl w:val="00000000"/>
    <w:lvl w:ilvl="0">
      <w:start w:val="1"/>
      <w:numFmt w:val="decimal"/>
      <w:lvlText w:val="(%1)"/>
      <w:lvlJc w:val="left"/>
      <w:pPr>
        <w:ind w:left="119" w:hanging="35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961" w:hanging="353"/>
      </w:pPr>
      <w:rPr>
        <w:rFonts w:hint="default"/>
        <w:lang w:val="en-US" w:eastAsia="zh-CN" w:bidi="ar-SA"/>
      </w:rPr>
    </w:lvl>
    <w:lvl w:ilvl="2">
      <w:start w:val="0"/>
      <w:numFmt w:val="bullet"/>
      <w:lvlText w:val="•"/>
      <w:lvlJc w:val="left"/>
      <w:pPr>
        <w:ind w:left="1802" w:hanging="353"/>
      </w:pPr>
      <w:rPr>
        <w:rFonts w:hint="default"/>
        <w:lang w:val="en-US" w:eastAsia="zh-CN" w:bidi="ar-SA"/>
      </w:rPr>
    </w:lvl>
    <w:lvl w:ilvl="3">
      <w:start w:val="0"/>
      <w:numFmt w:val="bullet"/>
      <w:lvlText w:val="•"/>
      <w:lvlJc w:val="left"/>
      <w:pPr>
        <w:ind w:left="2643" w:hanging="353"/>
      </w:pPr>
      <w:rPr>
        <w:rFonts w:hint="default"/>
        <w:lang w:val="en-US" w:eastAsia="zh-CN" w:bidi="ar-SA"/>
      </w:rPr>
    </w:lvl>
    <w:lvl w:ilvl="4">
      <w:start w:val="0"/>
      <w:numFmt w:val="bullet"/>
      <w:lvlText w:val="•"/>
      <w:lvlJc w:val="left"/>
      <w:pPr>
        <w:ind w:left="3485" w:hanging="353"/>
      </w:pPr>
      <w:rPr>
        <w:rFonts w:hint="default"/>
        <w:lang w:val="en-US" w:eastAsia="zh-CN" w:bidi="ar-SA"/>
      </w:rPr>
    </w:lvl>
    <w:lvl w:ilvl="5">
      <w:start w:val="0"/>
      <w:numFmt w:val="bullet"/>
      <w:lvlText w:val="•"/>
      <w:lvlJc w:val="left"/>
      <w:pPr>
        <w:ind w:left="4326" w:hanging="353"/>
      </w:pPr>
      <w:rPr>
        <w:rFonts w:hint="default"/>
        <w:lang w:val="en-US" w:eastAsia="zh-CN" w:bidi="ar-SA"/>
      </w:rPr>
    </w:lvl>
    <w:lvl w:ilvl="6">
      <w:start w:val="0"/>
      <w:numFmt w:val="bullet"/>
      <w:lvlText w:val="•"/>
      <w:lvlJc w:val="left"/>
      <w:pPr>
        <w:ind w:left="5167" w:hanging="353"/>
      </w:pPr>
      <w:rPr>
        <w:rFonts w:hint="default"/>
        <w:lang w:val="en-US" w:eastAsia="zh-CN" w:bidi="ar-SA"/>
      </w:rPr>
    </w:lvl>
    <w:lvl w:ilvl="7">
      <w:start w:val="0"/>
      <w:numFmt w:val="bullet"/>
      <w:lvlText w:val="•"/>
      <w:lvlJc w:val="left"/>
      <w:pPr>
        <w:ind w:left="6009" w:hanging="353"/>
      </w:pPr>
      <w:rPr>
        <w:rFonts w:hint="default"/>
        <w:lang w:val="en-US" w:eastAsia="zh-CN" w:bidi="ar-SA"/>
      </w:rPr>
    </w:lvl>
    <w:lvl w:ilvl="8">
      <w:start w:val="0"/>
      <w:numFmt w:val="bullet"/>
      <w:lvlText w:val="•"/>
      <w:lvlJc w:val="left"/>
      <w:pPr>
        <w:ind w:left="6850" w:hanging="353"/>
      </w:pPr>
      <w:rPr>
        <w:rFonts w:hint="default"/>
        <w:lang w:val="en-US" w:eastAsia="zh-CN" w:bidi="ar-SA"/>
      </w:rPr>
    </w:lvl>
  </w:abstractNum>
  <w:abstractNum w:abstractNumId="37">
    <w:nsid w:val="582596EB"/>
    <w:multiLevelType w:val="hybridMultilevel"/>
    <w:tmpl w:val="00000000"/>
    <w:lvl w:ilvl="0">
      <w:start w:val="1"/>
      <w:numFmt w:val="decimal"/>
      <w:lvlText w:val="%1."/>
      <w:lvlJc w:val="left"/>
      <w:pPr>
        <w:ind w:left="859" w:hanging="315"/>
        <w:jc w:val="left"/>
      </w:pPr>
      <w:rPr>
        <w:rFonts w:ascii="宋体" w:eastAsia="宋体" w:hAnsi="宋体" w:cs="宋体" w:hint="default"/>
        <w:b w:val="0"/>
        <w:bCs w:val="0"/>
        <w:i w:val="0"/>
        <w:iCs w:val="0"/>
        <w:w w:val="100"/>
        <w:sz w:val="21"/>
        <w:szCs w:val="21"/>
        <w:lang w:val="en-US" w:eastAsia="zh-CN" w:bidi="ar-SA"/>
      </w:rPr>
    </w:lvl>
    <w:lvl w:ilvl="1">
      <w:start w:val="0"/>
      <w:numFmt w:val="bullet"/>
      <w:lvlText w:val="•"/>
      <w:lvlJc w:val="left"/>
      <w:pPr>
        <w:ind w:left="1627" w:hanging="315"/>
      </w:pPr>
      <w:rPr>
        <w:rFonts w:hint="default"/>
        <w:lang w:val="en-US" w:eastAsia="zh-CN" w:bidi="ar-SA"/>
      </w:rPr>
    </w:lvl>
    <w:lvl w:ilvl="2">
      <w:start w:val="0"/>
      <w:numFmt w:val="bullet"/>
      <w:lvlText w:val="•"/>
      <w:lvlJc w:val="left"/>
      <w:pPr>
        <w:ind w:left="2394" w:hanging="315"/>
      </w:pPr>
      <w:rPr>
        <w:rFonts w:hint="default"/>
        <w:lang w:val="en-US" w:eastAsia="zh-CN" w:bidi="ar-SA"/>
      </w:rPr>
    </w:lvl>
    <w:lvl w:ilvl="3">
      <w:start w:val="0"/>
      <w:numFmt w:val="bullet"/>
      <w:lvlText w:val="•"/>
      <w:lvlJc w:val="left"/>
      <w:pPr>
        <w:ind w:left="3161" w:hanging="315"/>
      </w:pPr>
      <w:rPr>
        <w:rFonts w:hint="default"/>
        <w:lang w:val="en-US" w:eastAsia="zh-CN" w:bidi="ar-SA"/>
      </w:rPr>
    </w:lvl>
    <w:lvl w:ilvl="4">
      <w:start w:val="0"/>
      <w:numFmt w:val="bullet"/>
      <w:lvlText w:val="•"/>
      <w:lvlJc w:val="left"/>
      <w:pPr>
        <w:ind w:left="3929" w:hanging="315"/>
      </w:pPr>
      <w:rPr>
        <w:rFonts w:hint="default"/>
        <w:lang w:val="en-US" w:eastAsia="zh-CN" w:bidi="ar-SA"/>
      </w:rPr>
    </w:lvl>
    <w:lvl w:ilvl="5">
      <w:start w:val="0"/>
      <w:numFmt w:val="bullet"/>
      <w:lvlText w:val="•"/>
      <w:lvlJc w:val="left"/>
      <w:pPr>
        <w:ind w:left="4696" w:hanging="315"/>
      </w:pPr>
      <w:rPr>
        <w:rFonts w:hint="default"/>
        <w:lang w:val="en-US" w:eastAsia="zh-CN" w:bidi="ar-SA"/>
      </w:rPr>
    </w:lvl>
    <w:lvl w:ilvl="6">
      <w:start w:val="0"/>
      <w:numFmt w:val="bullet"/>
      <w:lvlText w:val="•"/>
      <w:lvlJc w:val="left"/>
      <w:pPr>
        <w:ind w:left="5463" w:hanging="315"/>
      </w:pPr>
      <w:rPr>
        <w:rFonts w:hint="default"/>
        <w:lang w:val="en-US" w:eastAsia="zh-CN" w:bidi="ar-SA"/>
      </w:rPr>
    </w:lvl>
    <w:lvl w:ilvl="7">
      <w:start w:val="0"/>
      <w:numFmt w:val="bullet"/>
      <w:lvlText w:val="•"/>
      <w:lvlJc w:val="left"/>
      <w:pPr>
        <w:ind w:left="6231" w:hanging="315"/>
      </w:pPr>
      <w:rPr>
        <w:rFonts w:hint="default"/>
        <w:lang w:val="en-US" w:eastAsia="zh-CN" w:bidi="ar-SA"/>
      </w:rPr>
    </w:lvl>
    <w:lvl w:ilvl="8">
      <w:start w:val="0"/>
      <w:numFmt w:val="bullet"/>
      <w:lvlText w:val="•"/>
      <w:lvlJc w:val="left"/>
      <w:pPr>
        <w:ind w:left="6998" w:hanging="315"/>
      </w:pPr>
      <w:rPr>
        <w:rFonts w:hint="default"/>
        <w:lang w:val="en-US" w:eastAsia="zh-CN" w:bidi="ar-SA"/>
      </w:rPr>
    </w:lvl>
  </w:abstractNum>
  <w:abstractNum w:abstractNumId="38">
    <w:nsid w:val="5910878E"/>
    <w:multiLevelType w:val="hybridMultilevel"/>
    <w:tmpl w:val="00000000"/>
    <w:lvl w:ilvl="0">
      <w:start w:val="3"/>
      <w:numFmt w:val="decimal"/>
      <w:lvlText w:val="%1"/>
      <w:lvlJc w:val="left"/>
      <w:pPr>
        <w:ind w:left="1244" w:hanging="700"/>
        <w:jc w:val="left"/>
      </w:pPr>
      <w:rPr>
        <w:rFonts w:hint="default"/>
        <w:lang w:val="en-US" w:eastAsia="zh-CN" w:bidi="ar-SA"/>
      </w:rPr>
    </w:lvl>
    <w:lvl w:ilvl="1">
      <w:start w:val="1"/>
      <w:numFmt w:val="decimal"/>
      <w:lvlText w:val="%1.%2"/>
      <w:lvlJc w:val="left"/>
      <w:pPr>
        <w:ind w:left="1244" w:hanging="700"/>
        <w:jc w:val="left"/>
      </w:pPr>
      <w:rPr>
        <w:rFonts w:ascii="宋体" w:eastAsia="宋体" w:hAnsi="宋体" w:cs="宋体" w:hint="default"/>
        <w:b w:val="0"/>
        <w:bCs w:val="0"/>
        <w:i w:val="0"/>
        <w:iCs w:val="0"/>
        <w:w w:val="100"/>
        <w:sz w:val="28"/>
        <w:szCs w:val="28"/>
        <w:lang w:val="en-US" w:eastAsia="zh-CN" w:bidi="ar-SA"/>
      </w:rPr>
    </w:lvl>
    <w:lvl w:ilvl="2">
      <w:start w:val="1"/>
      <w:numFmt w:val="decimal"/>
      <w:lvlText w:val="%1.%2.%3"/>
      <w:lvlJc w:val="left"/>
      <w:pPr>
        <w:ind w:left="1384" w:hanging="840"/>
        <w:jc w:val="left"/>
      </w:pPr>
      <w:rPr>
        <w:rFonts w:ascii="宋体" w:eastAsia="宋体" w:hAnsi="宋体" w:cs="宋体" w:hint="default"/>
        <w:b w:val="0"/>
        <w:bCs w:val="0"/>
        <w:i w:val="0"/>
        <w:iCs w:val="0"/>
        <w:w w:val="100"/>
        <w:sz w:val="24"/>
        <w:szCs w:val="24"/>
        <w:lang w:val="en-US" w:eastAsia="zh-CN" w:bidi="ar-SA"/>
      </w:rPr>
    </w:lvl>
    <w:lvl w:ilvl="3">
      <w:start w:val="0"/>
      <w:numFmt w:val="bullet"/>
      <w:lvlText w:val="•"/>
      <w:lvlJc w:val="left"/>
      <w:pPr>
        <w:ind w:left="2969" w:hanging="840"/>
      </w:pPr>
      <w:rPr>
        <w:rFonts w:hint="default"/>
        <w:lang w:val="en-US" w:eastAsia="zh-CN" w:bidi="ar-SA"/>
      </w:rPr>
    </w:lvl>
    <w:lvl w:ilvl="4">
      <w:start w:val="0"/>
      <w:numFmt w:val="bullet"/>
      <w:lvlText w:val="•"/>
      <w:lvlJc w:val="left"/>
      <w:pPr>
        <w:ind w:left="3764" w:hanging="840"/>
      </w:pPr>
      <w:rPr>
        <w:rFonts w:hint="default"/>
        <w:lang w:val="en-US" w:eastAsia="zh-CN" w:bidi="ar-SA"/>
      </w:rPr>
    </w:lvl>
    <w:lvl w:ilvl="5">
      <w:start w:val="0"/>
      <w:numFmt w:val="bullet"/>
      <w:lvlText w:val="•"/>
      <w:lvlJc w:val="left"/>
      <w:pPr>
        <w:ind w:left="4559" w:hanging="840"/>
      </w:pPr>
      <w:rPr>
        <w:rFonts w:hint="default"/>
        <w:lang w:val="en-US" w:eastAsia="zh-CN" w:bidi="ar-SA"/>
      </w:rPr>
    </w:lvl>
    <w:lvl w:ilvl="6">
      <w:start w:val="0"/>
      <w:numFmt w:val="bullet"/>
      <w:lvlText w:val="•"/>
      <w:lvlJc w:val="left"/>
      <w:pPr>
        <w:ind w:left="5353" w:hanging="840"/>
      </w:pPr>
      <w:rPr>
        <w:rFonts w:hint="default"/>
        <w:lang w:val="en-US" w:eastAsia="zh-CN" w:bidi="ar-SA"/>
      </w:rPr>
    </w:lvl>
    <w:lvl w:ilvl="7">
      <w:start w:val="0"/>
      <w:numFmt w:val="bullet"/>
      <w:lvlText w:val="•"/>
      <w:lvlJc w:val="left"/>
      <w:pPr>
        <w:ind w:left="6148" w:hanging="840"/>
      </w:pPr>
      <w:rPr>
        <w:rFonts w:hint="default"/>
        <w:lang w:val="en-US" w:eastAsia="zh-CN" w:bidi="ar-SA"/>
      </w:rPr>
    </w:lvl>
    <w:lvl w:ilvl="8">
      <w:start w:val="0"/>
      <w:numFmt w:val="bullet"/>
      <w:lvlText w:val="•"/>
      <w:lvlJc w:val="left"/>
      <w:pPr>
        <w:ind w:left="6943" w:hanging="840"/>
      </w:pPr>
      <w:rPr>
        <w:rFonts w:hint="default"/>
        <w:lang w:val="en-US" w:eastAsia="zh-CN" w:bidi="ar-SA"/>
      </w:rPr>
    </w:lvl>
  </w:abstractNum>
  <w:abstractNum w:abstractNumId="39">
    <w:nsid w:val="5919B611"/>
    <w:multiLevelType w:val="hybridMultilevel"/>
    <w:tmpl w:val="00000000"/>
    <w:lvl w:ilvl="0">
      <w:start w:val="1"/>
      <w:numFmt w:val="decimal"/>
      <w:lvlText w:val="%1."/>
      <w:lvlJc w:val="left"/>
      <w:pPr>
        <w:ind w:left="119"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961" w:hanging="263"/>
      </w:pPr>
      <w:rPr>
        <w:rFonts w:hint="default"/>
        <w:lang w:val="en-US" w:eastAsia="zh-CN" w:bidi="ar-SA"/>
      </w:rPr>
    </w:lvl>
    <w:lvl w:ilvl="2">
      <w:start w:val="0"/>
      <w:numFmt w:val="bullet"/>
      <w:lvlText w:val="•"/>
      <w:lvlJc w:val="left"/>
      <w:pPr>
        <w:ind w:left="1802" w:hanging="263"/>
      </w:pPr>
      <w:rPr>
        <w:rFonts w:hint="default"/>
        <w:lang w:val="en-US" w:eastAsia="zh-CN" w:bidi="ar-SA"/>
      </w:rPr>
    </w:lvl>
    <w:lvl w:ilvl="3">
      <w:start w:val="0"/>
      <w:numFmt w:val="bullet"/>
      <w:lvlText w:val="•"/>
      <w:lvlJc w:val="left"/>
      <w:pPr>
        <w:ind w:left="2643" w:hanging="263"/>
      </w:pPr>
      <w:rPr>
        <w:rFonts w:hint="default"/>
        <w:lang w:val="en-US" w:eastAsia="zh-CN" w:bidi="ar-SA"/>
      </w:rPr>
    </w:lvl>
    <w:lvl w:ilvl="4">
      <w:start w:val="0"/>
      <w:numFmt w:val="bullet"/>
      <w:lvlText w:val="•"/>
      <w:lvlJc w:val="left"/>
      <w:pPr>
        <w:ind w:left="3485" w:hanging="263"/>
      </w:pPr>
      <w:rPr>
        <w:rFonts w:hint="default"/>
        <w:lang w:val="en-US" w:eastAsia="zh-CN" w:bidi="ar-SA"/>
      </w:rPr>
    </w:lvl>
    <w:lvl w:ilvl="5">
      <w:start w:val="0"/>
      <w:numFmt w:val="bullet"/>
      <w:lvlText w:val="•"/>
      <w:lvlJc w:val="left"/>
      <w:pPr>
        <w:ind w:left="4326" w:hanging="263"/>
      </w:pPr>
      <w:rPr>
        <w:rFonts w:hint="default"/>
        <w:lang w:val="en-US" w:eastAsia="zh-CN" w:bidi="ar-SA"/>
      </w:rPr>
    </w:lvl>
    <w:lvl w:ilvl="6">
      <w:start w:val="0"/>
      <w:numFmt w:val="bullet"/>
      <w:lvlText w:val="•"/>
      <w:lvlJc w:val="left"/>
      <w:pPr>
        <w:ind w:left="5167" w:hanging="263"/>
      </w:pPr>
      <w:rPr>
        <w:rFonts w:hint="default"/>
        <w:lang w:val="en-US" w:eastAsia="zh-CN" w:bidi="ar-SA"/>
      </w:rPr>
    </w:lvl>
    <w:lvl w:ilvl="7">
      <w:start w:val="0"/>
      <w:numFmt w:val="bullet"/>
      <w:lvlText w:val="•"/>
      <w:lvlJc w:val="left"/>
      <w:pPr>
        <w:ind w:left="6009" w:hanging="263"/>
      </w:pPr>
      <w:rPr>
        <w:rFonts w:hint="default"/>
        <w:lang w:val="en-US" w:eastAsia="zh-CN" w:bidi="ar-SA"/>
      </w:rPr>
    </w:lvl>
    <w:lvl w:ilvl="8">
      <w:start w:val="0"/>
      <w:numFmt w:val="bullet"/>
      <w:lvlText w:val="•"/>
      <w:lvlJc w:val="left"/>
      <w:pPr>
        <w:ind w:left="6850" w:hanging="263"/>
      </w:pPr>
      <w:rPr>
        <w:rFonts w:hint="default"/>
        <w:lang w:val="en-US" w:eastAsia="zh-CN" w:bidi="ar-SA"/>
      </w:rPr>
    </w:lvl>
  </w:abstractNum>
  <w:abstractNum w:abstractNumId="40">
    <w:nsid w:val="5B074F22"/>
    <w:multiLevelType w:val="hybridMultilevel"/>
    <w:tmpl w:val="00000000"/>
    <w:lvl w:ilvl="0">
      <w:start w:val="1"/>
      <w:numFmt w:val="decimal"/>
      <w:lvlText w:val="%1."/>
      <w:lvlJc w:val="left"/>
      <w:pPr>
        <w:ind w:left="859" w:hanging="315"/>
        <w:jc w:val="left"/>
      </w:pPr>
      <w:rPr>
        <w:rFonts w:ascii="宋体" w:eastAsia="宋体" w:hAnsi="宋体" w:cs="宋体" w:hint="default"/>
        <w:b w:val="0"/>
        <w:bCs w:val="0"/>
        <w:i w:val="0"/>
        <w:iCs w:val="0"/>
        <w:w w:val="100"/>
        <w:sz w:val="21"/>
        <w:szCs w:val="21"/>
        <w:lang w:val="en-US" w:eastAsia="zh-CN" w:bidi="ar-SA"/>
      </w:rPr>
    </w:lvl>
    <w:lvl w:ilvl="1">
      <w:start w:val="0"/>
      <w:numFmt w:val="bullet"/>
      <w:lvlText w:val="•"/>
      <w:lvlJc w:val="left"/>
      <w:pPr>
        <w:ind w:left="1627" w:hanging="315"/>
      </w:pPr>
      <w:rPr>
        <w:rFonts w:hint="default"/>
        <w:lang w:val="en-US" w:eastAsia="zh-CN" w:bidi="ar-SA"/>
      </w:rPr>
    </w:lvl>
    <w:lvl w:ilvl="2">
      <w:start w:val="0"/>
      <w:numFmt w:val="bullet"/>
      <w:lvlText w:val="•"/>
      <w:lvlJc w:val="left"/>
      <w:pPr>
        <w:ind w:left="2394" w:hanging="315"/>
      </w:pPr>
      <w:rPr>
        <w:rFonts w:hint="default"/>
        <w:lang w:val="en-US" w:eastAsia="zh-CN" w:bidi="ar-SA"/>
      </w:rPr>
    </w:lvl>
    <w:lvl w:ilvl="3">
      <w:start w:val="0"/>
      <w:numFmt w:val="bullet"/>
      <w:lvlText w:val="•"/>
      <w:lvlJc w:val="left"/>
      <w:pPr>
        <w:ind w:left="3161" w:hanging="315"/>
      </w:pPr>
      <w:rPr>
        <w:rFonts w:hint="default"/>
        <w:lang w:val="en-US" w:eastAsia="zh-CN" w:bidi="ar-SA"/>
      </w:rPr>
    </w:lvl>
    <w:lvl w:ilvl="4">
      <w:start w:val="0"/>
      <w:numFmt w:val="bullet"/>
      <w:lvlText w:val="•"/>
      <w:lvlJc w:val="left"/>
      <w:pPr>
        <w:ind w:left="3929" w:hanging="315"/>
      </w:pPr>
      <w:rPr>
        <w:rFonts w:hint="default"/>
        <w:lang w:val="en-US" w:eastAsia="zh-CN" w:bidi="ar-SA"/>
      </w:rPr>
    </w:lvl>
    <w:lvl w:ilvl="5">
      <w:start w:val="0"/>
      <w:numFmt w:val="bullet"/>
      <w:lvlText w:val="•"/>
      <w:lvlJc w:val="left"/>
      <w:pPr>
        <w:ind w:left="4696" w:hanging="315"/>
      </w:pPr>
      <w:rPr>
        <w:rFonts w:hint="default"/>
        <w:lang w:val="en-US" w:eastAsia="zh-CN" w:bidi="ar-SA"/>
      </w:rPr>
    </w:lvl>
    <w:lvl w:ilvl="6">
      <w:start w:val="0"/>
      <w:numFmt w:val="bullet"/>
      <w:lvlText w:val="•"/>
      <w:lvlJc w:val="left"/>
      <w:pPr>
        <w:ind w:left="5463" w:hanging="315"/>
      </w:pPr>
      <w:rPr>
        <w:rFonts w:hint="default"/>
        <w:lang w:val="en-US" w:eastAsia="zh-CN" w:bidi="ar-SA"/>
      </w:rPr>
    </w:lvl>
    <w:lvl w:ilvl="7">
      <w:start w:val="0"/>
      <w:numFmt w:val="bullet"/>
      <w:lvlText w:val="•"/>
      <w:lvlJc w:val="left"/>
      <w:pPr>
        <w:ind w:left="6231" w:hanging="315"/>
      </w:pPr>
      <w:rPr>
        <w:rFonts w:hint="default"/>
        <w:lang w:val="en-US" w:eastAsia="zh-CN" w:bidi="ar-SA"/>
      </w:rPr>
    </w:lvl>
    <w:lvl w:ilvl="8">
      <w:start w:val="0"/>
      <w:numFmt w:val="bullet"/>
      <w:lvlText w:val="•"/>
      <w:lvlJc w:val="left"/>
      <w:pPr>
        <w:ind w:left="6998" w:hanging="315"/>
      </w:pPr>
      <w:rPr>
        <w:rFonts w:hint="default"/>
        <w:lang w:val="en-US" w:eastAsia="zh-CN" w:bidi="ar-SA"/>
      </w:rPr>
    </w:lvl>
  </w:abstractNum>
  <w:abstractNum w:abstractNumId="41">
    <w:nsid w:val="5DF6B674"/>
    <w:multiLevelType w:val="hybridMultilevel"/>
    <w:tmpl w:val="00000000"/>
    <w:lvl w:ilvl="0">
      <w:start w:val="1"/>
      <w:numFmt w:val="decimal"/>
      <w:lvlText w:val="%1."/>
      <w:lvlJc w:val="left"/>
      <w:pPr>
        <w:ind w:left="859" w:hanging="315"/>
        <w:jc w:val="left"/>
      </w:pPr>
      <w:rPr>
        <w:rFonts w:ascii="宋体" w:eastAsia="宋体" w:hAnsi="宋体" w:cs="宋体" w:hint="default"/>
        <w:b w:val="0"/>
        <w:bCs w:val="0"/>
        <w:i w:val="0"/>
        <w:iCs w:val="0"/>
        <w:w w:val="100"/>
        <w:sz w:val="21"/>
        <w:szCs w:val="21"/>
        <w:lang w:val="en-US" w:eastAsia="zh-CN" w:bidi="ar-SA"/>
      </w:rPr>
    </w:lvl>
    <w:lvl w:ilvl="1">
      <w:start w:val="1"/>
      <w:numFmt w:val="decimal"/>
      <w:lvlText w:val="%1.%2"/>
      <w:lvlJc w:val="left"/>
      <w:pPr>
        <w:ind w:left="1244" w:hanging="700"/>
        <w:jc w:val="left"/>
      </w:pPr>
      <w:rPr>
        <w:rFonts w:ascii="宋体" w:eastAsia="宋体" w:hAnsi="宋体" w:cs="宋体" w:hint="default"/>
        <w:b w:val="0"/>
        <w:bCs w:val="0"/>
        <w:i w:val="0"/>
        <w:iCs w:val="0"/>
        <w:w w:val="100"/>
        <w:sz w:val="28"/>
        <w:szCs w:val="28"/>
        <w:lang w:val="en-US" w:eastAsia="zh-CN" w:bidi="ar-SA"/>
      </w:rPr>
    </w:lvl>
    <w:lvl w:ilvl="2">
      <w:start w:val="1"/>
      <w:numFmt w:val="decimal"/>
      <w:lvlText w:val="%1.%2.%3"/>
      <w:lvlJc w:val="left"/>
      <w:pPr>
        <w:ind w:left="1384" w:hanging="840"/>
        <w:jc w:val="left"/>
      </w:pPr>
      <w:rPr>
        <w:rFonts w:ascii="宋体" w:eastAsia="宋体" w:hAnsi="宋体" w:cs="宋体" w:hint="default"/>
        <w:b w:val="0"/>
        <w:bCs w:val="0"/>
        <w:i w:val="0"/>
        <w:iCs w:val="0"/>
        <w:w w:val="100"/>
        <w:sz w:val="24"/>
        <w:szCs w:val="24"/>
        <w:lang w:val="en-US" w:eastAsia="zh-CN" w:bidi="ar-SA"/>
      </w:rPr>
    </w:lvl>
    <w:lvl w:ilvl="3">
      <w:start w:val="0"/>
      <w:numFmt w:val="bullet"/>
      <w:lvlText w:val="•"/>
      <w:lvlJc w:val="left"/>
      <w:pPr>
        <w:ind w:left="2274" w:hanging="840"/>
      </w:pPr>
      <w:rPr>
        <w:rFonts w:hint="default"/>
        <w:lang w:val="en-US" w:eastAsia="zh-CN" w:bidi="ar-SA"/>
      </w:rPr>
    </w:lvl>
    <w:lvl w:ilvl="4">
      <w:start w:val="0"/>
      <w:numFmt w:val="bullet"/>
      <w:lvlText w:val="•"/>
      <w:lvlJc w:val="left"/>
      <w:pPr>
        <w:ind w:left="3168" w:hanging="840"/>
      </w:pPr>
      <w:rPr>
        <w:rFonts w:hint="default"/>
        <w:lang w:val="en-US" w:eastAsia="zh-CN" w:bidi="ar-SA"/>
      </w:rPr>
    </w:lvl>
    <w:lvl w:ilvl="5">
      <w:start w:val="0"/>
      <w:numFmt w:val="bullet"/>
      <w:lvlText w:val="•"/>
      <w:lvlJc w:val="left"/>
      <w:pPr>
        <w:ind w:left="4062" w:hanging="840"/>
      </w:pPr>
      <w:rPr>
        <w:rFonts w:hint="default"/>
        <w:lang w:val="en-US" w:eastAsia="zh-CN" w:bidi="ar-SA"/>
      </w:rPr>
    </w:lvl>
    <w:lvl w:ilvl="6">
      <w:start w:val="0"/>
      <w:numFmt w:val="bullet"/>
      <w:lvlText w:val="•"/>
      <w:lvlJc w:val="left"/>
      <w:pPr>
        <w:ind w:left="4956" w:hanging="840"/>
      </w:pPr>
      <w:rPr>
        <w:rFonts w:hint="default"/>
        <w:lang w:val="en-US" w:eastAsia="zh-CN" w:bidi="ar-SA"/>
      </w:rPr>
    </w:lvl>
    <w:lvl w:ilvl="7">
      <w:start w:val="0"/>
      <w:numFmt w:val="bullet"/>
      <w:lvlText w:val="•"/>
      <w:lvlJc w:val="left"/>
      <w:pPr>
        <w:ind w:left="5850" w:hanging="840"/>
      </w:pPr>
      <w:rPr>
        <w:rFonts w:hint="default"/>
        <w:lang w:val="en-US" w:eastAsia="zh-CN" w:bidi="ar-SA"/>
      </w:rPr>
    </w:lvl>
    <w:lvl w:ilvl="8">
      <w:start w:val="0"/>
      <w:numFmt w:val="bullet"/>
      <w:lvlText w:val="•"/>
      <w:lvlJc w:val="left"/>
      <w:pPr>
        <w:ind w:left="6744" w:hanging="840"/>
      </w:pPr>
      <w:rPr>
        <w:rFonts w:hint="default"/>
        <w:lang w:val="en-US" w:eastAsia="zh-CN" w:bidi="ar-SA"/>
      </w:rPr>
    </w:lvl>
  </w:abstractNum>
  <w:abstractNum w:abstractNumId="42">
    <w:nsid w:val="5F0F689B"/>
    <w:multiLevelType w:val="hybridMultilevel"/>
    <w:tmpl w:val="00000000"/>
    <w:lvl w:ilvl="0">
      <w:start w:val="1"/>
      <w:numFmt w:val="decimal"/>
      <w:lvlText w:val="%1."/>
      <w:lvlJc w:val="left"/>
      <w:pPr>
        <w:ind w:left="119"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961" w:hanging="263"/>
      </w:pPr>
      <w:rPr>
        <w:rFonts w:hint="default"/>
        <w:lang w:val="en-US" w:eastAsia="zh-CN" w:bidi="ar-SA"/>
      </w:rPr>
    </w:lvl>
    <w:lvl w:ilvl="2">
      <w:start w:val="0"/>
      <w:numFmt w:val="bullet"/>
      <w:lvlText w:val="•"/>
      <w:lvlJc w:val="left"/>
      <w:pPr>
        <w:ind w:left="1802" w:hanging="263"/>
      </w:pPr>
      <w:rPr>
        <w:rFonts w:hint="default"/>
        <w:lang w:val="en-US" w:eastAsia="zh-CN" w:bidi="ar-SA"/>
      </w:rPr>
    </w:lvl>
    <w:lvl w:ilvl="3">
      <w:start w:val="0"/>
      <w:numFmt w:val="bullet"/>
      <w:lvlText w:val="•"/>
      <w:lvlJc w:val="left"/>
      <w:pPr>
        <w:ind w:left="2643" w:hanging="263"/>
      </w:pPr>
      <w:rPr>
        <w:rFonts w:hint="default"/>
        <w:lang w:val="en-US" w:eastAsia="zh-CN" w:bidi="ar-SA"/>
      </w:rPr>
    </w:lvl>
    <w:lvl w:ilvl="4">
      <w:start w:val="0"/>
      <w:numFmt w:val="bullet"/>
      <w:lvlText w:val="•"/>
      <w:lvlJc w:val="left"/>
      <w:pPr>
        <w:ind w:left="3485" w:hanging="263"/>
      </w:pPr>
      <w:rPr>
        <w:rFonts w:hint="default"/>
        <w:lang w:val="en-US" w:eastAsia="zh-CN" w:bidi="ar-SA"/>
      </w:rPr>
    </w:lvl>
    <w:lvl w:ilvl="5">
      <w:start w:val="0"/>
      <w:numFmt w:val="bullet"/>
      <w:lvlText w:val="•"/>
      <w:lvlJc w:val="left"/>
      <w:pPr>
        <w:ind w:left="4326" w:hanging="263"/>
      </w:pPr>
      <w:rPr>
        <w:rFonts w:hint="default"/>
        <w:lang w:val="en-US" w:eastAsia="zh-CN" w:bidi="ar-SA"/>
      </w:rPr>
    </w:lvl>
    <w:lvl w:ilvl="6">
      <w:start w:val="0"/>
      <w:numFmt w:val="bullet"/>
      <w:lvlText w:val="•"/>
      <w:lvlJc w:val="left"/>
      <w:pPr>
        <w:ind w:left="5167" w:hanging="263"/>
      </w:pPr>
      <w:rPr>
        <w:rFonts w:hint="default"/>
        <w:lang w:val="en-US" w:eastAsia="zh-CN" w:bidi="ar-SA"/>
      </w:rPr>
    </w:lvl>
    <w:lvl w:ilvl="7">
      <w:start w:val="0"/>
      <w:numFmt w:val="bullet"/>
      <w:lvlText w:val="•"/>
      <w:lvlJc w:val="left"/>
      <w:pPr>
        <w:ind w:left="6009" w:hanging="263"/>
      </w:pPr>
      <w:rPr>
        <w:rFonts w:hint="default"/>
        <w:lang w:val="en-US" w:eastAsia="zh-CN" w:bidi="ar-SA"/>
      </w:rPr>
    </w:lvl>
    <w:lvl w:ilvl="8">
      <w:start w:val="0"/>
      <w:numFmt w:val="bullet"/>
      <w:lvlText w:val="•"/>
      <w:lvlJc w:val="left"/>
      <w:pPr>
        <w:ind w:left="6850" w:hanging="263"/>
      </w:pPr>
      <w:rPr>
        <w:rFonts w:hint="default"/>
        <w:lang w:val="en-US" w:eastAsia="zh-CN" w:bidi="ar-SA"/>
      </w:rPr>
    </w:lvl>
  </w:abstractNum>
  <w:abstractNum w:abstractNumId="43">
    <w:nsid w:val="5FD0D995"/>
    <w:multiLevelType w:val="hybridMultilevel"/>
    <w:tmpl w:val="00000000"/>
    <w:lvl w:ilvl="0">
      <w:start w:val="1"/>
      <w:numFmt w:val="decimal"/>
      <w:lvlText w:val="%1"/>
      <w:lvlJc w:val="left"/>
      <w:pPr>
        <w:ind w:left="1244" w:hanging="700"/>
        <w:jc w:val="left"/>
      </w:pPr>
      <w:rPr>
        <w:rFonts w:hint="default"/>
        <w:lang w:val="en-US" w:eastAsia="zh-CN" w:bidi="ar-SA"/>
      </w:rPr>
    </w:lvl>
    <w:lvl w:ilvl="1">
      <w:start w:val="1"/>
      <w:numFmt w:val="decimal"/>
      <w:lvlText w:val="%1.%2"/>
      <w:lvlJc w:val="left"/>
      <w:pPr>
        <w:ind w:left="1244" w:hanging="700"/>
        <w:jc w:val="left"/>
      </w:pPr>
      <w:rPr>
        <w:rFonts w:ascii="宋体" w:eastAsia="宋体" w:hAnsi="宋体" w:cs="宋体" w:hint="default"/>
        <w:b w:val="0"/>
        <w:bCs w:val="0"/>
        <w:i w:val="0"/>
        <w:iCs w:val="0"/>
        <w:w w:val="100"/>
        <w:sz w:val="28"/>
        <w:szCs w:val="28"/>
        <w:lang w:val="en-US" w:eastAsia="zh-CN" w:bidi="ar-SA"/>
      </w:rPr>
    </w:lvl>
    <w:lvl w:ilvl="2">
      <w:start w:val="1"/>
      <w:numFmt w:val="decimal"/>
      <w:lvlText w:val="%1.%2.%3"/>
      <w:lvlJc w:val="left"/>
      <w:pPr>
        <w:ind w:left="1384" w:hanging="840"/>
        <w:jc w:val="left"/>
      </w:pPr>
      <w:rPr>
        <w:rFonts w:ascii="宋体" w:eastAsia="宋体" w:hAnsi="宋体" w:cs="宋体" w:hint="default"/>
        <w:b w:val="0"/>
        <w:bCs w:val="0"/>
        <w:i w:val="0"/>
        <w:iCs w:val="0"/>
        <w:w w:val="100"/>
        <w:sz w:val="24"/>
        <w:szCs w:val="24"/>
        <w:lang w:val="en-US" w:eastAsia="zh-CN" w:bidi="ar-SA"/>
      </w:rPr>
    </w:lvl>
    <w:lvl w:ilvl="3">
      <w:start w:val="0"/>
      <w:numFmt w:val="bullet"/>
      <w:lvlText w:val="•"/>
      <w:lvlJc w:val="left"/>
      <w:pPr>
        <w:ind w:left="2969" w:hanging="840"/>
      </w:pPr>
      <w:rPr>
        <w:rFonts w:hint="default"/>
        <w:lang w:val="en-US" w:eastAsia="zh-CN" w:bidi="ar-SA"/>
      </w:rPr>
    </w:lvl>
    <w:lvl w:ilvl="4">
      <w:start w:val="0"/>
      <w:numFmt w:val="bullet"/>
      <w:lvlText w:val="•"/>
      <w:lvlJc w:val="left"/>
      <w:pPr>
        <w:ind w:left="3764" w:hanging="840"/>
      </w:pPr>
      <w:rPr>
        <w:rFonts w:hint="default"/>
        <w:lang w:val="en-US" w:eastAsia="zh-CN" w:bidi="ar-SA"/>
      </w:rPr>
    </w:lvl>
    <w:lvl w:ilvl="5">
      <w:start w:val="0"/>
      <w:numFmt w:val="bullet"/>
      <w:lvlText w:val="•"/>
      <w:lvlJc w:val="left"/>
      <w:pPr>
        <w:ind w:left="4559" w:hanging="840"/>
      </w:pPr>
      <w:rPr>
        <w:rFonts w:hint="default"/>
        <w:lang w:val="en-US" w:eastAsia="zh-CN" w:bidi="ar-SA"/>
      </w:rPr>
    </w:lvl>
    <w:lvl w:ilvl="6">
      <w:start w:val="0"/>
      <w:numFmt w:val="bullet"/>
      <w:lvlText w:val="•"/>
      <w:lvlJc w:val="left"/>
      <w:pPr>
        <w:ind w:left="5353" w:hanging="840"/>
      </w:pPr>
      <w:rPr>
        <w:rFonts w:hint="default"/>
        <w:lang w:val="en-US" w:eastAsia="zh-CN" w:bidi="ar-SA"/>
      </w:rPr>
    </w:lvl>
    <w:lvl w:ilvl="7">
      <w:start w:val="0"/>
      <w:numFmt w:val="bullet"/>
      <w:lvlText w:val="•"/>
      <w:lvlJc w:val="left"/>
      <w:pPr>
        <w:ind w:left="6148" w:hanging="840"/>
      </w:pPr>
      <w:rPr>
        <w:rFonts w:hint="default"/>
        <w:lang w:val="en-US" w:eastAsia="zh-CN" w:bidi="ar-SA"/>
      </w:rPr>
    </w:lvl>
    <w:lvl w:ilvl="8">
      <w:start w:val="0"/>
      <w:numFmt w:val="bullet"/>
      <w:lvlText w:val="•"/>
      <w:lvlJc w:val="left"/>
      <w:pPr>
        <w:ind w:left="6943" w:hanging="840"/>
      </w:pPr>
      <w:rPr>
        <w:rFonts w:hint="default"/>
        <w:lang w:val="en-US" w:eastAsia="zh-CN" w:bidi="ar-SA"/>
      </w:rPr>
    </w:lvl>
  </w:abstractNum>
  <w:abstractNum w:abstractNumId="44">
    <w:nsid w:val="611102A4"/>
    <w:multiLevelType w:val="hybridMultilevel"/>
    <w:tmpl w:val="00000000"/>
    <w:lvl w:ilvl="0">
      <w:start w:val="1"/>
      <w:numFmt w:val="decimal"/>
      <w:lvlText w:val="%1."/>
      <w:lvlJc w:val="left"/>
      <w:pPr>
        <w:ind w:left="859" w:hanging="315"/>
        <w:jc w:val="left"/>
      </w:pPr>
      <w:rPr>
        <w:rFonts w:ascii="宋体" w:eastAsia="宋体" w:hAnsi="宋体" w:cs="宋体" w:hint="default"/>
        <w:b w:val="0"/>
        <w:bCs w:val="0"/>
        <w:i w:val="0"/>
        <w:iCs w:val="0"/>
        <w:w w:val="100"/>
        <w:sz w:val="21"/>
        <w:szCs w:val="21"/>
        <w:lang w:val="en-US" w:eastAsia="zh-CN" w:bidi="ar-SA"/>
      </w:rPr>
    </w:lvl>
    <w:lvl w:ilvl="1">
      <w:start w:val="0"/>
      <w:numFmt w:val="bullet"/>
      <w:lvlText w:val="•"/>
      <w:lvlJc w:val="left"/>
      <w:pPr>
        <w:ind w:left="1627" w:hanging="315"/>
      </w:pPr>
      <w:rPr>
        <w:rFonts w:hint="default"/>
        <w:lang w:val="en-US" w:eastAsia="zh-CN" w:bidi="ar-SA"/>
      </w:rPr>
    </w:lvl>
    <w:lvl w:ilvl="2">
      <w:start w:val="0"/>
      <w:numFmt w:val="bullet"/>
      <w:lvlText w:val="•"/>
      <w:lvlJc w:val="left"/>
      <w:pPr>
        <w:ind w:left="2394" w:hanging="315"/>
      </w:pPr>
      <w:rPr>
        <w:rFonts w:hint="default"/>
        <w:lang w:val="en-US" w:eastAsia="zh-CN" w:bidi="ar-SA"/>
      </w:rPr>
    </w:lvl>
    <w:lvl w:ilvl="3">
      <w:start w:val="0"/>
      <w:numFmt w:val="bullet"/>
      <w:lvlText w:val="•"/>
      <w:lvlJc w:val="left"/>
      <w:pPr>
        <w:ind w:left="3161" w:hanging="315"/>
      </w:pPr>
      <w:rPr>
        <w:rFonts w:hint="default"/>
        <w:lang w:val="en-US" w:eastAsia="zh-CN" w:bidi="ar-SA"/>
      </w:rPr>
    </w:lvl>
    <w:lvl w:ilvl="4">
      <w:start w:val="0"/>
      <w:numFmt w:val="bullet"/>
      <w:lvlText w:val="•"/>
      <w:lvlJc w:val="left"/>
      <w:pPr>
        <w:ind w:left="3929" w:hanging="315"/>
      </w:pPr>
      <w:rPr>
        <w:rFonts w:hint="default"/>
        <w:lang w:val="en-US" w:eastAsia="zh-CN" w:bidi="ar-SA"/>
      </w:rPr>
    </w:lvl>
    <w:lvl w:ilvl="5">
      <w:start w:val="0"/>
      <w:numFmt w:val="bullet"/>
      <w:lvlText w:val="•"/>
      <w:lvlJc w:val="left"/>
      <w:pPr>
        <w:ind w:left="4696" w:hanging="315"/>
      </w:pPr>
      <w:rPr>
        <w:rFonts w:hint="default"/>
        <w:lang w:val="en-US" w:eastAsia="zh-CN" w:bidi="ar-SA"/>
      </w:rPr>
    </w:lvl>
    <w:lvl w:ilvl="6">
      <w:start w:val="0"/>
      <w:numFmt w:val="bullet"/>
      <w:lvlText w:val="•"/>
      <w:lvlJc w:val="left"/>
      <w:pPr>
        <w:ind w:left="5463" w:hanging="315"/>
      </w:pPr>
      <w:rPr>
        <w:rFonts w:hint="default"/>
        <w:lang w:val="en-US" w:eastAsia="zh-CN" w:bidi="ar-SA"/>
      </w:rPr>
    </w:lvl>
    <w:lvl w:ilvl="7">
      <w:start w:val="0"/>
      <w:numFmt w:val="bullet"/>
      <w:lvlText w:val="•"/>
      <w:lvlJc w:val="left"/>
      <w:pPr>
        <w:ind w:left="6231" w:hanging="315"/>
      </w:pPr>
      <w:rPr>
        <w:rFonts w:hint="default"/>
        <w:lang w:val="en-US" w:eastAsia="zh-CN" w:bidi="ar-SA"/>
      </w:rPr>
    </w:lvl>
    <w:lvl w:ilvl="8">
      <w:start w:val="0"/>
      <w:numFmt w:val="bullet"/>
      <w:lvlText w:val="•"/>
      <w:lvlJc w:val="left"/>
      <w:pPr>
        <w:ind w:left="6998" w:hanging="315"/>
      </w:pPr>
      <w:rPr>
        <w:rFonts w:hint="default"/>
        <w:lang w:val="en-US" w:eastAsia="zh-CN" w:bidi="ar-SA"/>
      </w:rPr>
    </w:lvl>
  </w:abstractNum>
  <w:abstractNum w:abstractNumId="45">
    <w:nsid w:val="6460F6E4"/>
    <w:multiLevelType w:val="hybridMultilevel"/>
    <w:tmpl w:val="00000000"/>
    <w:lvl w:ilvl="0">
      <w:start w:val="1"/>
      <w:numFmt w:val="decimal"/>
      <w:lvlText w:val="%1."/>
      <w:lvlJc w:val="left"/>
      <w:pPr>
        <w:ind w:left="859" w:hanging="315"/>
        <w:jc w:val="left"/>
      </w:pPr>
      <w:rPr>
        <w:rFonts w:ascii="宋体" w:eastAsia="宋体" w:hAnsi="宋体" w:cs="宋体" w:hint="default"/>
        <w:b w:val="0"/>
        <w:bCs w:val="0"/>
        <w:i w:val="0"/>
        <w:iCs w:val="0"/>
        <w:w w:val="100"/>
        <w:sz w:val="21"/>
        <w:szCs w:val="21"/>
        <w:lang w:val="en-US" w:eastAsia="zh-CN" w:bidi="ar-SA"/>
      </w:rPr>
    </w:lvl>
    <w:lvl w:ilvl="1">
      <w:start w:val="0"/>
      <w:numFmt w:val="bullet"/>
      <w:lvlText w:val="•"/>
      <w:lvlJc w:val="left"/>
      <w:pPr>
        <w:ind w:left="1627" w:hanging="315"/>
      </w:pPr>
      <w:rPr>
        <w:rFonts w:hint="default"/>
        <w:lang w:val="en-US" w:eastAsia="zh-CN" w:bidi="ar-SA"/>
      </w:rPr>
    </w:lvl>
    <w:lvl w:ilvl="2">
      <w:start w:val="0"/>
      <w:numFmt w:val="bullet"/>
      <w:lvlText w:val="•"/>
      <w:lvlJc w:val="left"/>
      <w:pPr>
        <w:ind w:left="2394" w:hanging="315"/>
      </w:pPr>
      <w:rPr>
        <w:rFonts w:hint="default"/>
        <w:lang w:val="en-US" w:eastAsia="zh-CN" w:bidi="ar-SA"/>
      </w:rPr>
    </w:lvl>
    <w:lvl w:ilvl="3">
      <w:start w:val="0"/>
      <w:numFmt w:val="bullet"/>
      <w:lvlText w:val="•"/>
      <w:lvlJc w:val="left"/>
      <w:pPr>
        <w:ind w:left="3161" w:hanging="315"/>
      </w:pPr>
      <w:rPr>
        <w:rFonts w:hint="default"/>
        <w:lang w:val="en-US" w:eastAsia="zh-CN" w:bidi="ar-SA"/>
      </w:rPr>
    </w:lvl>
    <w:lvl w:ilvl="4">
      <w:start w:val="0"/>
      <w:numFmt w:val="bullet"/>
      <w:lvlText w:val="•"/>
      <w:lvlJc w:val="left"/>
      <w:pPr>
        <w:ind w:left="3929" w:hanging="315"/>
      </w:pPr>
      <w:rPr>
        <w:rFonts w:hint="default"/>
        <w:lang w:val="en-US" w:eastAsia="zh-CN" w:bidi="ar-SA"/>
      </w:rPr>
    </w:lvl>
    <w:lvl w:ilvl="5">
      <w:start w:val="0"/>
      <w:numFmt w:val="bullet"/>
      <w:lvlText w:val="•"/>
      <w:lvlJc w:val="left"/>
      <w:pPr>
        <w:ind w:left="4696" w:hanging="315"/>
      </w:pPr>
      <w:rPr>
        <w:rFonts w:hint="default"/>
        <w:lang w:val="en-US" w:eastAsia="zh-CN" w:bidi="ar-SA"/>
      </w:rPr>
    </w:lvl>
    <w:lvl w:ilvl="6">
      <w:start w:val="0"/>
      <w:numFmt w:val="bullet"/>
      <w:lvlText w:val="•"/>
      <w:lvlJc w:val="left"/>
      <w:pPr>
        <w:ind w:left="5463" w:hanging="315"/>
      </w:pPr>
      <w:rPr>
        <w:rFonts w:hint="default"/>
        <w:lang w:val="en-US" w:eastAsia="zh-CN" w:bidi="ar-SA"/>
      </w:rPr>
    </w:lvl>
    <w:lvl w:ilvl="7">
      <w:start w:val="0"/>
      <w:numFmt w:val="bullet"/>
      <w:lvlText w:val="•"/>
      <w:lvlJc w:val="left"/>
      <w:pPr>
        <w:ind w:left="6231" w:hanging="315"/>
      </w:pPr>
      <w:rPr>
        <w:rFonts w:hint="default"/>
        <w:lang w:val="en-US" w:eastAsia="zh-CN" w:bidi="ar-SA"/>
      </w:rPr>
    </w:lvl>
    <w:lvl w:ilvl="8">
      <w:start w:val="0"/>
      <w:numFmt w:val="bullet"/>
      <w:lvlText w:val="•"/>
      <w:lvlJc w:val="left"/>
      <w:pPr>
        <w:ind w:left="6998" w:hanging="315"/>
      </w:pPr>
      <w:rPr>
        <w:rFonts w:hint="default"/>
        <w:lang w:val="en-US" w:eastAsia="zh-CN" w:bidi="ar-SA"/>
      </w:rPr>
    </w:lvl>
  </w:abstractNum>
  <w:abstractNum w:abstractNumId="46">
    <w:nsid w:val="65320E0F"/>
    <w:multiLevelType w:val="hybridMultilevel"/>
    <w:tmpl w:val="00000000"/>
    <w:lvl w:ilvl="0">
      <w:start w:val="1"/>
      <w:numFmt w:val="decimal"/>
      <w:lvlText w:val="%1."/>
      <w:lvlJc w:val="left"/>
      <w:pPr>
        <w:ind w:left="119"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961" w:hanging="263"/>
      </w:pPr>
      <w:rPr>
        <w:rFonts w:hint="default"/>
        <w:lang w:val="en-US" w:eastAsia="zh-CN" w:bidi="ar-SA"/>
      </w:rPr>
    </w:lvl>
    <w:lvl w:ilvl="2">
      <w:start w:val="0"/>
      <w:numFmt w:val="bullet"/>
      <w:lvlText w:val="•"/>
      <w:lvlJc w:val="left"/>
      <w:pPr>
        <w:ind w:left="1802" w:hanging="263"/>
      </w:pPr>
      <w:rPr>
        <w:rFonts w:hint="default"/>
        <w:lang w:val="en-US" w:eastAsia="zh-CN" w:bidi="ar-SA"/>
      </w:rPr>
    </w:lvl>
    <w:lvl w:ilvl="3">
      <w:start w:val="0"/>
      <w:numFmt w:val="bullet"/>
      <w:lvlText w:val="•"/>
      <w:lvlJc w:val="left"/>
      <w:pPr>
        <w:ind w:left="2643" w:hanging="263"/>
      </w:pPr>
      <w:rPr>
        <w:rFonts w:hint="default"/>
        <w:lang w:val="en-US" w:eastAsia="zh-CN" w:bidi="ar-SA"/>
      </w:rPr>
    </w:lvl>
    <w:lvl w:ilvl="4">
      <w:start w:val="0"/>
      <w:numFmt w:val="bullet"/>
      <w:lvlText w:val="•"/>
      <w:lvlJc w:val="left"/>
      <w:pPr>
        <w:ind w:left="3485" w:hanging="263"/>
      </w:pPr>
      <w:rPr>
        <w:rFonts w:hint="default"/>
        <w:lang w:val="en-US" w:eastAsia="zh-CN" w:bidi="ar-SA"/>
      </w:rPr>
    </w:lvl>
    <w:lvl w:ilvl="5">
      <w:start w:val="0"/>
      <w:numFmt w:val="bullet"/>
      <w:lvlText w:val="•"/>
      <w:lvlJc w:val="left"/>
      <w:pPr>
        <w:ind w:left="4326" w:hanging="263"/>
      </w:pPr>
      <w:rPr>
        <w:rFonts w:hint="default"/>
        <w:lang w:val="en-US" w:eastAsia="zh-CN" w:bidi="ar-SA"/>
      </w:rPr>
    </w:lvl>
    <w:lvl w:ilvl="6">
      <w:start w:val="0"/>
      <w:numFmt w:val="bullet"/>
      <w:lvlText w:val="•"/>
      <w:lvlJc w:val="left"/>
      <w:pPr>
        <w:ind w:left="5167" w:hanging="263"/>
      </w:pPr>
      <w:rPr>
        <w:rFonts w:hint="default"/>
        <w:lang w:val="en-US" w:eastAsia="zh-CN" w:bidi="ar-SA"/>
      </w:rPr>
    </w:lvl>
    <w:lvl w:ilvl="7">
      <w:start w:val="0"/>
      <w:numFmt w:val="bullet"/>
      <w:lvlText w:val="•"/>
      <w:lvlJc w:val="left"/>
      <w:pPr>
        <w:ind w:left="6009" w:hanging="263"/>
      </w:pPr>
      <w:rPr>
        <w:rFonts w:hint="default"/>
        <w:lang w:val="en-US" w:eastAsia="zh-CN" w:bidi="ar-SA"/>
      </w:rPr>
    </w:lvl>
    <w:lvl w:ilvl="8">
      <w:start w:val="0"/>
      <w:numFmt w:val="bullet"/>
      <w:lvlText w:val="•"/>
      <w:lvlJc w:val="left"/>
      <w:pPr>
        <w:ind w:left="6850" w:hanging="263"/>
      </w:pPr>
      <w:rPr>
        <w:rFonts w:hint="default"/>
        <w:lang w:val="en-US" w:eastAsia="zh-CN" w:bidi="ar-SA"/>
      </w:rPr>
    </w:lvl>
  </w:abstractNum>
  <w:abstractNum w:abstractNumId="47">
    <w:nsid w:val="68D0D6B4"/>
    <w:multiLevelType w:val="hybridMultilevel"/>
    <w:tmpl w:val="00000000"/>
    <w:lvl w:ilvl="0">
      <w:start w:val="2"/>
      <w:numFmt w:val="decimal"/>
      <w:lvlText w:val="%1"/>
      <w:lvlJc w:val="left"/>
      <w:pPr>
        <w:ind w:left="1016" w:hanging="473"/>
        <w:jc w:val="left"/>
      </w:pPr>
      <w:rPr>
        <w:rFonts w:hint="default"/>
        <w:lang w:val="en-US" w:eastAsia="zh-CN" w:bidi="ar-SA"/>
      </w:rPr>
    </w:lvl>
    <w:lvl w:ilvl="1">
      <w:start w:val="1"/>
      <w:numFmt w:val="decimal"/>
      <w:lvlText w:val="%1.%2"/>
      <w:lvlJc w:val="left"/>
      <w:pPr>
        <w:ind w:left="1016" w:hanging="473"/>
        <w:jc w:val="left"/>
      </w:pPr>
      <w:rPr>
        <w:rFonts w:ascii="Times New Roman" w:eastAsia="Times New Roman" w:hAnsi="Times New Roman" w:cs="Times New Roman" w:hint="default"/>
        <w:b w:val="0"/>
        <w:bCs w:val="0"/>
        <w:i w:val="0"/>
        <w:iCs w:val="0"/>
        <w:w w:val="100"/>
        <w:sz w:val="21"/>
        <w:szCs w:val="21"/>
        <w:lang w:val="en-US" w:eastAsia="zh-CN" w:bidi="ar-SA"/>
      </w:rPr>
    </w:lvl>
    <w:lvl w:ilvl="2">
      <w:start w:val="1"/>
      <w:numFmt w:val="decimal"/>
      <w:lvlText w:val="%1.%2.%3"/>
      <w:lvlJc w:val="left"/>
      <w:pPr>
        <w:ind w:left="1645" w:hanging="630"/>
        <w:jc w:val="left"/>
      </w:pPr>
      <w:rPr>
        <w:rFonts w:ascii="Times New Roman" w:eastAsia="Times New Roman" w:hAnsi="Times New Roman" w:cs="Times New Roman" w:hint="default"/>
        <w:b w:val="0"/>
        <w:bCs w:val="0"/>
        <w:i w:val="0"/>
        <w:iCs w:val="0"/>
        <w:w w:val="100"/>
        <w:sz w:val="21"/>
        <w:szCs w:val="21"/>
        <w:lang w:val="en-US" w:eastAsia="zh-CN" w:bidi="ar-SA"/>
      </w:rPr>
    </w:lvl>
    <w:lvl w:ilvl="3">
      <w:start w:val="0"/>
      <w:numFmt w:val="bullet"/>
      <w:lvlText w:val="•"/>
      <w:lvlJc w:val="left"/>
      <w:pPr>
        <w:ind w:left="3171" w:hanging="630"/>
      </w:pPr>
      <w:rPr>
        <w:rFonts w:hint="default"/>
        <w:lang w:val="en-US" w:eastAsia="zh-CN" w:bidi="ar-SA"/>
      </w:rPr>
    </w:lvl>
    <w:lvl w:ilvl="4">
      <w:start w:val="0"/>
      <w:numFmt w:val="bullet"/>
      <w:lvlText w:val="•"/>
      <w:lvlJc w:val="left"/>
      <w:pPr>
        <w:ind w:left="3937" w:hanging="630"/>
      </w:pPr>
      <w:rPr>
        <w:rFonts w:hint="default"/>
        <w:lang w:val="en-US" w:eastAsia="zh-CN" w:bidi="ar-SA"/>
      </w:rPr>
    </w:lvl>
    <w:lvl w:ilvl="5">
      <w:start w:val="0"/>
      <w:numFmt w:val="bullet"/>
      <w:lvlText w:val="•"/>
      <w:lvlJc w:val="left"/>
      <w:pPr>
        <w:ind w:left="4703" w:hanging="630"/>
      </w:pPr>
      <w:rPr>
        <w:rFonts w:hint="default"/>
        <w:lang w:val="en-US" w:eastAsia="zh-CN" w:bidi="ar-SA"/>
      </w:rPr>
    </w:lvl>
    <w:lvl w:ilvl="6">
      <w:start w:val="0"/>
      <w:numFmt w:val="bullet"/>
      <w:lvlText w:val="•"/>
      <w:lvlJc w:val="left"/>
      <w:pPr>
        <w:ind w:left="5469" w:hanging="630"/>
      </w:pPr>
      <w:rPr>
        <w:rFonts w:hint="default"/>
        <w:lang w:val="en-US" w:eastAsia="zh-CN" w:bidi="ar-SA"/>
      </w:rPr>
    </w:lvl>
    <w:lvl w:ilvl="7">
      <w:start w:val="0"/>
      <w:numFmt w:val="bullet"/>
      <w:lvlText w:val="•"/>
      <w:lvlJc w:val="left"/>
      <w:pPr>
        <w:ind w:left="6235" w:hanging="630"/>
      </w:pPr>
      <w:rPr>
        <w:rFonts w:hint="default"/>
        <w:lang w:val="en-US" w:eastAsia="zh-CN" w:bidi="ar-SA"/>
      </w:rPr>
    </w:lvl>
    <w:lvl w:ilvl="8">
      <w:start w:val="0"/>
      <w:numFmt w:val="bullet"/>
      <w:lvlText w:val="•"/>
      <w:lvlJc w:val="left"/>
      <w:pPr>
        <w:ind w:left="7001" w:hanging="630"/>
      </w:pPr>
      <w:rPr>
        <w:rFonts w:hint="default"/>
        <w:lang w:val="en-US" w:eastAsia="zh-CN" w:bidi="ar-SA"/>
      </w:rPr>
    </w:lvl>
  </w:abstractNum>
  <w:abstractNum w:abstractNumId="48">
    <w:nsid w:val="6B071511"/>
    <w:multiLevelType w:val="hybridMultilevel"/>
    <w:tmpl w:val="00000000"/>
    <w:lvl w:ilvl="0">
      <w:start w:val="1"/>
      <w:numFmt w:val="decimal"/>
      <w:lvlText w:val="%1"/>
      <w:lvlJc w:val="left"/>
      <w:pPr>
        <w:ind w:left="1244" w:hanging="700"/>
        <w:jc w:val="left"/>
      </w:pPr>
      <w:rPr>
        <w:rFonts w:hint="default"/>
        <w:lang w:val="en-US" w:eastAsia="zh-CN" w:bidi="ar-SA"/>
      </w:rPr>
    </w:lvl>
    <w:lvl w:ilvl="1">
      <w:start w:val="1"/>
      <w:numFmt w:val="decimal"/>
      <w:lvlText w:val="%1.%2"/>
      <w:lvlJc w:val="left"/>
      <w:pPr>
        <w:ind w:left="1244" w:hanging="700"/>
        <w:jc w:val="left"/>
      </w:pPr>
      <w:rPr>
        <w:rFonts w:ascii="宋体" w:eastAsia="宋体" w:hAnsi="宋体" w:cs="宋体" w:hint="default"/>
        <w:b w:val="0"/>
        <w:bCs w:val="0"/>
        <w:i w:val="0"/>
        <w:iCs w:val="0"/>
        <w:w w:val="100"/>
        <w:sz w:val="28"/>
        <w:szCs w:val="28"/>
        <w:lang w:val="en-US" w:eastAsia="zh-CN" w:bidi="ar-SA"/>
      </w:rPr>
    </w:lvl>
    <w:lvl w:ilvl="2">
      <w:start w:val="1"/>
      <w:numFmt w:val="decimal"/>
      <w:lvlText w:val="%1.%2.%3"/>
      <w:lvlJc w:val="left"/>
      <w:pPr>
        <w:ind w:left="1384" w:hanging="840"/>
        <w:jc w:val="left"/>
      </w:pPr>
      <w:rPr>
        <w:rFonts w:ascii="宋体" w:eastAsia="宋体" w:hAnsi="宋体" w:cs="宋体" w:hint="default"/>
        <w:b w:val="0"/>
        <w:bCs w:val="0"/>
        <w:i w:val="0"/>
        <w:iCs w:val="0"/>
        <w:w w:val="100"/>
        <w:sz w:val="24"/>
        <w:szCs w:val="24"/>
        <w:lang w:val="en-US" w:eastAsia="zh-CN" w:bidi="ar-SA"/>
      </w:rPr>
    </w:lvl>
    <w:lvl w:ilvl="3">
      <w:start w:val="0"/>
      <w:numFmt w:val="bullet"/>
      <w:lvlText w:val="•"/>
      <w:lvlJc w:val="left"/>
      <w:pPr>
        <w:ind w:left="2969" w:hanging="840"/>
      </w:pPr>
      <w:rPr>
        <w:rFonts w:hint="default"/>
        <w:lang w:val="en-US" w:eastAsia="zh-CN" w:bidi="ar-SA"/>
      </w:rPr>
    </w:lvl>
    <w:lvl w:ilvl="4">
      <w:start w:val="0"/>
      <w:numFmt w:val="bullet"/>
      <w:lvlText w:val="•"/>
      <w:lvlJc w:val="left"/>
      <w:pPr>
        <w:ind w:left="3764" w:hanging="840"/>
      </w:pPr>
      <w:rPr>
        <w:rFonts w:hint="default"/>
        <w:lang w:val="en-US" w:eastAsia="zh-CN" w:bidi="ar-SA"/>
      </w:rPr>
    </w:lvl>
    <w:lvl w:ilvl="5">
      <w:start w:val="0"/>
      <w:numFmt w:val="bullet"/>
      <w:lvlText w:val="•"/>
      <w:lvlJc w:val="left"/>
      <w:pPr>
        <w:ind w:left="4559" w:hanging="840"/>
      </w:pPr>
      <w:rPr>
        <w:rFonts w:hint="default"/>
        <w:lang w:val="en-US" w:eastAsia="zh-CN" w:bidi="ar-SA"/>
      </w:rPr>
    </w:lvl>
    <w:lvl w:ilvl="6">
      <w:start w:val="0"/>
      <w:numFmt w:val="bullet"/>
      <w:lvlText w:val="•"/>
      <w:lvlJc w:val="left"/>
      <w:pPr>
        <w:ind w:left="5353" w:hanging="840"/>
      </w:pPr>
      <w:rPr>
        <w:rFonts w:hint="default"/>
        <w:lang w:val="en-US" w:eastAsia="zh-CN" w:bidi="ar-SA"/>
      </w:rPr>
    </w:lvl>
    <w:lvl w:ilvl="7">
      <w:start w:val="0"/>
      <w:numFmt w:val="bullet"/>
      <w:lvlText w:val="•"/>
      <w:lvlJc w:val="left"/>
      <w:pPr>
        <w:ind w:left="6148" w:hanging="840"/>
      </w:pPr>
      <w:rPr>
        <w:rFonts w:hint="default"/>
        <w:lang w:val="en-US" w:eastAsia="zh-CN" w:bidi="ar-SA"/>
      </w:rPr>
    </w:lvl>
    <w:lvl w:ilvl="8">
      <w:start w:val="0"/>
      <w:numFmt w:val="bullet"/>
      <w:lvlText w:val="•"/>
      <w:lvlJc w:val="left"/>
      <w:pPr>
        <w:ind w:left="6943" w:hanging="840"/>
      </w:pPr>
      <w:rPr>
        <w:rFonts w:hint="default"/>
        <w:lang w:val="en-US" w:eastAsia="zh-CN" w:bidi="ar-SA"/>
      </w:rPr>
    </w:lvl>
  </w:abstractNum>
  <w:abstractNum w:abstractNumId="49">
    <w:nsid w:val="6EA300A6"/>
    <w:multiLevelType w:val="hybridMultilevel"/>
    <w:tmpl w:val="00000000"/>
    <w:lvl w:ilvl="0">
      <w:start w:val="1"/>
      <w:numFmt w:val="decimal"/>
      <w:lvlText w:val="%1."/>
      <w:lvlJc w:val="left"/>
      <w:pPr>
        <w:ind w:left="859" w:hanging="315"/>
        <w:jc w:val="left"/>
      </w:pPr>
      <w:rPr>
        <w:rFonts w:ascii="宋体" w:eastAsia="宋体" w:hAnsi="宋体" w:cs="宋体" w:hint="default"/>
        <w:b w:val="0"/>
        <w:bCs w:val="0"/>
        <w:i w:val="0"/>
        <w:iCs w:val="0"/>
        <w:w w:val="100"/>
        <w:sz w:val="21"/>
        <w:szCs w:val="21"/>
        <w:lang w:val="en-US" w:eastAsia="zh-CN" w:bidi="ar-SA"/>
      </w:rPr>
    </w:lvl>
    <w:lvl w:ilvl="1">
      <w:start w:val="1"/>
      <w:numFmt w:val="decimal"/>
      <w:lvlText w:val="%1.%2"/>
      <w:lvlJc w:val="left"/>
      <w:pPr>
        <w:ind w:left="1244" w:hanging="700"/>
        <w:jc w:val="left"/>
      </w:pPr>
      <w:rPr>
        <w:rFonts w:ascii="宋体" w:eastAsia="宋体" w:hAnsi="宋体" w:cs="宋体" w:hint="default"/>
        <w:b w:val="0"/>
        <w:bCs w:val="0"/>
        <w:i w:val="0"/>
        <w:iCs w:val="0"/>
        <w:w w:val="100"/>
        <w:sz w:val="28"/>
        <w:szCs w:val="28"/>
        <w:lang w:val="en-US" w:eastAsia="zh-CN" w:bidi="ar-SA"/>
      </w:rPr>
    </w:lvl>
    <w:lvl w:ilvl="2">
      <w:start w:val="1"/>
      <w:numFmt w:val="decimal"/>
      <w:lvlText w:val="%1.%2.%3"/>
      <w:lvlJc w:val="left"/>
      <w:pPr>
        <w:ind w:left="1384" w:hanging="840"/>
        <w:jc w:val="left"/>
      </w:pPr>
      <w:rPr>
        <w:rFonts w:ascii="宋体" w:eastAsia="宋体" w:hAnsi="宋体" w:cs="宋体" w:hint="default"/>
        <w:b w:val="0"/>
        <w:bCs w:val="0"/>
        <w:i w:val="0"/>
        <w:iCs w:val="0"/>
        <w:w w:val="100"/>
        <w:sz w:val="24"/>
        <w:szCs w:val="24"/>
        <w:lang w:val="en-US" w:eastAsia="zh-CN" w:bidi="ar-SA"/>
      </w:rPr>
    </w:lvl>
    <w:lvl w:ilvl="3">
      <w:start w:val="0"/>
      <w:numFmt w:val="bullet"/>
      <w:lvlText w:val="•"/>
      <w:lvlJc w:val="left"/>
      <w:pPr>
        <w:ind w:left="2274" w:hanging="840"/>
      </w:pPr>
      <w:rPr>
        <w:rFonts w:hint="default"/>
        <w:lang w:val="en-US" w:eastAsia="zh-CN" w:bidi="ar-SA"/>
      </w:rPr>
    </w:lvl>
    <w:lvl w:ilvl="4">
      <w:start w:val="0"/>
      <w:numFmt w:val="bullet"/>
      <w:lvlText w:val="•"/>
      <w:lvlJc w:val="left"/>
      <w:pPr>
        <w:ind w:left="3168" w:hanging="840"/>
      </w:pPr>
      <w:rPr>
        <w:rFonts w:hint="default"/>
        <w:lang w:val="en-US" w:eastAsia="zh-CN" w:bidi="ar-SA"/>
      </w:rPr>
    </w:lvl>
    <w:lvl w:ilvl="5">
      <w:start w:val="0"/>
      <w:numFmt w:val="bullet"/>
      <w:lvlText w:val="•"/>
      <w:lvlJc w:val="left"/>
      <w:pPr>
        <w:ind w:left="4062" w:hanging="840"/>
      </w:pPr>
      <w:rPr>
        <w:rFonts w:hint="default"/>
        <w:lang w:val="en-US" w:eastAsia="zh-CN" w:bidi="ar-SA"/>
      </w:rPr>
    </w:lvl>
    <w:lvl w:ilvl="6">
      <w:start w:val="0"/>
      <w:numFmt w:val="bullet"/>
      <w:lvlText w:val="•"/>
      <w:lvlJc w:val="left"/>
      <w:pPr>
        <w:ind w:left="4956" w:hanging="840"/>
      </w:pPr>
      <w:rPr>
        <w:rFonts w:hint="default"/>
        <w:lang w:val="en-US" w:eastAsia="zh-CN" w:bidi="ar-SA"/>
      </w:rPr>
    </w:lvl>
    <w:lvl w:ilvl="7">
      <w:start w:val="0"/>
      <w:numFmt w:val="bullet"/>
      <w:lvlText w:val="•"/>
      <w:lvlJc w:val="left"/>
      <w:pPr>
        <w:ind w:left="5850" w:hanging="840"/>
      </w:pPr>
      <w:rPr>
        <w:rFonts w:hint="default"/>
        <w:lang w:val="en-US" w:eastAsia="zh-CN" w:bidi="ar-SA"/>
      </w:rPr>
    </w:lvl>
    <w:lvl w:ilvl="8">
      <w:start w:val="0"/>
      <w:numFmt w:val="bullet"/>
      <w:lvlText w:val="•"/>
      <w:lvlJc w:val="left"/>
      <w:pPr>
        <w:ind w:left="6744" w:hanging="840"/>
      </w:pPr>
      <w:rPr>
        <w:rFonts w:hint="default"/>
        <w:lang w:val="en-US" w:eastAsia="zh-CN" w:bidi="ar-SA"/>
      </w:rPr>
    </w:lvl>
  </w:abstractNum>
  <w:abstractNum w:abstractNumId="50">
    <w:nsid w:val="6F2F8130"/>
    <w:multiLevelType w:val="hybridMultilevel"/>
    <w:tmpl w:val="00000000"/>
    <w:lvl w:ilvl="0">
      <w:start w:val="1"/>
      <w:numFmt w:val="decimal"/>
      <w:lvlText w:val="%1."/>
      <w:lvlJc w:val="left"/>
      <w:pPr>
        <w:ind w:left="806"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573" w:hanging="263"/>
      </w:pPr>
      <w:rPr>
        <w:rFonts w:hint="default"/>
        <w:lang w:val="en-US" w:eastAsia="zh-CN" w:bidi="ar-SA"/>
      </w:rPr>
    </w:lvl>
    <w:lvl w:ilvl="2">
      <w:start w:val="0"/>
      <w:numFmt w:val="bullet"/>
      <w:lvlText w:val="•"/>
      <w:lvlJc w:val="left"/>
      <w:pPr>
        <w:ind w:left="2346" w:hanging="263"/>
      </w:pPr>
      <w:rPr>
        <w:rFonts w:hint="default"/>
        <w:lang w:val="en-US" w:eastAsia="zh-CN" w:bidi="ar-SA"/>
      </w:rPr>
    </w:lvl>
    <w:lvl w:ilvl="3">
      <w:start w:val="0"/>
      <w:numFmt w:val="bullet"/>
      <w:lvlText w:val="•"/>
      <w:lvlJc w:val="left"/>
      <w:pPr>
        <w:ind w:left="3119" w:hanging="263"/>
      </w:pPr>
      <w:rPr>
        <w:rFonts w:hint="default"/>
        <w:lang w:val="en-US" w:eastAsia="zh-CN" w:bidi="ar-SA"/>
      </w:rPr>
    </w:lvl>
    <w:lvl w:ilvl="4">
      <w:start w:val="0"/>
      <w:numFmt w:val="bullet"/>
      <w:lvlText w:val="•"/>
      <w:lvlJc w:val="left"/>
      <w:pPr>
        <w:ind w:left="3893" w:hanging="263"/>
      </w:pPr>
      <w:rPr>
        <w:rFonts w:hint="default"/>
        <w:lang w:val="en-US" w:eastAsia="zh-CN" w:bidi="ar-SA"/>
      </w:rPr>
    </w:lvl>
    <w:lvl w:ilvl="5">
      <w:start w:val="0"/>
      <w:numFmt w:val="bullet"/>
      <w:lvlText w:val="•"/>
      <w:lvlJc w:val="left"/>
      <w:pPr>
        <w:ind w:left="4666" w:hanging="263"/>
      </w:pPr>
      <w:rPr>
        <w:rFonts w:hint="default"/>
        <w:lang w:val="en-US" w:eastAsia="zh-CN" w:bidi="ar-SA"/>
      </w:rPr>
    </w:lvl>
    <w:lvl w:ilvl="6">
      <w:start w:val="0"/>
      <w:numFmt w:val="bullet"/>
      <w:lvlText w:val="•"/>
      <w:lvlJc w:val="left"/>
      <w:pPr>
        <w:ind w:left="5439" w:hanging="263"/>
      </w:pPr>
      <w:rPr>
        <w:rFonts w:hint="default"/>
        <w:lang w:val="en-US" w:eastAsia="zh-CN" w:bidi="ar-SA"/>
      </w:rPr>
    </w:lvl>
    <w:lvl w:ilvl="7">
      <w:start w:val="0"/>
      <w:numFmt w:val="bullet"/>
      <w:lvlText w:val="•"/>
      <w:lvlJc w:val="left"/>
      <w:pPr>
        <w:ind w:left="6213" w:hanging="263"/>
      </w:pPr>
      <w:rPr>
        <w:rFonts w:hint="default"/>
        <w:lang w:val="en-US" w:eastAsia="zh-CN" w:bidi="ar-SA"/>
      </w:rPr>
    </w:lvl>
    <w:lvl w:ilvl="8">
      <w:start w:val="0"/>
      <w:numFmt w:val="bullet"/>
      <w:lvlText w:val="•"/>
      <w:lvlJc w:val="left"/>
      <w:pPr>
        <w:ind w:left="6986" w:hanging="263"/>
      </w:pPr>
      <w:rPr>
        <w:rFonts w:hint="default"/>
        <w:lang w:val="en-US" w:eastAsia="zh-CN" w:bidi="ar-SA"/>
      </w:rPr>
    </w:lvl>
  </w:abstractNum>
  <w:abstractNum w:abstractNumId="51">
    <w:nsid w:val="6F64F6A7"/>
    <w:multiLevelType w:val="hybridMultilevel"/>
    <w:tmpl w:val="00000000"/>
    <w:lvl w:ilvl="0">
      <w:start w:val="1"/>
      <w:numFmt w:val="decimal"/>
      <w:lvlText w:val="%1."/>
      <w:lvlJc w:val="left"/>
      <w:pPr>
        <w:ind w:left="806"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573" w:hanging="263"/>
      </w:pPr>
      <w:rPr>
        <w:rFonts w:hint="default"/>
        <w:lang w:val="en-US" w:eastAsia="zh-CN" w:bidi="ar-SA"/>
      </w:rPr>
    </w:lvl>
    <w:lvl w:ilvl="2">
      <w:start w:val="0"/>
      <w:numFmt w:val="bullet"/>
      <w:lvlText w:val="•"/>
      <w:lvlJc w:val="left"/>
      <w:pPr>
        <w:ind w:left="2346" w:hanging="263"/>
      </w:pPr>
      <w:rPr>
        <w:rFonts w:hint="default"/>
        <w:lang w:val="en-US" w:eastAsia="zh-CN" w:bidi="ar-SA"/>
      </w:rPr>
    </w:lvl>
    <w:lvl w:ilvl="3">
      <w:start w:val="0"/>
      <w:numFmt w:val="bullet"/>
      <w:lvlText w:val="•"/>
      <w:lvlJc w:val="left"/>
      <w:pPr>
        <w:ind w:left="3119" w:hanging="263"/>
      </w:pPr>
      <w:rPr>
        <w:rFonts w:hint="default"/>
        <w:lang w:val="en-US" w:eastAsia="zh-CN" w:bidi="ar-SA"/>
      </w:rPr>
    </w:lvl>
    <w:lvl w:ilvl="4">
      <w:start w:val="0"/>
      <w:numFmt w:val="bullet"/>
      <w:lvlText w:val="•"/>
      <w:lvlJc w:val="left"/>
      <w:pPr>
        <w:ind w:left="3893" w:hanging="263"/>
      </w:pPr>
      <w:rPr>
        <w:rFonts w:hint="default"/>
        <w:lang w:val="en-US" w:eastAsia="zh-CN" w:bidi="ar-SA"/>
      </w:rPr>
    </w:lvl>
    <w:lvl w:ilvl="5">
      <w:start w:val="0"/>
      <w:numFmt w:val="bullet"/>
      <w:lvlText w:val="•"/>
      <w:lvlJc w:val="left"/>
      <w:pPr>
        <w:ind w:left="4666" w:hanging="263"/>
      </w:pPr>
      <w:rPr>
        <w:rFonts w:hint="default"/>
        <w:lang w:val="en-US" w:eastAsia="zh-CN" w:bidi="ar-SA"/>
      </w:rPr>
    </w:lvl>
    <w:lvl w:ilvl="6">
      <w:start w:val="0"/>
      <w:numFmt w:val="bullet"/>
      <w:lvlText w:val="•"/>
      <w:lvlJc w:val="left"/>
      <w:pPr>
        <w:ind w:left="5439" w:hanging="263"/>
      </w:pPr>
      <w:rPr>
        <w:rFonts w:hint="default"/>
        <w:lang w:val="en-US" w:eastAsia="zh-CN" w:bidi="ar-SA"/>
      </w:rPr>
    </w:lvl>
    <w:lvl w:ilvl="7">
      <w:start w:val="0"/>
      <w:numFmt w:val="bullet"/>
      <w:lvlText w:val="•"/>
      <w:lvlJc w:val="left"/>
      <w:pPr>
        <w:ind w:left="6213" w:hanging="263"/>
      </w:pPr>
      <w:rPr>
        <w:rFonts w:hint="default"/>
        <w:lang w:val="en-US" w:eastAsia="zh-CN" w:bidi="ar-SA"/>
      </w:rPr>
    </w:lvl>
    <w:lvl w:ilvl="8">
      <w:start w:val="0"/>
      <w:numFmt w:val="bullet"/>
      <w:lvlText w:val="•"/>
      <w:lvlJc w:val="left"/>
      <w:pPr>
        <w:ind w:left="6986" w:hanging="263"/>
      </w:pPr>
      <w:rPr>
        <w:rFonts w:hint="default"/>
        <w:lang w:val="en-US" w:eastAsia="zh-CN" w:bidi="ar-SA"/>
      </w:rPr>
    </w:lvl>
  </w:abstractNum>
  <w:abstractNum w:abstractNumId="52">
    <w:nsid w:val="73BFA601"/>
    <w:multiLevelType w:val="hybridMultilevel"/>
    <w:tmpl w:val="00000000"/>
    <w:lvl w:ilvl="0">
      <w:start w:val="1"/>
      <w:numFmt w:val="decimal"/>
      <w:lvlText w:val="%1."/>
      <w:lvlJc w:val="left"/>
      <w:pPr>
        <w:ind w:left="119"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961" w:hanging="263"/>
      </w:pPr>
      <w:rPr>
        <w:rFonts w:hint="default"/>
        <w:lang w:val="en-US" w:eastAsia="zh-CN" w:bidi="ar-SA"/>
      </w:rPr>
    </w:lvl>
    <w:lvl w:ilvl="2">
      <w:start w:val="0"/>
      <w:numFmt w:val="bullet"/>
      <w:lvlText w:val="•"/>
      <w:lvlJc w:val="left"/>
      <w:pPr>
        <w:ind w:left="1802" w:hanging="263"/>
      </w:pPr>
      <w:rPr>
        <w:rFonts w:hint="default"/>
        <w:lang w:val="en-US" w:eastAsia="zh-CN" w:bidi="ar-SA"/>
      </w:rPr>
    </w:lvl>
    <w:lvl w:ilvl="3">
      <w:start w:val="0"/>
      <w:numFmt w:val="bullet"/>
      <w:lvlText w:val="•"/>
      <w:lvlJc w:val="left"/>
      <w:pPr>
        <w:ind w:left="2643" w:hanging="263"/>
      </w:pPr>
      <w:rPr>
        <w:rFonts w:hint="default"/>
        <w:lang w:val="en-US" w:eastAsia="zh-CN" w:bidi="ar-SA"/>
      </w:rPr>
    </w:lvl>
    <w:lvl w:ilvl="4">
      <w:start w:val="0"/>
      <w:numFmt w:val="bullet"/>
      <w:lvlText w:val="•"/>
      <w:lvlJc w:val="left"/>
      <w:pPr>
        <w:ind w:left="3485" w:hanging="263"/>
      </w:pPr>
      <w:rPr>
        <w:rFonts w:hint="default"/>
        <w:lang w:val="en-US" w:eastAsia="zh-CN" w:bidi="ar-SA"/>
      </w:rPr>
    </w:lvl>
    <w:lvl w:ilvl="5">
      <w:start w:val="0"/>
      <w:numFmt w:val="bullet"/>
      <w:lvlText w:val="•"/>
      <w:lvlJc w:val="left"/>
      <w:pPr>
        <w:ind w:left="4326" w:hanging="263"/>
      </w:pPr>
      <w:rPr>
        <w:rFonts w:hint="default"/>
        <w:lang w:val="en-US" w:eastAsia="zh-CN" w:bidi="ar-SA"/>
      </w:rPr>
    </w:lvl>
    <w:lvl w:ilvl="6">
      <w:start w:val="0"/>
      <w:numFmt w:val="bullet"/>
      <w:lvlText w:val="•"/>
      <w:lvlJc w:val="left"/>
      <w:pPr>
        <w:ind w:left="5167" w:hanging="263"/>
      </w:pPr>
      <w:rPr>
        <w:rFonts w:hint="default"/>
        <w:lang w:val="en-US" w:eastAsia="zh-CN" w:bidi="ar-SA"/>
      </w:rPr>
    </w:lvl>
    <w:lvl w:ilvl="7">
      <w:start w:val="0"/>
      <w:numFmt w:val="bullet"/>
      <w:lvlText w:val="•"/>
      <w:lvlJc w:val="left"/>
      <w:pPr>
        <w:ind w:left="6009" w:hanging="263"/>
      </w:pPr>
      <w:rPr>
        <w:rFonts w:hint="default"/>
        <w:lang w:val="en-US" w:eastAsia="zh-CN" w:bidi="ar-SA"/>
      </w:rPr>
    </w:lvl>
    <w:lvl w:ilvl="8">
      <w:start w:val="0"/>
      <w:numFmt w:val="bullet"/>
      <w:lvlText w:val="•"/>
      <w:lvlJc w:val="left"/>
      <w:pPr>
        <w:ind w:left="6850" w:hanging="263"/>
      </w:pPr>
      <w:rPr>
        <w:rFonts w:hint="default"/>
        <w:lang w:val="en-US" w:eastAsia="zh-CN" w:bidi="ar-SA"/>
      </w:rPr>
    </w:lvl>
  </w:abstractNum>
  <w:abstractNum w:abstractNumId="53">
    <w:nsid w:val="740A7D42"/>
    <w:multiLevelType w:val="hybridMultilevel"/>
    <w:tmpl w:val="00000000"/>
    <w:lvl w:ilvl="0">
      <w:start w:val="1"/>
      <w:numFmt w:val="decimal"/>
      <w:lvlText w:val="%1"/>
      <w:lvlJc w:val="left"/>
      <w:pPr>
        <w:ind w:left="1244" w:hanging="700"/>
        <w:jc w:val="left"/>
      </w:pPr>
      <w:rPr>
        <w:rFonts w:hint="default"/>
        <w:lang w:val="en-US" w:eastAsia="zh-CN" w:bidi="ar-SA"/>
      </w:rPr>
    </w:lvl>
    <w:lvl w:ilvl="1">
      <w:start w:val="1"/>
      <w:numFmt w:val="decimal"/>
      <w:lvlText w:val="%1.%2"/>
      <w:lvlJc w:val="left"/>
      <w:pPr>
        <w:ind w:left="1244" w:hanging="700"/>
        <w:jc w:val="left"/>
      </w:pPr>
      <w:rPr>
        <w:rFonts w:ascii="宋体" w:eastAsia="宋体" w:hAnsi="宋体" w:cs="宋体" w:hint="default"/>
        <w:b w:val="0"/>
        <w:bCs w:val="0"/>
        <w:i w:val="0"/>
        <w:iCs w:val="0"/>
        <w:w w:val="100"/>
        <w:sz w:val="28"/>
        <w:szCs w:val="28"/>
        <w:lang w:val="en-US" w:eastAsia="zh-CN" w:bidi="ar-SA"/>
      </w:rPr>
    </w:lvl>
    <w:lvl w:ilvl="2">
      <w:start w:val="1"/>
      <w:numFmt w:val="decimal"/>
      <w:lvlText w:val="%1.%2.%3"/>
      <w:lvlJc w:val="left"/>
      <w:pPr>
        <w:ind w:left="1384" w:hanging="840"/>
        <w:jc w:val="left"/>
      </w:pPr>
      <w:rPr>
        <w:rFonts w:ascii="宋体" w:eastAsia="宋体" w:hAnsi="宋体" w:cs="宋体" w:hint="default"/>
        <w:b w:val="0"/>
        <w:bCs w:val="0"/>
        <w:i w:val="0"/>
        <w:iCs w:val="0"/>
        <w:w w:val="100"/>
        <w:sz w:val="24"/>
        <w:szCs w:val="24"/>
        <w:lang w:val="en-US" w:eastAsia="zh-CN" w:bidi="ar-SA"/>
      </w:rPr>
    </w:lvl>
    <w:lvl w:ilvl="3">
      <w:start w:val="0"/>
      <w:numFmt w:val="bullet"/>
      <w:lvlText w:val="•"/>
      <w:lvlJc w:val="left"/>
      <w:pPr>
        <w:ind w:left="2969" w:hanging="840"/>
      </w:pPr>
      <w:rPr>
        <w:rFonts w:hint="default"/>
        <w:lang w:val="en-US" w:eastAsia="zh-CN" w:bidi="ar-SA"/>
      </w:rPr>
    </w:lvl>
    <w:lvl w:ilvl="4">
      <w:start w:val="0"/>
      <w:numFmt w:val="bullet"/>
      <w:lvlText w:val="•"/>
      <w:lvlJc w:val="left"/>
      <w:pPr>
        <w:ind w:left="3764" w:hanging="840"/>
      </w:pPr>
      <w:rPr>
        <w:rFonts w:hint="default"/>
        <w:lang w:val="en-US" w:eastAsia="zh-CN" w:bidi="ar-SA"/>
      </w:rPr>
    </w:lvl>
    <w:lvl w:ilvl="5">
      <w:start w:val="0"/>
      <w:numFmt w:val="bullet"/>
      <w:lvlText w:val="•"/>
      <w:lvlJc w:val="left"/>
      <w:pPr>
        <w:ind w:left="4559" w:hanging="840"/>
      </w:pPr>
      <w:rPr>
        <w:rFonts w:hint="default"/>
        <w:lang w:val="en-US" w:eastAsia="zh-CN" w:bidi="ar-SA"/>
      </w:rPr>
    </w:lvl>
    <w:lvl w:ilvl="6">
      <w:start w:val="0"/>
      <w:numFmt w:val="bullet"/>
      <w:lvlText w:val="•"/>
      <w:lvlJc w:val="left"/>
      <w:pPr>
        <w:ind w:left="5353" w:hanging="840"/>
      </w:pPr>
      <w:rPr>
        <w:rFonts w:hint="default"/>
        <w:lang w:val="en-US" w:eastAsia="zh-CN" w:bidi="ar-SA"/>
      </w:rPr>
    </w:lvl>
    <w:lvl w:ilvl="7">
      <w:start w:val="0"/>
      <w:numFmt w:val="bullet"/>
      <w:lvlText w:val="•"/>
      <w:lvlJc w:val="left"/>
      <w:pPr>
        <w:ind w:left="6148" w:hanging="840"/>
      </w:pPr>
      <w:rPr>
        <w:rFonts w:hint="default"/>
        <w:lang w:val="en-US" w:eastAsia="zh-CN" w:bidi="ar-SA"/>
      </w:rPr>
    </w:lvl>
    <w:lvl w:ilvl="8">
      <w:start w:val="0"/>
      <w:numFmt w:val="bullet"/>
      <w:lvlText w:val="•"/>
      <w:lvlJc w:val="left"/>
      <w:pPr>
        <w:ind w:left="6943" w:hanging="840"/>
      </w:pPr>
      <w:rPr>
        <w:rFonts w:hint="default"/>
        <w:lang w:val="en-US" w:eastAsia="zh-CN" w:bidi="ar-SA"/>
      </w:rPr>
    </w:lvl>
  </w:abstractNum>
  <w:abstractNum w:abstractNumId="54">
    <w:nsid w:val="74B167D1"/>
    <w:multiLevelType w:val="hybridMultilevel"/>
    <w:tmpl w:val="00000000"/>
    <w:lvl w:ilvl="0">
      <w:start w:val="6"/>
      <w:numFmt w:val="decimal"/>
      <w:lvlText w:val="%1"/>
      <w:lvlJc w:val="left"/>
      <w:pPr>
        <w:ind w:left="1244" w:hanging="700"/>
        <w:jc w:val="left"/>
      </w:pPr>
      <w:rPr>
        <w:rFonts w:hint="default"/>
        <w:lang w:val="en-US" w:eastAsia="zh-CN" w:bidi="ar-SA"/>
      </w:rPr>
    </w:lvl>
    <w:lvl w:ilvl="1">
      <w:start w:val="1"/>
      <w:numFmt w:val="decimal"/>
      <w:lvlText w:val="%1.%2"/>
      <w:lvlJc w:val="left"/>
      <w:pPr>
        <w:ind w:left="1244" w:hanging="700"/>
        <w:jc w:val="left"/>
      </w:pPr>
      <w:rPr>
        <w:rFonts w:ascii="宋体" w:eastAsia="宋体" w:hAnsi="宋体" w:cs="宋体" w:hint="default"/>
        <w:b w:val="0"/>
        <w:bCs w:val="0"/>
        <w:i w:val="0"/>
        <w:iCs w:val="0"/>
        <w:w w:val="100"/>
        <w:sz w:val="28"/>
        <w:szCs w:val="28"/>
        <w:lang w:val="en-US" w:eastAsia="zh-CN" w:bidi="ar-SA"/>
      </w:rPr>
    </w:lvl>
    <w:lvl w:ilvl="2">
      <w:start w:val="1"/>
      <w:numFmt w:val="decimal"/>
      <w:lvlText w:val="%1.%2.%3"/>
      <w:lvlJc w:val="left"/>
      <w:pPr>
        <w:ind w:left="1384" w:hanging="840"/>
        <w:jc w:val="left"/>
      </w:pPr>
      <w:rPr>
        <w:rFonts w:ascii="宋体" w:eastAsia="宋体" w:hAnsi="宋体" w:cs="宋体" w:hint="default"/>
        <w:b w:val="0"/>
        <w:bCs w:val="0"/>
        <w:i w:val="0"/>
        <w:iCs w:val="0"/>
        <w:w w:val="100"/>
        <w:sz w:val="24"/>
        <w:szCs w:val="24"/>
        <w:lang w:val="en-US" w:eastAsia="zh-CN" w:bidi="ar-SA"/>
      </w:rPr>
    </w:lvl>
    <w:lvl w:ilvl="3">
      <w:start w:val="0"/>
      <w:numFmt w:val="bullet"/>
      <w:lvlText w:val="•"/>
      <w:lvlJc w:val="left"/>
      <w:pPr>
        <w:ind w:left="2969" w:hanging="840"/>
      </w:pPr>
      <w:rPr>
        <w:rFonts w:hint="default"/>
        <w:lang w:val="en-US" w:eastAsia="zh-CN" w:bidi="ar-SA"/>
      </w:rPr>
    </w:lvl>
    <w:lvl w:ilvl="4">
      <w:start w:val="0"/>
      <w:numFmt w:val="bullet"/>
      <w:lvlText w:val="•"/>
      <w:lvlJc w:val="left"/>
      <w:pPr>
        <w:ind w:left="3764" w:hanging="840"/>
      </w:pPr>
      <w:rPr>
        <w:rFonts w:hint="default"/>
        <w:lang w:val="en-US" w:eastAsia="zh-CN" w:bidi="ar-SA"/>
      </w:rPr>
    </w:lvl>
    <w:lvl w:ilvl="5">
      <w:start w:val="0"/>
      <w:numFmt w:val="bullet"/>
      <w:lvlText w:val="•"/>
      <w:lvlJc w:val="left"/>
      <w:pPr>
        <w:ind w:left="4559" w:hanging="840"/>
      </w:pPr>
      <w:rPr>
        <w:rFonts w:hint="default"/>
        <w:lang w:val="en-US" w:eastAsia="zh-CN" w:bidi="ar-SA"/>
      </w:rPr>
    </w:lvl>
    <w:lvl w:ilvl="6">
      <w:start w:val="0"/>
      <w:numFmt w:val="bullet"/>
      <w:lvlText w:val="•"/>
      <w:lvlJc w:val="left"/>
      <w:pPr>
        <w:ind w:left="5353" w:hanging="840"/>
      </w:pPr>
      <w:rPr>
        <w:rFonts w:hint="default"/>
        <w:lang w:val="en-US" w:eastAsia="zh-CN" w:bidi="ar-SA"/>
      </w:rPr>
    </w:lvl>
    <w:lvl w:ilvl="7">
      <w:start w:val="0"/>
      <w:numFmt w:val="bullet"/>
      <w:lvlText w:val="•"/>
      <w:lvlJc w:val="left"/>
      <w:pPr>
        <w:ind w:left="6148" w:hanging="840"/>
      </w:pPr>
      <w:rPr>
        <w:rFonts w:hint="default"/>
        <w:lang w:val="en-US" w:eastAsia="zh-CN" w:bidi="ar-SA"/>
      </w:rPr>
    </w:lvl>
    <w:lvl w:ilvl="8">
      <w:start w:val="0"/>
      <w:numFmt w:val="bullet"/>
      <w:lvlText w:val="•"/>
      <w:lvlJc w:val="left"/>
      <w:pPr>
        <w:ind w:left="6943" w:hanging="840"/>
      </w:pPr>
      <w:rPr>
        <w:rFonts w:hint="default"/>
        <w:lang w:val="en-US" w:eastAsia="zh-CN" w:bidi="ar-SA"/>
      </w:rPr>
    </w:lvl>
  </w:abstractNum>
  <w:abstractNum w:abstractNumId="55">
    <w:nsid w:val="76CB8C4F"/>
    <w:multiLevelType w:val="hybridMultilevel"/>
    <w:tmpl w:val="00000000"/>
    <w:lvl w:ilvl="0">
      <w:start w:val="1"/>
      <w:numFmt w:val="decimal"/>
      <w:lvlText w:val="%1."/>
      <w:lvlJc w:val="left"/>
      <w:pPr>
        <w:ind w:left="806"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573" w:hanging="263"/>
      </w:pPr>
      <w:rPr>
        <w:rFonts w:hint="default"/>
        <w:lang w:val="en-US" w:eastAsia="zh-CN" w:bidi="ar-SA"/>
      </w:rPr>
    </w:lvl>
    <w:lvl w:ilvl="2">
      <w:start w:val="0"/>
      <w:numFmt w:val="bullet"/>
      <w:lvlText w:val="•"/>
      <w:lvlJc w:val="left"/>
      <w:pPr>
        <w:ind w:left="2346" w:hanging="263"/>
      </w:pPr>
      <w:rPr>
        <w:rFonts w:hint="default"/>
        <w:lang w:val="en-US" w:eastAsia="zh-CN" w:bidi="ar-SA"/>
      </w:rPr>
    </w:lvl>
    <w:lvl w:ilvl="3">
      <w:start w:val="0"/>
      <w:numFmt w:val="bullet"/>
      <w:lvlText w:val="•"/>
      <w:lvlJc w:val="left"/>
      <w:pPr>
        <w:ind w:left="3119" w:hanging="263"/>
      </w:pPr>
      <w:rPr>
        <w:rFonts w:hint="default"/>
        <w:lang w:val="en-US" w:eastAsia="zh-CN" w:bidi="ar-SA"/>
      </w:rPr>
    </w:lvl>
    <w:lvl w:ilvl="4">
      <w:start w:val="0"/>
      <w:numFmt w:val="bullet"/>
      <w:lvlText w:val="•"/>
      <w:lvlJc w:val="left"/>
      <w:pPr>
        <w:ind w:left="3893" w:hanging="263"/>
      </w:pPr>
      <w:rPr>
        <w:rFonts w:hint="default"/>
        <w:lang w:val="en-US" w:eastAsia="zh-CN" w:bidi="ar-SA"/>
      </w:rPr>
    </w:lvl>
    <w:lvl w:ilvl="5">
      <w:start w:val="0"/>
      <w:numFmt w:val="bullet"/>
      <w:lvlText w:val="•"/>
      <w:lvlJc w:val="left"/>
      <w:pPr>
        <w:ind w:left="4666" w:hanging="263"/>
      </w:pPr>
      <w:rPr>
        <w:rFonts w:hint="default"/>
        <w:lang w:val="en-US" w:eastAsia="zh-CN" w:bidi="ar-SA"/>
      </w:rPr>
    </w:lvl>
    <w:lvl w:ilvl="6">
      <w:start w:val="0"/>
      <w:numFmt w:val="bullet"/>
      <w:lvlText w:val="•"/>
      <w:lvlJc w:val="left"/>
      <w:pPr>
        <w:ind w:left="5439" w:hanging="263"/>
      </w:pPr>
      <w:rPr>
        <w:rFonts w:hint="default"/>
        <w:lang w:val="en-US" w:eastAsia="zh-CN" w:bidi="ar-SA"/>
      </w:rPr>
    </w:lvl>
    <w:lvl w:ilvl="7">
      <w:start w:val="0"/>
      <w:numFmt w:val="bullet"/>
      <w:lvlText w:val="•"/>
      <w:lvlJc w:val="left"/>
      <w:pPr>
        <w:ind w:left="6213" w:hanging="263"/>
      </w:pPr>
      <w:rPr>
        <w:rFonts w:hint="default"/>
        <w:lang w:val="en-US" w:eastAsia="zh-CN" w:bidi="ar-SA"/>
      </w:rPr>
    </w:lvl>
    <w:lvl w:ilvl="8">
      <w:start w:val="0"/>
      <w:numFmt w:val="bullet"/>
      <w:lvlText w:val="•"/>
      <w:lvlJc w:val="left"/>
      <w:pPr>
        <w:ind w:left="6986" w:hanging="263"/>
      </w:pPr>
      <w:rPr>
        <w:rFonts w:hint="default"/>
        <w:lang w:val="en-US" w:eastAsia="zh-CN" w:bidi="ar-SA"/>
      </w:rPr>
    </w:lvl>
  </w:abstractNum>
  <w:abstractNum w:abstractNumId="56">
    <w:nsid w:val="7C1C66B8"/>
    <w:multiLevelType w:val="hybridMultilevel"/>
    <w:tmpl w:val="00000000"/>
    <w:lvl w:ilvl="0">
      <w:start w:val="1"/>
      <w:numFmt w:val="decimal"/>
      <w:lvlText w:val="(%1)"/>
      <w:lvlJc w:val="left"/>
      <w:pPr>
        <w:ind w:left="893" w:hanging="35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663" w:hanging="350"/>
      </w:pPr>
      <w:rPr>
        <w:rFonts w:hint="default"/>
        <w:lang w:val="en-US" w:eastAsia="zh-CN" w:bidi="ar-SA"/>
      </w:rPr>
    </w:lvl>
    <w:lvl w:ilvl="2">
      <w:start w:val="0"/>
      <w:numFmt w:val="bullet"/>
      <w:lvlText w:val="•"/>
      <w:lvlJc w:val="left"/>
      <w:pPr>
        <w:ind w:left="2426" w:hanging="350"/>
      </w:pPr>
      <w:rPr>
        <w:rFonts w:hint="default"/>
        <w:lang w:val="en-US" w:eastAsia="zh-CN" w:bidi="ar-SA"/>
      </w:rPr>
    </w:lvl>
    <w:lvl w:ilvl="3">
      <w:start w:val="0"/>
      <w:numFmt w:val="bullet"/>
      <w:lvlText w:val="•"/>
      <w:lvlJc w:val="left"/>
      <w:pPr>
        <w:ind w:left="3189" w:hanging="350"/>
      </w:pPr>
      <w:rPr>
        <w:rFonts w:hint="default"/>
        <w:lang w:val="en-US" w:eastAsia="zh-CN" w:bidi="ar-SA"/>
      </w:rPr>
    </w:lvl>
    <w:lvl w:ilvl="4">
      <w:start w:val="0"/>
      <w:numFmt w:val="bullet"/>
      <w:lvlText w:val="•"/>
      <w:lvlJc w:val="left"/>
      <w:pPr>
        <w:ind w:left="3953" w:hanging="350"/>
      </w:pPr>
      <w:rPr>
        <w:rFonts w:hint="default"/>
        <w:lang w:val="en-US" w:eastAsia="zh-CN" w:bidi="ar-SA"/>
      </w:rPr>
    </w:lvl>
    <w:lvl w:ilvl="5">
      <w:start w:val="0"/>
      <w:numFmt w:val="bullet"/>
      <w:lvlText w:val="•"/>
      <w:lvlJc w:val="left"/>
      <w:pPr>
        <w:ind w:left="4716" w:hanging="350"/>
      </w:pPr>
      <w:rPr>
        <w:rFonts w:hint="default"/>
        <w:lang w:val="en-US" w:eastAsia="zh-CN" w:bidi="ar-SA"/>
      </w:rPr>
    </w:lvl>
    <w:lvl w:ilvl="6">
      <w:start w:val="0"/>
      <w:numFmt w:val="bullet"/>
      <w:lvlText w:val="•"/>
      <w:lvlJc w:val="left"/>
      <w:pPr>
        <w:ind w:left="5479" w:hanging="350"/>
      </w:pPr>
      <w:rPr>
        <w:rFonts w:hint="default"/>
        <w:lang w:val="en-US" w:eastAsia="zh-CN" w:bidi="ar-SA"/>
      </w:rPr>
    </w:lvl>
    <w:lvl w:ilvl="7">
      <w:start w:val="0"/>
      <w:numFmt w:val="bullet"/>
      <w:lvlText w:val="•"/>
      <w:lvlJc w:val="left"/>
      <w:pPr>
        <w:ind w:left="6243" w:hanging="350"/>
      </w:pPr>
      <w:rPr>
        <w:rFonts w:hint="default"/>
        <w:lang w:val="en-US" w:eastAsia="zh-CN" w:bidi="ar-SA"/>
      </w:rPr>
    </w:lvl>
    <w:lvl w:ilvl="8">
      <w:start w:val="0"/>
      <w:numFmt w:val="bullet"/>
      <w:lvlText w:val="•"/>
      <w:lvlJc w:val="left"/>
      <w:pPr>
        <w:ind w:left="7006" w:hanging="350"/>
      </w:pPr>
      <w:rPr>
        <w:rFonts w:hint="default"/>
        <w:lang w:val="en-US" w:eastAsia="zh-CN" w:bidi="ar-SA"/>
      </w:rPr>
    </w:lvl>
  </w:abstractNum>
  <w:abstractNum w:abstractNumId="57">
    <w:nsid w:val="7C5384CF"/>
    <w:multiLevelType w:val="hybridMultilevel"/>
    <w:tmpl w:val="00000000"/>
    <w:lvl w:ilvl="0">
      <w:start w:val="1"/>
      <w:numFmt w:val="decimal"/>
      <w:lvlText w:val="%1."/>
      <w:lvlJc w:val="left"/>
      <w:pPr>
        <w:ind w:left="806"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1"/>
      <w:numFmt w:val="decimal"/>
      <w:lvlText w:val="%1.%2"/>
      <w:lvlJc w:val="left"/>
      <w:pPr>
        <w:ind w:left="1244" w:hanging="700"/>
        <w:jc w:val="left"/>
      </w:pPr>
      <w:rPr>
        <w:rFonts w:ascii="宋体" w:eastAsia="宋体" w:hAnsi="宋体" w:cs="宋体" w:hint="default"/>
        <w:b w:val="0"/>
        <w:bCs w:val="0"/>
        <w:i w:val="0"/>
        <w:iCs w:val="0"/>
        <w:w w:val="100"/>
        <w:sz w:val="28"/>
        <w:szCs w:val="28"/>
        <w:lang w:val="en-US" w:eastAsia="zh-CN" w:bidi="ar-SA"/>
      </w:rPr>
    </w:lvl>
    <w:lvl w:ilvl="2">
      <w:start w:val="1"/>
      <w:numFmt w:val="decimal"/>
      <w:lvlText w:val="%1.%2.%3"/>
      <w:lvlJc w:val="left"/>
      <w:pPr>
        <w:ind w:left="1384" w:hanging="840"/>
        <w:jc w:val="left"/>
      </w:pPr>
      <w:rPr>
        <w:rFonts w:ascii="宋体" w:eastAsia="宋体" w:hAnsi="宋体" w:cs="宋体" w:hint="default"/>
        <w:b w:val="0"/>
        <w:bCs w:val="0"/>
        <w:i w:val="0"/>
        <w:iCs w:val="0"/>
        <w:w w:val="100"/>
        <w:sz w:val="24"/>
        <w:szCs w:val="24"/>
        <w:lang w:val="en-US" w:eastAsia="zh-CN" w:bidi="ar-SA"/>
      </w:rPr>
    </w:lvl>
    <w:lvl w:ilvl="3">
      <w:start w:val="0"/>
      <w:numFmt w:val="bullet"/>
      <w:lvlText w:val="•"/>
      <w:lvlJc w:val="left"/>
      <w:pPr>
        <w:ind w:left="2274" w:hanging="840"/>
      </w:pPr>
      <w:rPr>
        <w:rFonts w:hint="default"/>
        <w:lang w:val="en-US" w:eastAsia="zh-CN" w:bidi="ar-SA"/>
      </w:rPr>
    </w:lvl>
    <w:lvl w:ilvl="4">
      <w:start w:val="0"/>
      <w:numFmt w:val="bullet"/>
      <w:lvlText w:val="•"/>
      <w:lvlJc w:val="left"/>
      <w:pPr>
        <w:ind w:left="3168" w:hanging="840"/>
      </w:pPr>
      <w:rPr>
        <w:rFonts w:hint="default"/>
        <w:lang w:val="en-US" w:eastAsia="zh-CN" w:bidi="ar-SA"/>
      </w:rPr>
    </w:lvl>
    <w:lvl w:ilvl="5">
      <w:start w:val="0"/>
      <w:numFmt w:val="bullet"/>
      <w:lvlText w:val="•"/>
      <w:lvlJc w:val="left"/>
      <w:pPr>
        <w:ind w:left="4062" w:hanging="840"/>
      </w:pPr>
      <w:rPr>
        <w:rFonts w:hint="default"/>
        <w:lang w:val="en-US" w:eastAsia="zh-CN" w:bidi="ar-SA"/>
      </w:rPr>
    </w:lvl>
    <w:lvl w:ilvl="6">
      <w:start w:val="0"/>
      <w:numFmt w:val="bullet"/>
      <w:lvlText w:val="•"/>
      <w:lvlJc w:val="left"/>
      <w:pPr>
        <w:ind w:left="4956" w:hanging="840"/>
      </w:pPr>
      <w:rPr>
        <w:rFonts w:hint="default"/>
        <w:lang w:val="en-US" w:eastAsia="zh-CN" w:bidi="ar-SA"/>
      </w:rPr>
    </w:lvl>
    <w:lvl w:ilvl="7">
      <w:start w:val="0"/>
      <w:numFmt w:val="bullet"/>
      <w:lvlText w:val="•"/>
      <w:lvlJc w:val="left"/>
      <w:pPr>
        <w:ind w:left="5850" w:hanging="840"/>
      </w:pPr>
      <w:rPr>
        <w:rFonts w:hint="default"/>
        <w:lang w:val="en-US" w:eastAsia="zh-CN" w:bidi="ar-SA"/>
      </w:rPr>
    </w:lvl>
    <w:lvl w:ilvl="8">
      <w:start w:val="0"/>
      <w:numFmt w:val="bullet"/>
      <w:lvlText w:val="•"/>
      <w:lvlJc w:val="left"/>
      <w:pPr>
        <w:ind w:left="6744" w:hanging="840"/>
      </w:pPr>
      <w:rPr>
        <w:rFonts w:hint="default"/>
        <w:lang w:val="en-US" w:eastAsia="zh-CN" w:bidi="ar-SA"/>
      </w:rPr>
    </w:lvl>
  </w:abstractNum>
  <w:abstractNum w:abstractNumId="58">
    <w:nsid w:val="7C97EF7B"/>
    <w:multiLevelType w:val="hybridMultilevel"/>
    <w:tmpl w:val="00000000"/>
    <w:lvl w:ilvl="0">
      <w:start w:val="1"/>
      <w:numFmt w:val="decimal"/>
      <w:lvlText w:val="%1."/>
      <w:lvlJc w:val="left"/>
      <w:pPr>
        <w:ind w:left="806"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573" w:hanging="263"/>
      </w:pPr>
      <w:rPr>
        <w:rFonts w:hint="default"/>
        <w:lang w:val="en-US" w:eastAsia="zh-CN" w:bidi="ar-SA"/>
      </w:rPr>
    </w:lvl>
    <w:lvl w:ilvl="2">
      <w:start w:val="0"/>
      <w:numFmt w:val="bullet"/>
      <w:lvlText w:val="•"/>
      <w:lvlJc w:val="left"/>
      <w:pPr>
        <w:ind w:left="2346" w:hanging="263"/>
      </w:pPr>
      <w:rPr>
        <w:rFonts w:hint="default"/>
        <w:lang w:val="en-US" w:eastAsia="zh-CN" w:bidi="ar-SA"/>
      </w:rPr>
    </w:lvl>
    <w:lvl w:ilvl="3">
      <w:start w:val="0"/>
      <w:numFmt w:val="bullet"/>
      <w:lvlText w:val="•"/>
      <w:lvlJc w:val="left"/>
      <w:pPr>
        <w:ind w:left="3119" w:hanging="263"/>
      </w:pPr>
      <w:rPr>
        <w:rFonts w:hint="default"/>
        <w:lang w:val="en-US" w:eastAsia="zh-CN" w:bidi="ar-SA"/>
      </w:rPr>
    </w:lvl>
    <w:lvl w:ilvl="4">
      <w:start w:val="0"/>
      <w:numFmt w:val="bullet"/>
      <w:lvlText w:val="•"/>
      <w:lvlJc w:val="left"/>
      <w:pPr>
        <w:ind w:left="3893" w:hanging="263"/>
      </w:pPr>
      <w:rPr>
        <w:rFonts w:hint="default"/>
        <w:lang w:val="en-US" w:eastAsia="zh-CN" w:bidi="ar-SA"/>
      </w:rPr>
    </w:lvl>
    <w:lvl w:ilvl="5">
      <w:start w:val="0"/>
      <w:numFmt w:val="bullet"/>
      <w:lvlText w:val="•"/>
      <w:lvlJc w:val="left"/>
      <w:pPr>
        <w:ind w:left="4666" w:hanging="263"/>
      </w:pPr>
      <w:rPr>
        <w:rFonts w:hint="default"/>
        <w:lang w:val="en-US" w:eastAsia="zh-CN" w:bidi="ar-SA"/>
      </w:rPr>
    </w:lvl>
    <w:lvl w:ilvl="6">
      <w:start w:val="0"/>
      <w:numFmt w:val="bullet"/>
      <w:lvlText w:val="•"/>
      <w:lvlJc w:val="left"/>
      <w:pPr>
        <w:ind w:left="5439" w:hanging="263"/>
      </w:pPr>
      <w:rPr>
        <w:rFonts w:hint="default"/>
        <w:lang w:val="en-US" w:eastAsia="zh-CN" w:bidi="ar-SA"/>
      </w:rPr>
    </w:lvl>
    <w:lvl w:ilvl="7">
      <w:start w:val="0"/>
      <w:numFmt w:val="bullet"/>
      <w:lvlText w:val="•"/>
      <w:lvlJc w:val="left"/>
      <w:pPr>
        <w:ind w:left="6213" w:hanging="263"/>
      </w:pPr>
      <w:rPr>
        <w:rFonts w:hint="default"/>
        <w:lang w:val="en-US" w:eastAsia="zh-CN" w:bidi="ar-SA"/>
      </w:rPr>
    </w:lvl>
    <w:lvl w:ilvl="8">
      <w:start w:val="0"/>
      <w:numFmt w:val="bullet"/>
      <w:lvlText w:val="•"/>
      <w:lvlJc w:val="left"/>
      <w:pPr>
        <w:ind w:left="6986" w:hanging="263"/>
      </w:pPr>
      <w:rPr>
        <w:rFonts w:hint="default"/>
        <w:lang w:val="en-US" w:eastAsia="zh-CN" w:bidi="ar-SA"/>
      </w:rPr>
    </w:lvl>
  </w:abstractNum>
  <w:abstractNum w:abstractNumId="59">
    <w:nsid w:val="7D7C5161"/>
    <w:multiLevelType w:val="hybridMultilevel"/>
    <w:tmpl w:val="00000000"/>
    <w:lvl w:ilvl="0">
      <w:start w:val="1"/>
      <w:numFmt w:val="decimal"/>
      <w:lvlText w:val="%1."/>
      <w:lvlJc w:val="left"/>
      <w:pPr>
        <w:ind w:left="806"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573" w:hanging="263"/>
      </w:pPr>
      <w:rPr>
        <w:rFonts w:hint="default"/>
        <w:lang w:val="en-US" w:eastAsia="zh-CN" w:bidi="ar-SA"/>
      </w:rPr>
    </w:lvl>
    <w:lvl w:ilvl="2">
      <w:start w:val="0"/>
      <w:numFmt w:val="bullet"/>
      <w:lvlText w:val="•"/>
      <w:lvlJc w:val="left"/>
      <w:pPr>
        <w:ind w:left="2346" w:hanging="263"/>
      </w:pPr>
      <w:rPr>
        <w:rFonts w:hint="default"/>
        <w:lang w:val="en-US" w:eastAsia="zh-CN" w:bidi="ar-SA"/>
      </w:rPr>
    </w:lvl>
    <w:lvl w:ilvl="3">
      <w:start w:val="0"/>
      <w:numFmt w:val="bullet"/>
      <w:lvlText w:val="•"/>
      <w:lvlJc w:val="left"/>
      <w:pPr>
        <w:ind w:left="3119" w:hanging="263"/>
      </w:pPr>
      <w:rPr>
        <w:rFonts w:hint="default"/>
        <w:lang w:val="en-US" w:eastAsia="zh-CN" w:bidi="ar-SA"/>
      </w:rPr>
    </w:lvl>
    <w:lvl w:ilvl="4">
      <w:start w:val="0"/>
      <w:numFmt w:val="bullet"/>
      <w:lvlText w:val="•"/>
      <w:lvlJc w:val="left"/>
      <w:pPr>
        <w:ind w:left="3893" w:hanging="263"/>
      </w:pPr>
      <w:rPr>
        <w:rFonts w:hint="default"/>
        <w:lang w:val="en-US" w:eastAsia="zh-CN" w:bidi="ar-SA"/>
      </w:rPr>
    </w:lvl>
    <w:lvl w:ilvl="5">
      <w:start w:val="0"/>
      <w:numFmt w:val="bullet"/>
      <w:lvlText w:val="•"/>
      <w:lvlJc w:val="left"/>
      <w:pPr>
        <w:ind w:left="4666" w:hanging="263"/>
      </w:pPr>
      <w:rPr>
        <w:rFonts w:hint="default"/>
        <w:lang w:val="en-US" w:eastAsia="zh-CN" w:bidi="ar-SA"/>
      </w:rPr>
    </w:lvl>
    <w:lvl w:ilvl="6">
      <w:start w:val="0"/>
      <w:numFmt w:val="bullet"/>
      <w:lvlText w:val="•"/>
      <w:lvlJc w:val="left"/>
      <w:pPr>
        <w:ind w:left="5439" w:hanging="263"/>
      </w:pPr>
      <w:rPr>
        <w:rFonts w:hint="default"/>
        <w:lang w:val="en-US" w:eastAsia="zh-CN" w:bidi="ar-SA"/>
      </w:rPr>
    </w:lvl>
    <w:lvl w:ilvl="7">
      <w:start w:val="0"/>
      <w:numFmt w:val="bullet"/>
      <w:lvlText w:val="•"/>
      <w:lvlJc w:val="left"/>
      <w:pPr>
        <w:ind w:left="6213" w:hanging="263"/>
      </w:pPr>
      <w:rPr>
        <w:rFonts w:hint="default"/>
        <w:lang w:val="en-US" w:eastAsia="zh-CN" w:bidi="ar-SA"/>
      </w:rPr>
    </w:lvl>
    <w:lvl w:ilvl="8">
      <w:start w:val="0"/>
      <w:numFmt w:val="bullet"/>
      <w:lvlText w:val="•"/>
      <w:lvlJc w:val="left"/>
      <w:pPr>
        <w:ind w:left="6986" w:hanging="263"/>
      </w:pPr>
      <w:rPr>
        <w:rFonts w:hint="default"/>
        <w:lang w:val="en-US" w:eastAsia="zh-CN" w:bidi="ar-SA"/>
      </w:rPr>
    </w:lvl>
  </w:abstractNum>
  <w:abstractNum w:abstractNumId="60">
    <w:nsid w:val="7E48008F"/>
    <w:multiLevelType w:val="hybridMultilevel"/>
    <w:tmpl w:val="00000000"/>
    <w:lvl w:ilvl="0">
      <w:start w:val="1"/>
      <w:numFmt w:val="decimal"/>
      <w:lvlText w:val="%1"/>
      <w:lvlJc w:val="left"/>
      <w:pPr>
        <w:ind w:left="1011" w:hanging="473"/>
        <w:jc w:val="left"/>
      </w:pPr>
      <w:rPr>
        <w:rFonts w:hint="default"/>
        <w:lang w:val="en-US" w:eastAsia="zh-CN" w:bidi="ar-SA"/>
      </w:rPr>
    </w:lvl>
    <w:lvl w:ilvl="1">
      <w:start w:val="1"/>
      <w:numFmt w:val="decimal"/>
      <w:lvlText w:val="%1.%2"/>
      <w:lvlJc w:val="left"/>
      <w:pPr>
        <w:ind w:left="1011" w:hanging="473"/>
        <w:jc w:val="left"/>
      </w:pPr>
      <w:rPr>
        <w:rFonts w:ascii="Times New Roman" w:eastAsia="Times New Roman" w:hAnsi="Times New Roman" w:cs="Times New Roman" w:hint="default"/>
        <w:b w:val="0"/>
        <w:bCs w:val="0"/>
        <w:i w:val="0"/>
        <w:iCs w:val="0"/>
        <w:w w:val="100"/>
        <w:sz w:val="21"/>
        <w:szCs w:val="21"/>
        <w:lang w:val="en-US" w:eastAsia="zh-CN" w:bidi="ar-SA"/>
      </w:rPr>
    </w:lvl>
    <w:lvl w:ilvl="2">
      <w:start w:val="1"/>
      <w:numFmt w:val="decimal"/>
      <w:lvlText w:val="%1.%2.%3"/>
      <w:lvlJc w:val="left"/>
      <w:pPr>
        <w:ind w:left="1645" w:hanging="630"/>
        <w:jc w:val="left"/>
      </w:pPr>
      <w:rPr>
        <w:rFonts w:ascii="Times New Roman" w:eastAsia="Times New Roman" w:hAnsi="Times New Roman" w:cs="Times New Roman" w:hint="default"/>
        <w:b w:val="0"/>
        <w:bCs w:val="0"/>
        <w:i w:val="0"/>
        <w:iCs w:val="0"/>
        <w:w w:val="100"/>
        <w:sz w:val="21"/>
        <w:szCs w:val="21"/>
        <w:lang w:val="en-US" w:eastAsia="zh-CN" w:bidi="ar-SA"/>
      </w:rPr>
    </w:lvl>
    <w:lvl w:ilvl="3">
      <w:start w:val="0"/>
      <w:numFmt w:val="bullet"/>
      <w:lvlText w:val="•"/>
      <w:lvlJc w:val="left"/>
      <w:pPr>
        <w:ind w:left="3171" w:hanging="630"/>
      </w:pPr>
      <w:rPr>
        <w:rFonts w:hint="default"/>
        <w:lang w:val="en-US" w:eastAsia="zh-CN" w:bidi="ar-SA"/>
      </w:rPr>
    </w:lvl>
    <w:lvl w:ilvl="4">
      <w:start w:val="0"/>
      <w:numFmt w:val="bullet"/>
      <w:lvlText w:val="•"/>
      <w:lvlJc w:val="left"/>
      <w:pPr>
        <w:ind w:left="3937" w:hanging="630"/>
      </w:pPr>
      <w:rPr>
        <w:rFonts w:hint="default"/>
        <w:lang w:val="en-US" w:eastAsia="zh-CN" w:bidi="ar-SA"/>
      </w:rPr>
    </w:lvl>
    <w:lvl w:ilvl="5">
      <w:start w:val="0"/>
      <w:numFmt w:val="bullet"/>
      <w:lvlText w:val="•"/>
      <w:lvlJc w:val="left"/>
      <w:pPr>
        <w:ind w:left="4703" w:hanging="630"/>
      </w:pPr>
      <w:rPr>
        <w:rFonts w:hint="default"/>
        <w:lang w:val="en-US" w:eastAsia="zh-CN" w:bidi="ar-SA"/>
      </w:rPr>
    </w:lvl>
    <w:lvl w:ilvl="6">
      <w:start w:val="0"/>
      <w:numFmt w:val="bullet"/>
      <w:lvlText w:val="•"/>
      <w:lvlJc w:val="left"/>
      <w:pPr>
        <w:ind w:left="5469" w:hanging="630"/>
      </w:pPr>
      <w:rPr>
        <w:rFonts w:hint="default"/>
        <w:lang w:val="en-US" w:eastAsia="zh-CN" w:bidi="ar-SA"/>
      </w:rPr>
    </w:lvl>
    <w:lvl w:ilvl="7">
      <w:start w:val="0"/>
      <w:numFmt w:val="bullet"/>
      <w:lvlText w:val="•"/>
      <w:lvlJc w:val="left"/>
      <w:pPr>
        <w:ind w:left="6235" w:hanging="630"/>
      </w:pPr>
      <w:rPr>
        <w:rFonts w:hint="default"/>
        <w:lang w:val="en-US" w:eastAsia="zh-CN" w:bidi="ar-SA"/>
      </w:rPr>
    </w:lvl>
    <w:lvl w:ilvl="8">
      <w:start w:val="0"/>
      <w:numFmt w:val="bullet"/>
      <w:lvlText w:val="•"/>
      <w:lvlJc w:val="left"/>
      <w:pPr>
        <w:ind w:left="7001" w:hanging="630"/>
      </w:pPr>
      <w:rPr>
        <w:rFonts w:hint="default"/>
        <w:lang w:val="en-US" w:eastAsia="zh-CN" w:bidi="ar-SA"/>
      </w:rPr>
    </w:lvl>
  </w:abstractNum>
  <w:num w:numId="1">
    <w:abstractNumId w:val="39"/>
  </w:num>
  <w:num w:numId="2">
    <w:abstractNumId w:val="46"/>
  </w:num>
  <w:num w:numId="3">
    <w:abstractNumId w:val="26"/>
  </w:num>
  <w:num w:numId="4">
    <w:abstractNumId w:val="58"/>
  </w:num>
  <w:num w:numId="5">
    <w:abstractNumId w:val="40"/>
  </w:num>
  <w:num w:numId="6">
    <w:abstractNumId w:val="56"/>
  </w:num>
  <w:num w:numId="7">
    <w:abstractNumId w:val="31"/>
  </w:num>
  <w:num w:numId="8">
    <w:abstractNumId w:val="27"/>
  </w:num>
  <w:num w:numId="9">
    <w:abstractNumId w:val="24"/>
  </w:num>
  <w:num w:numId="10">
    <w:abstractNumId w:val="54"/>
  </w:num>
  <w:num w:numId="11">
    <w:abstractNumId w:val="37"/>
  </w:num>
  <w:num w:numId="12">
    <w:abstractNumId w:val="12"/>
  </w:num>
  <w:num w:numId="13">
    <w:abstractNumId w:val="33"/>
  </w:num>
  <w:num w:numId="14">
    <w:abstractNumId w:val="36"/>
  </w:num>
  <w:num w:numId="15">
    <w:abstractNumId w:val="4"/>
  </w:num>
  <w:num w:numId="16">
    <w:abstractNumId w:val="9"/>
  </w:num>
  <w:num w:numId="17">
    <w:abstractNumId w:val="57"/>
  </w:num>
  <w:num w:numId="18">
    <w:abstractNumId w:val="50"/>
  </w:num>
  <w:num w:numId="19">
    <w:abstractNumId w:val="21"/>
  </w:num>
  <w:num w:numId="20">
    <w:abstractNumId w:val="10"/>
  </w:num>
  <w:num w:numId="21">
    <w:abstractNumId w:val="51"/>
  </w:num>
  <w:num w:numId="22">
    <w:abstractNumId w:val="25"/>
  </w:num>
  <w:num w:numId="23">
    <w:abstractNumId w:val="59"/>
  </w:num>
  <w:num w:numId="24">
    <w:abstractNumId w:val="2"/>
  </w:num>
  <w:num w:numId="25">
    <w:abstractNumId w:val="45"/>
  </w:num>
  <w:num w:numId="26">
    <w:abstractNumId w:val="44"/>
  </w:num>
  <w:num w:numId="27">
    <w:abstractNumId w:val="1"/>
  </w:num>
  <w:num w:numId="28">
    <w:abstractNumId w:val="0"/>
  </w:num>
  <w:num w:numId="29">
    <w:abstractNumId w:val="14"/>
  </w:num>
  <w:num w:numId="30">
    <w:abstractNumId w:val="5"/>
  </w:num>
  <w:num w:numId="31">
    <w:abstractNumId w:val="42"/>
  </w:num>
  <w:num w:numId="32">
    <w:abstractNumId w:val="34"/>
  </w:num>
  <w:num w:numId="33">
    <w:abstractNumId w:val="28"/>
  </w:num>
  <w:num w:numId="34">
    <w:abstractNumId w:val="38"/>
  </w:num>
  <w:num w:numId="35">
    <w:abstractNumId w:val="30"/>
  </w:num>
  <w:num w:numId="36">
    <w:abstractNumId w:val="35"/>
  </w:num>
  <w:num w:numId="37">
    <w:abstractNumId w:val="6"/>
  </w:num>
  <w:num w:numId="38">
    <w:abstractNumId w:val="41"/>
  </w:num>
  <w:num w:numId="39">
    <w:abstractNumId w:val="18"/>
  </w:num>
  <w:num w:numId="40">
    <w:abstractNumId w:val="52"/>
  </w:num>
  <w:num w:numId="41">
    <w:abstractNumId w:val="29"/>
  </w:num>
  <w:num w:numId="42">
    <w:abstractNumId w:val="23"/>
  </w:num>
  <w:num w:numId="43">
    <w:abstractNumId w:val="20"/>
  </w:num>
  <w:num w:numId="44">
    <w:abstractNumId w:val="7"/>
  </w:num>
  <w:num w:numId="45">
    <w:abstractNumId w:val="3"/>
  </w:num>
  <w:num w:numId="46">
    <w:abstractNumId w:val="47"/>
  </w:num>
  <w:num w:numId="47">
    <w:abstractNumId w:val="60"/>
  </w:num>
  <w:num w:numId="48">
    <w:abstractNumId w:val="43"/>
  </w:num>
  <w:num w:numId="49">
    <w:abstractNumId w:val="22"/>
  </w:num>
  <w:num w:numId="50">
    <w:abstractNumId w:val="8"/>
  </w:num>
  <w:num w:numId="51">
    <w:abstractNumId w:val="49"/>
  </w:num>
  <w:num w:numId="52">
    <w:abstractNumId w:val="48"/>
  </w:num>
  <w:num w:numId="53">
    <w:abstractNumId w:val="53"/>
  </w:num>
  <w:num w:numId="54">
    <w:abstractNumId w:val="17"/>
  </w:num>
  <w:num w:numId="55">
    <w:abstractNumId w:val="19"/>
  </w:num>
  <w:num w:numId="56">
    <w:abstractNumId w:val="16"/>
  </w:num>
  <w:num w:numId="57">
    <w:abstractNumId w:val="13"/>
  </w:num>
  <w:num w:numId="58">
    <w:abstractNumId w:val="11"/>
  </w:num>
  <w:num w:numId="59">
    <w:abstractNumId w:val="32"/>
  </w:num>
  <w:num w:numId="60">
    <w:abstractNumId w:val="55"/>
  </w:num>
  <w:num w:numId="6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zh-CN" w:bidi="ar-SA"/>
    </w:rPr>
  </w:style>
  <w:style w:type="paragraph" w:styleId="Heading1">
    <w:name w:val="heading 1"/>
    <w:basedOn w:val="Normal"/>
    <w:uiPriority w:val="1"/>
    <w:qFormat/>
    <w:pPr>
      <w:spacing w:before="120"/>
      <w:ind w:right="298"/>
      <w:jc w:val="center"/>
      <w:outlineLvl w:val="0"/>
    </w:pPr>
    <w:rPr>
      <w:rFonts w:ascii="宋体" w:eastAsia="宋体" w:hAnsi="宋体" w:cs="宋体"/>
      <w:sz w:val="44"/>
      <w:szCs w:val="44"/>
      <w:lang w:val="en-US" w:eastAsia="zh-CN" w:bidi="ar-SA"/>
    </w:rPr>
  </w:style>
  <w:style w:type="paragraph" w:styleId="Heading2">
    <w:name w:val="heading 2"/>
    <w:basedOn w:val="Normal"/>
    <w:uiPriority w:val="1"/>
    <w:qFormat/>
    <w:pPr>
      <w:spacing w:before="120"/>
      <w:ind w:right="298"/>
      <w:jc w:val="center"/>
      <w:outlineLvl w:val="1"/>
    </w:pPr>
    <w:rPr>
      <w:rFonts w:ascii="宋体" w:eastAsia="宋体" w:hAnsi="宋体" w:cs="宋体"/>
      <w:i/>
      <w:iCs/>
      <w:sz w:val="44"/>
      <w:szCs w:val="44"/>
      <w:lang w:val="en-US" w:eastAsia="zh-CN" w:bidi="ar-SA"/>
    </w:rPr>
  </w:style>
  <w:style w:type="paragraph" w:styleId="Heading3">
    <w:name w:val="heading 3"/>
    <w:basedOn w:val="Normal"/>
    <w:uiPriority w:val="1"/>
    <w:qFormat/>
    <w:pPr>
      <w:ind w:left="1244" w:hanging="700"/>
      <w:outlineLvl w:val="2"/>
    </w:pPr>
    <w:rPr>
      <w:rFonts w:ascii="宋体" w:eastAsia="宋体" w:hAnsi="宋体" w:cs="宋体"/>
      <w:sz w:val="28"/>
      <w:szCs w:val="28"/>
      <w:lang w:val="en-US" w:eastAsia="zh-CN" w:bidi="ar-SA"/>
    </w:rPr>
  </w:style>
  <w:style w:type="paragraph" w:styleId="Heading4">
    <w:name w:val="heading 4"/>
    <w:basedOn w:val="Normal"/>
    <w:uiPriority w:val="1"/>
    <w:qFormat/>
    <w:pPr>
      <w:ind w:left="1244" w:hanging="700"/>
      <w:outlineLvl w:val="3"/>
    </w:pPr>
    <w:rPr>
      <w:rFonts w:ascii="宋体" w:eastAsia="宋体" w:hAnsi="宋体" w:cs="宋体"/>
      <w:i/>
      <w:iCs/>
      <w:sz w:val="28"/>
      <w:szCs w:val="28"/>
      <w:lang w:val="en-US" w:eastAsia="zh-CN" w:bidi="ar-SA"/>
    </w:rPr>
  </w:style>
  <w:style w:type="paragraph" w:styleId="Heading5">
    <w:name w:val="heading 5"/>
    <w:basedOn w:val="Normal"/>
    <w:uiPriority w:val="1"/>
    <w:qFormat/>
    <w:pPr>
      <w:spacing w:before="30"/>
      <w:ind w:left="1384" w:hanging="840"/>
      <w:outlineLvl w:val="4"/>
    </w:pPr>
    <w:rPr>
      <w:rFonts w:ascii="宋体" w:eastAsia="宋体" w:hAnsi="宋体" w:cs="宋体"/>
      <w:sz w:val="24"/>
      <w:szCs w:val="24"/>
      <w:lang w:val="en-US" w:eastAsia="zh-CN" w:bidi="ar-SA"/>
    </w:rPr>
  </w:style>
  <w:style w:type="paragraph" w:styleId="Heading6">
    <w:name w:val="heading 6"/>
    <w:basedOn w:val="Normal"/>
    <w:uiPriority w:val="1"/>
    <w:qFormat/>
    <w:pPr>
      <w:spacing w:before="31"/>
      <w:ind w:left="1384" w:hanging="840"/>
      <w:outlineLvl w:val="5"/>
    </w:pPr>
    <w:rPr>
      <w:rFonts w:ascii="宋体" w:eastAsia="宋体" w:hAnsi="宋体" w:cs="宋体"/>
      <w:i/>
      <w:iCs/>
      <w:sz w:val="24"/>
      <w:szCs w:val="24"/>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21"/>
      <w:szCs w:val="21"/>
      <w:lang w:val="en-US" w:eastAsia="zh-CN" w:bidi="ar-SA"/>
    </w:rPr>
  </w:style>
  <w:style w:type="paragraph" w:styleId="Title">
    <w:name w:val="Title"/>
    <w:basedOn w:val="Normal"/>
    <w:uiPriority w:val="1"/>
    <w:qFormat/>
    <w:pPr>
      <w:spacing w:before="8"/>
      <w:ind w:right="298"/>
      <w:jc w:val="center"/>
    </w:pPr>
    <w:rPr>
      <w:rFonts w:ascii="宋体" w:eastAsia="宋体" w:hAnsi="宋体" w:cs="宋体"/>
      <w:sz w:val="66"/>
      <w:szCs w:val="66"/>
      <w:lang w:val="en-US" w:eastAsia="zh-CN" w:bidi="ar-SA"/>
    </w:rPr>
  </w:style>
  <w:style w:type="paragraph" w:styleId="ListParagraph">
    <w:name w:val="List Paragraph"/>
    <w:basedOn w:val="Normal"/>
    <w:uiPriority w:val="1"/>
    <w:qFormat/>
    <w:pPr>
      <w:spacing w:before="46"/>
      <w:ind w:left="1384" w:hanging="840"/>
    </w:pPr>
    <w:rPr>
      <w:rFonts w:ascii="Times New Roman" w:eastAsia="Times New Roman" w:hAnsi="Times New Roman" w:cs="Times New Roman"/>
      <w:lang w:val="en-US" w:eastAsia="zh-CN" w:bidi="ar-SA"/>
    </w:rPr>
  </w:style>
  <w:style w:type="paragraph" w:customStyle="1" w:styleId="TableParagraph">
    <w:name w:val="Table Paragraph"/>
    <w:basedOn w:val="Normal"/>
    <w:uiPriority w:val="1"/>
    <w:qFormat/>
    <w:pPr>
      <w:spacing w:before="84"/>
      <w:jc w:val="center"/>
    </w:pPr>
    <w:rPr>
      <w:rFonts w:ascii="Times New Roman" w:eastAsia="Times New Roman" w:hAnsi="Times New Roman" w:cs="Times New Roman"/>
      <w:lang w:val="en-US" w:eastAsia="zh-CN"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pn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image" Target="media/image15.jpe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image" Target="media/image17.jpeg" /><Relationship Id="rId21" Type="http://schemas.openxmlformats.org/officeDocument/2006/relationships/image" Target="media/image18.jpeg" /><Relationship Id="rId22" Type="http://schemas.openxmlformats.org/officeDocument/2006/relationships/image" Target="media/image19.jpeg" /><Relationship Id="rId23" Type="http://schemas.openxmlformats.org/officeDocument/2006/relationships/image" Target="media/image20.jpeg" /><Relationship Id="rId24" Type="http://schemas.openxmlformats.org/officeDocument/2006/relationships/image" Target="media/image21.jpeg" /><Relationship Id="rId25" Type="http://schemas.openxmlformats.org/officeDocument/2006/relationships/image" Target="media/image22.jpeg" /><Relationship Id="rId26" Type="http://schemas.openxmlformats.org/officeDocument/2006/relationships/image" Target="media/image23.jpeg" /><Relationship Id="rId27" Type="http://schemas.openxmlformats.org/officeDocument/2006/relationships/image" Target="media/image24.jpeg" /><Relationship Id="rId28" Type="http://schemas.openxmlformats.org/officeDocument/2006/relationships/image" Target="media/image25.jpeg" /><Relationship Id="rId29" Type="http://schemas.openxmlformats.org/officeDocument/2006/relationships/image" Target="media/image26.jpeg" /><Relationship Id="rId3" Type="http://schemas.openxmlformats.org/officeDocument/2006/relationships/fontTable" Target="fontTable.xml" /><Relationship Id="rId30" Type="http://schemas.openxmlformats.org/officeDocument/2006/relationships/image" Target="media/image27.jpeg" /><Relationship Id="rId31" Type="http://schemas.openxmlformats.org/officeDocument/2006/relationships/image" Target="media/image28.jpeg" /><Relationship Id="rId32" Type="http://schemas.openxmlformats.org/officeDocument/2006/relationships/hyperlink" Target="https://d.book118.com/798127062056006041" TargetMode="External" /><Relationship Id="rId33" Type="http://schemas.openxmlformats.org/officeDocument/2006/relationships/theme" Target="theme/theme1.xml" /><Relationship Id="rId34" Type="http://schemas.openxmlformats.org/officeDocument/2006/relationships/numbering" Target="numbering.xml" /><Relationship Id="rId35" Type="http://schemas.openxmlformats.org/officeDocument/2006/relationships/styles" Target="styles.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2024-02-29T02:02:38Z</dcterms:created>
  <dcterms:modified xsi:type="dcterms:W3CDTF">2024-02-29T02:02:38Z</dcterms:modified>
</cp:coreProperties>
</file>