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远程看护行业相关公司筹备报告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9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_Toc2294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90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_Toc6690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07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_Toc20707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4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_Toc6845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4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_Toc11274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9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_Toc16389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6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_Toc12066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90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_Toc6290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0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_Toc20506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71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_Toc17771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98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_Toc27498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9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_Toc6797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2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_Toc20722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9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_Toc11459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98" w:history="1">
        <w:r>
          <w:rPr>
            <w:rFonts w:ascii="仿宋" w:eastAsia="仿宋" w:hAnsi="仿宋" w:cs="仿宋" w:hint="eastAsia"/>
            <w:lang w:eastAsia="zh-CN"/>
          </w:rPr>
          <w:t>三、远程看护筹建公司基本信息</w:t>
        </w:r>
        <w:r>
          <w:tab/>
        </w:r>
        <w:r>
          <w:fldChar w:fldCharType="begin"/>
        </w:r>
        <w:r>
          <w:instrText xml:space="preserve"> PAGEREF _Toc31998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6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_Toc32561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5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_Toc1565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76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_Toc22076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00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_Toc20200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9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_Toc8889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46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_Toc17146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58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_Toc20358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3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_Toc24739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08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_Toc19708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43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_Toc7443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97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_Toc20697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_Toc24344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72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_Toc13972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1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_Toc27817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3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_Toc2873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92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_Toc18892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43" w:history="1">
        <w:r>
          <w:rPr>
            <w:rFonts w:ascii="仿宋" w:eastAsia="仿宋" w:hAnsi="仿宋" w:cs="仿宋" w:hint="eastAsia"/>
            <w:lang w:eastAsia="zh-CN"/>
          </w:rPr>
          <w:t>(七)、远程看护项目建设必要性分析</w:t>
        </w:r>
        <w:r>
          <w:tab/>
        </w:r>
        <w:r>
          <w:fldChar w:fldCharType="begin"/>
        </w:r>
        <w:r>
          <w:instrText xml:space="preserve"> PAGEREF _Toc26943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52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_Toc15252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5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_Toc11256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7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_Toc30807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4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_Toc32645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0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_Toc5706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1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_Toc14716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4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_Toc5144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_Toc1948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0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_Toc29501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587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_Toc11587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7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_Toc23079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6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_Toc3464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2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_Toc9322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5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_Toc28451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31" w:history="1">
        <w:r>
          <w:rPr>
            <w:rFonts w:ascii="仿宋" w:eastAsia="仿宋" w:hAnsi="仿宋" w:cs="仿宋" w:hint="eastAsia"/>
            <w:lang w:eastAsia="zh-CN"/>
          </w:rPr>
          <w:t>七、远程看护项目风险分析</w:t>
        </w:r>
        <w:r>
          <w:tab/>
        </w:r>
        <w:r>
          <w:fldChar w:fldCharType="begin"/>
        </w:r>
        <w:r>
          <w:instrText xml:space="preserve"> PAGEREF _Toc14731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30" w:history="1">
        <w:r>
          <w:rPr>
            <w:rFonts w:ascii="仿宋" w:eastAsia="仿宋" w:hAnsi="仿宋" w:cs="仿宋" w:hint="eastAsia"/>
            <w:lang w:eastAsia="zh-CN"/>
          </w:rPr>
          <w:t>(一)、远程看护项目风险分析</w:t>
        </w:r>
        <w:r>
          <w:tab/>
        </w:r>
        <w:r>
          <w:fldChar w:fldCharType="begin"/>
        </w:r>
        <w:r>
          <w:instrText xml:space="preserve"> PAGEREF _Toc4230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8" w:history="1">
        <w:r>
          <w:rPr>
            <w:rFonts w:ascii="仿宋" w:eastAsia="仿宋" w:hAnsi="仿宋" w:cs="仿宋" w:hint="eastAsia"/>
            <w:lang w:eastAsia="zh-CN"/>
          </w:rPr>
          <w:t>(二)、远程看护项目风险对策</w:t>
        </w:r>
        <w:r>
          <w:tab/>
        </w:r>
        <w:r>
          <w:fldChar w:fldCharType="begin"/>
        </w:r>
        <w:r>
          <w:instrText xml:space="preserve"> PAGEREF _Toc1838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91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_Toc5591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1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_Toc8621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39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_Toc26539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4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_Toc26204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79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_Toc4279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89" w:history="1">
        <w:r>
          <w:rPr>
            <w:rFonts w:ascii="仿宋" w:eastAsia="仿宋" w:hAnsi="仿宋" w:cs="仿宋" w:hint="eastAsia"/>
            <w:lang w:eastAsia="zh-CN"/>
          </w:rPr>
          <w:t>(五)、远程看护项目总投资</w:t>
        </w:r>
        <w:r>
          <w:tab/>
        </w:r>
        <w:r>
          <w:fldChar w:fldCharType="begin"/>
        </w:r>
        <w:r>
          <w:instrText xml:space="preserve"> PAGEREF _Toc5389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8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_Toc22985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38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_Toc17038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9" w:history="1">
        <w:r>
          <w:rPr>
            <w:rFonts w:ascii="仿宋" w:eastAsia="仿宋" w:hAnsi="仿宋" w:cs="仿宋" w:hint="eastAsia"/>
            <w:lang w:eastAsia="zh-CN"/>
          </w:rPr>
          <w:t>(一)、远程看护项目进度安排</w:t>
        </w:r>
        <w:r>
          <w:tab/>
        </w:r>
        <w:r>
          <w:fldChar w:fldCharType="begin"/>
        </w:r>
        <w:r>
          <w:instrText xml:space="preserve"> PAGEREF _Toc7879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56" w:history="1">
        <w:r>
          <w:rPr>
            <w:rFonts w:ascii="仿宋" w:eastAsia="仿宋" w:hAnsi="仿宋" w:cs="仿宋" w:hint="eastAsia"/>
            <w:lang w:eastAsia="zh-CN"/>
          </w:rPr>
          <w:t>(二)、远程看护项目实施保障措施</w:t>
        </w:r>
        <w:r>
          <w:tab/>
        </w:r>
        <w:r>
          <w:fldChar w:fldCharType="begin"/>
        </w:r>
        <w:r>
          <w:instrText xml:space="preserve"> PAGEREF _Toc21556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94" w:history="1">
        <w:r>
          <w:rPr>
            <w:rFonts w:ascii="仿宋" w:eastAsia="仿宋" w:hAnsi="仿宋" w:cs="仿宋" w:hint="eastAsia"/>
            <w:lang w:eastAsia="zh-CN"/>
          </w:rPr>
          <w:t>十、远程看护项目经济效益</w:t>
        </w:r>
        <w:r>
          <w:tab/>
        </w:r>
        <w:r>
          <w:fldChar w:fldCharType="begin"/>
        </w:r>
        <w:r>
          <w:instrText xml:space="preserve"> PAGEREF _Toc27794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8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_Toc29880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7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_Toc14067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46" w:history="1">
        <w:r>
          <w:rPr>
            <w:rFonts w:ascii="仿宋" w:eastAsia="仿宋" w:hAnsi="仿宋" w:cs="仿宋" w:hint="eastAsia"/>
            <w:lang w:eastAsia="zh-CN"/>
          </w:rPr>
          <w:t>(三)、远程看护项目盈利能力分析</w:t>
        </w:r>
        <w:r>
          <w:tab/>
        </w:r>
        <w:r>
          <w:fldChar w:fldCharType="begin"/>
        </w:r>
        <w:r>
          <w:instrText xml:space="preserve"> PAGEREF _Toc13546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3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_Toc12032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_Toc24323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17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_Toc17817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44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_Toc31144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6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_Toc756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52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_Toc8152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16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_Toc25416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96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_Toc15696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81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_Toc10781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46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_Toc31546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9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690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707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6845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https://d.book118.com/805014200024011100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远程看护行业相关公司筹备报告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远程看护行业相关公司筹备报告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远程看护行业相关公司筹备报告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远程看护行业相关公司筹备报告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远程看护行业相关公司筹备报告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05014200024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2024-01-14T19:20:00Z</dcterms:created>
  <dcterms:modified xsi:type="dcterms:W3CDTF">2024-01-14T19:20:36Z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E80E1BE9C2744EFCAFCDF8CD732C150C_11</vt:lpwstr>
  </property>
  <property fmtid="{D5CDD505-2E9C-101B-9397-08002B2CF9AE}" pid="3" name="KSOProductBuildVer">
    <vt:lpwstr>2052-12.1.0.16120</vt:lpwstr>
  </property>
</Properties>
</file>