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造纸完成工段智能装备项目规划设计蓝图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6" w:history="1">
        <w:r>
          <w:rPr>
            <w:rFonts w:ascii="仿宋" w:eastAsia="仿宋" w:hAnsi="仿宋" w:cs="仿宋" w:hint="eastAsia"/>
            <w:lang w:eastAsia="zh-CN"/>
          </w:rPr>
          <w:t>概论</w:t>
        </w:r>
        <w:r>
          <w:tab/>
        </w:r>
        <w:r>
          <w:fldChar w:fldCharType="begin"/>
        </w:r>
        <w:r>
          <w:instrText xml:space="preserve"> PAGEREF _Toc3166 \h </w:instrText>
        </w:r>
        <w:r>
          <w:fldChar w:fldCharType="separate"/>
        </w:r>
        <w:r>
          <w:t>3</w:t>
        </w:r>
        <w:r>
          <w:fldChar w:fldCharType="end"/>
        </w:r>
      </w:hyperlink>
    </w:p>
    <w:p>
      <w:pPr>
        <w:pStyle w:val="TOC1"/>
        <w:tabs>
          <w:tab w:val="right" w:leader="dot" w:pos="8306"/>
        </w:tabs>
      </w:pPr>
      <w:hyperlink w:anchor="_Toc2509" w:history="1">
        <w:r>
          <w:rPr>
            <w:rFonts w:ascii="仿宋" w:eastAsia="仿宋" w:hAnsi="仿宋" w:cs="仿宋" w:hint="eastAsia"/>
            <w:lang w:eastAsia="zh-CN"/>
          </w:rPr>
          <w:t>一、造纸完成工段智能装备项目土建工程</w:t>
        </w:r>
        <w:r>
          <w:tab/>
        </w:r>
        <w:r>
          <w:fldChar w:fldCharType="begin"/>
        </w:r>
        <w:r>
          <w:instrText xml:space="preserve"> PAGEREF _Toc2509 \h </w:instrText>
        </w:r>
        <w:r>
          <w:fldChar w:fldCharType="separate"/>
        </w:r>
        <w:r>
          <w:t>3</w:t>
        </w:r>
        <w:r>
          <w:fldChar w:fldCharType="end"/>
        </w:r>
      </w:hyperlink>
    </w:p>
    <w:p>
      <w:pPr>
        <w:pStyle w:val="TOC2"/>
        <w:tabs>
          <w:tab w:val="right" w:leader="dot" w:pos="8306"/>
        </w:tabs>
      </w:pPr>
      <w:hyperlink w:anchor="_Toc16619" w:history="1">
        <w:r>
          <w:rPr>
            <w:rFonts w:ascii="仿宋" w:eastAsia="仿宋" w:hAnsi="仿宋" w:cs="仿宋" w:hint="eastAsia"/>
            <w:lang w:eastAsia="zh-CN"/>
          </w:rPr>
          <w:t>(一)、建筑工程设计原则</w:t>
        </w:r>
        <w:r>
          <w:tab/>
        </w:r>
        <w:r>
          <w:fldChar w:fldCharType="begin"/>
        </w:r>
        <w:r>
          <w:instrText xml:space="preserve"> PAGEREF _Toc16619 \h </w:instrText>
        </w:r>
        <w:r>
          <w:fldChar w:fldCharType="separate"/>
        </w:r>
        <w:r>
          <w:t>3</w:t>
        </w:r>
        <w:r>
          <w:fldChar w:fldCharType="end"/>
        </w:r>
      </w:hyperlink>
    </w:p>
    <w:p>
      <w:pPr>
        <w:pStyle w:val="TOC2"/>
        <w:tabs>
          <w:tab w:val="right" w:leader="dot" w:pos="8306"/>
        </w:tabs>
      </w:pPr>
      <w:hyperlink w:anchor="_Toc18310" w:history="1">
        <w:r>
          <w:rPr>
            <w:rFonts w:ascii="仿宋" w:eastAsia="仿宋" w:hAnsi="仿宋" w:cs="仿宋" w:hint="eastAsia"/>
            <w:lang w:eastAsia="zh-CN"/>
          </w:rPr>
          <w:t>(二)、土建工程设计年限及安全等级</w:t>
        </w:r>
        <w:r>
          <w:tab/>
        </w:r>
        <w:r>
          <w:fldChar w:fldCharType="begin"/>
        </w:r>
        <w:r>
          <w:instrText xml:space="preserve"> PAGEREF _Toc18310 \h </w:instrText>
        </w:r>
        <w:r>
          <w:fldChar w:fldCharType="separate"/>
        </w:r>
        <w:r>
          <w:t>4</w:t>
        </w:r>
        <w:r>
          <w:fldChar w:fldCharType="end"/>
        </w:r>
      </w:hyperlink>
    </w:p>
    <w:p>
      <w:pPr>
        <w:pStyle w:val="TOC2"/>
        <w:tabs>
          <w:tab w:val="right" w:leader="dot" w:pos="8306"/>
        </w:tabs>
      </w:pPr>
      <w:hyperlink w:anchor="_Toc16706" w:history="1">
        <w:r>
          <w:rPr>
            <w:rFonts w:ascii="仿宋" w:eastAsia="仿宋" w:hAnsi="仿宋" w:cs="仿宋" w:hint="eastAsia"/>
            <w:lang w:eastAsia="zh-CN"/>
          </w:rPr>
          <w:t>(三)、建筑工程设计总体要求</w:t>
        </w:r>
        <w:r>
          <w:tab/>
        </w:r>
        <w:r>
          <w:fldChar w:fldCharType="begin"/>
        </w:r>
        <w:r>
          <w:instrText xml:space="preserve"> PAGEREF _Toc16706 \h </w:instrText>
        </w:r>
        <w:r>
          <w:fldChar w:fldCharType="separate"/>
        </w:r>
        <w:r>
          <w:t>5</w:t>
        </w:r>
        <w:r>
          <w:fldChar w:fldCharType="end"/>
        </w:r>
      </w:hyperlink>
    </w:p>
    <w:p>
      <w:pPr>
        <w:pStyle w:val="TOC2"/>
        <w:tabs>
          <w:tab w:val="right" w:leader="dot" w:pos="8306"/>
        </w:tabs>
      </w:pPr>
      <w:hyperlink w:anchor="_Toc14098" w:history="1">
        <w:r>
          <w:rPr>
            <w:rFonts w:ascii="仿宋" w:eastAsia="仿宋" w:hAnsi="仿宋" w:cs="仿宋" w:hint="eastAsia"/>
            <w:lang w:eastAsia="zh-CN"/>
          </w:rPr>
          <w:t>(四)、土建工程建设指标</w:t>
        </w:r>
        <w:r>
          <w:tab/>
        </w:r>
        <w:r>
          <w:fldChar w:fldCharType="begin"/>
        </w:r>
        <w:r>
          <w:instrText xml:space="preserve"> PAGEREF _Toc14098 \h </w:instrText>
        </w:r>
        <w:r>
          <w:fldChar w:fldCharType="separate"/>
        </w:r>
        <w:r>
          <w:t>6</w:t>
        </w:r>
        <w:r>
          <w:fldChar w:fldCharType="end"/>
        </w:r>
      </w:hyperlink>
    </w:p>
    <w:p>
      <w:pPr>
        <w:pStyle w:val="TOC1"/>
        <w:tabs>
          <w:tab w:val="right" w:leader="dot" w:pos="8306"/>
        </w:tabs>
      </w:pPr>
      <w:hyperlink w:anchor="_Toc18827" w:history="1">
        <w:r>
          <w:rPr>
            <w:rFonts w:ascii="仿宋" w:eastAsia="仿宋" w:hAnsi="仿宋" w:cs="仿宋" w:hint="eastAsia"/>
            <w:lang w:eastAsia="zh-CN"/>
          </w:rPr>
          <w:t>二、产品规划分析</w:t>
        </w:r>
        <w:r>
          <w:tab/>
        </w:r>
        <w:r>
          <w:fldChar w:fldCharType="begin"/>
        </w:r>
        <w:r>
          <w:instrText xml:space="preserve"> PAGEREF _Toc18827 \h </w:instrText>
        </w:r>
        <w:r>
          <w:fldChar w:fldCharType="separate"/>
        </w:r>
        <w:r>
          <w:t>6</w:t>
        </w:r>
        <w:r>
          <w:fldChar w:fldCharType="end"/>
        </w:r>
      </w:hyperlink>
    </w:p>
    <w:p>
      <w:pPr>
        <w:pStyle w:val="TOC2"/>
        <w:tabs>
          <w:tab w:val="right" w:leader="dot" w:pos="8306"/>
        </w:tabs>
      </w:pPr>
      <w:hyperlink w:anchor="_Toc8087" w:history="1">
        <w:r>
          <w:rPr>
            <w:rFonts w:ascii="仿宋" w:eastAsia="仿宋" w:hAnsi="仿宋" w:cs="仿宋" w:hint="eastAsia"/>
            <w:lang w:eastAsia="zh-CN"/>
          </w:rPr>
          <w:t>(一)、产品规划</w:t>
        </w:r>
        <w:r>
          <w:tab/>
        </w:r>
        <w:r>
          <w:fldChar w:fldCharType="begin"/>
        </w:r>
        <w:r>
          <w:instrText xml:space="preserve"> PAGEREF _Toc8087 \h </w:instrText>
        </w:r>
        <w:r>
          <w:fldChar w:fldCharType="separate"/>
        </w:r>
        <w:r>
          <w:t>6</w:t>
        </w:r>
        <w:r>
          <w:fldChar w:fldCharType="end"/>
        </w:r>
      </w:hyperlink>
    </w:p>
    <w:p>
      <w:pPr>
        <w:pStyle w:val="TOC2"/>
        <w:tabs>
          <w:tab w:val="right" w:leader="dot" w:pos="8306"/>
        </w:tabs>
      </w:pPr>
      <w:hyperlink w:anchor="_Toc31104" w:history="1">
        <w:r>
          <w:rPr>
            <w:rFonts w:ascii="仿宋" w:eastAsia="仿宋" w:hAnsi="仿宋" w:cs="仿宋" w:hint="eastAsia"/>
            <w:lang w:eastAsia="zh-CN"/>
          </w:rPr>
          <w:t>(二)、建设规模</w:t>
        </w:r>
        <w:r>
          <w:tab/>
        </w:r>
        <w:r>
          <w:fldChar w:fldCharType="begin"/>
        </w:r>
        <w:r>
          <w:instrText xml:space="preserve"> PAGEREF _Toc31104 \h </w:instrText>
        </w:r>
        <w:r>
          <w:fldChar w:fldCharType="separate"/>
        </w:r>
        <w:r>
          <w:t>7</w:t>
        </w:r>
        <w:r>
          <w:fldChar w:fldCharType="end"/>
        </w:r>
      </w:hyperlink>
    </w:p>
    <w:p>
      <w:pPr>
        <w:pStyle w:val="TOC1"/>
        <w:tabs>
          <w:tab w:val="right" w:leader="dot" w:pos="8306"/>
        </w:tabs>
      </w:pPr>
      <w:hyperlink w:anchor="_Toc2637" w:history="1">
        <w:r>
          <w:rPr>
            <w:rFonts w:ascii="仿宋" w:eastAsia="仿宋" w:hAnsi="仿宋" w:cs="仿宋" w:hint="eastAsia"/>
            <w:lang w:eastAsia="zh-CN"/>
          </w:rPr>
          <w:t>三、造纸完成工段智能装备项目文档管理</w:t>
        </w:r>
        <w:r>
          <w:tab/>
        </w:r>
        <w:r>
          <w:fldChar w:fldCharType="begin"/>
        </w:r>
        <w:r>
          <w:instrText xml:space="preserve"> PAGEREF _Toc2637 \h </w:instrText>
        </w:r>
        <w:r>
          <w:fldChar w:fldCharType="separate"/>
        </w:r>
        <w:r>
          <w:t>8</w:t>
        </w:r>
        <w:r>
          <w:fldChar w:fldCharType="end"/>
        </w:r>
      </w:hyperlink>
    </w:p>
    <w:p>
      <w:pPr>
        <w:pStyle w:val="TOC2"/>
        <w:tabs>
          <w:tab w:val="right" w:leader="dot" w:pos="8306"/>
        </w:tabs>
      </w:pPr>
      <w:hyperlink w:anchor="_Toc9273" w:history="1">
        <w:r>
          <w:rPr>
            <w:rFonts w:ascii="仿宋" w:eastAsia="仿宋" w:hAnsi="仿宋" w:cs="仿宋" w:hint="eastAsia"/>
            <w:lang w:eastAsia="zh-CN"/>
          </w:rPr>
          <w:t>(一)、文档编制与审查</w:t>
        </w:r>
        <w:r>
          <w:tab/>
        </w:r>
        <w:r>
          <w:fldChar w:fldCharType="begin"/>
        </w:r>
        <w:r>
          <w:instrText xml:space="preserve"> PAGEREF _Toc9273 \h </w:instrText>
        </w:r>
        <w:r>
          <w:fldChar w:fldCharType="separate"/>
        </w:r>
        <w:r>
          <w:t>8</w:t>
        </w:r>
        <w:r>
          <w:fldChar w:fldCharType="end"/>
        </w:r>
      </w:hyperlink>
    </w:p>
    <w:p>
      <w:pPr>
        <w:pStyle w:val="TOC2"/>
        <w:tabs>
          <w:tab w:val="right" w:leader="dot" w:pos="8306"/>
        </w:tabs>
      </w:pPr>
      <w:hyperlink w:anchor="_Toc14761" w:history="1">
        <w:r>
          <w:rPr>
            <w:rFonts w:ascii="仿宋" w:eastAsia="仿宋" w:hAnsi="仿宋" w:cs="仿宋" w:hint="eastAsia"/>
            <w:lang w:eastAsia="zh-CN"/>
          </w:rPr>
          <w:t>(二)、文档发布与分发</w:t>
        </w:r>
        <w:r>
          <w:tab/>
        </w:r>
        <w:r>
          <w:fldChar w:fldCharType="begin"/>
        </w:r>
        <w:r>
          <w:instrText xml:space="preserve"> PAGEREF _Toc14761 \h </w:instrText>
        </w:r>
        <w:r>
          <w:fldChar w:fldCharType="separate"/>
        </w:r>
        <w:r>
          <w:t>10</w:t>
        </w:r>
        <w:r>
          <w:fldChar w:fldCharType="end"/>
        </w:r>
      </w:hyperlink>
    </w:p>
    <w:p>
      <w:pPr>
        <w:pStyle w:val="TOC2"/>
        <w:tabs>
          <w:tab w:val="right" w:leader="dot" w:pos="8306"/>
        </w:tabs>
      </w:pPr>
      <w:hyperlink w:anchor="_Toc14127" w:history="1">
        <w:r>
          <w:rPr>
            <w:rFonts w:ascii="仿宋" w:eastAsia="仿宋" w:hAnsi="仿宋" w:cs="仿宋" w:hint="eastAsia"/>
            <w:lang w:eastAsia="zh-CN"/>
          </w:rPr>
          <w:t>(三)、文档存档与归档</w:t>
        </w:r>
        <w:r>
          <w:tab/>
        </w:r>
        <w:r>
          <w:fldChar w:fldCharType="begin"/>
        </w:r>
        <w:r>
          <w:instrText xml:space="preserve"> PAGEREF _Toc14127 \h </w:instrText>
        </w:r>
        <w:r>
          <w:fldChar w:fldCharType="separate"/>
        </w:r>
        <w:r>
          <w:t>11</w:t>
        </w:r>
        <w:r>
          <w:fldChar w:fldCharType="end"/>
        </w:r>
      </w:hyperlink>
    </w:p>
    <w:p>
      <w:pPr>
        <w:pStyle w:val="TOC1"/>
        <w:tabs>
          <w:tab w:val="right" w:leader="dot" w:pos="8306"/>
        </w:tabs>
      </w:pPr>
      <w:hyperlink w:anchor="_Toc3786" w:history="1">
        <w:r>
          <w:rPr>
            <w:rFonts w:ascii="仿宋" w:eastAsia="仿宋" w:hAnsi="仿宋" w:cs="仿宋" w:hint="eastAsia"/>
            <w:lang w:eastAsia="zh-CN"/>
          </w:rPr>
          <w:t>四、工艺说明</w:t>
        </w:r>
        <w:r>
          <w:tab/>
        </w:r>
        <w:r>
          <w:fldChar w:fldCharType="begin"/>
        </w:r>
        <w:r>
          <w:instrText xml:space="preserve"> PAGEREF _Toc3786 \h </w:instrText>
        </w:r>
        <w:r>
          <w:fldChar w:fldCharType="separate"/>
        </w:r>
        <w:r>
          <w:t>12</w:t>
        </w:r>
        <w:r>
          <w:fldChar w:fldCharType="end"/>
        </w:r>
      </w:hyperlink>
    </w:p>
    <w:p>
      <w:pPr>
        <w:pStyle w:val="TOC2"/>
        <w:tabs>
          <w:tab w:val="right" w:leader="dot" w:pos="8306"/>
        </w:tabs>
      </w:pPr>
      <w:hyperlink w:anchor="_Toc14950" w:history="1">
        <w:r>
          <w:rPr>
            <w:rFonts w:ascii="仿宋" w:eastAsia="仿宋" w:hAnsi="仿宋" w:cs="仿宋" w:hint="eastAsia"/>
            <w:lang w:eastAsia="zh-CN"/>
          </w:rPr>
          <w:t>(一)、技术管理特点</w:t>
        </w:r>
        <w:r>
          <w:tab/>
        </w:r>
        <w:r>
          <w:fldChar w:fldCharType="begin"/>
        </w:r>
        <w:r>
          <w:instrText xml:space="preserve"> PAGEREF _Toc14950 \h </w:instrText>
        </w:r>
        <w:r>
          <w:fldChar w:fldCharType="separate"/>
        </w:r>
        <w:r>
          <w:t>12</w:t>
        </w:r>
        <w:r>
          <w:fldChar w:fldCharType="end"/>
        </w:r>
      </w:hyperlink>
    </w:p>
    <w:p>
      <w:pPr>
        <w:pStyle w:val="TOC2"/>
        <w:tabs>
          <w:tab w:val="right" w:leader="dot" w:pos="8306"/>
        </w:tabs>
      </w:pPr>
      <w:hyperlink w:anchor="_Toc30590" w:history="1">
        <w:r>
          <w:rPr>
            <w:rFonts w:ascii="仿宋" w:eastAsia="仿宋" w:hAnsi="仿宋" w:cs="仿宋" w:hint="eastAsia"/>
            <w:lang w:eastAsia="zh-CN"/>
          </w:rPr>
          <w:t>(二)、造纸完成工段智能装备项目工艺技术设计方案</w:t>
        </w:r>
        <w:r>
          <w:tab/>
        </w:r>
        <w:r>
          <w:fldChar w:fldCharType="begin"/>
        </w:r>
        <w:r>
          <w:instrText xml:space="preserve"> PAGEREF _Toc30590 \h </w:instrText>
        </w:r>
        <w:r>
          <w:fldChar w:fldCharType="separate"/>
        </w:r>
        <w:r>
          <w:t>13</w:t>
        </w:r>
        <w:r>
          <w:fldChar w:fldCharType="end"/>
        </w:r>
      </w:hyperlink>
    </w:p>
    <w:p>
      <w:pPr>
        <w:pStyle w:val="TOC2"/>
        <w:tabs>
          <w:tab w:val="right" w:leader="dot" w:pos="8306"/>
        </w:tabs>
      </w:pPr>
      <w:hyperlink w:anchor="_Toc15074" w:history="1">
        <w:r>
          <w:rPr>
            <w:rFonts w:ascii="仿宋" w:eastAsia="仿宋" w:hAnsi="仿宋" w:cs="仿宋" w:hint="eastAsia"/>
            <w:lang w:eastAsia="zh-CN"/>
          </w:rPr>
          <w:t>(三)、设备选型方案</w:t>
        </w:r>
        <w:r>
          <w:tab/>
        </w:r>
        <w:r>
          <w:fldChar w:fldCharType="begin"/>
        </w:r>
        <w:r>
          <w:instrText xml:space="preserve"> PAGEREF _Toc15074 \h </w:instrText>
        </w:r>
        <w:r>
          <w:fldChar w:fldCharType="separate"/>
        </w:r>
        <w:r>
          <w:t>14</w:t>
        </w:r>
        <w:r>
          <w:fldChar w:fldCharType="end"/>
        </w:r>
      </w:hyperlink>
    </w:p>
    <w:p>
      <w:pPr>
        <w:pStyle w:val="TOC1"/>
        <w:tabs>
          <w:tab w:val="right" w:leader="dot" w:pos="8306"/>
        </w:tabs>
      </w:pPr>
      <w:hyperlink w:anchor="_Toc4448" w:history="1">
        <w:r>
          <w:rPr>
            <w:rFonts w:ascii="仿宋" w:eastAsia="仿宋" w:hAnsi="仿宋" w:cs="仿宋" w:hint="eastAsia"/>
            <w:lang w:eastAsia="zh-CN"/>
          </w:rPr>
          <w:t>五、市场分析、调研</w:t>
        </w:r>
        <w:r>
          <w:tab/>
        </w:r>
        <w:r>
          <w:fldChar w:fldCharType="begin"/>
        </w:r>
        <w:r>
          <w:instrText xml:space="preserve"> PAGEREF _Toc4448 \h </w:instrText>
        </w:r>
        <w:r>
          <w:fldChar w:fldCharType="separate"/>
        </w:r>
        <w:r>
          <w:t>16</w:t>
        </w:r>
        <w:r>
          <w:fldChar w:fldCharType="end"/>
        </w:r>
      </w:hyperlink>
    </w:p>
    <w:p>
      <w:pPr>
        <w:pStyle w:val="TOC2"/>
        <w:tabs>
          <w:tab w:val="right" w:leader="dot" w:pos="8306"/>
        </w:tabs>
      </w:pPr>
      <w:hyperlink w:anchor="_Toc14806" w:history="1">
        <w:r>
          <w:rPr>
            <w:rFonts w:ascii="仿宋" w:eastAsia="仿宋" w:hAnsi="仿宋" w:cs="仿宋" w:hint="eastAsia"/>
            <w:lang w:eastAsia="zh-CN"/>
          </w:rPr>
          <w:t>(一)、造纸完成工段智能装备行业分析</w:t>
        </w:r>
        <w:r>
          <w:tab/>
        </w:r>
        <w:r>
          <w:fldChar w:fldCharType="begin"/>
        </w:r>
        <w:r>
          <w:instrText xml:space="preserve"> PAGEREF _Toc14806 \h </w:instrText>
        </w:r>
        <w:r>
          <w:fldChar w:fldCharType="separate"/>
        </w:r>
        <w:r>
          <w:t>16</w:t>
        </w:r>
        <w:r>
          <w:fldChar w:fldCharType="end"/>
        </w:r>
      </w:hyperlink>
    </w:p>
    <w:p>
      <w:pPr>
        <w:pStyle w:val="TOC2"/>
        <w:tabs>
          <w:tab w:val="right" w:leader="dot" w:pos="8306"/>
        </w:tabs>
      </w:pPr>
      <w:hyperlink w:anchor="_Toc21203" w:history="1">
        <w:r>
          <w:rPr>
            <w:rFonts w:ascii="仿宋" w:eastAsia="仿宋" w:hAnsi="仿宋" w:cs="仿宋" w:hint="eastAsia"/>
            <w:lang w:eastAsia="zh-CN"/>
          </w:rPr>
          <w:t>(二)、造纸完成工段智能装备市场分析预测</w:t>
        </w:r>
        <w:r>
          <w:tab/>
        </w:r>
        <w:r>
          <w:fldChar w:fldCharType="begin"/>
        </w:r>
        <w:r>
          <w:instrText xml:space="preserve"> PAGEREF _Toc21203 \h </w:instrText>
        </w:r>
        <w:r>
          <w:fldChar w:fldCharType="separate"/>
        </w:r>
        <w:r>
          <w:t>17</w:t>
        </w:r>
        <w:r>
          <w:fldChar w:fldCharType="end"/>
        </w:r>
      </w:hyperlink>
    </w:p>
    <w:p>
      <w:pPr>
        <w:pStyle w:val="TOC1"/>
        <w:tabs>
          <w:tab w:val="right" w:leader="dot" w:pos="8306"/>
        </w:tabs>
      </w:pPr>
      <w:hyperlink w:anchor="_Toc20010" w:history="1">
        <w:r>
          <w:rPr>
            <w:rFonts w:ascii="仿宋" w:eastAsia="仿宋" w:hAnsi="仿宋" w:cs="仿宋" w:hint="eastAsia"/>
            <w:lang w:eastAsia="zh-CN"/>
          </w:rPr>
          <w:t>六、造纸完成工段智能装备项目选址可行性分析</w:t>
        </w:r>
        <w:r>
          <w:tab/>
        </w:r>
        <w:r>
          <w:fldChar w:fldCharType="begin"/>
        </w:r>
        <w:r>
          <w:instrText xml:space="preserve"> PAGEREF _Toc20010 \h </w:instrText>
        </w:r>
        <w:r>
          <w:fldChar w:fldCharType="separate"/>
        </w:r>
        <w:r>
          <w:t>18</w:t>
        </w:r>
        <w:r>
          <w:fldChar w:fldCharType="end"/>
        </w:r>
      </w:hyperlink>
    </w:p>
    <w:p>
      <w:pPr>
        <w:pStyle w:val="TOC2"/>
        <w:tabs>
          <w:tab w:val="right" w:leader="dot" w:pos="8306"/>
        </w:tabs>
      </w:pPr>
      <w:hyperlink w:anchor="_Toc20715" w:history="1">
        <w:r>
          <w:rPr>
            <w:rFonts w:ascii="仿宋" w:eastAsia="仿宋" w:hAnsi="仿宋" w:cs="仿宋" w:hint="eastAsia"/>
            <w:lang w:eastAsia="zh-CN"/>
          </w:rPr>
          <w:t>(一)、造纸完成工段智能装备项目选址</w:t>
        </w:r>
        <w:r>
          <w:tab/>
        </w:r>
        <w:r>
          <w:fldChar w:fldCharType="begin"/>
        </w:r>
        <w:r>
          <w:instrText xml:space="preserve"> PAGEREF _Toc20715 \h </w:instrText>
        </w:r>
        <w:r>
          <w:fldChar w:fldCharType="separate"/>
        </w:r>
        <w:r>
          <w:t>18</w:t>
        </w:r>
        <w:r>
          <w:fldChar w:fldCharType="end"/>
        </w:r>
      </w:hyperlink>
    </w:p>
    <w:p>
      <w:pPr>
        <w:pStyle w:val="TOC2"/>
        <w:tabs>
          <w:tab w:val="right" w:leader="dot" w:pos="8306"/>
        </w:tabs>
      </w:pPr>
      <w:hyperlink w:anchor="_Toc21322" w:history="1">
        <w:r>
          <w:rPr>
            <w:rFonts w:ascii="仿宋" w:eastAsia="仿宋" w:hAnsi="仿宋" w:cs="仿宋" w:hint="eastAsia"/>
            <w:lang w:eastAsia="zh-CN"/>
          </w:rPr>
          <w:t>(二)、用地控制指标</w:t>
        </w:r>
        <w:r>
          <w:tab/>
        </w:r>
        <w:r>
          <w:fldChar w:fldCharType="begin"/>
        </w:r>
        <w:r>
          <w:instrText xml:space="preserve"> PAGEREF _Toc21322 \h </w:instrText>
        </w:r>
        <w:r>
          <w:fldChar w:fldCharType="separate"/>
        </w:r>
        <w:r>
          <w:t>18</w:t>
        </w:r>
        <w:r>
          <w:fldChar w:fldCharType="end"/>
        </w:r>
      </w:hyperlink>
    </w:p>
    <w:p>
      <w:pPr>
        <w:pStyle w:val="TOC2"/>
        <w:tabs>
          <w:tab w:val="right" w:leader="dot" w:pos="8306"/>
        </w:tabs>
      </w:pPr>
      <w:hyperlink w:anchor="_Toc12670" w:history="1">
        <w:r>
          <w:rPr>
            <w:rFonts w:ascii="仿宋" w:eastAsia="仿宋" w:hAnsi="仿宋" w:cs="仿宋" w:hint="eastAsia"/>
            <w:lang w:eastAsia="zh-CN"/>
          </w:rPr>
          <w:t>(三)、节约用地措施</w:t>
        </w:r>
        <w:r>
          <w:tab/>
        </w:r>
        <w:r>
          <w:fldChar w:fldCharType="begin"/>
        </w:r>
        <w:r>
          <w:instrText xml:space="preserve"> PAGEREF _Toc12670 \h </w:instrText>
        </w:r>
        <w:r>
          <w:fldChar w:fldCharType="separate"/>
        </w:r>
        <w:r>
          <w:t>20</w:t>
        </w:r>
        <w:r>
          <w:fldChar w:fldCharType="end"/>
        </w:r>
      </w:hyperlink>
    </w:p>
    <w:p>
      <w:pPr>
        <w:pStyle w:val="TOC2"/>
        <w:tabs>
          <w:tab w:val="right" w:leader="dot" w:pos="8306"/>
        </w:tabs>
      </w:pPr>
      <w:hyperlink w:anchor="_Toc5981" w:history="1">
        <w:r>
          <w:rPr>
            <w:rFonts w:ascii="仿宋" w:eastAsia="仿宋" w:hAnsi="仿宋" w:cs="仿宋" w:hint="eastAsia"/>
            <w:lang w:eastAsia="zh-CN"/>
          </w:rPr>
          <w:t>(四)、总图布置方案</w:t>
        </w:r>
        <w:r>
          <w:tab/>
        </w:r>
        <w:r>
          <w:fldChar w:fldCharType="begin"/>
        </w:r>
        <w:r>
          <w:instrText xml:space="preserve"> PAGEREF _Toc5981 \h </w:instrText>
        </w:r>
        <w:r>
          <w:fldChar w:fldCharType="separate"/>
        </w:r>
        <w:r>
          <w:t>21</w:t>
        </w:r>
        <w:r>
          <w:fldChar w:fldCharType="end"/>
        </w:r>
      </w:hyperlink>
    </w:p>
    <w:p>
      <w:pPr>
        <w:pStyle w:val="TOC2"/>
        <w:tabs>
          <w:tab w:val="right" w:leader="dot" w:pos="8306"/>
        </w:tabs>
      </w:pPr>
      <w:hyperlink w:anchor="_Toc4860" w:history="1">
        <w:r>
          <w:rPr>
            <w:rFonts w:ascii="仿宋" w:eastAsia="仿宋" w:hAnsi="仿宋" w:cs="仿宋" w:hint="eastAsia"/>
            <w:lang w:eastAsia="zh-CN"/>
          </w:rPr>
          <w:t>(五)、选址综合评价</w:t>
        </w:r>
        <w:r>
          <w:tab/>
        </w:r>
        <w:r>
          <w:fldChar w:fldCharType="begin"/>
        </w:r>
        <w:r>
          <w:instrText xml:space="preserve"> PAGEREF _Toc4860 \h </w:instrText>
        </w:r>
        <w:r>
          <w:fldChar w:fldCharType="separate"/>
        </w:r>
        <w:r>
          <w:t>22</w:t>
        </w:r>
        <w:r>
          <w:fldChar w:fldCharType="end"/>
        </w:r>
      </w:hyperlink>
    </w:p>
    <w:p>
      <w:pPr>
        <w:pStyle w:val="TOC1"/>
        <w:tabs>
          <w:tab w:val="right" w:leader="dot" w:pos="8306"/>
        </w:tabs>
      </w:pPr>
      <w:hyperlink w:anchor="_Toc19548" w:history="1">
        <w:r>
          <w:rPr>
            <w:rFonts w:ascii="仿宋" w:eastAsia="仿宋" w:hAnsi="仿宋" w:cs="仿宋" w:hint="eastAsia"/>
            <w:lang w:eastAsia="zh-CN"/>
          </w:rPr>
          <w:t>七、造纸完成工段智能装备项目经营效益</w:t>
        </w:r>
        <w:r>
          <w:tab/>
        </w:r>
        <w:r>
          <w:fldChar w:fldCharType="begin"/>
        </w:r>
        <w:r>
          <w:instrText xml:space="preserve"> PAGEREF _Toc19548 \h </w:instrText>
        </w:r>
        <w:r>
          <w:fldChar w:fldCharType="separate"/>
        </w:r>
        <w:r>
          <w:t>23</w:t>
        </w:r>
        <w:r>
          <w:fldChar w:fldCharType="end"/>
        </w:r>
      </w:hyperlink>
    </w:p>
    <w:p>
      <w:pPr>
        <w:pStyle w:val="TOC2"/>
        <w:tabs>
          <w:tab w:val="right" w:leader="dot" w:pos="8306"/>
        </w:tabs>
      </w:pPr>
      <w:hyperlink w:anchor="_Toc16313" w:history="1">
        <w:r>
          <w:rPr>
            <w:rFonts w:ascii="仿宋" w:eastAsia="仿宋" w:hAnsi="仿宋" w:cs="仿宋" w:hint="eastAsia"/>
            <w:lang w:eastAsia="zh-CN"/>
          </w:rPr>
          <w:t>(一)、经济评价财务测算</w:t>
        </w:r>
        <w:r>
          <w:tab/>
        </w:r>
        <w:r>
          <w:fldChar w:fldCharType="begin"/>
        </w:r>
        <w:r>
          <w:instrText xml:space="preserve"> PAGEREF _Toc16313 \h </w:instrText>
        </w:r>
        <w:r>
          <w:fldChar w:fldCharType="separate"/>
        </w:r>
        <w:r>
          <w:t>23</w:t>
        </w:r>
        <w:r>
          <w:fldChar w:fldCharType="end"/>
        </w:r>
      </w:hyperlink>
    </w:p>
    <w:p>
      <w:pPr>
        <w:pStyle w:val="TOC2"/>
        <w:tabs>
          <w:tab w:val="right" w:leader="dot" w:pos="8306"/>
        </w:tabs>
      </w:pPr>
      <w:hyperlink w:anchor="_Toc23190" w:history="1">
        <w:r>
          <w:rPr>
            <w:rFonts w:ascii="仿宋" w:eastAsia="仿宋" w:hAnsi="仿宋" w:cs="仿宋" w:hint="eastAsia"/>
            <w:lang w:eastAsia="zh-CN"/>
          </w:rPr>
          <w:t>(二)、造纸完成工段智能装备项目盈利能力分析</w:t>
        </w:r>
        <w:r>
          <w:tab/>
        </w:r>
        <w:r>
          <w:fldChar w:fldCharType="begin"/>
        </w:r>
        <w:r>
          <w:instrText xml:space="preserve"> PAGEREF _Toc23190 \h </w:instrText>
        </w:r>
        <w:r>
          <w:fldChar w:fldCharType="separate"/>
        </w:r>
        <w:r>
          <w:t>25</w:t>
        </w:r>
        <w:r>
          <w:fldChar w:fldCharType="end"/>
        </w:r>
      </w:hyperlink>
    </w:p>
    <w:p>
      <w:pPr>
        <w:pStyle w:val="TOC1"/>
        <w:tabs>
          <w:tab w:val="right" w:leader="dot" w:pos="8306"/>
        </w:tabs>
      </w:pPr>
      <w:hyperlink w:anchor="_Toc28878" w:history="1">
        <w:r>
          <w:rPr>
            <w:rFonts w:ascii="仿宋" w:eastAsia="仿宋" w:hAnsi="仿宋" w:cs="仿宋" w:hint="eastAsia"/>
            <w:lang w:eastAsia="zh-CN"/>
          </w:rPr>
          <w:t>八、造纸完成工段智能装备项目人力资源管理</w:t>
        </w:r>
        <w:r>
          <w:tab/>
        </w:r>
        <w:r>
          <w:fldChar w:fldCharType="begin"/>
        </w:r>
        <w:r>
          <w:instrText xml:space="preserve"> PAGEREF _Toc28878 \h </w:instrText>
        </w:r>
        <w:r>
          <w:fldChar w:fldCharType="separate"/>
        </w:r>
        <w:r>
          <w:t>26</w:t>
        </w:r>
        <w:r>
          <w:fldChar w:fldCharType="end"/>
        </w:r>
      </w:hyperlink>
    </w:p>
    <w:p>
      <w:pPr>
        <w:pStyle w:val="TOC2"/>
        <w:tabs>
          <w:tab w:val="right" w:leader="dot" w:pos="8306"/>
        </w:tabs>
      </w:pPr>
      <w:hyperlink w:anchor="_Toc26794" w:history="1">
        <w:r>
          <w:rPr>
            <w:rFonts w:ascii="仿宋" w:eastAsia="仿宋" w:hAnsi="仿宋" w:cs="仿宋" w:hint="eastAsia"/>
            <w:lang w:eastAsia="zh-CN"/>
          </w:rPr>
          <w:t>(一)、建立健全的预算管理制度</w:t>
        </w:r>
        <w:r>
          <w:tab/>
        </w:r>
        <w:r>
          <w:fldChar w:fldCharType="begin"/>
        </w:r>
        <w:r>
          <w:instrText xml:space="preserve"> PAGEREF _Toc26794 \h </w:instrText>
        </w:r>
        <w:r>
          <w:fldChar w:fldCharType="separate"/>
        </w:r>
        <w:r>
          <w:t>26</w:t>
        </w:r>
        <w:r>
          <w:fldChar w:fldCharType="end"/>
        </w:r>
      </w:hyperlink>
    </w:p>
    <w:p>
      <w:pPr>
        <w:pStyle w:val="TOC2"/>
        <w:tabs>
          <w:tab w:val="right" w:leader="dot" w:pos="8306"/>
        </w:tabs>
      </w:pPr>
      <w:hyperlink w:anchor="_Toc17598" w:history="1">
        <w:r>
          <w:rPr>
            <w:rFonts w:ascii="仿宋" w:eastAsia="仿宋" w:hAnsi="仿宋" w:cs="仿宋" w:hint="eastAsia"/>
            <w:lang w:eastAsia="zh-CN"/>
          </w:rPr>
          <w:t>(二)、加强资金流动监控</w:t>
        </w:r>
        <w:r>
          <w:tab/>
        </w:r>
        <w:r>
          <w:fldChar w:fldCharType="begin"/>
        </w:r>
        <w:r>
          <w:instrText xml:space="preserve"> PAGEREF _Toc17598 \h </w:instrText>
        </w:r>
        <w:r>
          <w:fldChar w:fldCharType="separate"/>
        </w:r>
        <w:r>
          <w:t>27</w:t>
        </w:r>
        <w:r>
          <w:fldChar w:fldCharType="end"/>
        </w:r>
      </w:hyperlink>
    </w:p>
    <w:p>
      <w:pPr>
        <w:pStyle w:val="TOC2"/>
        <w:tabs>
          <w:tab w:val="right" w:leader="dot" w:pos="8306"/>
        </w:tabs>
      </w:pPr>
      <w:hyperlink w:anchor="_Toc19453" w:history="1">
        <w:r>
          <w:rPr>
            <w:rFonts w:ascii="仿宋" w:eastAsia="仿宋" w:hAnsi="仿宋" w:cs="仿宋" w:hint="eastAsia"/>
            <w:lang w:eastAsia="zh-CN"/>
          </w:rPr>
          <w:t>(三)、制定完善的风险控制机制</w:t>
        </w:r>
        <w:r>
          <w:tab/>
        </w:r>
        <w:r>
          <w:fldChar w:fldCharType="begin"/>
        </w:r>
        <w:r>
          <w:instrText xml:space="preserve"> PAGEREF _Toc19453 \h </w:instrText>
        </w:r>
        <w:r>
          <w:fldChar w:fldCharType="separate"/>
        </w:r>
        <w:r>
          <w:t>29</w:t>
        </w:r>
        <w:r>
          <w:fldChar w:fldCharType="end"/>
        </w:r>
      </w:hyperlink>
    </w:p>
    <w:p>
      <w:pPr>
        <w:pStyle w:val="TOC2"/>
        <w:tabs>
          <w:tab w:val="right" w:leader="dot" w:pos="8306"/>
        </w:tabs>
      </w:pPr>
      <w:hyperlink w:anchor="_Toc28796" w:history="1">
        <w:r>
          <w:rPr>
            <w:rFonts w:ascii="仿宋" w:eastAsia="仿宋" w:hAnsi="仿宋" w:cs="仿宋" w:hint="eastAsia"/>
            <w:lang w:eastAsia="zh-CN"/>
          </w:rPr>
          <w:t>(四)、优化成本管理</w:t>
        </w:r>
        <w:r>
          <w:tab/>
        </w:r>
        <w:r>
          <w:fldChar w:fldCharType="begin"/>
        </w:r>
        <w:r>
          <w:instrText xml:space="preserve"> PAGEREF _Toc28796 \h </w:instrText>
        </w:r>
        <w:r>
          <w:fldChar w:fldCharType="separate"/>
        </w:r>
        <w:r>
          <w:t>30</w:t>
        </w:r>
        <w:r>
          <w:fldChar w:fldCharType="end"/>
        </w:r>
      </w:hyperlink>
    </w:p>
    <w:p>
      <w:pPr>
        <w:pStyle w:val="TOC1"/>
        <w:tabs>
          <w:tab w:val="right" w:leader="dot" w:pos="8306"/>
        </w:tabs>
      </w:pPr>
      <w:hyperlink w:anchor="_Toc28214" w:history="1">
        <w:r>
          <w:rPr>
            <w:rFonts w:ascii="仿宋" w:eastAsia="仿宋" w:hAnsi="仿宋" w:cs="仿宋" w:hint="eastAsia"/>
            <w:lang w:eastAsia="zh-CN"/>
          </w:rPr>
          <w:t>九、生产安全保护</w:t>
        </w:r>
        <w:r>
          <w:tab/>
        </w:r>
        <w:r>
          <w:fldChar w:fldCharType="begin"/>
        </w:r>
        <w:r>
          <w:instrText xml:space="preserve"> PAGEREF _Toc28214 \h </w:instrText>
        </w:r>
        <w:r>
          <w:fldChar w:fldCharType="separate"/>
        </w:r>
        <w:r>
          <w:t>32</w:t>
        </w:r>
        <w:r>
          <w:fldChar w:fldCharType="end"/>
        </w:r>
      </w:hyperlink>
    </w:p>
    <w:p>
      <w:pPr>
        <w:pStyle w:val="TOC2"/>
        <w:tabs>
          <w:tab w:val="right" w:leader="dot" w:pos="8306"/>
        </w:tabs>
      </w:pPr>
      <w:hyperlink w:anchor="_Toc9620" w:history="1">
        <w:r>
          <w:rPr>
            <w:rFonts w:ascii="仿宋" w:eastAsia="仿宋" w:hAnsi="仿宋" w:cs="仿宋" w:hint="eastAsia"/>
            <w:lang w:eastAsia="zh-CN"/>
          </w:rPr>
          <w:t>(一)、消防安全</w:t>
        </w:r>
        <w:r>
          <w:tab/>
        </w:r>
        <w:r>
          <w:fldChar w:fldCharType="begin"/>
        </w:r>
        <w:r>
          <w:instrText xml:space="preserve"> PAGEREF _Toc9620 \h </w:instrText>
        </w:r>
        <w:r>
          <w:fldChar w:fldCharType="separate"/>
        </w:r>
        <w:r>
          <w:t>32</w:t>
        </w:r>
        <w:r>
          <w:fldChar w:fldCharType="end"/>
        </w:r>
      </w:hyperlink>
    </w:p>
    <w:p>
      <w:pPr>
        <w:pStyle w:val="TOC2"/>
        <w:tabs>
          <w:tab w:val="right" w:leader="dot" w:pos="8306"/>
        </w:tabs>
      </w:pPr>
      <w:hyperlink w:anchor="_Toc22345" w:history="1">
        <w:r>
          <w:rPr>
            <w:rFonts w:ascii="仿宋" w:eastAsia="仿宋" w:hAnsi="仿宋" w:cs="仿宋" w:hint="eastAsia"/>
            <w:lang w:eastAsia="zh-CN"/>
          </w:rPr>
          <w:t>(二)、防火防爆总图布置措施</w:t>
        </w:r>
        <w:r>
          <w:tab/>
        </w:r>
        <w:r>
          <w:fldChar w:fldCharType="begin"/>
        </w:r>
        <w:r>
          <w:instrText xml:space="preserve"> PAGEREF _Toc22345 \h </w:instrText>
        </w:r>
        <w:r>
          <w:fldChar w:fldCharType="separate"/>
        </w:r>
        <w:r>
          <w:t>33</w:t>
        </w:r>
        <w:r>
          <w:fldChar w:fldCharType="end"/>
        </w:r>
      </w:hyperlink>
    </w:p>
    <w:p>
      <w:pPr>
        <w:pStyle w:val="TOC2"/>
        <w:tabs>
          <w:tab w:val="right" w:leader="dot" w:pos="8306"/>
        </w:tabs>
      </w:pPr>
      <w:hyperlink w:anchor="_Toc15986" w:history="1">
        <w:r>
          <w:rPr>
            <w:rFonts w:ascii="仿宋" w:eastAsia="仿宋" w:hAnsi="仿宋" w:cs="仿宋" w:hint="eastAsia"/>
            <w:lang w:eastAsia="zh-CN"/>
          </w:rPr>
          <w:t>(三)、自然灾害防范措施</w:t>
        </w:r>
        <w:r>
          <w:tab/>
        </w:r>
        <w:r>
          <w:fldChar w:fldCharType="begin"/>
        </w:r>
        <w:r>
          <w:instrText xml:space="preserve"> PAGEREF _Toc15986 \h </w:instrText>
        </w:r>
        <w:r>
          <w:fldChar w:fldCharType="separate"/>
        </w:r>
        <w:r>
          <w:t>34</w:t>
        </w:r>
        <w:r>
          <w:fldChar w:fldCharType="end"/>
        </w:r>
      </w:hyperlink>
    </w:p>
    <w:p>
      <w:pPr>
        <w:pStyle w:val="TOC2"/>
        <w:tabs>
          <w:tab w:val="right" w:leader="dot" w:pos="8306"/>
        </w:tabs>
      </w:pPr>
      <w:hyperlink w:anchor="_Toc18701" w:history="1">
        <w:r>
          <w:rPr>
            <w:rFonts w:ascii="仿宋" w:eastAsia="仿宋" w:hAnsi="仿宋" w:cs="仿宋" w:hint="eastAsia"/>
            <w:lang w:eastAsia="zh-CN"/>
          </w:rPr>
          <w:t>(四)、安全色及安全标志使用要求</w:t>
        </w:r>
        <w:r>
          <w:tab/>
        </w:r>
        <w:r>
          <w:fldChar w:fldCharType="begin"/>
        </w:r>
        <w:r>
          <w:instrText xml:space="preserve"> PAGEREF _Toc18701 \h </w:instrText>
        </w:r>
        <w:r>
          <w:fldChar w:fldCharType="separate"/>
        </w:r>
        <w:r>
          <w:t>35</w:t>
        </w:r>
        <w:r>
          <w:fldChar w:fldCharType="end"/>
        </w:r>
      </w:hyperlink>
    </w:p>
    <w:p>
      <w:pPr>
        <w:pStyle w:val="TOC2"/>
        <w:tabs>
          <w:tab w:val="right" w:leader="dot" w:pos="8306"/>
        </w:tabs>
      </w:pPr>
      <w:hyperlink w:anchor="_Toc2600" w:history="1">
        <w:r>
          <w:rPr>
            <w:rFonts w:ascii="仿宋" w:eastAsia="仿宋" w:hAnsi="仿宋" w:cs="仿宋" w:hint="eastAsia"/>
            <w:lang w:eastAsia="zh-CN"/>
          </w:rPr>
          <w:t>(五)、防尘防毒措施</w:t>
        </w:r>
        <w:r>
          <w:tab/>
        </w:r>
        <w:r>
          <w:fldChar w:fldCharType="begin"/>
        </w:r>
        <w:r>
          <w:instrText xml:space="preserve"> PAGEREF _Toc2600 \h </w:instrText>
        </w:r>
        <w:r>
          <w:fldChar w:fldCharType="separate"/>
        </w:r>
        <w:r>
          <w:t>36</w:t>
        </w:r>
        <w:r>
          <w:fldChar w:fldCharType="end"/>
        </w:r>
      </w:hyperlink>
    </w:p>
    <w:p>
      <w:pPr>
        <w:pStyle w:val="TOC2"/>
        <w:tabs>
          <w:tab w:val="right" w:leader="dot" w:pos="8306"/>
        </w:tabs>
      </w:pPr>
      <w:hyperlink w:anchor="_Toc131" w:history="1">
        <w:r>
          <w:rPr>
            <w:rFonts w:ascii="仿宋" w:eastAsia="仿宋" w:hAnsi="仿宋" w:cs="仿宋" w:hint="eastAsia"/>
            <w:lang w:eastAsia="zh-CN"/>
          </w:rPr>
          <w:t>(六)、防静电、触电防护及防雷措施</w:t>
        </w:r>
        <w:r>
          <w:tab/>
        </w:r>
        <w:r>
          <w:fldChar w:fldCharType="begin"/>
        </w:r>
        <w:r>
          <w:instrText xml:space="preserve"> PAGEREF _Toc131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45" w:history="1">
        <w:r>
          <w:rPr>
            <w:rFonts w:ascii="仿宋" w:eastAsia="仿宋" w:hAnsi="仿宋" w:cs="仿宋" w:hint="eastAsia"/>
            <w:lang w:eastAsia="zh-CN"/>
          </w:rPr>
          <w:t>(七)、机械设备安全保障措施</w:t>
        </w:r>
        <w:r>
          <w:tab/>
        </w:r>
        <w:r>
          <w:fldChar w:fldCharType="begin"/>
        </w:r>
        <w:r>
          <w:instrText xml:space="preserve"> PAGEREF _Toc6945 \h </w:instrText>
        </w:r>
        <w:r>
          <w:fldChar w:fldCharType="separate"/>
        </w:r>
        <w:r>
          <w:t>39</w:t>
        </w:r>
        <w:r>
          <w:fldChar w:fldCharType="end"/>
        </w:r>
      </w:hyperlink>
    </w:p>
    <w:p>
      <w:pPr>
        <w:pStyle w:val="TOC1"/>
        <w:tabs>
          <w:tab w:val="right" w:leader="dot" w:pos="8306"/>
        </w:tabs>
      </w:pPr>
      <w:hyperlink w:anchor="_Toc4647" w:history="1">
        <w:r>
          <w:rPr>
            <w:rFonts w:ascii="仿宋" w:eastAsia="仿宋" w:hAnsi="仿宋" w:cs="仿宋" w:hint="eastAsia"/>
            <w:lang w:eastAsia="zh-CN"/>
          </w:rPr>
          <w:t>十、造纸完成工段智能装备项目社会影响</w:t>
        </w:r>
        <w:r>
          <w:tab/>
        </w:r>
        <w:r>
          <w:fldChar w:fldCharType="begin"/>
        </w:r>
        <w:r>
          <w:instrText xml:space="preserve"> PAGEREF _Toc4647 \h </w:instrText>
        </w:r>
        <w:r>
          <w:fldChar w:fldCharType="separate"/>
        </w:r>
        <w:r>
          <w:t>40</w:t>
        </w:r>
        <w:r>
          <w:fldChar w:fldCharType="end"/>
        </w:r>
      </w:hyperlink>
    </w:p>
    <w:p>
      <w:pPr>
        <w:pStyle w:val="TOC2"/>
        <w:tabs>
          <w:tab w:val="right" w:leader="dot" w:pos="8306"/>
        </w:tabs>
      </w:pPr>
      <w:hyperlink w:anchor="_Toc22687" w:history="1">
        <w:r>
          <w:rPr>
            <w:rFonts w:ascii="仿宋" w:eastAsia="仿宋" w:hAnsi="仿宋" w:cs="仿宋" w:hint="eastAsia"/>
            <w:lang w:eastAsia="zh-CN"/>
          </w:rPr>
          <w:t>(一)、社会责任与义务</w:t>
        </w:r>
        <w:r>
          <w:tab/>
        </w:r>
        <w:r>
          <w:fldChar w:fldCharType="begin"/>
        </w:r>
        <w:r>
          <w:instrText xml:space="preserve"> PAGEREF _Toc22687 \h </w:instrText>
        </w:r>
        <w:r>
          <w:fldChar w:fldCharType="separate"/>
        </w:r>
        <w:r>
          <w:t>40</w:t>
        </w:r>
        <w:r>
          <w:fldChar w:fldCharType="end"/>
        </w:r>
      </w:hyperlink>
    </w:p>
    <w:p>
      <w:pPr>
        <w:pStyle w:val="TOC2"/>
        <w:tabs>
          <w:tab w:val="right" w:leader="dot" w:pos="8306"/>
        </w:tabs>
      </w:pPr>
      <w:hyperlink w:anchor="_Toc16908" w:history="1">
        <w:r>
          <w:rPr>
            <w:rFonts w:ascii="仿宋" w:eastAsia="仿宋" w:hAnsi="仿宋" w:cs="仿宋" w:hint="eastAsia"/>
            <w:lang w:eastAsia="zh-CN"/>
          </w:rPr>
          <w:t>(二)、社会参与与沟通</w:t>
        </w:r>
        <w:r>
          <w:tab/>
        </w:r>
        <w:r>
          <w:fldChar w:fldCharType="begin"/>
        </w:r>
        <w:r>
          <w:instrText xml:space="preserve"> PAGEREF _Toc16908 \h </w:instrText>
        </w:r>
        <w:r>
          <w:fldChar w:fldCharType="separate"/>
        </w:r>
        <w:r>
          <w:t>41</w:t>
        </w:r>
        <w:r>
          <w:fldChar w:fldCharType="end"/>
        </w:r>
      </w:hyperlink>
    </w:p>
    <w:p>
      <w:pPr>
        <w:pStyle w:val="TOC1"/>
        <w:tabs>
          <w:tab w:val="right" w:leader="dot" w:pos="8306"/>
        </w:tabs>
      </w:pPr>
      <w:hyperlink w:anchor="_Toc20728" w:history="1">
        <w:r>
          <w:rPr>
            <w:rFonts w:ascii="仿宋" w:eastAsia="仿宋" w:hAnsi="仿宋" w:cs="仿宋" w:hint="eastAsia"/>
            <w:lang w:eastAsia="zh-CN"/>
          </w:rPr>
          <w:t>十一、造纸完成工段智能装备项目风险管理</w:t>
        </w:r>
        <w:r>
          <w:tab/>
        </w:r>
        <w:r>
          <w:fldChar w:fldCharType="begin"/>
        </w:r>
        <w:r>
          <w:instrText xml:space="preserve"> PAGEREF _Toc20728 \h </w:instrText>
        </w:r>
        <w:r>
          <w:fldChar w:fldCharType="separate"/>
        </w:r>
        <w:r>
          <w:t>42</w:t>
        </w:r>
        <w:r>
          <w:fldChar w:fldCharType="end"/>
        </w:r>
      </w:hyperlink>
    </w:p>
    <w:p>
      <w:pPr>
        <w:pStyle w:val="TOC2"/>
        <w:tabs>
          <w:tab w:val="right" w:leader="dot" w:pos="8306"/>
        </w:tabs>
      </w:pPr>
      <w:hyperlink w:anchor="_Toc32143" w:history="1">
        <w:r>
          <w:rPr>
            <w:rFonts w:ascii="仿宋" w:eastAsia="仿宋" w:hAnsi="仿宋" w:cs="仿宋" w:hint="eastAsia"/>
            <w:lang w:eastAsia="zh-CN"/>
          </w:rPr>
          <w:t>(一)、风险识别与评估</w:t>
        </w:r>
        <w:r>
          <w:tab/>
        </w:r>
        <w:r>
          <w:fldChar w:fldCharType="begin"/>
        </w:r>
        <w:r>
          <w:instrText xml:space="preserve"> PAGEREF _Toc32143 \h </w:instrText>
        </w:r>
        <w:r>
          <w:fldChar w:fldCharType="separate"/>
        </w:r>
        <w:r>
          <w:t>42</w:t>
        </w:r>
        <w:r>
          <w:fldChar w:fldCharType="end"/>
        </w:r>
      </w:hyperlink>
    </w:p>
    <w:p>
      <w:pPr>
        <w:pStyle w:val="TOC2"/>
        <w:tabs>
          <w:tab w:val="right" w:leader="dot" w:pos="8306"/>
        </w:tabs>
      </w:pPr>
      <w:hyperlink w:anchor="_Toc31467" w:history="1">
        <w:r>
          <w:rPr>
            <w:rFonts w:ascii="仿宋" w:eastAsia="仿宋" w:hAnsi="仿宋" w:cs="仿宋" w:hint="eastAsia"/>
            <w:lang w:eastAsia="zh-CN"/>
          </w:rPr>
          <w:t>(二)、风险应对策略</w:t>
        </w:r>
        <w:r>
          <w:tab/>
        </w:r>
        <w:r>
          <w:fldChar w:fldCharType="begin"/>
        </w:r>
        <w:r>
          <w:instrText xml:space="preserve"> PAGEREF _Toc31467 \h </w:instrText>
        </w:r>
        <w:r>
          <w:fldChar w:fldCharType="separate"/>
        </w:r>
        <w:r>
          <w:t>43</w:t>
        </w:r>
        <w:r>
          <w:fldChar w:fldCharType="end"/>
        </w:r>
      </w:hyperlink>
    </w:p>
    <w:p>
      <w:pPr>
        <w:pStyle w:val="TOC2"/>
        <w:tabs>
          <w:tab w:val="right" w:leader="dot" w:pos="8306"/>
        </w:tabs>
      </w:pPr>
      <w:hyperlink w:anchor="_Toc3041" w:history="1">
        <w:r>
          <w:rPr>
            <w:rFonts w:ascii="仿宋" w:eastAsia="仿宋" w:hAnsi="仿宋" w:cs="仿宋" w:hint="eastAsia"/>
            <w:lang w:eastAsia="zh-CN"/>
          </w:rPr>
          <w:t>(三)、风险监控与控制</w:t>
        </w:r>
        <w:r>
          <w:tab/>
        </w:r>
        <w:r>
          <w:fldChar w:fldCharType="begin"/>
        </w:r>
        <w:r>
          <w:instrText xml:space="preserve"> PAGEREF _Toc3041 \h </w:instrText>
        </w:r>
        <w:r>
          <w:fldChar w:fldCharType="separate"/>
        </w:r>
        <w:r>
          <w:t>45</w:t>
        </w:r>
        <w:r>
          <w:fldChar w:fldCharType="end"/>
        </w:r>
      </w:hyperlink>
    </w:p>
    <w:p>
      <w:pPr>
        <w:pStyle w:val="TOC1"/>
        <w:tabs>
          <w:tab w:val="right" w:leader="dot" w:pos="8306"/>
        </w:tabs>
      </w:pPr>
      <w:hyperlink w:anchor="_Toc18063" w:history="1">
        <w:r>
          <w:rPr>
            <w:rFonts w:ascii="仿宋" w:eastAsia="仿宋" w:hAnsi="仿宋" w:cs="仿宋" w:hint="eastAsia"/>
            <w:lang w:eastAsia="zh-CN"/>
          </w:rPr>
          <w:t>十二、造纸完成工段智能装备项目计划安排</w:t>
        </w:r>
        <w:r>
          <w:tab/>
        </w:r>
        <w:r>
          <w:fldChar w:fldCharType="begin"/>
        </w:r>
        <w:r>
          <w:instrText xml:space="preserve"> PAGEREF _Toc18063 \h </w:instrText>
        </w:r>
        <w:r>
          <w:fldChar w:fldCharType="separate"/>
        </w:r>
        <w:r>
          <w:t>46</w:t>
        </w:r>
        <w:r>
          <w:fldChar w:fldCharType="end"/>
        </w:r>
      </w:hyperlink>
    </w:p>
    <w:p>
      <w:pPr>
        <w:pStyle w:val="TOC2"/>
        <w:tabs>
          <w:tab w:val="right" w:leader="dot" w:pos="8306"/>
        </w:tabs>
      </w:pPr>
      <w:hyperlink w:anchor="_Toc29635" w:history="1">
        <w:r>
          <w:rPr>
            <w:rFonts w:ascii="仿宋" w:eastAsia="仿宋" w:hAnsi="仿宋" w:cs="仿宋" w:hint="eastAsia"/>
            <w:lang w:eastAsia="zh-CN"/>
          </w:rPr>
          <w:t>(一)、建设周期</w:t>
        </w:r>
        <w:r>
          <w:tab/>
        </w:r>
        <w:r>
          <w:fldChar w:fldCharType="begin"/>
        </w:r>
        <w:r>
          <w:instrText xml:space="preserve"> PAGEREF _Toc29635 \h </w:instrText>
        </w:r>
        <w:r>
          <w:fldChar w:fldCharType="separate"/>
        </w:r>
        <w:r>
          <w:t>46</w:t>
        </w:r>
        <w:r>
          <w:fldChar w:fldCharType="end"/>
        </w:r>
      </w:hyperlink>
    </w:p>
    <w:p>
      <w:pPr>
        <w:pStyle w:val="TOC2"/>
        <w:tabs>
          <w:tab w:val="right" w:leader="dot" w:pos="8306"/>
        </w:tabs>
      </w:pPr>
      <w:hyperlink w:anchor="_Toc8860" w:history="1">
        <w:r>
          <w:rPr>
            <w:rFonts w:ascii="仿宋" w:eastAsia="仿宋" w:hAnsi="仿宋" w:cs="仿宋" w:hint="eastAsia"/>
            <w:lang w:eastAsia="zh-CN"/>
          </w:rPr>
          <w:t>(二)、建设进度</w:t>
        </w:r>
        <w:r>
          <w:tab/>
        </w:r>
        <w:r>
          <w:fldChar w:fldCharType="begin"/>
        </w:r>
        <w:r>
          <w:instrText xml:space="preserve"> PAGEREF _Toc8860 \h </w:instrText>
        </w:r>
        <w:r>
          <w:fldChar w:fldCharType="separate"/>
        </w:r>
        <w:r>
          <w:t>47</w:t>
        </w:r>
        <w:r>
          <w:fldChar w:fldCharType="end"/>
        </w:r>
      </w:hyperlink>
    </w:p>
    <w:p>
      <w:pPr>
        <w:pStyle w:val="TOC2"/>
        <w:tabs>
          <w:tab w:val="right" w:leader="dot" w:pos="8306"/>
        </w:tabs>
      </w:pPr>
      <w:hyperlink w:anchor="_Toc18462" w:history="1">
        <w:r>
          <w:rPr>
            <w:rFonts w:ascii="仿宋" w:eastAsia="仿宋" w:hAnsi="仿宋" w:cs="仿宋" w:hint="eastAsia"/>
            <w:lang w:eastAsia="zh-CN"/>
          </w:rPr>
          <w:t>(三)、进度安排注意事项</w:t>
        </w:r>
        <w:r>
          <w:tab/>
        </w:r>
        <w:r>
          <w:fldChar w:fldCharType="begin"/>
        </w:r>
        <w:r>
          <w:instrText xml:space="preserve"> PAGEREF _Toc18462 \h </w:instrText>
        </w:r>
        <w:r>
          <w:fldChar w:fldCharType="separate"/>
        </w:r>
        <w:r>
          <w:t>48</w:t>
        </w:r>
        <w:r>
          <w:fldChar w:fldCharType="end"/>
        </w:r>
      </w:hyperlink>
    </w:p>
    <w:p>
      <w:pPr>
        <w:pStyle w:val="TOC2"/>
        <w:tabs>
          <w:tab w:val="right" w:leader="dot" w:pos="8306"/>
        </w:tabs>
      </w:pPr>
      <w:hyperlink w:anchor="_Toc293" w:history="1">
        <w:r>
          <w:rPr>
            <w:rFonts w:ascii="仿宋" w:eastAsia="仿宋" w:hAnsi="仿宋" w:cs="仿宋" w:hint="eastAsia"/>
            <w:lang w:eastAsia="zh-CN"/>
          </w:rPr>
          <w:t>(四)、人力资源配置</w:t>
        </w:r>
        <w:r>
          <w:tab/>
        </w:r>
        <w:r>
          <w:fldChar w:fldCharType="begin"/>
        </w:r>
        <w:r>
          <w:instrText xml:space="preserve"> PAGEREF _Toc293 \h </w:instrText>
        </w:r>
        <w:r>
          <w:fldChar w:fldCharType="separate"/>
        </w:r>
        <w:r>
          <w:t>50</w:t>
        </w:r>
        <w:r>
          <w:fldChar w:fldCharType="end"/>
        </w:r>
      </w:hyperlink>
    </w:p>
    <w:p>
      <w:pPr>
        <w:pStyle w:val="TOC1"/>
        <w:tabs>
          <w:tab w:val="right" w:leader="dot" w:pos="8306"/>
        </w:tabs>
      </w:pPr>
      <w:hyperlink w:anchor="_Toc23134" w:history="1">
        <w:r>
          <w:rPr>
            <w:rFonts w:ascii="仿宋" w:eastAsia="仿宋" w:hAnsi="仿宋" w:cs="仿宋" w:hint="eastAsia"/>
            <w:lang w:eastAsia="zh-CN"/>
          </w:rPr>
          <w:t>十三、营销与推广策略</w:t>
        </w:r>
        <w:r>
          <w:tab/>
        </w:r>
        <w:r>
          <w:fldChar w:fldCharType="begin"/>
        </w:r>
        <w:r>
          <w:instrText xml:space="preserve"> PAGEREF _Toc23134 \h </w:instrText>
        </w:r>
        <w:r>
          <w:fldChar w:fldCharType="separate"/>
        </w:r>
        <w:r>
          <w:t>51</w:t>
        </w:r>
        <w:r>
          <w:fldChar w:fldCharType="end"/>
        </w:r>
      </w:hyperlink>
    </w:p>
    <w:p>
      <w:pPr>
        <w:pStyle w:val="TOC2"/>
        <w:tabs>
          <w:tab w:val="right" w:leader="dot" w:pos="8306"/>
        </w:tabs>
      </w:pPr>
      <w:hyperlink w:anchor="_Toc32505" w:history="1">
        <w:r>
          <w:rPr>
            <w:rFonts w:ascii="仿宋" w:eastAsia="仿宋" w:hAnsi="仿宋" w:cs="仿宋" w:hint="eastAsia"/>
            <w:lang w:eastAsia="zh-CN"/>
          </w:rPr>
          <w:t>(一)、产品/服务定位与特点</w:t>
        </w:r>
        <w:r>
          <w:tab/>
        </w:r>
        <w:r>
          <w:fldChar w:fldCharType="begin"/>
        </w:r>
        <w:r>
          <w:instrText xml:space="preserve"> PAGEREF _Toc32505 \h </w:instrText>
        </w:r>
        <w:r>
          <w:fldChar w:fldCharType="separate"/>
        </w:r>
        <w:r>
          <w:t>51</w:t>
        </w:r>
        <w:r>
          <w:fldChar w:fldCharType="end"/>
        </w:r>
      </w:hyperlink>
    </w:p>
    <w:p>
      <w:pPr>
        <w:pStyle w:val="TOC2"/>
        <w:tabs>
          <w:tab w:val="right" w:leader="dot" w:pos="8306"/>
        </w:tabs>
      </w:pPr>
      <w:hyperlink w:anchor="_Toc2241" w:history="1">
        <w:r>
          <w:rPr>
            <w:rFonts w:ascii="仿宋" w:eastAsia="仿宋" w:hAnsi="仿宋" w:cs="仿宋" w:hint="eastAsia"/>
            <w:lang w:eastAsia="zh-CN"/>
          </w:rPr>
          <w:t>(二)、市场定位与竞争分析</w:t>
        </w:r>
        <w:r>
          <w:tab/>
        </w:r>
        <w:r>
          <w:fldChar w:fldCharType="begin"/>
        </w:r>
        <w:r>
          <w:instrText xml:space="preserve"> PAGEREF _Toc2241 \h </w:instrText>
        </w:r>
        <w:r>
          <w:fldChar w:fldCharType="separate"/>
        </w:r>
        <w:r>
          <w:t>52</w:t>
        </w:r>
        <w:r>
          <w:fldChar w:fldCharType="end"/>
        </w:r>
      </w:hyperlink>
    </w:p>
    <w:p>
      <w:pPr>
        <w:pStyle w:val="TOC2"/>
        <w:tabs>
          <w:tab w:val="right" w:leader="dot" w:pos="8306"/>
        </w:tabs>
      </w:pPr>
      <w:hyperlink w:anchor="_Toc11084" w:history="1">
        <w:r>
          <w:rPr>
            <w:rFonts w:ascii="仿宋" w:eastAsia="仿宋" w:hAnsi="仿宋" w:cs="仿宋" w:hint="eastAsia"/>
            <w:lang w:eastAsia="zh-CN"/>
          </w:rPr>
          <w:t>(三)、营销渠道与策略</w:t>
        </w:r>
        <w:r>
          <w:tab/>
        </w:r>
        <w:r>
          <w:fldChar w:fldCharType="begin"/>
        </w:r>
        <w:r>
          <w:instrText xml:space="preserve"> PAGEREF _Toc11084 \h </w:instrText>
        </w:r>
        <w:r>
          <w:fldChar w:fldCharType="separate"/>
        </w:r>
        <w:r>
          <w:t>54</w:t>
        </w:r>
        <w:r>
          <w:fldChar w:fldCharType="end"/>
        </w:r>
      </w:hyperlink>
    </w:p>
    <w:p>
      <w:pPr>
        <w:pStyle w:val="TOC2"/>
        <w:tabs>
          <w:tab w:val="right" w:leader="dot" w:pos="8306"/>
        </w:tabs>
      </w:pPr>
      <w:hyperlink w:anchor="_Toc20468" w:history="1">
        <w:r>
          <w:rPr>
            <w:rFonts w:ascii="仿宋" w:eastAsia="仿宋" w:hAnsi="仿宋" w:cs="仿宋" w:hint="eastAsia"/>
            <w:lang w:eastAsia="zh-CN"/>
          </w:rPr>
          <w:t>(四)、推广与宣传活动</w:t>
        </w:r>
        <w:r>
          <w:tab/>
        </w:r>
        <w:r>
          <w:fldChar w:fldCharType="begin"/>
        </w:r>
        <w:r>
          <w:instrText xml:space="preserve"> PAGEREF _Toc20468 \h </w:instrText>
        </w:r>
        <w:r>
          <w:fldChar w:fldCharType="separate"/>
        </w:r>
        <w:r>
          <w:t>55</w:t>
        </w:r>
        <w:r>
          <w:fldChar w:fldCharType="end"/>
        </w:r>
      </w:hyperlink>
    </w:p>
    <w:p>
      <w:pPr>
        <w:pStyle w:val="TOC1"/>
        <w:tabs>
          <w:tab w:val="right" w:leader="dot" w:pos="8306"/>
        </w:tabs>
      </w:pPr>
      <w:hyperlink w:anchor="_Toc6480" w:history="1">
        <w:r>
          <w:rPr>
            <w:rFonts w:ascii="仿宋" w:eastAsia="仿宋" w:hAnsi="仿宋" w:cs="仿宋" w:hint="eastAsia"/>
            <w:lang w:eastAsia="zh-CN"/>
          </w:rPr>
          <w:t>十四、风险识别与分类</w:t>
        </w:r>
        <w:r>
          <w:tab/>
        </w:r>
        <w:r>
          <w:fldChar w:fldCharType="begin"/>
        </w:r>
        <w:r>
          <w:instrText xml:space="preserve"> PAGEREF _Toc6480 \h </w:instrText>
        </w:r>
        <w:r>
          <w:fldChar w:fldCharType="separate"/>
        </w:r>
        <w:r>
          <w:t>60</w:t>
        </w:r>
        <w:r>
          <w:fldChar w:fldCharType="end"/>
        </w:r>
      </w:hyperlink>
    </w:p>
    <w:p>
      <w:pPr>
        <w:pStyle w:val="TOC2"/>
        <w:tabs>
          <w:tab w:val="right" w:leader="dot" w:pos="8306"/>
        </w:tabs>
      </w:pPr>
      <w:hyperlink w:anchor="_Toc17073" w:history="1">
        <w:r>
          <w:rPr>
            <w:rFonts w:ascii="仿宋" w:eastAsia="仿宋" w:hAnsi="仿宋" w:cs="仿宋" w:hint="eastAsia"/>
            <w:lang w:eastAsia="zh-CN"/>
          </w:rPr>
          <w:t>(一)、风险识别</w:t>
        </w:r>
        <w:r>
          <w:tab/>
        </w:r>
        <w:r>
          <w:fldChar w:fldCharType="begin"/>
        </w:r>
        <w:r>
          <w:instrText xml:space="preserve"> PAGEREF _Toc17073 \h </w:instrText>
        </w:r>
        <w:r>
          <w:fldChar w:fldCharType="separate"/>
        </w:r>
        <w:r>
          <w:t>60</w:t>
        </w:r>
        <w:r>
          <w:fldChar w:fldCharType="end"/>
        </w:r>
      </w:hyperlink>
    </w:p>
    <w:p>
      <w:pPr>
        <w:pStyle w:val="TOC2"/>
        <w:tabs>
          <w:tab w:val="right" w:leader="dot" w:pos="8306"/>
        </w:tabs>
      </w:pPr>
      <w:hyperlink w:anchor="_Toc29667" w:history="1">
        <w:r>
          <w:rPr>
            <w:rFonts w:ascii="仿宋" w:eastAsia="仿宋" w:hAnsi="仿宋" w:cs="仿宋" w:hint="eastAsia"/>
            <w:lang w:eastAsia="zh-CN"/>
          </w:rPr>
          <w:t>(二)、风险分类</w:t>
        </w:r>
        <w:r>
          <w:tab/>
        </w:r>
        <w:r>
          <w:fldChar w:fldCharType="begin"/>
        </w:r>
        <w:r>
          <w:instrText xml:space="preserve"> PAGEREF _Toc29667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09"/>
      <w:r>
        <w:rPr>
          <w:rFonts w:ascii="仿宋" w:eastAsia="仿宋" w:hAnsi="仿宋" w:cs="仿宋" w:hint="eastAsia"/>
          <w:sz w:val="28"/>
          <w:lang w:eastAsia="zh-CN"/>
        </w:rPr>
        <w:t>一、造纸完成工段智能装备项目土建工程</w:t>
      </w:r>
      <w:bookmarkEnd w:id="2"/>
    </w:p>
    <w:p>
      <w:pPr>
        <w:pStyle w:val="Heading2"/>
        <w:rPr>
          <w:rFonts w:ascii="仿宋" w:eastAsia="仿宋" w:hAnsi="仿宋" w:cs="仿宋" w:hint="eastAsia"/>
          <w:lang w:eastAsia="zh-CN"/>
        </w:rPr>
      </w:pPr>
      <w:bookmarkStart w:id="3" w:name="_Toc1661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在造纸完成工段智能装备项目的建筑工程设计中，我们将秉承一系列重要的设计原则，以确保造纸完成工段智能装备项目建筑在功能、美观、可持续性等方面达到最佳效果。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首要原则是确保建筑的功能性得到最大化的发挥。我们将充分理解造纸完成工段智能装备项目的实际需求，合理布局各个功能区域，保证建筑在满足业务需求的同时，提供高效的工作环境。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在建筑设计中，我们将综合考虑建设和运营成本。通过精细的经济效益分析，确保设计方案在高效利用资源的同时，对造纸完成工段智能装备项目的长期盈利能力有积极的贡献。</w:t>
      </w:r>
    </w:p>
    <w:p>
      <w:pPr>
        <w:pStyle w:val="Heading2"/>
        <w:ind w:firstLine="560" w:firstLineChars="200"/>
        <w:rPr>
          <w:rFonts w:ascii="仿宋" w:eastAsia="仿宋" w:hAnsi="仿宋" w:cs="仿宋" w:hint="eastAsia"/>
          <w:sz w:val="28"/>
          <w:lang w:eastAsia="zh-CN"/>
        </w:rPr>
      </w:pPr>
      <w:bookmarkStart w:id="4" w:name="_Toc1831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完成工段智能装备项目的土建工程设计中，我们将精准设定设计年限，结合造纸完成工段智能装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造纸完成工段智能装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70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造纸完成工段智能装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造纸完成工段智能装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造纸完成工段智能装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0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本期工程造纸完成工段智能装备项目预计总建筑面积XXX平方米，其中：计容建筑面积XXX平方米，计划建筑工程投资XX万元，占造纸完成工段智能装备项目总投资的XX%。</w:t>
      </w:r>
    </w:p>
    <w:p>
      <w:pPr>
        <w:pStyle w:val="Heading1"/>
        <w:ind w:firstLine="560" w:firstLineChars="200"/>
        <w:rPr>
          <w:rFonts w:ascii="仿宋" w:eastAsia="仿宋" w:hAnsi="仿宋" w:cs="仿宋" w:hint="eastAsia"/>
          <w:sz w:val="28"/>
          <w:lang w:eastAsia="zh-CN"/>
        </w:rPr>
      </w:pPr>
      <w:bookmarkStart w:id="7" w:name="_Toc18827"/>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8087"/>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造纸完成工段智能装备项目的主要产品是XXXX，预计年产值为XXX万元。这一产品在市场中占据着重要的地位，其广泛的应用范围使得该造纸完成工段智能装备项目的市场前景非常广阔。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造纸完成工段智能装备项目的xxx产品作为重要的原材料之一，将在多个领域发挥关键作用。其在建筑、交通、能源等方面的广泛应用将为整个产业链提供强大的支持，形成产业协同效应。造纸完成工段智能装备项目的年产值XXX万XXX万XXX万万元不仅反映了其在市场上的巨大潜力，更预示着它对国民经济的积极贡献。这种关联度高、涉及面广的产业关系，使得该造纸完成工段智能装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31104"/>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造纸完成工段智能装备项目总征地面积为XXXX平方米，相当于约XX.XX亩，其中净用地面积为XXXX平方米，红线范围内相当于约XX.XX亩。这一用地规模充分考虑了造纸完成工段智能装备项目的建设需求，保障了造纸完成工段智能装备项目在合适的空间内得以充分发展。造纸完成工段智能装备项目规划的总建筑面积为XXXX平方米，其中主体工程建设占XXXX平方米，计容建筑面积达XXXX平方米。预计建筑工程的投资将达到XXXX万元，为造纸完成工段智能装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计划购置的设备共计XXXX台（套），设备购置费用为XXXX万元。这一设备购置计划充分考虑到造纸完成工段智能装备项目的生产需求和技术要求，确保了造纸完成工段智能装备项目在生产运营中具备先进的技术装备和高效的生产能力。设备的合理配置将为造纸完成工段智能装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计划总投资为XXXX万元，预计年实现营业收入为XXXX万元。这一产能规模的设定旨在确保造纸完成工段智能装备项目能够在投资与回报之间取得平衡，实现长期可持续的发展。造纸完成工段智能装备项目的总投资充分考虑到各个方面的需求，包括用地建设、设备购置等多个环节，以确保造纸完成工段智能装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637"/>
      <w:r>
        <w:rPr>
          <w:rFonts w:ascii="仿宋" w:eastAsia="仿宋" w:hAnsi="仿宋" w:cs="仿宋" w:hint="eastAsia"/>
          <w:sz w:val="28"/>
          <w:lang w:eastAsia="zh-CN"/>
        </w:rPr>
        <w:t>三、造纸完成工段智能装备项目文档管理</w:t>
      </w:r>
      <w:bookmarkEnd w:id="10"/>
    </w:p>
    <w:p>
      <w:pPr>
        <w:pStyle w:val="Heading2"/>
        <w:rPr>
          <w:rFonts w:ascii="仿宋" w:eastAsia="仿宋" w:hAnsi="仿宋" w:cs="仿宋" w:hint="eastAsia"/>
          <w:lang w:eastAsia="zh-CN"/>
        </w:rPr>
      </w:pPr>
      <w:bookmarkStart w:id="11" w:name="_Toc9273"/>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造纸完成工段智能装备项目高度重视文档的质量和准确性，以支持造纸完成工段智能装备项目的各项活动和决策。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文档的编制始于造纸完成工段智能装备项目计划的初期，我们制定了详细的文档编制计划，明确了每个文档的内容、格式和编写责任人。在造纸完成工段智能装备项目启动阶段，我们首先编制了造纸完成工段智能装备项目章程，明确定义了造纸完成工段智能装备项目的目标、范围、风险等关键要素。随后，造纸完成工段智能装备项目团队根据计划陆续编制了需求文档、设计文档、测试文档等各类文档，确保造纸完成工段智能装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造纸完成工段智能装备项目管理中的重要环节，旨在确保造纸完成工段智能装备项目文档符合质量标准和造纸完成工段智能装备项目需求。在造纸完成工段智能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造纸完成工段智能装备项目相关利益方和专业领域的专家对文档进行独立审查。这有助于获取更全面、客观的反馈，确保造纸完成工段智能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在文档编制与审查方面建立了严格的管理机制，通过规范的流程和多维度的审查，确保造纸完成工段智能装备项目文档的质量、准确性和可靠性，为造纸完成工段智能装备项目的顺利推进提供了有力支持。</w:t>
      </w:r>
    </w:p>
    <w:p>
      <w:pPr>
        <w:pStyle w:val="Heading2"/>
        <w:ind w:firstLine="560" w:firstLineChars="200"/>
        <w:rPr>
          <w:rFonts w:ascii="仿宋" w:eastAsia="仿宋" w:hAnsi="仿宋" w:cs="仿宋" w:hint="eastAsia"/>
          <w:sz w:val="28"/>
          <w:lang w:eastAsia="zh-CN"/>
        </w:rPr>
      </w:pPr>
      <w:bookmarkStart w:id="12" w:name="_Toc14761"/>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在造纸完成工段智能装备项目中，我们致力于优化文档发布与分发过程，以确保信息的高效传递和团队间协作的顺畅进行。以下是我们采取的关键优化策略：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我们通过多渠道发布文档，包括电子邮件、造纸完成工段智能装备项目管理平台、内部网站等，以满足不同团队成员的偏好和需求。多渠道发布确保了信息的全面覆盖。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我们采用了精细的权限控制，确保只有授权人员可以访问敏感信息。这种安全措施保护了造纸完成工段智能装备项目文档的机密性，防止了未经授权的信息泄露。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412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造纸完成工段智能装备项目生命周期中一个至关重要的环节，直接关系到造纸完成工段智能装备项目信息的长期保存和历史记录的完整性。在造纸完成工段智能装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78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495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项目的技术管理特点体现在其创新导向。通过引入最先进的技术趋势和解决方案，造纸完成工段智能装备项目致力于提升科技含量、提高质量和效率水平。这意味着我们将采用最新的工具和方法，确保造纸完成工段智能装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造纸完成工段智能装备项目技术管理的显著特征。通过整合不同领域的技术资源，我们实现了跨学科的协同工作。这有助于优化技术架构，提高整体效能。此外，整合性策略还促进了不同技术团队之间的紧密沟通和高效合作，确保造纸完成工段智能装备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造纸完成工段智能装备项目所采用的技术。通过不断优化技术方案，造纸完成工段智能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造纸完成工段智能装备项目团队将在造纸完成工段智能装备项目初期识别可能的技术风险，并采取相应的预防和应对措施。通过建立健全的风险评估机制，造纸完成工段智能装备项目能够在实施过程中及时发现并解决潜在的技术问题，保障造纸完成工段智能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造纸完成工段智能装备项目中，技术将成为造纸完成工段智能装备项目成功的有力支持。这一深度剖析揭示了技术管理在造纸完成工段智能装备项目实施中的关键作用，为造纸完成工段智能装备项目的技术基础奠定了坚实的基础。</w:t>
      </w:r>
    </w:p>
    <w:p>
      <w:pPr>
        <w:pStyle w:val="Heading2"/>
        <w:ind w:firstLine="560" w:firstLineChars="200"/>
        <w:rPr>
          <w:rFonts w:ascii="仿宋" w:eastAsia="仿宋" w:hAnsi="仿宋" w:cs="仿宋" w:hint="eastAsia"/>
          <w:sz w:val="28"/>
          <w:lang w:eastAsia="zh-CN"/>
        </w:rPr>
      </w:pPr>
      <w:bookmarkStart w:id="16" w:name="_Toc30590"/>
      <w:r>
        <w:rPr>
          <w:rFonts w:ascii="仿宋" w:eastAsia="仿宋" w:hAnsi="仿宋" w:cs="仿宋" w:hint="eastAsia"/>
          <w:sz w:val="28"/>
          <w:lang w:eastAsia="zh-CN"/>
        </w:rPr>
        <w:t>(二)、造纸完成工段智能装备项目工艺技术设计方案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造纸完成工段智能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造纸完成工段智能装备项目将严格按照相关行业规范要求进行组织。通过有效控制产品质量，造纸完成工段智能装备项目将致力于为顾客提供优质的造纸完成工段智能装备项目产品和良好的服务。这体现了造纸完成工段智能装备项目对于生产活动合规性和质量标准的高度重视，为造纸完成工段智能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造纸完成工段智能装备项目注重生态效益和清洁生产原则。造纸完成工段智能装备项目建设将紧密结合地方特色经济发展，与社会经济发展规划和区域环境保护规划方案相协调一致。通过与当地区域自然生态系统的结合，造纸完成工段智能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造纸完成工段智能装备项目产品具有多样化的客户需求和个性化的特点。因此，造纸完成工段智能装备项目产品规格品种多样，且单批生产数量较小。为满足这一特点，造纸完成工段智能装备项目承办单位将建设先进的柔性制造生产线。通过广泛应用柔性制造技术，造纸完成工段智能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造纸完成工段智能装备项目采用的技术具有较高的技术含量和自动化水平，处于国内先进水平。这一技术选用不仅体现了对生产效率、质量和环境友好性的高标准要求，同时为造纸完成工段智能装备项目的可持续发展奠定了坚实的基础。</w:t>
      </w:r>
    </w:p>
    <w:p>
      <w:pPr>
        <w:pStyle w:val="Heading2"/>
        <w:ind w:firstLine="560" w:firstLineChars="200"/>
        <w:rPr>
          <w:rFonts w:ascii="仿宋" w:eastAsia="仿宋" w:hAnsi="仿宋" w:cs="仿宋" w:hint="eastAsia"/>
          <w:sz w:val="28"/>
          <w:lang w:eastAsia="zh-CN"/>
        </w:rPr>
      </w:pPr>
      <w:bookmarkStart w:id="17" w:name="_Toc15074"/>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为确保造纸完成工段智能装备项目的高效生产和技术实施，我们制定了一套精心设计的设备选型方案，以满足造纸完成工段智能装备项目生产、质量和环保的要求。该方案的主要特点如下：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造纸完成工段智能装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针对造纸完成工段智能装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4448"/>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14806"/>
      <w:r>
        <w:rPr>
          <w:rFonts w:ascii="仿宋" w:eastAsia="仿宋" w:hAnsi="仿宋" w:cs="仿宋" w:hint="eastAsia"/>
          <w:lang w:eastAsia="zh-CN"/>
        </w:rPr>
        <w:t>(一)、造纸完成工段智能装备行业分析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造纸完成工段智能装备行业一直以来都是市场的关注焦点。行业内的发展趋势、竞争态势以及潜在机会都对造纸完成工段智能装备项目的推进产生深远的影响。通过深入研究行业的整体概貌，我们将更好地理解行业的核心特征，为造纸完成工段智能装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完成工段智能装备行业，技术一直是推动创新和发展的关键因素。我们将对当前技术趋势进行详尽分析，包括但不限于人工智能、大数据应用、先进制造技术等。这有助于造纸完成工段智能装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https://d.book118.com/805032044243011123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造纸完成工段智能装备项目规划设计蓝图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770FAF"/>
    <w:rsid w:val="68770F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50320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2024-03-04T23:32:00Z</dcterms:created>
  <dcterms:modified xsi:type="dcterms:W3CDTF">2024-03-04T23:32:29Z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0D75FCF9951246F681F70E9F6547B451_11</vt:lpwstr>
  </property>
  <property fmtid="{D5CDD505-2E9C-101B-9397-08002B2CF9AE}" pid="3" name="KSOProductBuildVer">
    <vt:lpwstr>2052-12.1.0.16388</vt:lpwstr>
  </property>
</Properties>
</file>