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锤纹助剂相关行业公司员工职业发展支持与推动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4" w:history="1">
        <w:r>
          <w:rPr>
            <w:rFonts w:ascii="仿宋" w:eastAsia="仿宋" w:hAnsi="仿宋" w:cs="仿宋" w:hint="eastAsia"/>
            <w:lang w:eastAsia="zh-CN"/>
          </w:rPr>
          <w:t>前言</w:t>
        </w:r>
        <w:r>
          <w:tab/>
        </w:r>
        <w:r>
          <w:fldChar w:fldCharType="begin"/>
        </w:r>
        <w:r>
          <w:instrText xml:space="preserve"> PAGEREF _Toc964 \h </w:instrText>
        </w:r>
        <w:r>
          <w:fldChar w:fldCharType="separate"/>
        </w:r>
        <w:r>
          <w:t>3</w:t>
        </w:r>
        <w:r>
          <w:fldChar w:fldCharType="end"/>
        </w:r>
      </w:hyperlink>
    </w:p>
    <w:p>
      <w:pPr>
        <w:pStyle w:val="TOC1"/>
        <w:tabs>
          <w:tab w:val="right" w:leader="dot" w:pos="8306"/>
        </w:tabs>
      </w:pPr>
      <w:hyperlink w:anchor="_Toc27224" w:history="1">
        <w:r>
          <w:rPr>
            <w:rFonts w:ascii="仿宋" w:eastAsia="仿宋" w:hAnsi="仿宋" w:cs="仿宋" w:hint="eastAsia"/>
            <w:lang w:eastAsia="zh-CN"/>
          </w:rPr>
          <w:t>一、项目基本情况</w:t>
        </w:r>
        <w:r>
          <w:tab/>
        </w:r>
        <w:r>
          <w:fldChar w:fldCharType="begin"/>
        </w:r>
        <w:r>
          <w:instrText xml:space="preserve"> PAGEREF _Toc27224 \h </w:instrText>
        </w:r>
        <w:r>
          <w:fldChar w:fldCharType="separate"/>
        </w:r>
        <w:r>
          <w:t>3</w:t>
        </w:r>
        <w:r>
          <w:fldChar w:fldCharType="end"/>
        </w:r>
      </w:hyperlink>
    </w:p>
    <w:p>
      <w:pPr>
        <w:pStyle w:val="TOC2"/>
        <w:tabs>
          <w:tab w:val="right" w:leader="dot" w:pos="8306"/>
        </w:tabs>
      </w:pPr>
      <w:hyperlink w:anchor="_Toc20498" w:history="1">
        <w:r>
          <w:rPr>
            <w:rFonts w:ascii="仿宋" w:eastAsia="仿宋" w:hAnsi="仿宋" w:cs="仿宋" w:hint="eastAsia"/>
            <w:lang w:eastAsia="zh-CN"/>
          </w:rPr>
          <w:t>(一)、项目名称及建设性质</w:t>
        </w:r>
        <w:r>
          <w:tab/>
        </w:r>
        <w:r>
          <w:fldChar w:fldCharType="begin"/>
        </w:r>
        <w:r>
          <w:instrText xml:space="preserve"> PAGEREF _Toc20498 \h </w:instrText>
        </w:r>
        <w:r>
          <w:fldChar w:fldCharType="separate"/>
        </w:r>
        <w:r>
          <w:t>3</w:t>
        </w:r>
        <w:r>
          <w:fldChar w:fldCharType="end"/>
        </w:r>
      </w:hyperlink>
    </w:p>
    <w:p>
      <w:pPr>
        <w:pStyle w:val="TOC2"/>
        <w:tabs>
          <w:tab w:val="right" w:leader="dot" w:pos="8306"/>
        </w:tabs>
      </w:pPr>
      <w:hyperlink w:anchor="_Toc30905" w:history="1">
        <w:r>
          <w:rPr>
            <w:rFonts w:ascii="仿宋" w:eastAsia="仿宋" w:hAnsi="仿宋" w:cs="仿宋" w:hint="eastAsia"/>
            <w:lang w:eastAsia="zh-CN"/>
          </w:rPr>
          <w:t>(二)、项目承办单位</w:t>
        </w:r>
        <w:r>
          <w:tab/>
        </w:r>
        <w:r>
          <w:fldChar w:fldCharType="begin"/>
        </w:r>
        <w:r>
          <w:instrText xml:space="preserve"> PAGEREF _Toc30905 \h </w:instrText>
        </w:r>
        <w:r>
          <w:fldChar w:fldCharType="separate"/>
        </w:r>
        <w:r>
          <w:t>4</w:t>
        </w:r>
        <w:r>
          <w:fldChar w:fldCharType="end"/>
        </w:r>
      </w:hyperlink>
    </w:p>
    <w:p>
      <w:pPr>
        <w:pStyle w:val="TOC2"/>
        <w:tabs>
          <w:tab w:val="right" w:leader="dot" w:pos="8306"/>
        </w:tabs>
      </w:pPr>
      <w:hyperlink w:anchor="_Toc16053" w:history="1">
        <w:r>
          <w:rPr>
            <w:rFonts w:ascii="仿宋" w:eastAsia="仿宋" w:hAnsi="仿宋" w:cs="仿宋" w:hint="eastAsia"/>
            <w:lang w:eastAsia="zh-CN"/>
          </w:rPr>
          <w:t>(三)、项目实施的可行性</w:t>
        </w:r>
        <w:r>
          <w:tab/>
        </w:r>
        <w:r>
          <w:fldChar w:fldCharType="begin"/>
        </w:r>
        <w:r>
          <w:instrText xml:space="preserve"> PAGEREF _Toc16053 \h </w:instrText>
        </w:r>
        <w:r>
          <w:fldChar w:fldCharType="separate"/>
        </w:r>
        <w:r>
          <w:t>5</w:t>
        </w:r>
        <w:r>
          <w:fldChar w:fldCharType="end"/>
        </w:r>
      </w:hyperlink>
    </w:p>
    <w:p>
      <w:pPr>
        <w:pStyle w:val="TOC2"/>
        <w:tabs>
          <w:tab w:val="right" w:leader="dot" w:pos="8306"/>
        </w:tabs>
      </w:pPr>
      <w:hyperlink w:anchor="_Toc1177" w:history="1">
        <w:r>
          <w:rPr>
            <w:rFonts w:ascii="仿宋" w:eastAsia="仿宋" w:hAnsi="仿宋" w:cs="仿宋" w:hint="eastAsia"/>
            <w:lang w:eastAsia="zh-CN"/>
          </w:rPr>
          <w:t>(四)、项目建设选址</w:t>
        </w:r>
        <w:r>
          <w:tab/>
        </w:r>
        <w:r>
          <w:fldChar w:fldCharType="begin"/>
        </w:r>
        <w:r>
          <w:instrText xml:space="preserve"> PAGEREF _Toc1177 \h </w:instrText>
        </w:r>
        <w:r>
          <w:fldChar w:fldCharType="separate"/>
        </w:r>
        <w:r>
          <w:t>6</w:t>
        </w:r>
        <w:r>
          <w:fldChar w:fldCharType="end"/>
        </w:r>
      </w:hyperlink>
    </w:p>
    <w:p>
      <w:pPr>
        <w:pStyle w:val="TOC2"/>
        <w:tabs>
          <w:tab w:val="right" w:leader="dot" w:pos="8306"/>
        </w:tabs>
      </w:pPr>
      <w:hyperlink w:anchor="_Toc9299" w:history="1">
        <w:r>
          <w:rPr>
            <w:rFonts w:ascii="仿宋" w:eastAsia="仿宋" w:hAnsi="仿宋" w:cs="仿宋" w:hint="eastAsia"/>
            <w:lang w:eastAsia="zh-CN"/>
          </w:rPr>
          <w:t>(五)、建筑物建设规模</w:t>
        </w:r>
        <w:r>
          <w:tab/>
        </w:r>
        <w:r>
          <w:fldChar w:fldCharType="begin"/>
        </w:r>
        <w:r>
          <w:instrText xml:space="preserve"> PAGEREF _Toc9299 \h </w:instrText>
        </w:r>
        <w:r>
          <w:fldChar w:fldCharType="separate"/>
        </w:r>
        <w:r>
          <w:t>8</w:t>
        </w:r>
        <w:r>
          <w:fldChar w:fldCharType="end"/>
        </w:r>
      </w:hyperlink>
    </w:p>
    <w:p>
      <w:pPr>
        <w:pStyle w:val="TOC2"/>
        <w:tabs>
          <w:tab w:val="right" w:leader="dot" w:pos="8306"/>
        </w:tabs>
      </w:pPr>
      <w:hyperlink w:anchor="_Toc1577" w:history="1">
        <w:r>
          <w:rPr>
            <w:rFonts w:ascii="仿宋" w:eastAsia="仿宋" w:hAnsi="仿宋" w:cs="仿宋" w:hint="eastAsia"/>
            <w:lang w:eastAsia="zh-CN"/>
          </w:rPr>
          <w:t>(六)、项目总投资及资金构成</w:t>
        </w:r>
        <w:r>
          <w:tab/>
        </w:r>
        <w:r>
          <w:fldChar w:fldCharType="begin"/>
        </w:r>
        <w:r>
          <w:instrText xml:space="preserve"> PAGEREF _Toc1577 \h </w:instrText>
        </w:r>
        <w:r>
          <w:fldChar w:fldCharType="separate"/>
        </w:r>
        <w:r>
          <w:t>9</w:t>
        </w:r>
        <w:r>
          <w:fldChar w:fldCharType="end"/>
        </w:r>
      </w:hyperlink>
    </w:p>
    <w:p>
      <w:pPr>
        <w:pStyle w:val="TOC2"/>
        <w:tabs>
          <w:tab w:val="right" w:leader="dot" w:pos="8306"/>
        </w:tabs>
      </w:pPr>
      <w:hyperlink w:anchor="_Toc7687" w:history="1">
        <w:r>
          <w:rPr>
            <w:rFonts w:ascii="仿宋" w:eastAsia="仿宋" w:hAnsi="仿宋" w:cs="仿宋" w:hint="eastAsia"/>
            <w:lang w:eastAsia="zh-CN"/>
          </w:rPr>
          <w:t>(七)、资金筹措方案</w:t>
        </w:r>
        <w:r>
          <w:tab/>
        </w:r>
        <w:r>
          <w:fldChar w:fldCharType="begin"/>
        </w:r>
        <w:r>
          <w:instrText xml:space="preserve"> PAGEREF _Toc7687 \h </w:instrText>
        </w:r>
        <w:r>
          <w:fldChar w:fldCharType="separate"/>
        </w:r>
        <w:r>
          <w:t>10</w:t>
        </w:r>
        <w:r>
          <w:fldChar w:fldCharType="end"/>
        </w:r>
      </w:hyperlink>
    </w:p>
    <w:p>
      <w:pPr>
        <w:pStyle w:val="TOC2"/>
        <w:tabs>
          <w:tab w:val="right" w:leader="dot" w:pos="8306"/>
        </w:tabs>
      </w:pPr>
      <w:hyperlink w:anchor="_Toc23806" w:history="1">
        <w:r>
          <w:rPr>
            <w:rFonts w:ascii="仿宋" w:eastAsia="仿宋" w:hAnsi="仿宋" w:cs="仿宋" w:hint="eastAsia"/>
            <w:lang w:eastAsia="zh-CN"/>
          </w:rPr>
          <w:t>(八)、项目预期经济效益规划目标</w:t>
        </w:r>
        <w:r>
          <w:tab/>
        </w:r>
        <w:r>
          <w:fldChar w:fldCharType="begin"/>
        </w:r>
        <w:r>
          <w:instrText xml:space="preserve"> PAGEREF _Toc23806 \h </w:instrText>
        </w:r>
        <w:r>
          <w:fldChar w:fldCharType="separate"/>
        </w:r>
        <w:r>
          <w:t>11</w:t>
        </w:r>
        <w:r>
          <w:fldChar w:fldCharType="end"/>
        </w:r>
      </w:hyperlink>
    </w:p>
    <w:p>
      <w:pPr>
        <w:pStyle w:val="TOC2"/>
        <w:tabs>
          <w:tab w:val="right" w:leader="dot" w:pos="8306"/>
        </w:tabs>
      </w:pPr>
      <w:hyperlink w:anchor="_Toc4183" w:history="1">
        <w:r>
          <w:rPr>
            <w:rFonts w:ascii="仿宋" w:eastAsia="仿宋" w:hAnsi="仿宋" w:cs="仿宋" w:hint="eastAsia"/>
            <w:lang w:eastAsia="zh-CN"/>
          </w:rPr>
          <w:t>(九)、项目建设进度规划</w:t>
        </w:r>
        <w:r>
          <w:tab/>
        </w:r>
        <w:r>
          <w:fldChar w:fldCharType="begin"/>
        </w:r>
        <w:r>
          <w:instrText xml:space="preserve"> PAGEREF _Toc4183 \h </w:instrText>
        </w:r>
        <w:r>
          <w:fldChar w:fldCharType="separate"/>
        </w:r>
        <w:r>
          <w:t>12</w:t>
        </w:r>
        <w:r>
          <w:fldChar w:fldCharType="end"/>
        </w:r>
      </w:hyperlink>
    </w:p>
    <w:p>
      <w:pPr>
        <w:pStyle w:val="TOC1"/>
        <w:tabs>
          <w:tab w:val="right" w:leader="dot" w:pos="8306"/>
        </w:tabs>
      </w:pPr>
      <w:hyperlink w:anchor="_Toc22975" w:history="1">
        <w:r>
          <w:rPr>
            <w:rFonts w:ascii="仿宋" w:eastAsia="仿宋" w:hAnsi="仿宋" w:cs="仿宋" w:hint="eastAsia"/>
            <w:lang w:eastAsia="zh-CN"/>
          </w:rPr>
          <w:t>二、第八章员工绩效管理</w:t>
        </w:r>
        <w:r>
          <w:tab/>
        </w:r>
        <w:r>
          <w:fldChar w:fldCharType="begin"/>
        </w:r>
        <w:r>
          <w:instrText xml:space="preserve"> PAGEREF _Toc22975 \h </w:instrText>
        </w:r>
        <w:r>
          <w:fldChar w:fldCharType="separate"/>
        </w:r>
        <w:r>
          <w:t>14</w:t>
        </w:r>
        <w:r>
          <w:fldChar w:fldCharType="end"/>
        </w:r>
      </w:hyperlink>
    </w:p>
    <w:p>
      <w:pPr>
        <w:pStyle w:val="TOC2"/>
        <w:tabs>
          <w:tab w:val="right" w:leader="dot" w:pos="8306"/>
        </w:tabs>
      </w:pPr>
      <w:hyperlink w:anchor="_Toc30368" w:history="1">
        <w:r>
          <w:rPr>
            <w:rFonts w:ascii="仿宋" w:eastAsia="仿宋" w:hAnsi="仿宋" w:cs="仿宋" w:hint="eastAsia"/>
            <w:lang w:eastAsia="zh-CN"/>
          </w:rPr>
          <w:t>(一)、绩效评估体系建立</w:t>
        </w:r>
        <w:r>
          <w:tab/>
        </w:r>
        <w:r>
          <w:fldChar w:fldCharType="begin"/>
        </w:r>
        <w:r>
          <w:instrText xml:space="preserve"> PAGEREF _Toc30368 \h </w:instrText>
        </w:r>
        <w:r>
          <w:fldChar w:fldCharType="separate"/>
        </w:r>
        <w:r>
          <w:t>14</w:t>
        </w:r>
        <w:r>
          <w:fldChar w:fldCharType="end"/>
        </w:r>
      </w:hyperlink>
    </w:p>
    <w:p>
      <w:pPr>
        <w:pStyle w:val="TOC2"/>
        <w:tabs>
          <w:tab w:val="right" w:leader="dot" w:pos="8306"/>
        </w:tabs>
      </w:pPr>
      <w:hyperlink w:anchor="_Toc2656" w:history="1">
        <w:r>
          <w:rPr>
            <w:rFonts w:ascii="仿宋" w:eastAsia="仿宋" w:hAnsi="仿宋" w:cs="仿宋" w:hint="eastAsia"/>
            <w:lang w:eastAsia="zh-CN"/>
          </w:rPr>
          <w:t>(二)、绩效考核与反馈</w:t>
        </w:r>
        <w:r>
          <w:tab/>
        </w:r>
        <w:r>
          <w:fldChar w:fldCharType="begin"/>
        </w:r>
        <w:r>
          <w:instrText xml:space="preserve"> PAGEREF _Toc2656 \h </w:instrText>
        </w:r>
        <w:r>
          <w:fldChar w:fldCharType="separate"/>
        </w:r>
        <w:r>
          <w:t>15</w:t>
        </w:r>
        <w:r>
          <w:fldChar w:fldCharType="end"/>
        </w:r>
      </w:hyperlink>
    </w:p>
    <w:p>
      <w:pPr>
        <w:pStyle w:val="TOC2"/>
        <w:tabs>
          <w:tab w:val="right" w:leader="dot" w:pos="8306"/>
        </w:tabs>
      </w:pPr>
      <w:hyperlink w:anchor="_Toc20198" w:history="1">
        <w:r>
          <w:rPr>
            <w:rFonts w:ascii="仿宋" w:eastAsia="仿宋" w:hAnsi="仿宋" w:cs="仿宋" w:hint="eastAsia"/>
            <w:lang w:eastAsia="zh-CN"/>
          </w:rPr>
          <w:t>(三)、激励与奖惩机制</w:t>
        </w:r>
        <w:r>
          <w:tab/>
        </w:r>
        <w:r>
          <w:fldChar w:fldCharType="begin"/>
        </w:r>
        <w:r>
          <w:instrText xml:space="preserve"> PAGEREF _Toc20198 \h </w:instrText>
        </w:r>
        <w:r>
          <w:fldChar w:fldCharType="separate"/>
        </w:r>
        <w:r>
          <w:t>15</w:t>
        </w:r>
        <w:r>
          <w:fldChar w:fldCharType="end"/>
        </w:r>
      </w:hyperlink>
    </w:p>
    <w:p>
      <w:pPr>
        <w:pStyle w:val="TOC1"/>
        <w:tabs>
          <w:tab w:val="right" w:leader="dot" w:pos="8306"/>
        </w:tabs>
      </w:pPr>
      <w:hyperlink w:anchor="_Toc1327" w:history="1">
        <w:r>
          <w:rPr>
            <w:rFonts w:ascii="仿宋" w:eastAsia="仿宋" w:hAnsi="仿宋" w:cs="仿宋" w:hint="eastAsia"/>
            <w:lang w:eastAsia="zh-CN"/>
          </w:rPr>
          <w:t>三、员工职业生涯规划与发展</w:t>
        </w:r>
        <w:r>
          <w:tab/>
        </w:r>
        <w:r>
          <w:fldChar w:fldCharType="begin"/>
        </w:r>
        <w:r>
          <w:instrText xml:space="preserve"> PAGEREF _Toc1327 \h </w:instrText>
        </w:r>
        <w:r>
          <w:fldChar w:fldCharType="separate"/>
        </w:r>
        <w:r>
          <w:t>16</w:t>
        </w:r>
        <w:r>
          <w:fldChar w:fldCharType="end"/>
        </w:r>
      </w:hyperlink>
    </w:p>
    <w:p>
      <w:pPr>
        <w:pStyle w:val="TOC2"/>
        <w:tabs>
          <w:tab w:val="right" w:leader="dot" w:pos="8306"/>
        </w:tabs>
      </w:pPr>
      <w:hyperlink w:anchor="_Toc3381" w:history="1">
        <w:r>
          <w:rPr>
            <w:rFonts w:ascii="仿宋" w:eastAsia="仿宋" w:hAnsi="仿宋" w:cs="仿宋" w:hint="eastAsia"/>
            <w:lang w:eastAsia="zh-CN"/>
          </w:rPr>
          <w:t>(一)、职业生涯规划概述</w:t>
        </w:r>
        <w:r>
          <w:tab/>
        </w:r>
        <w:r>
          <w:fldChar w:fldCharType="begin"/>
        </w:r>
        <w:r>
          <w:instrText xml:space="preserve"> PAGEREF _Toc3381 \h </w:instrText>
        </w:r>
        <w:r>
          <w:fldChar w:fldCharType="separate"/>
        </w:r>
        <w:r>
          <w:t>16</w:t>
        </w:r>
        <w:r>
          <w:fldChar w:fldCharType="end"/>
        </w:r>
      </w:hyperlink>
    </w:p>
    <w:p>
      <w:pPr>
        <w:pStyle w:val="TOC2"/>
        <w:tabs>
          <w:tab w:val="right" w:leader="dot" w:pos="8306"/>
        </w:tabs>
      </w:pPr>
      <w:hyperlink w:anchor="_Toc4405" w:history="1">
        <w:r>
          <w:rPr>
            <w:rFonts w:ascii="仿宋" w:eastAsia="仿宋" w:hAnsi="仿宋" w:cs="仿宋" w:hint="eastAsia"/>
            <w:lang w:eastAsia="zh-CN"/>
          </w:rPr>
          <w:t>(二)、基本原则与方法</w:t>
        </w:r>
        <w:r>
          <w:tab/>
        </w:r>
        <w:r>
          <w:fldChar w:fldCharType="begin"/>
        </w:r>
        <w:r>
          <w:instrText xml:space="preserve"> PAGEREF _Toc4405 \h </w:instrText>
        </w:r>
        <w:r>
          <w:fldChar w:fldCharType="separate"/>
        </w:r>
        <w:r>
          <w:t>17</w:t>
        </w:r>
        <w:r>
          <w:fldChar w:fldCharType="end"/>
        </w:r>
      </w:hyperlink>
    </w:p>
    <w:p>
      <w:pPr>
        <w:pStyle w:val="TOC2"/>
        <w:tabs>
          <w:tab w:val="right" w:leader="dot" w:pos="8306"/>
        </w:tabs>
      </w:pPr>
      <w:hyperlink w:anchor="_Toc6896" w:history="1">
        <w:r>
          <w:rPr>
            <w:rFonts w:ascii="仿宋" w:eastAsia="仿宋" w:hAnsi="仿宋" w:cs="仿宋" w:hint="eastAsia"/>
            <w:lang w:eastAsia="zh-CN"/>
          </w:rPr>
          <w:t>(三)、员工职业生涯管理</w:t>
        </w:r>
        <w:r>
          <w:tab/>
        </w:r>
        <w:r>
          <w:fldChar w:fldCharType="begin"/>
        </w:r>
        <w:r>
          <w:instrText xml:space="preserve"> PAGEREF _Toc6896 \h </w:instrText>
        </w:r>
        <w:r>
          <w:fldChar w:fldCharType="separate"/>
        </w:r>
        <w:r>
          <w:t>17</w:t>
        </w:r>
        <w:r>
          <w:fldChar w:fldCharType="end"/>
        </w:r>
      </w:hyperlink>
    </w:p>
    <w:p>
      <w:pPr>
        <w:pStyle w:val="TOC2"/>
        <w:tabs>
          <w:tab w:val="right" w:leader="dot" w:pos="8306"/>
        </w:tabs>
      </w:pPr>
      <w:hyperlink w:anchor="_Toc16061" w:history="1">
        <w:r>
          <w:rPr>
            <w:rFonts w:ascii="仿宋" w:eastAsia="仿宋" w:hAnsi="仿宋" w:cs="仿宋" w:hint="eastAsia"/>
            <w:lang w:eastAsia="zh-CN"/>
          </w:rPr>
          <w:t>(四)、职业生涯发展支持体系</w:t>
        </w:r>
        <w:r>
          <w:tab/>
        </w:r>
        <w:r>
          <w:fldChar w:fldCharType="begin"/>
        </w:r>
        <w:r>
          <w:instrText xml:space="preserve"> PAGEREF _Toc16061 \h </w:instrText>
        </w:r>
        <w:r>
          <w:fldChar w:fldCharType="separate"/>
        </w:r>
        <w:r>
          <w:t>19</w:t>
        </w:r>
        <w:r>
          <w:fldChar w:fldCharType="end"/>
        </w:r>
      </w:hyperlink>
    </w:p>
    <w:p>
      <w:pPr>
        <w:pStyle w:val="TOC2"/>
        <w:tabs>
          <w:tab w:val="right" w:leader="dot" w:pos="8306"/>
        </w:tabs>
      </w:pPr>
      <w:hyperlink w:anchor="_Toc18888" w:history="1">
        <w:r>
          <w:rPr>
            <w:rFonts w:ascii="仿宋" w:eastAsia="仿宋" w:hAnsi="仿宋" w:cs="仿宋" w:hint="eastAsia"/>
            <w:lang w:eastAsia="zh-CN"/>
          </w:rPr>
          <w:t>(五)、公司文化与员工职业发展融合</w:t>
        </w:r>
        <w:r>
          <w:tab/>
        </w:r>
        <w:r>
          <w:fldChar w:fldCharType="begin"/>
        </w:r>
        <w:r>
          <w:instrText xml:space="preserve"> PAGEREF _Toc18888 \h </w:instrText>
        </w:r>
        <w:r>
          <w:fldChar w:fldCharType="separate"/>
        </w:r>
        <w:r>
          <w:t>21</w:t>
        </w:r>
        <w:r>
          <w:fldChar w:fldCharType="end"/>
        </w:r>
      </w:hyperlink>
    </w:p>
    <w:p>
      <w:pPr>
        <w:pStyle w:val="TOC2"/>
        <w:tabs>
          <w:tab w:val="right" w:leader="dot" w:pos="8306"/>
        </w:tabs>
      </w:pPr>
      <w:hyperlink w:anchor="_Toc22787" w:history="1">
        <w:r>
          <w:rPr>
            <w:rFonts w:ascii="仿宋" w:eastAsia="仿宋" w:hAnsi="仿宋" w:cs="仿宋" w:hint="eastAsia"/>
            <w:lang w:eastAsia="zh-CN"/>
          </w:rPr>
          <w:t>(六)、未来趋势与发展策略</w:t>
        </w:r>
        <w:r>
          <w:tab/>
        </w:r>
        <w:r>
          <w:fldChar w:fldCharType="begin"/>
        </w:r>
        <w:r>
          <w:instrText xml:space="preserve"> PAGEREF _Toc22787 \h </w:instrText>
        </w:r>
        <w:r>
          <w:fldChar w:fldCharType="separate"/>
        </w:r>
        <w:r>
          <w:t>23</w:t>
        </w:r>
        <w:r>
          <w:fldChar w:fldCharType="end"/>
        </w:r>
      </w:hyperlink>
    </w:p>
    <w:p>
      <w:pPr>
        <w:pStyle w:val="TOC1"/>
        <w:tabs>
          <w:tab w:val="right" w:leader="dot" w:pos="8306"/>
        </w:tabs>
      </w:pPr>
      <w:hyperlink w:anchor="_Toc7980" w:history="1">
        <w:r>
          <w:rPr>
            <w:rFonts w:ascii="仿宋" w:eastAsia="仿宋" w:hAnsi="仿宋" w:cs="仿宋" w:hint="eastAsia"/>
            <w:lang w:eastAsia="zh-CN"/>
          </w:rPr>
          <w:t>四、员工压力管理及应对措施</w:t>
        </w:r>
        <w:r>
          <w:tab/>
        </w:r>
        <w:r>
          <w:fldChar w:fldCharType="begin"/>
        </w:r>
        <w:r>
          <w:instrText xml:space="preserve"> PAGEREF _Toc7980 \h </w:instrText>
        </w:r>
        <w:r>
          <w:fldChar w:fldCharType="separate"/>
        </w:r>
        <w:r>
          <w:t>25</w:t>
        </w:r>
        <w:r>
          <w:fldChar w:fldCharType="end"/>
        </w:r>
      </w:hyperlink>
    </w:p>
    <w:p>
      <w:pPr>
        <w:pStyle w:val="TOC2"/>
        <w:tabs>
          <w:tab w:val="right" w:leader="dot" w:pos="8306"/>
        </w:tabs>
      </w:pPr>
      <w:hyperlink w:anchor="_Toc8786" w:history="1">
        <w:r>
          <w:rPr>
            <w:rFonts w:ascii="仿宋" w:eastAsia="仿宋" w:hAnsi="仿宋" w:cs="仿宋" w:hint="eastAsia"/>
            <w:lang w:eastAsia="zh-CN"/>
          </w:rPr>
          <w:t>(一)、压力对员工的影响及管理原则</w:t>
        </w:r>
        <w:r>
          <w:tab/>
        </w:r>
        <w:r>
          <w:fldChar w:fldCharType="begin"/>
        </w:r>
        <w:r>
          <w:instrText xml:space="preserve"> PAGEREF _Toc8786 \h </w:instrText>
        </w:r>
        <w:r>
          <w:fldChar w:fldCharType="separate"/>
        </w:r>
        <w:r>
          <w:t>25</w:t>
        </w:r>
        <w:r>
          <w:fldChar w:fldCharType="end"/>
        </w:r>
      </w:hyperlink>
    </w:p>
    <w:p>
      <w:pPr>
        <w:pStyle w:val="TOC2"/>
        <w:tabs>
          <w:tab w:val="right" w:leader="dot" w:pos="8306"/>
        </w:tabs>
      </w:pPr>
      <w:hyperlink w:anchor="_Toc17519" w:history="1">
        <w:r>
          <w:rPr>
            <w:rFonts w:ascii="仿宋" w:eastAsia="仿宋" w:hAnsi="仿宋" w:cs="仿宋" w:hint="eastAsia"/>
            <w:lang w:eastAsia="zh-CN"/>
          </w:rPr>
          <w:t>(二)、压力应对策略及其实施方案</w:t>
        </w:r>
        <w:r>
          <w:tab/>
        </w:r>
        <w:r>
          <w:fldChar w:fldCharType="begin"/>
        </w:r>
        <w:r>
          <w:instrText xml:space="preserve"> PAGEREF _Toc17519 \h </w:instrText>
        </w:r>
        <w:r>
          <w:fldChar w:fldCharType="separate"/>
        </w:r>
        <w:r>
          <w:t>26</w:t>
        </w:r>
        <w:r>
          <w:fldChar w:fldCharType="end"/>
        </w:r>
      </w:hyperlink>
    </w:p>
    <w:p>
      <w:pPr>
        <w:pStyle w:val="TOC2"/>
        <w:tabs>
          <w:tab w:val="right" w:leader="dot" w:pos="8306"/>
        </w:tabs>
      </w:pPr>
      <w:hyperlink w:anchor="_Toc5659" w:history="1">
        <w:r>
          <w:rPr>
            <w:rFonts w:ascii="仿宋" w:eastAsia="仿宋" w:hAnsi="仿宋" w:cs="仿宋" w:hint="eastAsia"/>
            <w:lang w:eastAsia="zh-CN"/>
          </w:rPr>
          <w:t>(三)、压力管理效果的评估及持续改进</w:t>
        </w:r>
        <w:r>
          <w:tab/>
        </w:r>
        <w:r>
          <w:fldChar w:fldCharType="begin"/>
        </w:r>
        <w:r>
          <w:instrText xml:space="preserve"> PAGEREF _Toc5659 \h </w:instrText>
        </w:r>
        <w:r>
          <w:fldChar w:fldCharType="separate"/>
        </w:r>
        <w:r>
          <w:t>27</w:t>
        </w:r>
        <w:r>
          <w:fldChar w:fldCharType="end"/>
        </w:r>
      </w:hyperlink>
    </w:p>
    <w:p>
      <w:pPr>
        <w:pStyle w:val="TOC1"/>
        <w:tabs>
          <w:tab w:val="right" w:leader="dot" w:pos="8306"/>
        </w:tabs>
      </w:pPr>
      <w:hyperlink w:anchor="_Toc2303" w:history="1">
        <w:r>
          <w:rPr>
            <w:rFonts w:ascii="仿宋" w:eastAsia="仿宋" w:hAnsi="仿宋" w:cs="仿宋" w:hint="eastAsia"/>
            <w:lang w:eastAsia="zh-CN"/>
          </w:rPr>
          <w:t>五、锤纹助剂行业背景分析</w:t>
        </w:r>
        <w:r>
          <w:tab/>
        </w:r>
        <w:r>
          <w:fldChar w:fldCharType="begin"/>
        </w:r>
        <w:r>
          <w:instrText xml:space="preserve"> PAGEREF _Toc2303 \h </w:instrText>
        </w:r>
        <w:r>
          <w:fldChar w:fldCharType="separate"/>
        </w:r>
        <w:r>
          <w:t>28</w:t>
        </w:r>
        <w:r>
          <w:fldChar w:fldCharType="end"/>
        </w:r>
      </w:hyperlink>
    </w:p>
    <w:p>
      <w:pPr>
        <w:pStyle w:val="TOC2"/>
        <w:tabs>
          <w:tab w:val="right" w:leader="dot" w:pos="8306"/>
        </w:tabs>
      </w:pPr>
      <w:hyperlink w:anchor="_Toc2255" w:history="1">
        <w:r>
          <w:rPr>
            <w:rFonts w:ascii="仿宋" w:eastAsia="仿宋" w:hAnsi="仿宋" w:cs="仿宋" w:hint="eastAsia"/>
            <w:lang w:eastAsia="zh-CN"/>
          </w:rPr>
          <w:t>(一)、锤纹助剂行业背景分析</w:t>
        </w:r>
        <w:r>
          <w:tab/>
        </w:r>
        <w:r>
          <w:fldChar w:fldCharType="begin"/>
        </w:r>
        <w:r>
          <w:instrText xml:space="preserve"> PAGEREF _Toc2255 \h </w:instrText>
        </w:r>
        <w:r>
          <w:fldChar w:fldCharType="separate"/>
        </w:r>
        <w:r>
          <w:t>28</w:t>
        </w:r>
        <w:r>
          <w:fldChar w:fldCharType="end"/>
        </w:r>
      </w:hyperlink>
    </w:p>
    <w:p>
      <w:pPr>
        <w:pStyle w:val="TOC1"/>
        <w:tabs>
          <w:tab w:val="right" w:leader="dot" w:pos="8306"/>
        </w:tabs>
      </w:pPr>
      <w:hyperlink w:anchor="_Toc3928" w:history="1">
        <w:r>
          <w:rPr>
            <w:rFonts w:ascii="仿宋" w:eastAsia="仿宋" w:hAnsi="仿宋" w:cs="仿宋" w:hint="eastAsia"/>
            <w:lang w:eastAsia="zh-CN"/>
          </w:rPr>
          <w:t>六、第三十二章未来发展愿景</w:t>
        </w:r>
        <w:r>
          <w:tab/>
        </w:r>
        <w:r>
          <w:fldChar w:fldCharType="begin"/>
        </w:r>
        <w:r>
          <w:instrText xml:space="preserve"> PAGEREF _Toc3928 \h </w:instrText>
        </w:r>
        <w:r>
          <w:fldChar w:fldCharType="separate"/>
        </w:r>
        <w:r>
          <w:t>30</w:t>
        </w:r>
        <w:r>
          <w:fldChar w:fldCharType="end"/>
        </w:r>
      </w:hyperlink>
    </w:p>
    <w:p>
      <w:pPr>
        <w:pStyle w:val="TOC2"/>
        <w:tabs>
          <w:tab w:val="right" w:leader="dot" w:pos="8306"/>
        </w:tabs>
      </w:pPr>
      <w:hyperlink w:anchor="_Toc31619" w:history="1">
        <w:r>
          <w:rPr>
            <w:rFonts w:ascii="仿宋" w:eastAsia="仿宋" w:hAnsi="仿宋" w:cs="仿宋" w:hint="eastAsia"/>
            <w:lang w:eastAsia="zh-CN"/>
          </w:rPr>
          <w:t>(一)、员工职业生涯管理的未来趋势</w:t>
        </w:r>
        <w:r>
          <w:tab/>
        </w:r>
        <w:r>
          <w:fldChar w:fldCharType="begin"/>
        </w:r>
        <w:r>
          <w:instrText xml:space="preserve"> PAGEREF _Toc31619 \h </w:instrText>
        </w:r>
        <w:r>
          <w:fldChar w:fldCharType="separate"/>
        </w:r>
        <w:r>
          <w:t>30</w:t>
        </w:r>
        <w:r>
          <w:fldChar w:fldCharType="end"/>
        </w:r>
      </w:hyperlink>
    </w:p>
    <w:p>
      <w:pPr>
        <w:pStyle w:val="TOC2"/>
        <w:tabs>
          <w:tab w:val="right" w:leader="dot" w:pos="8306"/>
        </w:tabs>
      </w:pPr>
      <w:hyperlink w:anchor="_Toc17055" w:history="1">
        <w:r>
          <w:rPr>
            <w:rFonts w:ascii="仿宋" w:eastAsia="仿宋" w:hAnsi="仿宋" w:cs="仿宋" w:hint="eastAsia"/>
            <w:lang w:eastAsia="zh-CN"/>
          </w:rPr>
          <w:t>(二)、公司在员工发展中的未来愿景</w:t>
        </w:r>
        <w:r>
          <w:tab/>
        </w:r>
        <w:r>
          <w:fldChar w:fldCharType="begin"/>
        </w:r>
        <w:r>
          <w:instrText xml:space="preserve"> PAGEREF _Toc17055 \h </w:instrText>
        </w:r>
        <w:r>
          <w:fldChar w:fldCharType="separate"/>
        </w:r>
        <w:r>
          <w:t>30</w:t>
        </w:r>
        <w:r>
          <w:fldChar w:fldCharType="end"/>
        </w:r>
      </w:hyperlink>
    </w:p>
    <w:p>
      <w:pPr>
        <w:pStyle w:val="TOC1"/>
        <w:tabs>
          <w:tab w:val="right" w:leader="dot" w:pos="8306"/>
        </w:tabs>
      </w:pPr>
      <w:hyperlink w:anchor="_Toc27041" w:history="1">
        <w:r>
          <w:rPr>
            <w:rFonts w:ascii="仿宋" w:eastAsia="仿宋" w:hAnsi="仿宋" w:cs="仿宋" w:hint="eastAsia"/>
            <w:lang w:eastAsia="zh-CN"/>
          </w:rPr>
          <w:t>七、员工社会责任履行及参与公益活动</w:t>
        </w:r>
        <w:r>
          <w:tab/>
        </w:r>
        <w:r>
          <w:fldChar w:fldCharType="begin"/>
        </w:r>
        <w:r>
          <w:instrText xml:space="preserve"> PAGEREF _Toc27041 \h </w:instrText>
        </w:r>
        <w:r>
          <w:fldChar w:fldCharType="separate"/>
        </w:r>
        <w:r>
          <w:t>31</w:t>
        </w:r>
        <w:r>
          <w:fldChar w:fldCharType="end"/>
        </w:r>
      </w:hyperlink>
    </w:p>
    <w:p>
      <w:pPr>
        <w:pStyle w:val="TOC2"/>
        <w:tabs>
          <w:tab w:val="right" w:leader="dot" w:pos="8306"/>
        </w:tabs>
      </w:pPr>
      <w:hyperlink w:anchor="_Toc25098" w:history="1">
        <w:r>
          <w:rPr>
            <w:rFonts w:ascii="仿宋" w:eastAsia="仿宋" w:hAnsi="仿宋" w:cs="仿宋" w:hint="eastAsia"/>
            <w:lang w:eastAsia="zh-CN"/>
          </w:rPr>
          <w:t>(一)、员工社会责任的内涵及履行方式</w:t>
        </w:r>
        <w:r>
          <w:tab/>
        </w:r>
        <w:r>
          <w:fldChar w:fldCharType="begin"/>
        </w:r>
        <w:r>
          <w:instrText xml:space="preserve"> PAGEREF _Toc25098 \h </w:instrText>
        </w:r>
        <w:r>
          <w:fldChar w:fldCharType="separate"/>
        </w:r>
        <w:r>
          <w:t>31</w:t>
        </w:r>
        <w:r>
          <w:fldChar w:fldCharType="end"/>
        </w:r>
      </w:hyperlink>
    </w:p>
    <w:p>
      <w:pPr>
        <w:pStyle w:val="TOC2"/>
        <w:tabs>
          <w:tab w:val="right" w:leader="dot" w:pos="8306"/>
        </w:tabs>
      </w:pPr>
      <w:hyperlink w:anchor="_Toc18740" w:history="1">
        <w:r>
          <w:rPr>
            <w:rFonts w:ascii="仿宋" w:eastAsia="仿宋" w:hAnsi="仿宋" w:cs="仿宋" w:hint="eastAsia"/>
            <w:lang w:eastAsia="zh-CN"/>
          </w:rPr>
          <w:t>(二)、参与公益活动的意义及实施策略</w:t>
        </w:r>
        <w:r>
          <w:tab/>
        </w:r>
        <w:r>
          <w:fldChar w:fldCharType="begin"/>
        </w:r>
        <w:r>
          <w:instrText xml:space="preserve"> PAGEREF _Toc18740 \h </w:instrText>
        </w:r>
        <w:r>
          <w:fldChar w:fldCharType="separate"/>
        </w:r>
        <w:r>
          <w:t>31</w:t>
        </w:r>
        <w:r>
          <w:fldChar w:fldCharType="end"/>
        </w:r>
      </w:hyperlink>
    </w:p>
    <w:p>
      <w:pPr>
        <w:pStyle w:val="TOC2"/>
        <w:tabs>
          <w:tab w:val="right" w:leader="dot" w:pos="8306"/>
        </w:tabs>
      </w:pPr>
      <w:hyperlink w:anchor="_Toc6264" w:history="1">
        <w:r>
          <w:rPr>
            <w:rFonts w:ascii="仿宋" w:eastAsia="仿宋" w:hAnsi="仿宋" w:cs="仿宋" w:hint="eastAsia"/>
            <w:lang w:eastAsia="zh-CN"/>
          </w:rPr>
          <w:t>(三)、社会责任履行及公益活动参与的持续推进</w:t>
        </w:r>
        <w:r>
          <w:tab/>
        </w:r>
        <w:r>
          <w:fldChar w:fldCharType="begin"/>
        </w:r>
        <w:r>
          <w:instrText xml:space="preserve"> PAGEREF _Toc6264 \h </w:instrText>
        </w:r>
        <w:r>
          <w:fldChar w:fldCharType="separate"/>
        </w:r>
        <w:r>
          <w:t>32</w:t>
        </w:r>
        <w:r>
          <w:fldChar w:fldCharType="end"/>
        </w:r>
      </w:hyperlink>
    </w:p>
    <w:p>
      <w:pPr>
        <w:pStyle w:val="TOC1"/>
        <w:tabs>
          <w:tab w:val="right" w:leader="dot" w:pos="8306"/>
        </w:tabs>
      </w:pPr>
      <w:hyperlink w:anchor="_Toc31382" w:history="1">
        <w:r>
          <w:rPr>
            <w:rFonts w:ascii="仿宋" w:eastAsia="仿宋" w:hAnsi="仿宋" w:cs="仿宋" w:hint="eastAsia"/>
            <w:lang w:eastAsia="zh-CN"/>
          </w:rPr>
          <w:t>八、员工家庭与工作平衡支持计划</w:t>
        </w:r>
        <w:r>
          <w:tab/>
        </w:r>
        <w:r>
          <w:fldChar w:fldCharType="begin"/>
        </w:r>
        <w:r>
          <w:instrText xml:space="preserve"> PAGEREF _Toc31382 \h </w:instrText>
        </w:r>
        <w:r>
          <w:fldChar w:fldCharType="separate"/>
        </w:r>
        <w:r>
          <w:t>32</w:t>
        </w:r>
        <w:r>
          <w:fldChar w:fldCharType="end"/>
        </w:r>
      </w:hyperlink>
    </w:p>
    <w:p>
      <w:pPr>
        <w:pStyle w:val="TOC2"/>
        <w:tabs>
          <w:tab w:val="right" w:leader="dot" w:pos="8306"/>
        </w:tabs>
      </w:pPr>
      <w:hyperlink w:anchor="_Toc2541" w:history="1">
        <w:r>
          <w:rPr>
            <w:rFonts w:ascii="仿宋" w:eastAsia="仿宋" w:hAnsi="仿宋" w:cs="仿宋" w:hint="eastAsia"/>
            <w:lang w:eastAsia="zh-CN"/>
          </w:rPr>
          <w:t>(一)、家庭与工作平衡的重要性分析</w:t>
        </w:r>
        <w:r>
          <w:tab/>
        </w:r>
        <w:r>
          <w:fldChar w:fldCharType="begin"/>
        </w:r>
        <w:r>
          <w:instrText xml:space="preserve"> PAGEREF _Toc2541 \h </w:instrText>
        </w:r>
        <w:r>
          <w:fldChar w:fldCharType="separate"/>
        </w:r>
        <w:r>
          <w:t>32</w:t>
        </w:r>
        <w:r>
          <w:fldChar w:fldCharType="end"/>
        </w:r>
      </w:hyperlink>
    </w:p>
    <w:p>
      <w:pPr>
        <w:pStyle w:val="TOC2"/>
        <w:tabs>
          <w:tab w:val="right" w:leader="dot" w:pos="8306"/>
        </w:tabs>
      </w:pPr>
      <w:hyperlink w:anchor="_Toc2693" w:history="1">
        <w:r>
          <w:rPr>
            <w:rFonts w:ascii="仿宋" w:eastAsia="仿宋" w:hAnsi="仿宋" w:cs="仿宋" w:hint="eastAsia"/>
            <w:lang w:eastAsia="zh-CN"/>
          </w:rPr>
          <w:t>(二)、支持计划的制定与实施步骤</w:t>
        </w:r>
        <w:r>
          <w:tab/>
        </w:r>
        <w:r>
          <w:fldChar w:fldCharType="begin"/>
        </w:r>
        <w:r>
          <w:instrText xml:space="preserve"> PAGEREF _Toc2693 \h </w:instrText>
        </w:r>
        <w:r>
          <w:fldChar w:fldCharType="separate"/>
        </w:r>
        <w:r>
          <w:t>33</w:t>
        </w:r>
        <w:r>
          <w:fldChar w:fldCharType="end"/>
        </w:r>
      </w:hyperlink>
    </w:p>
    <w:p>
      <w:pPr>
        <w:pStyle w:val="TOC2"/>
        <w:tabs>
          <w:tab w:val="right" w:leader="dot" w:pos="8306"/>
        </w:tabs>
      </w:pPr>
      <w:hyperlink w:anchor="_Toc19919" w:history="1">
        <w:r>
          <w:rPr>
            <w:rFonts w:ascii="仿宋" w:eastAsia="仿宋" w:hAnsi="仿宋" w:cs="仿宋" w:hint="eastAsia"/>
            <w:lang w:eastAsia="zh-CN"/>
          </w:rPr>
          <w:t>(三)、平衡效果的评估及调整优化</w:t>
        </w:r>
        <w:r>
          <w:tab/>
        </w:r>
        <w:r>
          <w:fldChar w:fldCharType="begin"/>
        </w:r>
        <w:r>
          <w:instrText xml:space="preserve"> PAGEREF _Toc19919 \h </w:instrText>
        </w:r>
        <w:r>
          <w:fldChar w:fldCharType="separate"/>
        </w:r>
        <w:r>
          <w:t>33</w:t>
        </w:r>
        <w:r>
          <w:fldChar w:fldCharType="end"/>
        </w:r>
      </w:hyperlink>
    </w:p>
    <w:p>
      <w:pPr>
        <w:pStyle w:val="TOC1"/>
        <w:tabs>
          <w:tab w:val="right" w:leader="dot" w:pos="8306"/>
        </w:tabs>
      </w:pPr>
      <w:hyperlink w:anchor="_Toc494" w:history="1">
        <w:r>
          <w:rPr>
            <w:rFonts w:ascii="仿宋" w:eastAsia="仿宋" w:hAnsi="仿宋" w:cs="仿宋" w:hint="eastAsia"/>
            <w:lang w:eastAsia="zh-CN"/>
          </w:rPr>
          <w:t>九、第十二章职业伦理与社会责任</w:t>
        </w:r>
        <w:r>
          <w:tab/>
        </w:r>
        <w:r>
          <w:fldChar w:fldCharType="begin"/>
        </w:r>
        <w:r>
          <w:instrText xml:space="preserve"> PAGEREF _Toc494 \h </w:instrText>
        </w:r>
        <w:r>
          <w:fldChar w:fldCharType="separate"/>
        </w:r>
        <w:r>
          <w:t>34</w:t>
        </w:r>
        <w:r>
          <w:fldChar w:fldCharType="end"/>
        </w:r>
      </w:hyperlink>
    </w:p>
    <w:p>
      <w:pPr>
        <w:pStyle w:val="TOC2"/>
        <w:tabs>
          <w:tab w:val="right" w:leader="dot" w:pos="8306"/>
        </w:tabs>
      </w:pPr>
      <w:hyperlink w:anchor="_Toc17421" w:history="1">
        <w:r>
          <w:rPr>
            <w:rFonts w:ascii="仿宋" w:eastAsia="仿宋" w:hAnsi="仿宋" w:cs="仿宋" w:hint="eastAsia"/>
            <w:lang w:eastAsia="zh-CN"/>
          </w:rPr>
          <w:t>(一)、职业道德规范</w:t>
        </w:r>
        <w:r>
          <w:tab/>
        </w:r>
        <w:r>
          <w:fldChar w:fldCharType="begin"/>
        </w:r>
        <w:r>
          <w:instrText xml:space="preserve"> PAGEREF _Toc17421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76" w:history="1">
        <w:r>
          <w:rPr>
            <w:rFonts w:ascii="仿宋" w:eastAsia="仿宋" w:hAnsi="仿宋" w:cs="仿宋" w:hint="eastAsia"/>
            <w:lang w:eastAsia="zh-CN"/>
          </w:rPr>
          <w:t>(二)、社会责任履行</w:t>
        </w:r>
        <w:r>
          <w:tab/>
        </w:r>
        <w:r>
          <w:fldChar w:fldCharType="begin"/>
        </w:r>
        <w:r>
          <w:instrText xml:space="preserve"> PAGEREF _Toc6376 \h </w:instrText>
        </w:r>
        <w:r>
          <w:fldChar w:fldCharType="separate"/>
        </w:r>
        <w:r>
          <w:t>35</w:t>
        </w:r>
        <w:r>
          <w:fldChar w:fldCharType="end"/>
        </w:r>
      </w:hyperlink>
    </w:p>
    <w:p>
      <w:pPr>
        <w:pStyle w:val="TOC1"/>
        <w:tabs>
          <w:tab w:val="right" w:leader="dot" w:pos="8306"/>
        </w:tabs>
      </w:pPr>
      <w:hyperlink w:anchor="_Toc25765" w:history="1">
        <w:r>
          <w:rPr>
            <w:rFonts w:ascii="仿宋" w:eastAsia="仿宋" w:hAnsi="仿宋" w:cs="仿宋" w:hint="eastAsia"/>
            <w:lang w:eastAsia="zh-CN"/>
          </w:rPr>
          <w:t>十、第三十八章员工社交媒体管理</w:t>
        </w:r>
        <w:r>
          <w:tab/>
        </w:r>
        <w:r>
          <w:fldChar w:fldCharType="begin"/>
        </w:r>
        <w:r>
          <w:instrText xml:space="preserve"> PAGEREF _Toc25765 \h </w:instrText>
        </w:r>
        <w:r>
          <w:fldChar w:fldCharType="separate"/>
        </w:r>
        <w:r>
          <w:t>36</w:t>
        </w:r>
        <w:r>
          <w:fldChar w:fldCharType="end"/>
        </w:r>
      </w:hyperlink>
    </w:p>
    <w:p>
      <w:pPr>
        <w:pStyle w:val="TOC2"/>
        <w:tabs>
          <w:tab w:val="right" w:leader="dot" w:pos="8306"/>
        </w:tabs>
      </w:pPr>
      <w:hyperlink w:anchor="_Toc3766" w:history="1">
        <w:r>
          <w:rPr>
            <w:rFonts w:ascii="仿宋" w:eastAsia="仿宋" w:hAnsi="仿宋" w:cs="仿宋" w:hint="eastAsia"/>
            <w:lang w:eastAsia="zh-CN"/>
          </w:rPr>
          <w:t>(一)、员工社交媒体政策</w:t>
        </w:r>
        <w:r>
          <w:tab/>
        </w:r>
        <w:r>
          <w:fldChar w:fldCharType="begin"/>
        </w:r>
        <w:r>
          <w:instrText xml:space="preserve"> PAGEREF _Toc3766 \h </w:instrText>
        </w:r>
        <w:r>
          <w:fldChar w:fldCharType="separate"/>
        </w:r>
        <w:r>
          <w:t>36</w:t>
        </w:r>
        <w:r>
          <w:fldChar w:fldCharType="end"/>
        </w:r>
      </w:hyperlink>
    </w:p>
    <w:p>
      <w:pPr>
        <w:pStyle w:val="TOC2"/>
        <w:tabs>
          <w:tab w:val="right" w:leader="dot" w:pos="8306"/>
        </w:tabs>
      </w:pPr>
      <w:hyperlink w:anchor="_Toc25627" w:history="1">
        <w:r>
          <w:rPr>
            <w:rFonts w:ascii="仿宋" w:eastAsia="仿宋" w:hAnsi="仿宋" w:cs="仿宋" w:hint="eastAsia"/>
            <w:lang w:eastAsia="zh-CN"/>
          </w:rPr>
          <w:t>(二)、个人品牌与公司形象的关联</w:t>
        </w:r>
        <w:r>
          <w:tab/>
        </w:r>
        <w:r>
          <w:fldChar w:fldCharType="begin"/>
        </w:r>
        <w:r>
          <w:instrText xml:space="preserve"> PAGEREF _Toc25627 \h </w:instrText>
        </w:r>
        <w:r>
          <w:fldChar w:fldCharType="separate"/>
        </w:r>
        <w:r>
          <w:t>37</w:t>
        </w:r>
        <w:r>
          <w:fldChar w:fldCharType="end"/>
        </w:r>
      </w:hyperlink>
    </w:p>
    <w:p>
      <w:pPr>
        <w:pStyle w:val="TOC2"/>
        <w:tabs>
          <w:tab w:val="right" w:leader="dot" w:pos="8306"/>
        </w:tabs>
      </w:pPr>
      <w:hyperlink w:anchor="_Toc14036" w:history="1">
        <w:r>
          <w:rPr>
            <w:rFonts w:ascii="仿宋" w:eastAsia="仿宋" w:hAnsi="仿宋" w:cs="仿宋" w:hint="eastAsia"/>
            <w:lang w:eastAsia="zh-CN"/>
          </w:rPr>
          <w:t>(三)、社交媒体使用准则</w:t>
        </w:r>
        <w:r>
          <w:tab/>
        </w:r>
        <w:r>
          <w:fldChar w:fldCharType="begin"/>
        </w:r>
        <w:r>
          <w:instrText xml:space="preserve"> PAGEREF _Toc14036 \h </w:instrText>
        </w:r>
        <w:r>
          <w:fldChar w:fldCharType="separate"/>
        </w:r>
        <w:r>
          <w:t>38</w:t>
        </w:r>
        <w:r>
          <w:fldChar w:fldCharType="end"/>
        </w:r>
      </w:hyperlink>
    </w:p>
    <w:p>
      <w:pPr>
        <w:pStyle w:val="TOC2"/>
        <w:tabs>
          <w:tab w:val="right" w:leader="dot" w:pos="8306"/>
        </w:tabs>
      </w:pPr>
      <w:hyperlink w:anchor="_Toc7390" w:history="1">
        <w:r>
          <w:rPr>
            <w:rFonts w:ascii="仿宋" w:eastAsia="仿宋" w:hAnsi="仿宋" w:cs="仿宋" w:hint="eastAsia"/>
            <w:lang w:eastAsia="zh-CN"/>
          </w:rPr>
          <w:t>(四)、公司与员工互动</w:t>
        </w:r>
        <w:r>
          <w:tab/>
        </w:r>
        <w:r>
          <w:fldChar w:fldCharType="begin"/>
        </w:r>
        <w:r>
          <w:instrText xml:space="preserve"> PAGEREF _Toc7390 \h </w:instrText>
        </w:r>
        <w:r>
          <w:fldChar w:fldCharType="separate"/>
        </w:r>
        <w:r>
          <w:t>40</w:t>
        </w:r>
        <w:r>
          <w:fldChar w:fldCharType="end"/>
        </w:r>
      </w:hyperlink>
    </w:p>
    <w:p>
      <w:pPr>
        <w:pStyle w:val="TOC2"/>
        <w:tabs>
          <w:tab w:val="right" w:leader="dot" w:pos="8306"/>
        </w:tabs>
      </w:pPr>
      <w:hyperlink w:anchor="_Toc2897" w:history="1">
        <w:r>
          <w:rPr>
            <w:rFonts w:ascii="仿宋" w:eastAsia="仿宋" w:hAnsi="仿宋" w:cs="仿宋" w:hint="eastAsia"/>
            <w:lang w:eastAsia="zh-CN"/>
          </w:rPr>
          <w:t>(五)、公司社交媒体账号管理</w:t>
        </w:r>
        <w:r>
          <w:tab/>
        </w:r>
        <w:r>
          <w:fldChar w:fldCharType="begin"/>
        </w:r>
        <w:r>
          <w:instrText xml:space="preserve"> PAGEREF _Toc2897 \h </w:instrText>
        </w:r>
        <w:r>
          <w:fldChar w:fldCharType="separate"/>
        </w:r>
        <w:r>
          <w:t>42</w:t>
        </w:r>
        <w:r>
          <w:fldChar w:fldCharType="end"/>
        </w:r>
      </w:hyperlink>
    </w:p>
    <w:p>
      <w:pPr>
        <w:pStyle w:val="TOC2"/>
        <w:tabs>
          <w:tab w:val="right" w:leader="dot" w:pos="8306"/>
        </w:tabs>
      </w:pPr>
      <w:hyperlink w:anchor="_Toc27829" w:history="1">
        <w:r>
          <w:rPr>
            <w:rFonts w:ascii="仿宋" w:eastAsia="仿宋" w:hAnsi="仿宋" w:cs="仿宋" w:hint="eastAsia"/>
            <w:lang w:eastAsia="zh-CN"/>
          </w:rPr>
          <w:t>(六)、职业发展机会的分享与推广</w:t>
        </w:r>
        <w:r>
          <w:tab/>
        </w:r>
        <w:r>
          <w:fldChar w:fldCharType="begin"/>
        </w:r>
        <w:r>
          <w:instrText xml:space="preserve"> PAGEREF _Toc27829 \h </w:instrText>
        </w:r>
        <w:r>
          <w:fldChar w:fldCharType="separate"/>
        </w:r>
        <w:r>
          <w:t>43</w:t>
        </w:r>
        <w:r>
          <w:fldChar w:fldCharType="end"/>
        </w:r>
      </w:hyperlink>
    </w:p>
    <w:p>
      <w:pPr>
        <w:pStyle w:val="TOC1"/>
        <w:tabs>
          <w:tab w:val="right" w:leader="dot" w:pos="8306"/>
        </w:tabs>
      </w:pPr>
      <w:hyperlink w:anchor="_Toc22274" w:history="1">
        <w:r>
          <w:rPr>
            <w:rFonts w:ascii="仿宋" w:eastAsia="仿宋" w:hAnsi="仿宋" w:cs="仿宋" w:hint="eastAsia"/>
            <w:lang w:eastAsia="zh-CN"/>
          </w:rPr>
          <w:t>十一、员工职业发展教育与培训</w:t>
        </w:r>
        <w:r>
          <w:tab/>
        </w:r>
        <w:r>
          <w:fldChar w:fldCharType="begin"/>
        </w:r>
        <w:r>
          <w:instrText xml:space="preserve"> PAGEREF _Toc22274 \h </w:instrText>
        </w:r>
        <w:r>
          <w:fldChar w:fldCharType="separate"/>
        </w:r>
        <w:r>
          <w:t>44</w:t>
        </w:r>
        <w:r>
          <w:fldChar w:fldCharType="end"/>
        </w:r>
      </w:hyperlink>
    </w:p>
    <w:p>
      <w:pPr>
        <w:pStyle w:val="TOC2"/>
        <w:tabs>
          <w:tab w:val="right" w:leader="dot" w:pos="8306"/>
        </w:tabs>
      </w:pPr>
      <w:hyperlink w:anchor="_Toc28322" w:history="1">
        <w:r>
          <w:rPr>
            <w:rFonts w:ascii="仿宋" w:eastAsia="仿宋" w:hAnsi="仿宋" w:cs="仿宋" w:hint="eastAsia"/>
            <w:lang w:eastAsia="zh-CN"/>
          </w:rPr>
          <w:t>(一)、职业发展教育的目标与实施策略</w:t>
        </w:r>
        <w:r>
          <w:tab/>
        </w:r>
        <w:r>
          <w:fldChar w:fldCharType="begin"/>
        </w:r>
        <w:r>
          <w:instrText xml:space="preserve"> PAGEREF _Toc28322 \h </w:instrText>
        </w:r>
        <w:r>
          <w:fldChar w:fldCharType="separate"/>
        </w:r>
        <w:r>
          <w:t>44</w:t>
        </w:r>
        <w:r>
          <w:fldChar w:fldCharType="end"/>
        </w:r>
      </w:hyperlink>
    </w:p>
    <w:p>
      <w:pPr>
        <w:pStyle w:val="TOC2"/>
        <w:tabs>
          <w:tab w:val="right" w:leader="dot" w:pos="8306"/>
        </w:tabs>
      </w:pPr>
      <w:hyperlink w:anchor="_Toc24152" w:history="1">
        <w:r>
          <w:rPr>
            <w:rFonts w:ascii="仿宋" w:eastAsia="仿宋" w:hAnsi="仿宋" w:cs="仿宋" w:hint="eastAsia"/>
            <w:lang w:eastAsia="zh-CN"/>
          </w:rPr>
          <w:t>(二)、培训计划的设计与实施步骤</w:t>
        </w:r>
        <w:r>
          <w:tab/>
        </w:r>
        <w:r>
          <w:fldChar w:fldCharType="begin"/>
        </w:r>
        <w:r>
          <w:instrText xml:space="preserve"> PAGEREF _Toc24152 \h </w:instrText>
        </w:r>
        <w:r>
          <w:fldChar w:fldCharType="separate"/>
        </w:r>
        <w:r>
          <w:t>45</w:t>
        </w:r>
        <w:r>
          <w:fldChar w:fldCharType="end"/>
        </w:r>
      </w:hyperlink>
    </w:p>
    <w:p>
      <w:pPr>
        <w:pStyle w:val="TOC2"/>
        <w:tabs>
          <w:tab w:val="right" w:leader="dot" w:pos="8306"/>
        </w:tabs>
      </w:pPr>
      <w:hyperlink w:anchor="_Toc31974" w:history="1">
        <w:r>
          <w:rPr>
            <w:rFonts w:ascii="仿宋" w:eastAsia="仿宋" w:hAnsi="仿宋" w:cs="仿宋" w:hint="eastAsia"/>
            <w:lang w:eastAsia="zh-CN"/>
          </w:rPr>
          <w:t>(三)、培训效果的评估与反馈机制</w:t>
        </w:r>
        <w:r>
          <w:tab/>
        </w:r>
        <w:r>
          <w:fldChar w:fldCharType="begin"/>
        </w:r>
        <w:r>
          <w:instrText xml:space="preserve"> PAGEREF _Toc31974 \h </w:instrText>
        </w:r>
        <w:r>
          <w:fldChar w:fldCharType="separate"/>
        </w:r>
        <w:r>
          <w:t>46</w:t>
        </w:r>
        <w:r>
          <w:fldChar w:fldCharType="end"/>
        </w:r>
      </w:hyperlink>
    </w:p>
    <w:p>
      <w:pPr>
        <w:pStyle w:val="TOC1"/>
        <w:tabs>
          <w:tab w:val="right" w:leader="dot" w:pos="8306"/>
        </w:tabs>
      </w:pPr>
      <w:hyperlink w:anchor="_Toc25564" w:history="1">
        <w:r>
          <w:rPr>
            <w:rFonts w:ascii="仿宋" w:eastAsia="仿宋" w:hAnsi="仿宋" w:cs="仿宋" w:hint="eastAsia"/>
            <w:lang w:eastAsia="zh-CN"/>
          </w:rPr>
          <w:t>十二、第四十八章员工环保与可持续发展</w:t>
        </w:r>
        <w:r>
          <w:tab/>
        </w:r>
        <w:r>
          <w:fldChar w:fldCharType="begin"/>
        </w:r>
        <w:r>
          <w:instrText xml:space="preserve"> PAGEREF _Toc25564 \h </w:instrText>
        </w:r>
        <w:r>
          <w:fldChar w:fldCharType="separate"/>
        </w:r>
        <w:r>
          <w:t>47</w:t>
        </w:r>
        <w:r>
          <w:fldChar w:fldCharType="end"/>
        </w:r>
      </w:hyperlink>
    </w:p>
    <w:p>
      <w:pPr>
        <w:pStyle w:val="TOC2"/>
        <w:tabs>
          <w:tab w:val="right" w:leader="dot" w:pos="8306"/>
        </w:tabs>
      </w:pPr>
      <w:hyperlink w:anchor="_Toc1028" w:history="1">
        <w:r>
          <w:rPr>
            <w:rFonts w:ascii="仿宋" w:eastAsia="仿宋" w:hAnsi="仿宋" w:cs="仿宋" w:hint="eastAsia"/>
            <w:lang w:eastAsia="zh-CN"/>
          </w:rPr>
          <w:t>(一)、环保意识与培训</w:t>
        </w:r>
        <w:r>
          <w:tab/>
        </w:r>
        <w:r>
          <w:fldChar w:fldCharType="begin"/>
        </w:r>
        <w:r>
          <w:instrText xml:space="preserve"> PAGEREF _Toc1028 \h </w:instrText>
        </w:r>
        <w:r>
          <w:fldChar w:fldCharType="separate"/>
        </w:r>
        <w:r>
          <w:t>47</w:t>
        </w:r>
        <w:r>
          <w:fldChar w:fldCharType="end"/>
        </w:r>
      </w:hyperlink>
    </w:p>
    <w:p>
      <w:pPr>
        <w:pStyle w:val="TOC2"/>
        <w:tabs>
          <w:tab w:val="right" w:leader="dot" w:pos="8306"/>
        </w:tabs>
      </w:pPr>
      <w:hyperlink w:anchor="_Toc3492" w:history="1">
        <w:r>
          <w:rPr>
            <w:rFonts w:ascii="仿宋" w:eastAsia="仿宋" w:hAnsi="仿宋" w:cs="仿宋" w:hint="eastAsia"/>
            <w:lang w:eastAsia="zh-CN"/>
          </w:rPr>
          <w:t>(二)、公司环保文化的传播</w:t>
        </w:r>
        <w:r>
          <w:tab/>
        </w:r>
        <w:r>
          <w:fldChar w:fldCharType="begin"/>
        </w:r>
        <w:r>
          <w:instrText xml:space="preserve"> PAGEREF _Toc3492 \h </w:instrText>
        </w:r>
        <w:r>
          <w:fldChar w:fldCharType="separate"/>
        </w:r>
        <w:r>
          <w:t>48</w:t>
        </w:r>
        <w:r>
          <w:fldChar w:fldCharType="end"/>
        </w:r>
      </w:hyperlink>
    </w:p>
    <w:p>
      <w:pPr>
        <w:pStyle w:val="TOC2"/>
        <w:tabs>
          <w:tab w:val="right" w:leader="dot" w:pos="8306"/>
        </w:tabs>
      </w:pPr>
      <w:hyperlink w:anchor="_Toc14065" w:history="1">
        <w:r>
          <w:rPr>
            <w:rFonts w:ascii="仿宋" w:eastAsia="仿宋" w:hAnsi="仿宋" w:cs="仿宋" w:hint="eastAsia"/>
            <w:lang w:eastAsia="zh-CN"/>
          </w:rPr>
          <w:t>(三)、员工参与的环保培训</w:t>
        </w:r>
        <w:r>
          <w:tab/>
        </w:r>
        <w:r>
          <w:fldChar w:fldCharType="begin"/>
        </w:r>
        <w:r>
          <w:instrText xml:space="preserve"> PAGEREF _Toc14065 \h </w:instrText>
        </w:r>
        <w:r>
          <w:fldChar w:fldCharType="separate"/>
        </w:r>
        <w:r>
          <w:t>49</w:t>
        </w:r>
        <w:r>
          <w:fldChar w:fldCharType="end"/>
        </w:r>
      </w:hyperlink>
    </w:p>
    <w:p>
      <w:pPr>
        <w:pStyle w:val="TOC2"/>
        <w:tabs>
          <w:tab w:val="right" w:leader="dot" w:pos="8306"/>
        </w:tabs>
      </w:pPr>
      <w:hyperlink w:anchor="_Toc6963" w:history="1">
        <w:r>
          <w:rPr>
            <w:rFonts w:ascii="仿宋" w:eastAsia="仿宋" w:hAnsi="仿宋" w:cs="仿宋" w:hint="eastAsia"/>
            <w:lang w:eastAsia="zh-CN"/>
          </w:rPr>
          <w:t>(四)、可持续发展目标与实践</w:t>
        </w:r>
        <w:r>
          <w:tab/>
        </w:r>
        <w:r>
          <w:fldChar w:fldCharType="begin"/>
        </w:r>
        <w:r>
          <w:instrText xml:space="preserve"> PAGEREF _Toc6963 \h </w:instrText>
        </w:r>
        <w:r>
          <w:fldChar w:fldCharType="separate"/>
        </w:r>
        <w:r>
          <w:t>50</w:t>
        </w:r>
        <w:r>
          <w:fldChar w:fldCharType="end"/>
        </w:r>
      </w:hyperlink>
    </w:p>
    <w:p>
      <w:pPr>
        <w:pStyle w:val="TOC2"/>
        <w:tabs>
          <w:tab w:val="right" w:leader="dot" w:pos="8306"/>
        </w:tabs>
      </w:pPr>
      <w:hyperlink w:anchor="_Toc30177" w:history="1">
        <w:r>
          <w:rPr>
            <w:rFonts w:ascii="仿宋" w:eastAsia="仿宋" w:hAnsi="仿宋" w:cs="仿宋" w:hint="eastAsia"/>
            <w:lang w:eastAsia="zh-CN"/>
          </w:rPr>
          <w:t>(五)、员工参与可持续项目</w:t>
        </w:r>
        <w:r>
          <w:tab/>
        </w:r>
        <w:r>
          <w:fldChar w:fldCharType="begin"/>
        </w:r>
        <w:r>
          <w:instrText xml:space="preserve"> PAGEREF _Toc30177 \h </w:instrText>
        </w:r>
        <w:r>
          <w:fldChar w:fldCharType="separate"/>
        </w:r>
        <w:r>
          <w:t>51</w:t>
        </w:r>
        <w:r>
          <w:fldChar w:fldCharType="end"/>
        </w:r>
      </w:hyperlink>
    </w:p>
    <w:p>
      <w:pPr>
        <w:pStyle w:val="TOC2"/>
        <w:tabs>
          <w:tab w:val="right" w:leader="dot" w:pos="8306"/>
        </w:tabs>
      </w:pPr>
      <w:hyperlink w:anchor="_Toc6056" w:history="1">
        <w:r>
          <w:rPr>
            <w:rFonts w:ascii="仿宋" w:eastAsia="仿宋" w:hAnsi="仿宋" w:cs="仿宋" w:hint="eastAsia"/>
            <w:lang w:eastAsia="zh-CN"/>
          </w:rPr>
          <w:t>(六)、公司可持续发展的战略规划</w:t>
        </w:r>
        <w:r>
          <w:tab/>
        </w:r>
        <w:r>
          <w:fldChar w:fldCharType="begin"/>
        </w:r>
        <w:r>
          <w:instrText xml:space="preserve"> PAGEREF _Toc6056 \h </w:instrText>
        </w:r>
        <w:r>
          <w:fldChar w:fldCharType="separate"/>
        </w:r>
        <w:r>
          <w:t>52</w:t>
        </w:r>
        <w:r>
          <w:fldChar w:fldCharType="end"/>
        </w:r>
      </w:hyperlink>
    </w:p>
    <w:p>
      <w:pPr>
        <w:pStyle w:val="TOC1"/>
        <w:tabs>
          <w:tab w:val="right" w:leader="dot" w:pos="8306"/>
        </w:tabs>
      </w:pPr>
      <w:hyperlink w:anchor="_Toc1098" w:history="1">
        <w:r>
          <w:rPr>
            <w:rFonts w:ascii="仿宋" w:eastAsia="仿宋" w:hAnsi="仿宋" w:cs="仿宋" w:hint="eastAsia"/>
            <w:lang w:eastAsia="zh-CN"/>
          </w:rPr>
          <w:t>十三、员工晋升与职业发展通道</w:t>
        </w:r>
        <w:r>
          <w:tab/>
        </w:r>
        <w:r>
          <w:fldChar w:fldCharType="begin"/>
        </w:r>
        <w:r>
          <w:instrText xml:space="preserve"> PAGEREF _Toc1098 \h </w:instrText>
        </w:r>
        <w:r>
          <w:fldChar w:fldCharType="separate"/>
        </w:r>
        <w:r>
          <w:t>53</w:t>
        </w:r>
        <w:r>
          <w:fldChar w:fldCharType="end"/>
        </w:r>
      </w:hyperlink>
    </w:p>
    <w:p>
      <w:pPr>
        <w:pStyle w:val="TOC2"/>
        <w:tabs>
          <w:tab w:val="right" w:leader="dot" w:pos="8306"/>
        </w:tabs>
      </w:pPr>
      <w:hyperlink w:anchor="_Toc21040" w:history="1">
        <w:r>
          <w:rPr>
            <w:rFonts w:ascii="仿宋" w:eastAsia="仿宋" w:hAnsi="仿宋" w:cs="仿宋" w:hint="eastAsia"/>
            <w:lang w:eastAsia="zh-CN"/>
          </w:rPr>
          <w:t>(一)、晋升制度的设计与实施</w:t>
        </w:r>
        <w:r>
          <w:tab/>
        </w:r>
        <w:r>
          <w:fldChar w:fldCharType="begin"/>
        </w:r>
        <w:r>
          <w:instrText xml:space="preserve"> PAGEREF _Toc21040 \h </w:instrText>
        </w:r>
        <w:r>
          <w:fldChar w:fldCharType="separate"/>
        </w:r>
        <w:r>
          <w:t>53</w:t>
        </w:r>
        <w:r>
          <w:fldChar w:fldCharType="end"/>
        </w:r>
      </w:hyperlink>
    </w:p>
    <w:p>
      <w:pPr>
        <w:pStyle w:val="TOC2"/>
        <w:tabs>
          <w:tab w:val="right" w:leader="dot" w:pos="8306"/>
        </w:tabs>
      </w:pPr>
      <w:hyperlink w:anchor="_Toc20491" w:history="1">
        <w:r>
          <w:rPr>
            <w:rFonts w:ascii="仿宋" w:eastAsia="仿宋" w:hAnsi="仿宋" w:cs="仿宋" w:hint="eastAsia"/>
            <w:lang w:eastAsia="zh-CN"/>
          </w:rPr>
          <w:t>(二)、职业发展通道的建立与拓展</w:t>
        </w:r>
        <w:r>
          <w:tab/>
        </w:r>
        <w:r>
          <w:fldChar w:fldCharType="begin"/>
        </w:r>
        <w:r>
          <w:instrText xml:space="preserve"> PAGEREF _Toc20491 \h </w:instrText>
        </w:r>
        <w:r>
          <w:fldChar w:fldCharType="separate"/>
        </w:r>
        <w:r>
          <w:t>54</w:t>
        </w:r>
        <w:r>
          <w:fldChar w:fldCharType="end"/>
        </w:r>
      </w:hyperlink>
    </w:p>
    <w:p>
      <w:pPr>
        <w:pStyle w:val="TOC2"/>
        <w:tabs>
          <w:tab w:val="right" w:leader="dot" w:pos="8306"/>
        </w:tabs>
      </w:pPr>
      <w:hyperlink w:anchor="_Toc30468" w:history="1">
        <w:r>
          <w:rPr>
            <w:rFonts w:ascii="仿宋" w:eastAsia="仿宋" w:hAnsi="仿宋" w:cs="仿宋" w:hint="eastAsia"/>
            <w:lang w:eastAsia="zh-CN"/>
          </w:rPr>
          <w:t>(三)、晋升机会的公平与透明保障</w:t>
        </w:r>
        <w:r>
          <w:tab/>
        </w:r>
        <w:r>
          <w:fldChar w:fldCharType="begin"/>
        </w:r>
        <w:r>
          <w:instrText xml:space="preserve"> PAGEREF _Toc30468 \h </w:instrText>
        </w:r>
        <w:r>
          <w:fldChar w:fldCharType="separate"/>
        </w:r>
        <w:r>
          <w:t>56</w:t>
        </w:r>
        <w:r>
          <w:fldChar w:fldCharType="end"/>
        </w:r>
      </w:hyperlink>
    </w:p>
    <w:p>
      <w:pPr>
        <w:pStyle w:val="TOC1"/>
        <w:tabs>
          <w:tab w:val="right" w:leader="dot" w:pos="8306"/>
        </w:tabs>
      </w:pPr>
      <w:hyperlink w:anchor="_Toc23270" w:history="1">
        <w:r>
          <w:rPr>
            <w:rFonts w:ascii="仿宋" w:eastAsia="仿宋" w:hAnsi="仿宋" w:cs="仿宋" w:hint="eastAsia"/>
            <w:lang w:eastAsia="zh-CN"/>
          </w:rPr>
          <w:t>十四、员工多元化与包容性管理</w:t>
        </w:r>
        <w:r>
          <w:tab/>
        </w:r>
        <w:r>
          <w:fldChar w:fldCharType="begin"/>
        </w:r>
        <w:r>
          <w:instrText xml:space="preserve"> PAGEREF _Toc23270 \h </w:instrText>
        </w:r>
        <w:r>
          <w:fldChar w:fldCharType="separate"/>
        </w:r>
        <w:r>
          <w:t>57</w:t>
        </w:r>
        <w:r>
          <w:fldChar w:fldCharType="end"/>
        </w:r>
      </w:hyperlink>
    </w:p>
    <w:p>
      <w:pPr>
        <w:pStyle w:val="TOC2"/>
        <w:tabs>
          <w:tab w:val="right" w:leader="dot" w:pos="8306"/>
        </w:tabs>
      </w:pPr>
      <w:hyperlink w:anchor="_Toc13709" w:history="1">
        <w:r>
          <w:rPr>
            <w:rFonts w:ascii="仿宋" w:eastAsia="仿宋" w:hAnsi="仿宋" w:cs="仿宋" w:hint="eastAsia"/>
            <w:lang w:eastAsia="zh-CN"/>
          </w:rPr>
          <w:t>(一)、员工多元化的价值与挑战</w:t>
        </w:r>
        <w:r>
          <w:tab/>
        </w:r>
        <w:r>
          <w:fldChar w:fldCharType="begin"/>
        </w:r>
        <w:r>
          <w:instrText xml:space="preserve"> PAGEREF _Toc13709 \h </w:instrText>
        </w:r>
        <w:r>
          <w:fldChar w:fldCharType="separate"/>
        </w:r>
        <w:r>
          <w:t>57</w:t>
        </w:r>
        <w:r>
          <w:fldChar w:fldCharType="end"/>
        </w:r>
      </w:hyperlink>
    </w:p>
    <w:p>
      <w:pPr>
        <w:pStyle w:val="TOC2"/>
        <w:tabs>
          <w:tab w:val="right" w:leader="dot" w:pos="8306"/>
        </w:tabs>
      </w:pPr>
      <w:hyperlink w:anchor="_Toc8359" w:history="1">
        <w:r>
          <w:rPr>
            <w:rFonts w:ascii="仿宋" w:eastAsia="仿宋" w:hAnsi="仿宋" w:cs="仿宋" w:hint="eastAsia"/>
            <w:lang w:eastAsia="zh-CN"/>
          </w:rPr>
          <w:t>(二)、员工包容性政策与实践</w:t>
        </w:r>
        <w:r>
          <w:tab/>
        </w:r>
        <w:r>
          <w:fldChar w:fldCharType="begin"/>
        </w:r>
        <w:r>
          <w:instrText xml:space="preserve"> PAGEREF _Toc8359 \h </w:instrText>
        </w:r>
        <w:r>
          <w:fldChar w:fldCharType="separate"/>
        </w:r>
        <w:r>
          <w:t>58</w:t>
        </w:r>
        <w:r>
          <w:fldChar w:fldCharType="end"/>
        </w:r>
      </w:hyperlink>
    </w:p>
    <w:p>
      <w:pPr>
        <w:pStyle w:val="TOC2"/>
        <w:tabs>
          <w:tab w:val="right" w:leader="dot" w:pos="8306"/>
        </w:tabs>
      </w:pPr>
      <w:hyperlink w:anchor="_Toc1112" w:history="1">
        <w:r>
          <w:rPr>
            <w:rFonts w:ascii="仿宋" w:eastAsia="仿宋" w:hAnsi="仿宋" w:cs="仿宋" w:hint="eastAsia"/>
            <w:lang w:eastAsia="zh-CN"/>
          </w:rPr>
          <w:t>(三)、多元与包容性文化的培育与维护</w:t>
        </w:r>
        <w:r>
          <w:tab/>
        </w:r>
        <w:r>
          <w:fldChar w:fldCharType="begin"/>
        </w:r>
        <w:r>
          <w:instrText xml:space="preserve"> PAGEREF _Toc1112 \h </w:instrText>
        </w:r>
        <w:r>
          <w:fldChar w:fldCharType="separate"/>
        </w:r>
        <w:r>
          <w:t>59</w:t>
        </w:r>
        <w:r>
          <w:fldChar w:fldCharType="end"/>
        </w:r>
      </w:hyperlink>
    </w:p>
    <w:p>
      <w:pPr>
        <w:pStyle w:val="TOC1"/>
        <w:tabs>
          <w:tab w:val="right" w:leader="dot" w:pos="8306"/>
        </w:tabs>
      </w:pPr>
      <w:hyperlink w:anchor="_Toc26548" w:history="1">
        <w:r>
          <w:rPr>
            <w:rFonts w:ascii="仿宋" w:eastAsia="仿宋" w:hAnsi="仿宋" w:cs="仿宋" w:hint="eastAsia"/>
            <w:lang w:eastAsia="zh-CN"/>
          </w:rPr>
          <w:t>十五、第四十五章员工品牌建设</w:t>
        </w:r>
        <w:r>
          <w:tab/>
        </w:r>
        <w:r>
          <w:fldChar w:fldCharType="begin"/>
        </w:r>
        <w:r>
          <w:instrText xml:space="preserve"> PAGEREF _Toc26548 \h </w:instrText>
        </w:r>
        <w:r>
          <w:fldChar w:fldCharType="separate"/>
        </w:r>
        <w:r>
          <w:t>59</w:t>
        </w:r>
        <w:r>
          <w:fldChar w:fldCharType="end"/>
        </w:r>
      </w:hyperlink>
    </w:p>
    <w:p>
      <w:pPr>
        <w:pStyle w:val="TOC2"/>
        <w:tabs>
          <w:tab w:val="right" w:leader="dot" w:pos="8306"/>
        </w:tabs>
      </w:pPr>
      <w:hyperlink w:anchor="_Toc23044" w:history="1">
        <w:r>
          <w:rPr>
            <w:rFonts w:ascii="仿宋" w:eastAsia="仿宋" w:hAnsi="仿宋" w:cs="仿宋" w:hint="eastAsia"/>
            <w:lang w:eastAsia="zh-CN"/>
          </w:rPr>
          <w:t>(一)、个人品牌管理</w:t>
        </w:r>
        <w:r>
          <w:tab/>
        </w:r>
        <w:r>
          <w:fldChar w:fldCharType="begin"/>
        </w:r>
        <w:r>
          <w:instrText xml:space="preserve"> PAGEREF _Toc23044 \h </w:instrText>
        </w:r>
        <w:r>
          <w:fldChar w:fldCharType="separate"/>
        </w:r>
        <w:r>
          <w:t>59</w:t>
        </w:r>
        <w:r>
          <w:fldChar w:fldCharType="end"/>
        </w:r>
      </w:hyperlink>
    </w:p>
    <w:p>
      <w:pPr>
        <w:pStyle w:val="TOC2"/>
        <w:tabs>
          <w:tab w:val="right" w:leader="dot" w:pos="8306"/>
        </w:tabs>
      </w:pPr>
      <w:hyperlink w:anchor="_Toc5844" w:history="1">
        <w:r>
          <w:rPr>
            <w:rFonts w:ascii="仿宋" w:eastAsia="仿宋" w:hAnsi="仿宋" w:cs="仿宋" w:hint="eastAsia"/>
            <w:lang w:eastAsia="zh-CN"/>
          </w:rPr>
          <w:t>(二)、在锤纹助剂行业内建立个人影响力</w:t>
        </w:r>
        <w:r>
          <w:tab/>
        </w:r>
        <w:r>
          <w:fldChar w:fldCharType="begin"/>
        </w:r>
        <w:r>
          <w:instrText xml:space="preserve"> PAGEREF _Toc5844 \h </w:instrText>
        </w:r>
        <w:r>
          <w:fldChar w:fldCharType="separate"/>
        </w:r>
        <w:r>
          <w:t>60</w:t>
        </w:r>
        <w:r>
          <w:fldChar w:fldCharType="end"/>
        </w:r>
      </w:hyperlink>
    </w:p>
    <w:p>
      <w:pPr>
        <w:pStyle w:val="TOC2"/>
        <w:tabs>
          <w:tab w:val="right" w:leader="dot" w:pos="8306"/>
        </w:tabs>
      </w:pPr>
      <w:hyperlink w:anchor="_Toc10838" w:history="1">
        <w:r>
          <w:rPr>
            <w:rFonts w:ascii="仿宋" w:eastAsia="仿宋" w:hAnsi="仿宋" w:cs="仿宋" w:hint="eastAsia"/>
            <w:lang w:eastAsia="zh-CN"/>
          </w:rPr>
          <w:t>(三)、个人品牌与公司品牌的关联</w:t>
        </w:r>
        <w:r>
          <w:tab/>
        </w:r>
        <w:r>
          <w:fldChar w:fldCharType="begin"/>
        </w:r>
        <w:r>
          <w:instrText xml:space="preserve"> PAGEREF _Toc10838 \h </w:instrText>
        </w:r>
        <w:r>
          <w:fldChar w:fldCharType="separate"/>
        </w:r>
        <w:r>
          <w:t>61</w:t>
        </w:r>
        <w:r>
          <w:fldChar w:fldCharType="end"/>
        </w:r>
      </w:hyperlink>
    </w:p>
    <w:p>
      <w:pPr>
        <w:pStyle w:val="TOC2"/>
        <w:tabs>
          <w:tab w:val="right" w:leader="dot" w:pos="8306"/>
        </w:tabs>
      </w:pPr>
      <w:hyperlink w:anchor="_Toc17004" w:history="1">
        <w:r>
          <w:rPr>
            <w:rFonts w:ascii="仿宋" w:eastAsia="仿宋" w:hAnsi="仿宋" w:cs="仿宋" w:hint="eastAsia"/>
            <w:lang w:eastAsia="zh-CN"/>
          </w:rPr>
          <w:t>(四)、社交媒体与个人品牌</w:t>
        </w:r>
        <w:r>
          <w:tab/>
        </w:r>
        <w:r>
          <w:fldChar w:fldCharType="begin"/>
        </w:r>
        <w:r>
          <w:instrText xml:space="preserve"> PAGEREF _Toc17004 \h </w:instrText>
        </w:r>
        <w:r>
          <w:fldChar w:fldCharType="separate"/>
        </w:r>
        <w:r>
          <w:t>62</w:t>
        </w:r>
        <w:r>
          <w:fldChar w:fldCharType="end"/>
        </w:r>
      </w:hyperlink>
    </w:p>
    <w:p>
      <w:pPr>
        <w:pStyle w:val="TOC2"/>
        <w:tabs>
          <w:tab w:val="right" w:leader="dot" w:pos="8306"/>
        </w:tabs>
      </w:pPr>
      <w:hyperlink w:anchor="_Toc12552" w:history="1">
        <w:r>
          <w:rPr>
            <w:rFonts w:ascii="仿宋" w:eastAsia="仿宋" w:hAnsi="仿宋" w:cs="仿宋" w:hint="eastAsia"/>
            <w:lang w:eastAsia="zh-CN"/>
          </w:rPr>
          <w:t>(五)、个人品牌的社交媒体传播</w:t>
        </w:r>
        <w:r>
          <w:tab/>
        </w:r>
        <w:r>
          <w:fldChar w:fldCharType="begin"/>
        </w:r>
        <w:r>
          <w:instrText xml:space="preserve"> PAGEREF _Toc12552 \h </w:instrText>
        </w:r>
        <w:r>
          <w:fldChar w:fldCharType="separate"/>
        </w:r>
        <w:r>
          <w:t>63</w:t>
        </w:r>
        <w:r>
          <w:fldChar w:fldCharType="end"/>
        </w:r>
      </w:hyperlink>
    </w:p>
    <w:p>
      <w:pPr>
        <w:pStyle w:val="TOC2"/>
        <w:tabs>
          <w:tab w:val="right" w:leader="dot" w:pos="8306"/>
        </w:tabs>
      </w:pPr>
      <w:hyperlink w:anchor="_Toc29838" w:history="1">
        <w:r>
          <w:rPr>
            <w:rFonts w:ascii="仿宋" w:eastAsia="仿宋" w:hAnsi="仿宋" w:cs="仿宋" w:hint="eastAsia"/>
            <w:lang w:eastAsia="zh-CN"/>
          </w:rPr>
          <w:t>(六)、员工品牌建设与公司形象一致性</w:t>
        </w:r>
        <w:r>
          <w:tab/>
        </w:r>
        <w:r>
          <w:fldChar w:fldCharType="begin"/>
        </w:r>
        <w:r>
          <w:instrText xml:space="preserve"> PAGEREF _Toc29838 \h </w:instrText>
        </w:r>
        <w:r>
          <w:fldChar w:fldCharType="separate"/>
        </w:r>
        <w:r>
          <w:t>64</w:t>
        </w:r>
        <w:r>
          <w:fldChar w:fldCharType="end"/>
        </w:r>
      </w:hyperlink>
    </w:p>
    <w:p>
      <w:pPr>
        <w:pStyle w:val="TOC1"/>
        <w:tabs>
          <w:tab w:val="right" w:leader="dot" w:pos="8306"/>
        </w:tabs>
      </w:pPr>
      <w:hyperlink w:anchor="_Toc8220" w:history="1">
        <w:r>
          <w:rPr>
            <w:rFonts w:ascii="仿宋" w:eastAsia="仿宋" w:hAnsi="仿宋" w:cs="仿宋" w:hint="eastAsia"/>
            <w:lang w:eastAsia="zh-CN"/>
          </w:rPr>
          <w:t>十六、员工关系管理与危机处理</w:t>
        </w:r>
        <w:r>
          <w:tab/>
        </w:r>
        <w:r>
          <w:fldChar w:fldCharType="begin"/>
        </w:r>
        <w:r>
          <w:instrText xml:space="preserve"> PAGEREF _Toc8220 \h </w:instrText>
        </w:r>
        <w:r>
          <w:fldChar w:fldCharType="separate"/>
        </w:r>
        <w:r>
          <w:t>65</w:t>
        </w:r>
        <w:r>
          <w:fldChar w:fldCharType="end"/>
        </w:r>
      </w:hyperlink>
    </w:p>
    <w:p>
      <w:pPr>
        <w:pStyle w:val="TOC2"/>
        <w:tabs>
          <w:tab w:val="right" w:leader="dot" w:pos="8306"/>
        </w:tabs>
      </w:pPr>
      <w:hyperlink w:anchor="_Toc3719" w:history="1">
        <w:r>
          <w:rPr>
            <w:rFonts w:ascii="仿宋" w:eastAsia="仿宋" w:hAnsi="仿宋" w:cs="仿宋" w:hint="eastAsia"/>
            <w:lang w:eastAsia="zh-CN"/>
          </w:rPr>
          <w:t>(一)、员工关系管理原则与方法</w:t>
        </w:r>
        <w:r>
          <w:tab/>
        </w:r>
        <w:r>
          <w:fldChar w:fldCharType="begin"/>
        </w:r>
        <w:r>
          <w:instrText xml:space="preserve"> PAGEREF _Toc3719 \h </w:instrText>
        </w:r>
        <w:r>
          <w:fldChar w:fldCharType="separate"/>
        </w:r>
        <w:r>
          <w:t>65</w:t>
        </w:r>
        <w:r>
          <w:fldChar w:fldCharType="end"/>
        </w:r>
      </w:hyperlink>
    </w:p>
    <w:p>
      <w:pPr>
        <w:pStyle w:val="TOC2"/>
        <w:tabs>
          <w:tab w:val="right" w:leader="dot" w:pos="8306"/>
        </w:tabs>
      </w:pPr>
      <w:hyperlink w:anchor="_Toc13748" w:history="1">
        <w:r>
          <w:rPr>
            <w:rFonts w:ascii="仿宋" w:eastAsia="仿宋" w:hAnsi="仿宋" w:cs="仿宋" w:hint="eastAsia"/>
            <w:lang w:eastAsia="zh-CN"/>
          </w:rPr>
          <w:t>(二)、危机处理机制的建立与实施</w:t>
        </w:r>
        <w:r>
          <w:tab/>
        </w:r>
        <w:r>
          <w:fldChar w:fldCharType="begin"/>
        </w:r>
        <w:r>
          <w:instrText xml:space="preserve"> PAGEREF _Toc13748 \h </w:instrText>
        </w:r>
        <w:r>
          <w:fldChar w:fldCharType="separate"/>
        </w:r>
        <w:r>
          <w:t>65</w:t>
        </w:r>
        <w:r>
          <w:fldChar w:fldCharType="end"/>
        </w:r>
      </w:hyperlink>
    </w:p>
    <w:p>
      <w:pPr>
        <w:pStyle w:val="TOC2"/>
        <w:tabs>
          <w:tab w:val="right" w:leader="dot" w:pos="8306"/>
        </w:tabs>
      </w:pPr>
      <w:hyperlink w:anchor="_Toc22481" w:history="1">
        <w:r>
          <w:rPr>
            <w:rFonts w:ascii="仿宋" w:eastAsia="仿宋" w:hAnsi="仿宋" w:cs="仿宋" w:hint="eastAsia"/>
            <w:lang w:eastAsia="zh-CN"/>
          </w:rPr>
          <w:t>(三)、劳动争议解决与法律风险防范</w:t>
        </w:r>
        <w:r>
          <w:tab/>
        </w:r>
        <w:r>
          <w:fldChar w:fldCharType="begin"/>
        </w:r>
        <w:r>
          <w:instrText xml:space="preserve"> PAGEREF _Toc22481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锤纹助剂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7224"/>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0498"/>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30905"/>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6053"/>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锤纹助剂行业进行新材料、新工艺、新产品的研发，以促进整个锤纹助剂行业的结构调整和转型升级。这一系列政策的实施为锤纹助剂行业提供了有力的支持，有助于锤纹助剂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锤纹助剂行业提供了增长的空间，同时，逐步升级的消费需求也促使锤纹助剂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锤纹助剂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177"/>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9299"/>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577"/>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7687"/>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公司计划邀请合作伙伴参与项目投资，共同分享项目的发展成果。通过与锤纹助剂行业内有实力、资源丰富的合作伙伴达成合作协议，实现资源共享、风险分担，提高项目的整体实力。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3806"/>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4183"/>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2975"/>
      <w:r>
        <w:rPr>
          <w:rFonts w:ascii="仿宋" w:eastAsia="仿宋" w:hAnsi="仿宋" w:cs="仿宋" w:hint="eastAsia"/>
          <w:sz w:val="28"/>
          <w:lang w:eastAsia="zh-CN"/>
        </w:rPr>
        <w:t>二、第八章员工绩效管理</w:t>
      </w:r>
      <w:bookmarkEnd w:id="12"/>
    </w:p>
    <w:p>
      <w:pPr>
        <w:pStyle w:val="Heading2"/>
        <w:rPr>
          <w:rFonts w:ascii="仿宋" w:eastAsia="仿宋" w:hAnsi="仿宋" w:cs="仿宋" w:hint="eastAsia"/>
          <w:lang w:eastAsia="zh-CN"/>
        </w:rPr>
      </w:pPr>
      <w:bookmarkStart w:id="13" w:name="_Toc30368"/>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2656"/>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20198"/>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1327"/>
      <w:r>
        <w:rPr>
          <w:rFonts w:ascii="仿宋" w:eastAsia="仿宋" w:hAnsi="仿宋" w:cs="仿宋" w:hint="eastAsia"/>
          <w:sz w:val="28"/>
          <w:lang w:eastAsia="zh-CN"/>
        </w:rPr>
        <w:t>三、员工职业生涯规划与发展</w:t>
      </w:r>
      <w:bookmarkEnd w:id="16"/>
    </w:p>
    <w:p>
      <w:pPr>
        <w:pStyle w:val="Heading2"/>
        <w:rPr>
          <w:rFonts w:ascii="仿宋" w:eastAsia="仿宋" w:hAnsi="仿宋" w:cs="仿宋" w:hint="eastAsia"/>
          <w:lang w:eastAsia="zh-CN"/>
        </w:rPr>
      </w:pPr>
      <w:bookmarkStart w:id="17" w:name="_Toc3381"/>
      <w:r>
        <w:rPr>
          <w:rFonts w:ascii="仿宋" w:eastAsia="仿宋" w:hAnsi="仿宋" w:cs="仿宋" w:hint="eastAsia"/>
          <w:lang w:eastAsia="zh-CN"/>
        </w:rPr>
        <w:t>(一)、职业生涯规划概述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了解当前和未来的职业市场趋势，以及所处锤纹助剂行业的发展方向，有助于调整个人的职业规划，确保与市场需求保持一致。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8" w:name="_Toc4405"/>
      <w:r>
        <w:rPr>
          <w:rFonts w:ascii="仿宋" w:eastAsia="仿宋" w:hAnsi="仿宋" w:cs="仿宋" w:hint="eastAsia"/>
          <w:sz w:val="28"/>
          <w:lang w:eastAsia="zh-CN"/>
        </w:rPr>
        <w:t>(二)、基本原则与方法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锤纹助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9" w:name="_Toc6896"/>
      <w:r>
        <w:rPr>
          <w:rFonts w:ascii="仿宋" w:eastAsia="仿宋" w:hAnsi="仿宋" w:cs="仿宋" w:hint="eastAsia"/>
          <w:sz w:val="28"/>
          <w:lang w:eastAsia="zh-CN"/>
        </w:rPr>
        <w:t>(三)、员工职业生涯管理</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0" w:name="_Toc16061"/>
      <w:r>
        <w:rPr>
          <w:rFonts w:ascii="仿宋" w:eastAsia="仿宋" w:hAnsi="仿宋" w:cs="仿宋" w:hint="eastAsia"/>
          <w:sz w:val="28"/>
          <w:lang w:eastAsia="zh-CN"/>
        </w:rPr>
        <w:t>(四)、职业生涯发展支持体系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建立一个职业发展资源中心，集中提供各类有关职业发展的信息和工具，有助于员工更便捷地获取所需的资源。这可以包括在线平台、内部文档、锤纹助剂行业报告等。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1" w:name="_Toc18888"/>
      <w:r>
        <w:rPr>
          <w:rFonts w:ascii="仿宋" w:eastAsia="仿宋" w:hAnsi="仿宋" w:cs="仿宋" w:hint="eastAsia"/>
          <w:sz w:val="28"/>
          <w:lang w:eastAsia="zh-CN"/>
        </w:rPr>
        <w:t>(五)、公司文化与员工职业发展融合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2" w:name="_Toc22787"/>
      <w:r>
        <w:rPr>
          <w:rFonts w:ascii="仿宋" w:eastAsia="仿宋" w:hAnsi="仿宋" w:cs="仿宋" w:hint="eastAsia"/>
          <w:sz w:val="28"/>
          <w:lang w:eastAsia="zh-CN"/>
        </w:rPr>
        <w:t>(六)、未来趋势与发展策略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锤纹助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投资于员工的技能培训，确保他们具备未来工作所需的新技能。与锤纹助剂行业专业机构建立合作关系，提供最新的锤纹助剂行业培训。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3" w:name="_Toc7980"/>
      <w:r>
        <w:rPr>
          <w:rFonts w:ascii="仿宋" w:eastAsia="仿宋" w:hAnsi="仿宋" w:cs="仿宋" w:hint="eastAsia"/>
          <w:sz w:val="28"/>
          <w:lang w:eastAsia="zh-CN"/>
        </w:rPr>
        <w:t>四、员工压力管理及应对措施</w:t>
      </w:r>
      <w:bookmarkEnd w:id="23"/>
    </w:p>
    <w:p>
      <w:pPr>
        <w:pStyle w:val="Heading2"/>
        <w:rPr>
          <w:rFonts w:ascii="仿宋" w:eastAsia="仿宋" w:hAnsi="仿宋" w:cs="仿宋" w:hint="eastAsia"/>
          <w:lang w:eastAsia="zh-CN"/>
        </w:rPr>
      </w:pPr>
      <w:bookmarkStart w:id="24" w:name="_Toc8786"/>
      <w:r>
        <w:rPr>
          <w:rFonts w:ascii="仿宋" w:eastAsia="仿宋" w:hAnsi="仿宋" w:cs="仿宋" w:hint="eastAsia"/>
          <w:lang w:eastAsia="zh-CN"/>
        </w:rPr>
        <w:t>(一)、压力对员工的影响及管理原则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5" w:name="_Toc17519"/>
      <w:r>
        <w:rPr>
          <w:rFonts w:ascii="仿宋" w:eastAsia="仿宋" w:hAnsi="仿宋" w:cs="仿宋" w:hint="eastAsia"/>
          <w:sz w:val="28"/>
          <w:lang w:eastAsia="zh-CN"/>
        </w:rPr>
        <w:t>(二)、压力应对策略及其实施方案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6" w:name="_Toc5659"/>
      <w:r>
        <w:rPr>
          <w:rFonts w:ascii="仿宋" w:eastAsia="仿宋" w:hAnsi="仿宋" w:cs="仿宋" w:hint="eastAsia"/>
          <w:sz w:val="28"/>
          <w:lang w:eastAsia="zh-CN"/>
        </w:rPr>
        <w:t>(三)、压力管理效果的评估及持续改进</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7" w:name="_Toc2303"/>
      <w:r>
        <w:rPr>
          <w:rFonts w:ascii="仿宋" w:eastAsia="仿宋" w:hAnsi="仿宋" w:cs="仿宋" w:hint="eastAsia"/>
          <w:sz w:val="28"/>
          <w:lang w:eastAsia="zh-CN"/>
        </w:rPr>
        <w:t>五、锤纹助剂行业背景分析</w:t>
      </w:r>
      <w:bookmarkEnd w:id="27"/>
    </w:p>
    <w:p>
      <w:pPr>
        <w:pStyle w:val="Heading2"/>
        <w:rPr>
          <w:rFonts w:ascii="仿宋" w:eastAsia="仿宋" w:hAnsi="仿宋" w:cs="仿宋" w:hint="eastAsia"/>
          <w:lang w:eastAsia="zh-CN"/>
        </w:rPr>
      </w:pPr>
      <w:bookmarkStart w:id="28" w:name="_Toc2255"/>
      <w:r>
        <w:rPr>
          <w:rFonts w:ascii="仿宋" w:eastAsia="仿宋" w:hAnsi="仿宋" w:cs="仿宋" w:hint="eastAsia"/>
          <w:lang w:eastAsia="zh-CN"/>
        </w:rPr>
        <w:t>(一)、锤纹助剂行业背景分析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锤纹助剂行业是一个充满活力且不断演变的领域。近年来，该锤纹助剂行业经历了显著的增长，这一增长主要受益于多方面的推动因素，尤其是技术创新和市场需求的持续增加。技术创新为锤纹助剂行业带来了新的商业模式和解决方案，而不断增长的市场需求则推动了锤纹助剂行业的整体扩张。这使得 锤纹助剂行业成为当前经济中备受关注的一个重要组成部分。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助剂行业的市场规模持续扩大，预计未来几年仍将保持良好的增长势头。这一趋势得益于多种因素，其中包括数字化转型、全球化市场和消费者需求的多样化。数字化转型推动了锤纹助剂行业内各个环节的效率提升，全球化市场为企业提供了更广阔的业务机会，而消费者需求的多样化则促使锤纹助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锤纹助剂行业呈现激烈的竞争格局，主要由一些领先的企业主导市场。这些企业通常在创新、市场份额和客户忠诚度等方面表现出强大的竞争力。随着锤纹助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助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锤纹助剂行业发展的关键因素之一。新技术的引入，如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锤纹助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锤纹助剂行业仍然充满挑战和机遇。随着全球经济的发展和技术的不断进步，锤纹助剂行业参与者将面临着更多的发展机会。然而，需要时刻保持敏锐的市场洞察，灵活调整战略，以适应变化中的环境。对于 锤纹助剂行业的未来，持乐观但谨慎的态度，不断优化业务模式和提升核心竞争力是至关重要的。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https://d.book118.com/805032131242011101</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锤纹助剂相关行业公司员工职业发展支持与推动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763901"/>
    <w:rsid w:val="267639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805032131242011101"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2023-12-11T01:49:00Z</dcterms:created>
  <dcterms:modified xsi:type="dcterms:W3CDTF">2023-12-11T01:49:20Z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BF527284E92848818F3920053F0885E7_11</vt:lpwstr>
  </property>
  <property fmtid="{D5CDD505-2E9C-101B-9397-08002B2CF9AE}" pid="3" name="KSOProductBuildVer">
    <vt:lpwstr>2052-12.1.0.15712</vt:lpwstr>
  </property>
</Properties>
</file>