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生殖中心项目计划设计方案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91" w:history="1">
        <w:r>
          <w:rPr>
            <w:rFonts w:ascii="仿宋" w:eastAsia="仿宋" w:hAnsi="仿宋" w:cs="仿宋" w:hint="eastAsia"/>
            <w:lang w:eastAsia="zh-CN"/>
          </w:rPr>
          <w:t>序言</w:t>
        </w:r>
        <w:r>
          <w:tab/>
        </w:r>
        <w:r>
          <w:fldChar w:fldCharType="begin"/>
        </w:r>
        <w:r>
          <w:instrText xml:space="preserve"> PAGEREF _Toc24491 \h </w:instrText>
        </w:r>
        <w:r>
          <w:fldChar w:fldCharType="separate"/>
        </w:r>
        <w:r>
          <w:t>3</w:t>
        </w:r>
        <w:r>
          <w:fldChar w:fldCharType="end"/>
        </w:r>
      </w:hyperlink>
    </w:p>
    <w:p>
      <w:pPr>
        <w:pStyle w:val="TOC1"/>
        <w:tabs>
          <w:tab w:val="right" w:leader="dot" w:pos="8306"/>
        </w:tabs>
      </w:pPr>
      <w:hyperlink w:anchor="_Toc5671" w:history="1">
        <w:r>
          <w:rPr>
            <w:rFonts w:ascii="仿宋" w:eastAsia="仿宋" w:hAnsi="仿宋" w:cs="仿宋" w:hint="eastAsia"/>
            <w:lang w:eastAsia="zh-CN"/>
          </w:rPr>
          <w:t>一、生殖中心项目建设背景及必要性分析</w:t>
        </w:r>
        <w:r>
          <w:tab/>
        </w:r>
        <w:r>
          <w:fldChar w:fldCharType="begin"/>
        </w:r>
        <w:r>
          <w:instrText xml:space="preserve"> PAGEREF _Toc5671 \h </w:instrText>
        </w:r>
        <w:r>
          <w:fldChar w:fldCharType="separate"/>
        </w:r>
        <w:r>
          <w:t>3</w:t>
        </w:r>
        <w:r>
          <w:fldChar w:fldCharType="end"/>
        </w:r>
      </w:hyperlink>
    </w:p>
    <w:p>
      <w:pPr>
        <w:pStyle w:val="TOC2"/>
        <w:tabs>
          <w:tab w:val="right" w:leader="dot" w:pos="8306"/>
        </w:tabs>
      </w:pPr>
      <w:hyperlink w:anchor="_Toc2332" w:history="1">
        <w:r>
          <w:rPr>
            <w:rFonts w:ascii="仿宋" w:eastAsia="仿宋" w:hAnsi="仿宋" w:cs="仿宋" w:hint="eastAsia"/>
            <w:lang w:eastAsia="zh-CN"/>
          </w:rPr>
          <w:t>(一)、生殖中心项目背景分析</w:t>
        </w:r>
        <w:r>
          <w:tab/>
        </w:r>
        <w:r>
          <w:fldChar w:fldCharType="begin"/>
        </w:r>
        <w:r>
          <w:instrText xml:space="preserve"> PAGEREF _Toc2332 \h </w:instrText>
        </w:r>
        <w:r>
          <w:fldChar w:fldCharType="separate"/>
        </w:r>
        <w:r>
          <w:t>3</w:t>
        </w:r>
        <w:r>
          <w:fldChar w:fldCharType="end"/>
        </w:r>
      </w:hyperlink>
    </w:p>
    <w:p>
      <w:pPr>
        <w:pStyle w:val="TOC2"/>
        <w:tabs>
          <w:tab w:val="right" w:leader="dot" w:pos="8306"/>
        </w:tabs>
      </w:pPr>
      <w:hyperlink w:anchor="_Toc10035" w:history="1">
        <w:r>
          <w:rPr>
            <w:rFonts w:ascii="仿宋" w:eastAsia="仿宋" w:hAnsi="仿宋" w:cs="仿宋" w:hint="eastAsia"/>
            <w:lang w:eastAsia="zh-CN"/>
          </w:rPr>
          <w:t>(二)、生殖中心项目建设必要性分析</w:t>
        </w:r>
        <w:r>
          <w:tab/>
        </w:r>
        <w:r>
          <w:fldChar w:fldCharType="begin"/>
        </w:r>
        <w:r>
          <w:instrText xml:space="preserve"> PAGEREF _Toc10035 \h </w:instrText>
        </w:r>
        <w:r>
          <w:fldChar w:fldCharType="separate"/>
        </w:r>
        <w:r>
          <w:t>5</w:t>
        </w:r>
        <w:r>
          <w:fldChar w:fldCharType="end"/>
        </w:r>
      </w:hyperlink>
    </w:p>
    <w:p>
      <w:pPr>
        <w:pStyle w:val="TOC1"/>
        <w:tabs>
          <w:tab w:val="right" w:leader="dot" w:pos="8306"/>
        </w:tabs>
      </w:pPr>
      <w:hyperlink w:anchor="_Toc31100" w:history="1">
        <w:r>
          <w:rPr>
            <w:rFonts w:ascii="仿宋" w:eastAsia="仿宋" w:hAnsi="仿宋" w:cs="仿宋" w:hint="eastAsia"/>
            <w:lang w:eastAsia="zh-CN"/>
          </w:rPr>
          <w:t>二、产品规划分析</w:t>
        </w:r>
        <w:r>
          <w:tab/>
        </w:r>
        <w:r>
          <w:fldChar w:fldCharType="begin"/>
        </w:r>
        <w:r>
          <w:instrText xml:space="preserve"> PAGEREF _Toc31100 \h </w:instrText>
        </w:r>
        <w:r>
          <w:fldChar w:fldCharType="separate"/>
        </w:r>
        <w:r>
          <w:t>6</w:t>
        </w:r>
        <w:r>
          <w:fldChar w:fldCharType="end"/>
        </w:r>
      </w:hyperlink>
    </w:p>
    <w:p>
      <w:pPr>
        <w:pStyle w:val="TOC2"/>
        <w:tabs>
          <w:tab w:val="right" w:leader="dot" w:pos="8306"/>
        </w:tabs>
      </w:pPr>
      <w:hyperlink w:anchor="_Toc2213" w:history="1">
        <w:r>
          <w:rPr>
            <w:rFonts w:ascii="仿宋" w:eastAsia="仿宋" w:hAnsi="仿宋" w:cs="仿宋" w:hint="eastAsia"/>
            <w:lang w:eastAsia="zh-CN"/>
          </w:rPr>
          <w:t>(一)、产品规划</w:t>
        </w:r>
        <w:r>
          <w:tab/>
        </w:r>
        <w:r>
          <w:fldChar w:fldCharType="begin"/>
        </w:r>
        <w:r>
          <w:instrText xml:space="preserve"> PAGEREF _Toc2213 \h </w:instrText>
        </w:r>
        <w:r>
          <w:fldChar w:fldCharType="separate"/>
        </w:r>
        <w:r>
          <w:t>6</w:t>
        </w:r>
        <w:r>
          <w:fldChar w:fldCharType="end"/>
        </w:r>
      </w:hyperlink>
    </w:p>
    <w:p>
      <w:pPr>
        <w:pStyle w:val="TOC2"/>
        <w:tabs>
          <w:tab w:val="right" w:leader="dot" w:pos="8306"/>
        </w:tabs>
      </w:pPr>
      <w:hyperlink w:anchor="_Toc26129" w:history="1">
        <w:r>
          <w:rPr>
            <w:rFonts w:ascii="仿宋" w:eastAsia="仿宋" w:hAnsi="仿宋" w:cs="仿宋" w:hint="eastAsia"/>
            <w:lang w:eastAsia="zh-CN"/>
          </w:rPr>
          <w:t>(二)、建设规模</w:t>
        </w:r>
        <w:r>
          <w:tab/>
        </w:r>
        <w:r>
          <w:fldChar w:fldCharType="begin"/>
        </w:r>
        <w:r>
          <w:instrText xml:space="preserve"> PAGEREF _Toc26129 \h </w:instrText>
        </w:r>
        <w:r>
          <w:fldChar w:fldCharType="separate"/>
        </w:r>
        <w:r>
          <w:t>7</w:t>
        </w:r>
        <w:r>
          <w:fldChar w:fldCharType="end"/>
        </w:r>
      </w:hyperlink>
    </w:p>
    <w:p>
      <w:pPr>
        <w:pStyle w:val="TOC1"/>
        <w:tabs>
          <w:tab w:val="right" w:leader="dot" w:pos="8306"/>
        </w:tabs>
      </w:pPr>
      <w:hyperlink w:anchor="_Toc5700" w:history="1">
        <w:r>
          <w:rPr>
            <w:rFonts w:ascii="仿宋" w:eastAsia="仿宋" w:hAnsi="仿宋" w:cs="仿宋" w:hint="eastAsia"/>
            <w:lang w:eastAsia="zh-CN"/>
          </w:rPr>
          <w:t>三、生殖中心项目选址可行性分析</w:t>
        </w:r>
        <w:r>
          <w:tab/>
        </w:r>
        <w:r>
          <w:fldChar w:fldCharType="begin"/>
        </w:r>
        <w:r>
          <w:instrText xml:space="preserve"> PAGEREF _Toc5700 \h </w:instrText>
        </w:r>
        <w:r>
          <w:fldChar w:fldCharType="separate"/>
        </w:r>
        <w:r>
          <w:t>8</w:t>
        </w:r>
        <w:r>
          <w:fldChar w:fldCharType="end"/>
        </w:r>
      </w:hyperlink>
    </w:p>
    <w:p>
      <w:pPr>
        <w:pStyle w:val="TOC2"/>
        <w:tabs>
          <w:tab w:val="right" w:leader="dot" w:pos="8306"/>
        </w:tabs>
      </w:pPr>
      <w:hyperlink w:anchor="_Toc12470" w:history="1">
        <w:r>
          <w:rPr>
            <w:rFonts w:ascii="仿宋" w:eastAsia="仿宋" w:hAnsi="仿宋" w:cs="仿宋" w:hint="eastAsia"/>
            <w:lang w:eastAsia="zh-CN"/>
          </w:rPr>
          <w:t>(一)、生殖中心项目选址</w:t>
        </w:r>
        <w:r>
          <w:tab/>
        </w:r>
        <w:r>
          <w:fldChar w:fldCharType="begin"/>
        </w:r>
        <w:r>
          <w:instrText xml:space="preserve"> PAGEREF _Toc12470 \h </w:instrText>
        </w:r>
        <w:r>
          <w:fldChar w:fldCharType="separate"/>
        </w:r>
        <w:r>
          <w:t>8</w:t>
        </w:r>
        <w:r>
          <w:fldChar w:fldCharType="end"/>
        </w:r>
      </w:hyperlink>
    </w:p>
    <w:p>
      <w:pPr>
        <w:pStyle w:val="TOC2"/>
        <w:tabs>
          <w:tab w:val="right" w:leader="dot" w:pos="8306"/>
        </w:tabs>
      </w:pPr>
      <w:hyperlink w:anchor="_Toc4842" w:history="1">
        <w:r>
          <w:rPr>
            <w:rFonts w:ascii="仿宋" w:eastAsia="仿宋" w:hAnsi="仿宋" w:cs="仿宋" w:hint="eastAsia"/>
            <w:lang w:eastAsia="zh-CN"/>
          </w:rPr>
          <w:t>(二)、用地控制指标</w:t>
        </w:r>
        <w:r>
          <w:tab/>
        </w:r>
        <w:r>
          <w:fldChar w:fldCharType="begin"/>
        </w:r>
        <w:r>
          <w:instrText xml:space="preserve"> PAGEREF _Toc4842 \h </w:instrText>
        </w:r>
        <w:r>
          <w:fldChar w:fldCharType="separate"/>
        </w:r>
        <w:r>
          <w:t>8</w:t>
        </w:r>
        <w:r>
          <w:fldChar w:fldCharType="end"/>
        </w:r>
      </w:hyperlink>
    </w:p>
    <w:p>
      <w:pPr>
        <w:pStyle w:val="TOC2"/>
        <w:tabs>
          <w:tab w:val="right" w:leader="dot" w:pos="8306"/>
        </w:tabs>
      </w:pPr>
      <w:hyperlink w:anchor="_Toc32676" w:history="1">
        <w:r>
          <w:rPr>
            <w:rFonts w:ascii="仿宋" w:eastAsia="仿宋" w:hAnsi="仿宋" w:cs="仿宋" w:hint="eastAsia"/>
            <w:lang w:eastAsia="zh-CN"/>
          </w:rPr>
          <w:t>(三)、节约用地措施</w:t>
        </w:r>
        <w:r>
          <w:tab/>
        </w:r>
        <w:r>
          <w:fldChar w:fldCharType="begin"/>
        </w:r>
        <w:r>
          <w:instrText xml:space="preserve"> PAGEREF _Toc32676 \h </w:instrText>
        </w:r>
        <w:r>
          <w:fldChar w:fldCharType="separate"/>
        </w:r>
        <w:r>
          <w:t>10</w:t>
        </w:r>
        <w:r>
          <w:fldChar w:fldCharType="end"/>
        </w:r>
      </w:hyperlink>
    </w:p>
    <w:p>
      <w:pPr>
        <w:pStyle w:val="TOC2"/>
        <w:tabs>
          <w:tab w:val="right" w:leader="dot" w:pos="8306"/>
        </w:tabs>
      </w:pPr>
      <w:hyperlink w:anchor="_Toc18344" w:history="1">
        <w:r>
          <w:rPr>
            <w:rFonts w:ascii="仿宋" w:eastAsia="仿宋" w:hAnsi="仿宋" w:cs="仿宋" w:hint="eastAsia"/>
            <w:lang w:eastAsia="zh-CN"/>
          </w:rPr>
          <w:t>(四)、总图布置方案</w:t>
        </w:r>
        <w:r>
          <w:tab/>
        </w:r>
        <w:r>
          <w:fldChar w:fldCharType="begin"/>
        </w:r>
        <w:r>
          <w:instrText xml:space="preserve"> PAGEREF _Toc18344 \h </w:instrText>
        </w:r>
        <w:r>
          <w:fldChar w:fldCharType="separate"/>
        </w:r>
        <w:r>
          <w:t>11</w:t>
        </w:r>
        <w:r>
          <w:fldChar w:fldCharType="end"/>
        </w:r>
      </w:hyperlink>
    </w:p>
    <w:p>
      <w:pPr>
        <w:pStyle w:val="TOC2"/>
        <w:tabs>
          <w:tab w:val="right" w:leader="dot" w:pos="8306"/>
        </w:tabs>
      </w:pPr>
      <w:hyperlink w:anchor="_Toc11379" w:history="1">
        <w:r>
          <w:rPr>
            <w:rFonts w:ascii="仿宋" w:eastAsia="仿宋" w:hAnsi="仿宋" w:cs="仿宋" w:hint="eastAsia"/>
            <w:lang w:eastAsia="zh-CN"/>
          </w:rPr>
          <w:t>(五)、选址综合评价</w:t>
        </w:r>
        <w:r>
          <w:tab/>
        </w:r>
        <w:r>
          <w:fldChar w:fldCharType="begin"/>
        </w:r>
        <w:r>
          <w:instrText xml:space="preserve"> PAGEREF _Toc11379 \h </w:instrText>
        </w:r>
        <w:r>
          <w:fldChar w:fldCharType="separate"/>
        </w:r>
        <w:r>
          <w:t>12</w:t>
        </w:r>
        <w:r>
          <w:fldChar w:fldCharType="end"/>
        </w:r>
      </w:hyperlink>
    </w:p>
    <w:p>
      <w:pPr>
        <w:pStyle w:val="TOC1"/>
        <w:tabs>
          <w:tab w:val="right" w:leader="dot" w:pos="8306"/>
        </w:tabs>
      </w:pPr>
      <w:hyperlink w:anchor="_Toc20799" w:history="1">
        <w:r>
          <w:rPr>
            <w:rFonts w:ascii="仿宋" w:eastAsia="仿宋" w:hAnsi="仿宋" w:cs="仿宋" w:hint="eastAsia"/>
            <w:lang w:eastAsia="zh-CN"/>
          </w:rPr>
          <w:t>四、市场分析、调研</w:t>
        </w:r>
        <w:r>
          <w:tab/>
        </w:r>
        <w:r>
          <w:fldChar w:fldCharType="begin"/>
        </w:r>
        <w:r>
          <w:instrText xml:space="preserve"> PAGEREF _Toc20799 \h </w:instrText>
        </w:r>
        <w:r>
          <w:fldChar w:fldCharType="separate"/>
        </w:r>
        <w:r>
          <w:t>13</w:t>
        </w:r>
        <w:r>
          <w:fldChar w:fldCharType="end"/>
        </w:r>
      </w:hyperlink>
    </w:p>
    <w:p>
      <w:pPr>
        <w:pStyle w:val="TOC2"/>
        <w:tabs>
          <w:tab w:val="right" w:leader="dot" w:pos="8306"/>
        </w:tabs>
      </w:pPr>
      <w:hyperlink w:anchor="_Toc3142" w:history="1">
        <w:r>
          <w:rPr>
            <w:rFonts w:ascii="仿宋" w:eastAsia="仿宋" w:hAnsi="仿宋" w:cs="仿宋" w:hint="eastAsia"/>
            <w:lang w:eastAsia="zh-CN"/>
          </w:rPr>
          <w:t>(一)、生殖中心行业分析</w:t>
        </w:r>
        <w:r>
          <w:tab/>
        </w:r>
        <w:r>
          <w:fldChar w:fldCharType="begin"/>
        </w:r>
        <w:r>
          <w:instrText xml:space="preserve"> PAGEREF _Toc3142 \h </w:instrText>
        </w:r>
        <w:r>
          <w:fldChar w:fldCharType="separate"/>
        </w:r>
        <w:r>
          <w:t>13</w:t>
        </w:r>
        <w:r>
          <w:fldChar w:fldCharType="end"/>
        </w:r>
      </w:hyperlink>
    </w:p>
    <w:p>
      <w:pPr>
        <w:pStyle w:val="TOC2"/>
        <w:tabs>
          <w:tab w:val="right" w:leader="dot" w:pos="8306"/>
        </w:tabs>
      </w:pPr>
      <w:hyperlink w:anchor="_Toc13854" w:history="1">
        <w:r>
          <w:rPr>
            <w:rFonts w:ascii="仿宋" w:eastAsia="仿宋" w:hAnsi="仿宋" w:cs="仿宋" w:hint="eastAsia"/>
            <w:lang w:eastAsia="zh-CN"/>
          </w:rPr>
          <w:t>(二)、生殖中心市场分析预测</w:t>
        </w:r>
        <w:r>
          <w:tab/>
        </w:r>
        <w:r>
          <w:fldChar w:fldCharType="begin"/>
        </w:r>
        <w:r>
          <w:instrText xml:space="preserve"> PAGEREF _Toc13854 \h </w:instrText>
        </w:r>
        <w:r>
          <w:fldChar w:fldCharType="separate"/>
        </w:r>
        <w:r>
          <w:t>14</w:t>
        </w:r>
        <w:r>
          <w:fldChar w:fldCharType="end"/>
        </w:r>
      </w:hyperlink>
    </w:p>
    <w:p>
      <w:pPr>
        <w:pStyle w:val="TOC1"/>
        <w:tabs>
          <w:tab w:val="right" w:leader="dot" w:pos="8306"/>
        </w:tabs>
      </w:pPr>
      <w:hyperlink w:anchor="_Toc25155" w:history="1">
        <w:r>
          <w:rPr>
            <w:rFonts w:ascii="仿宋" w:eastAsia="仿宋" w:hAnsi="仿宋" w:cs="仿宋" w:hint="eastAsia"/>
            <w:lang w:eastAsia="zh-CN"/>
          </w:rPr>
          <w:t>五、生殖中心项目土建工程</w:t>
        </w:r>
        <w:r>
          <w:tab/>
        </w:r>
        <w:r>
          <w:fldChar w:fldCharType="begin"/>
        </w:r>
        <w:r>
          <w:instrText xml:space="preserve"> PAGEREF _Toc25155 \h </w:instrText>
        </w:r>
        <w:r>
          <w:fldChar w:fldCharType="separate"/>
        </w:r>
        <w:r>
          <w:t>15</w:t>
        </w:r>
        <w:r>
          <w:fldChar w:fldCharType="end"/>
        </w:r>
      </w:hyperlink>
    </w:p>
    <w:p>
      <w:pPr>
        <w:pStyle w:val="TOC2"/>
        <w:tabs>
          <w:tab w:val="right" w:leader="dot" w:pos="8306"/>
        </w:tabs>
      </w:pPr>
      <w:hyperlink w:anchor="_Toc29054" w:history="1">
        <w:r>
          <w:rPr>
            <w:rFonts w:ascii="仿宋" w:eastAsia="仿宋" w:hAnsi="仿宋" w:cs="仿宋" w:hint="eastAsia"/>
            <w:lang w:eastAsia="zh-CN"/>
          </w:rPr>
          <w:t>(一)、建筑工程设计原则</w:t>
        </w:r>
        <w:r>
          <w:tab/>
        </w:r>
        <w:r>
          <w:fldChar w:fldCharType="begin"/>
        </w:r>
        <w:r>
          <w:instrText xml:space="preserve"> PAGEREF _Toc29054 \h </w:instrText>
        </w:r>
        <w:r>
          <w:fldChar w:fldCharType="separate"/>
        </w:r>
        <w:r>
          <w:t>15</w:t>
        </w:r>
        <w:r>
          <w:fldChar w:fldCharType="end"/>
        </w:r>
      </w:hyperlink>
    </w:p>
    <w:p>
      <w:pPr>
        <w:pStyle w:val="TOC2"/>
        <w:tabs>
          <w:tab w:val="right" w:leader="dot" w:pos="8306"/>
        </w:tabs>
      </w:pPr>
      <w:hyperlink w:anchor="_Toc5819" w:history="1">
        <w:r>
          <w:rPr>
            <w:rFonts w:ascii="仿宋" w:eastAsia="仿宋" w:hAnsi="仿宋" w:cs="仿宋" w:hint="eastAsia"/>
            <w:lang w:eastAsia="zh-CN"/>
          </w:rPr>
          <w:t>(二)、土建工程设计年限及安全等级</w:t>
        </w:r>
        <w:r>
          <w:tab/>
        </w:r>
        <w:r>
          <w:fldChar w:fldCharType="begin"/>
        </w:r>
        <w:r>
          <w:instrText xml:space="preserve"> PAGEREF _Toc5819 \h </w:instrText>
        </w:r>
        <w:r>
          <w:fldChar w:fldCharType="separate"/>
        </w:r>
        <w:r>
          <w:t>16</w:t>
        </w:r>
        <w:r>
          <w:fldChar w:fldCharType="end"/>
        </w:r>
      </w:hyperlink>
    </w:p>
    <w:p>
      <w:pPr>
        <w:pStyle w:val="TOC2"/>
        <w:tabs>
          <w:tab w:val="right" w:leader="dot" w:pos="8306"/>
        </w:tabs>
      </w:pPr>
      <w:hyperlink w:anchor="_Toc17508" w:history="1">
        <w:r>
          <w:rPr>
            <w:rFonts w:ascii="仿宋" w:eastAsia="仿宋" w:hAnsi="仿宋" w:cs="仿宋" w:hint="eastAsia"/>
            <w:lang w:eastAsia="zh-CN"/>
          </w:rPr>
          <w:t>(三)、建筑工程设计总体要求</w:t>
        </w:r>
        <w:r>
          <w:tab/>
        </w:r>
        <w:r>
          <w:fldChar w:fldCharType="begin"/>
        </w:r>
        <w:r>
          <w:instrText xml:space="preserve"> PAGEREF _Toc17508 \h </w:instrText>
        </w:r>
        <w:r>
          <w:fldChar w:fldCharType="separate"/>
        </w:r>
        <w:r>
          <w:t>17</w:t>
        </w:r>
        <w:r>
          <w:fldChar w:fldCharType="end"/>
        </w:r>
      </w:hyperlink>
    </w:p>
    <w:p>
      <w:pPr>
        <w:pStyle w:val="TOC2"/>
        <w:tabs>
          <w:tab w:val="right" w:leader="dot" w:pos="8306"/>
        </w:tabs>
      </w:pPr>
      <w:hyperlink w:anchor="_Toc24760" w:history="1">
        <w:r>
          <w:rPr>
            <w:rFonts w:ascii="仿宋" w:eastAsia="仿宋" w:hAnsi="仿宋" w:cs="仿宋" w:hint="eastAsia"/>
            <w:lang w:eastAsia="zh-CN"/>
          </w:rPr>
          <w:t>(四)、土建工程建设指标</w:t>
        </w:r>
        <w:r>
          <w:tab/>
        </w:r>
        <w:r>
          <w:fldChar w:fldCharType="begin"/>
        </w:r>
        <w:r>
          <w:instrText xml:space="preserve"> PAGEREF _Toc24760 \h </w:instrText>
        </w:r>
        <w:r>
          <w:fldChar w:fldCharType="separate"/>
        </w:r>
        <w:r>
          <w:t>18</w:t>
        </w:r>
        <w:r>
          <w:fldChar w:fldCharType="end"/>
        </w:r>
      </w:hyperlink>
    </w:p>
    <w:p>
      <w:pPr>
        <w:pStyle w:val="TOC1"/>
        <w:tabs>
          <w:tab w:val="right" w:leader="dot" w:pos="8306"/>
        </w:tabs>
      </w:pPr>
      <w:hyperlink w:anchor="_Toc25474" w:history="1">
        <w:r>
          <w:rPr>
            <w:rFonts w:ascii="仿宋" w:eastAsia="仿宋" w:hAnsi="仿宋" w:cs="仿宋" w:hint="eastAsia"/>
            <w:lang w:eastAsia="zh-CN"/>
          </w:rPr>
          <w:t>六、工艺说明</w:t>
        </w:r>
        <w:r>
          <w:tab/>
        </w:r>
        <w:r>
          <w:fldChar w:fldCharType="begin"/>
        </w:r>
        <w:r>
          <w:instrText xml:space="preserve"> PAGEREF _Toc25474 \h </w:instrText>
        </w:r>
        <w:r>
          <w:fldChar w:fldCharType="separate"/>
        </w:r>
        <w:r>
          <w:t>18</w:t>
        </w:r>
        <w:r>
          <w:fldChar w:fldCharType="end"/>
        </w:r>
      </w:hyperlink>
    </w:p>
    <w:p>
      <w:pPr>
        <w:pStyle w:val="TOC2"/>
        <w:tabs>
          <w:tab w:val="right" w:leader="dot" w:pos="8306"/>
        </w:tabs>
      </w:pPr>
      <w:hyperlink w:anchor="_Toc15556" w:history="1">
        <w:r>
          <w:rPr>
            <w:rFonts w:ascii="仿宋" w:eastAsia="仿宋" w:hAnsi="仿宋" w:cs="仿宋" w:hint="eastAsia"/>
            <w:lang w:eastAsia="zh-CN"/>
          </w:rPr>
          <w:t>(一)、技术管理特点</w:t>
        </w:r>
        <w:r>
          <w:tab/>
        </w:r>
        <w:r>
          <w:fldChar w:fldCharType="begin"/>
        </w:r>
        <w:r>
          <w:instrText xml:space="preserve"> PAGEREF _Toc15556 \h </w:instrText>
        </w:r>
        <w:r>
          <w:fldChar w:fldCharType="separate"/>
        </w:r>
        <w:r>
          <w:t>18</w:t>
        </w:r>
        <w:r>
          <w:fldChar w:fldCharType="end"/>
        </w:r>
      </w:hyperlink>
    </w:p>
    <w:p>
      <w:pPr>
        <w:pStyle w:val="TOC2"/>
        <w:tabs>
          <w:tab w:val="right" w:leader="dot" w:pos="8306"/>
        </w:tabs>
      </w:pPr>
      <w:hyperlink w:anchor="_Toc4432" w:history="1">
        <w:r>
          <w:rPr>
            <w:rFonts w:ascii="仿宋" w:eastAsia="仿宋" w:hAnsi="仿宋" w:cs="仿宋" w:hint="eastAsia"/>
            <w:lang w:eastAsia="zh-CN"/>
          </w:rPr>
          <w:t>(二)、生殖中心项目工艺技术设计方案</w:t>
        </w:r>
        <w:r>
          <w:tab/>
        </w:r>
        <w:r>
          <w:fldChar w:fldCharType="begin"/>
        </w:r>
        <w:r>
          <w:instrText xml:space="preserve"> PAGEREF _Toc4432 \h </w:instrText>
        </w:r>
        <w:r>
          <w:fldChar w:fldCharType="separate"/>
        </w:r>
        <w:r>
          <w:t>19</w:t>
        </w:r>
        <w:r>
          <w:fldChar w:fldCharType="end"/>
        </w:r>
      </w:hyperlink>
    </w:p>
    <w:p>
      <w:pPr>
        <w:pStyle w:val="TOC2"/>
        <w:tabs>
          <w:tab w:val="right" w:leader="dot" w:pos="8306"/>
        </w:tabs>
      </w:pPr>
      <w:hyperlink w:anchor="_Toc9000" w:history="1">
        <w:r>
          <w:rPr>
            <w:rFonts w:ascii="仿宋" w:eastAsia="仿宋" w:hAnsi="仿宋" w:cs="仿宋" w:hint="eastAsia"/>
            <w:lang w:eastAsia="zh-CN"/>
          </w:rPr>
          <w:t>(三)、设备选型方案</w:t>
        </w:r>
        <w:r>
          <w:tab/>
        </w:r>
        <w:r>
          <w:fldChar w:fldCharType="begin"/>
        </w:r>
        <w:r>
          <w:instrText xml:space="preserve"> PAGEREF _Toc9000 \h </w:instrText>
        </w:r>
        <w:r>
          <w:fldChar w:fldCharType="separate"/>
        </w:r>
        <w:r>
          <w:t>20</w:t>
        </w:r>
        <w:r>
          <w:fldChar w:fldCharType="end"/>
        </w:r>
      </w:hyperlink>
    </w:p>
    <w:p>
      <w:pPr>
        <w:pStyle w:val="TOC1"/>
        <w:tabs>
          <w:tab w:val="right" w:leader="dot" w:pos="8306"/>
        </w:tabs>
      </w:pPr>
      <w:hyperlink w:anchor="_Toc28124" w:history="1">
        <w:r>
          <w:rPr>
            <w:rFonts w:ascii="仿宋" w:eastAsia="仿宋" w:hAnsi="仿宋" w:cs="仿宋" w:hint="eastAsia"/>
            <w:lang w:eastAsia="zh-CN"/>
          </w:rPr>
          <w:t>七、生殖中心项目人力资源培养与发展</w:t>
        </w:r>
        <w:r>
          <w:tab/>
        </w:r>
        <w:r>
          <w:fldChar w:fldCharType="begin"/>
        </w:r>
        <w:r>
          <w:instrText xml:space="preserve"> PAGEREF _Toc28124 \h </w:instrText>
        </w:r>
        <w:r>
          <w:fldChar w:fldCharType="separate"/>
        </w:r>
        <w:r>
          <w:t>22</w:t>
        </w:r>
        <w:r>
          <w:fldChar w:fldCharType="end"/>
        </w:r>
      </w:hyperlink>
    </w:p>
    <w:p>
      <w:pPr>
        <w:pStyle w:val="TOC2"/>
        <w:tabs>
          <w:tab w:val="right" w:leader="dot" w:pos="8306"/>
        </w:tabs>
      </w:pPr>
      <w:hyperlink w:anchor="_Toc16635" w:history="1">
        <w:r>
          <w:rPr>
            <w:rFonts w:ascii="仿宋" w:eastAsia="仿宋" w:hAnsi="仿宋" w:cs="仿宋" w:hint="eastAsia"/>
            <w:lang w:eastAsia="zh-CN"/>
          </w:rPr>
          <w:t>(一)、人才需求与规划</w:t>
        </w:r>
        <w:r>
          <w:tab/>
        </w:r>
        <w:r>
          <w:fldChar w:fldCharType="begin"/>
        </w:r>
        <w:r>
          <w:instrText xml:space="preserve"> PAGEREF _Toc16635 \h </w:instrText>
        </w:r>
        <w:r>
          <w:fldChar w:fldCharType="separate"/>
        </w:r>
        <w:r>
          <w:t>22</w:t>
        </w:r>
        <w:r>
          <w:fldChar w:fldCharType="end"/>
        </w:r>
      </w:hyperlink>
    </w:p>
    <w:p>
      <w:pPr>
        <w:pStyle w:val="TOC2"/>
        <w:tabs>
          <w:tab w:val="right" w:leader="dot" w:pos="8306"/>
        </w:tabs>
      </w:pPr>
      <w:hyperlink w:anchor="_Toc21020" w:history="1">
        <w:r>
          <w:rPr>
            <w:rFonts w:ascii="仿宋" w:eastAsia="仿宋" w:hAnsi="仿宋" w:cs="仿宋" w:hint="eastAsia"/>
            <w:lang w:eastAsia="zh-CN"/>
          </w:rPr>
          <w:t>(二)、培训与发展计划</w:t>
        </w:r>
        <w:r>
          <w:tab/>
        </w:r>
        <w:r>
          <w:fldChar w:fldCharType="begin"/>
        </w:r>
        <w:r>
          <w:instrText xml:space="preserve"> PAGEREF _Toc21020 \h </w:instrText>
        </w:r>
        <w:r>
          <w:fldChar w:fldCharType="separate"/>
        </w:r>
        <w:r>
          <w:t>22</w:t>
        </w:r>
        <w:r>
          <w:fldChar w:fldCharType="end"/>
        </w:r>
      </w:hyperlink>
    </w:p>
    <w:p>
      <w:pPr>
        <w:pStyle w:val="TOC1"/>
        <w:tabs>
          <w:tab w:val="right" w:leader="dot" w:pos="8306"/>
        </w:tabs>
      </w:pPr>
      <w:hyperlink w:anchor="_Toc21166" w:history="1">
        <w:r>
          <w:rPr>
            <w:rFonts w:ascii="仿宋" w:eastAsia="仿宋" w:hAnsi="仿宋" w:cs="仿宋" w:hint="eastAsia"/>
            <w:lang w:eastAsia="zh-CN"/>
          </w:rPr>
          <w:t>八、生殖中心项目投资规划</w:t>
        </w:r>
        <w:r>
          <w:tab/>
        </w:r>
        <w:r>
          <w:fldChar w:fldCharType="begin"/>
        </w:r>
        <w:r>
          <w:instrText xml:space="preserve"> PAGEREF _Toc21166 \h </w:instrText>
        </w:r>
        <w:r>
          <w:fldChar w:fldCharType="separate"/>
        </w:r>
        <w:r>
          <w:t>23</w:t>
        </w:r>
        <w:r>
          <w:fldChar w:fldCharType="end"/>
        </w:r>
      </w:hyperlink>
    </w:p>
    <w:p>
      <w:pPr>
        <w:pStyle w:val="TOC2"/>
        <w:tabs>
          <w:tab w:val="right" w:leader="dot" w:pos="8306"/>
        </w:tabs>
      </w:pPr>
      <w:hyperlink w:anchor="_Toc31431" w:history="1">
        <w:r>
          <w:rPr>
            <w:rFonts w:ascii="仿宋" w:eastAsia="仿宋" w:hAnsi="仿宋" w:cs="仿宋" w:hint="eastAsia"/>
            <w:lang w:eastAsia="zh-CN"/>
          </w:rPr>
          <w:t>(一)、生殖中心项目总投资估算</w:t>
        </w:r>
        <w:r>
          <w:tab/>
        </w:r>
        <w:r>
          <w:fldChar w:fldCharType="begin"/>
        </w:r>
        <w:r>
          <w:instrText xml:space="preserve"> PAGEREF _Toc31431 \h </w:instrText>
        </w:r>
        <w:r>
          <w:fldChar w:fldCharType="separate"/>
        </w:r>
        <w:r>
          <w:t>23</w:t>
        </w:r>
        <w:r>
          <w:fldChar w:fldCharType="end"/>
        </w:r>
      </w:hyperlink>
    </w:p>
    <w:p>
      <w:pPr>
        <w:pStyle w:val="TOC2"/>
        <w:tabs>
          <w:tab w:val="right" w:leader="dot" w:pos="8306"/>
        </w:tabs>
      </w:pPr>
      <w:hyperlink w:anchor="_Toc29694" w:history="1">
        <w:r>
          <w:rPr>
            <w:rFonts w:ascii="仿宋" w:eastAsia="仿宋" w:hAnsi="仿宋" w:cs="仿宋" w:hint="eastAsia"/>
            <w:lang w:eastAsia="zh-CN"/>
          </w:rPr>
          <w:t>(二)、资金筹措</w:t>
        </w:r>
        <w:r>
          <w:tab/>
        </w:r>
        <w:r>
          <w:fldChar w:fldCharType="begin"/>
        </w:r>
        <w:r>
          <w:instrText xml:space="preserve"> PAGEREF _Toc29694 \h </w:instrText>
        </w:r>
        <w:r>
          <w:fldChar w:fldCharType="separate"/>
        </w:r>
        <w:r>
          <w:t>24</w:t>
        </w:r>
        <w:r>
          <w:fldChar w:fldCharType="end"/>
        </w:r>
      </w:hyperlink>
    </w:p>
    <w:p>
      <w:pPr>
        <w:pStyle w:val="TOC1"/>
        <w:tabs>
          <w:tab w:val="right" w:leader="dot" w:pos="8306"/>
        </w:tabs>
      </w:pPr>
      <w:hyperlink w:anchor="_Toc9986" w:history="1">
        <w:r>
          <w:rPr>
            <w:rFonts w:ascii="仿宋" w:eastAsia="仿宋" w:hAnsi="仿宋" w:cs="仿宋" w:hint="eastAsia"/>
            <w:lang w:eastAsia="zh-CN"/>
          </w:rPr>
          <w:t>九、生殖中心项目社会影响</w:t>
        </w:r>
        <w:r>
          <w:tab/>
        </w:r>
        <w:r>
          <w:fldChar w:fldCharType="begin"/>
        </w:r>
        <w:r>
          <w:instrText xml:space="preserve"> PAGEREF _Toc9986 \h </w:instrText>
        </w:r>
        <w:r>
          <w:fldChar w:fldCharType="separate"/>
        </w:r>
        <w:r>
          <w:t>25</w:t>
        </w:r>
        <w:r>
          <w:fldChar w:fldCharType="end"/>
        </w:r>
      </w:hyperlink>
    </w:p>
    <w:p>
      <w:pPr>
        <w:pStyle w:val="TOC2"/>
        <w:tabs>
          <w:tab w:val="right" w:leader="dot" w:pos="8306"/>
        </w:tabs>
      </w:pPr>
      <w:hyperlink w:anchor="_Toc6258" w:history="1">
        <w:r>
          <w:rPr>
            <w:rFonts w:ascii="仿宋" w:eastAsia="仿宋" w:hAnsi="仿宋" w:cs="仿宋" w:hint="eastAsia"/>
            <w:lang w:eastAsia="zh-CN"/>
          </w:rPr>
          <w:t>(一)、社会责任与义务</w:t>
        </w:r>
        <w:r>
          <w:tab/>
        </w:r>
        <w:r>
          <w:fldChar w:fldCharType="begin"/>
        </w:r>
        <w:r>
          <w:instrText xml:space="preserve"> PAGEREF _Toc6258 \h </w:instrText>
        </w:r>
        <w:r>
          <w:fldChar w:fldCharType="separate"/>
        </w:r>
        <w:r>
          <w:t>25</w:t>
        </w:r>
        <w:r>
          <w:fldChar w:fldCharType="end"/>
        </w:r>
      </w:hyperlink>
    </w:p>
    <w:p>
      <w:pPr>
        <w:pStyle w:val="TOC2"/>
        <w:tabs>
          <w:tab w:val="right" w:leader="dot" w:pos="8306"/>
        </w:tabs>
      </w:pPr>
      <w:hyperlink w:anchor="_Toc12639" w:history="1">
        <w:r>
          <w:rPr>
            <w:rFonts w:ascii="仿宋" w:eastAsia="仿宋" w:hAnsi="仿宋" w:cs="仿宋" w:hint="eastAsia"/>
            <w:lang w:eastAsia="zh-CN"/>
          </w:rPr>
          <w:t>(二)、社会参与与沟通</w:t>
        </w:r>
        <w:r>
          <w:tab/>
        </w:r>
        <w:r>
          <w:fldChar w:fldCharType="begin"/>
        </w:r>
        <w:r>
          <w:instrText xml:space="preserve"> PAGEREF _Toc12639 \h </w:instrText>
        </w:r>
        <w:r>
          <w:fldChar w:fldCharType="separate"/>
        </w:r>
        <w:r>
          <w:t>25</w:t>
        </w:r>
        <w:r>
          <w:fldChar w:fldCharType="end"/>
        </w:r>
      </w:hyperlink>
    </w:p>
    <w:p>
      <w:pPr>
        <w:pStyle w:val="TOC1"/>
        <w:tabs>
          <w:tab w:val="right" w:leader="dot" w:pos="8306"/>
        </w:tabs>
      </w:pPr>
      <w:hyperlink w:anchor="_Toc14543" w:history="1">
        <w:r>
          <w:rPr>
            <w:rFonts w:ascii="仿宋" w:eastAsia="仿宋" w:hAnsi="仿宋" w:cs="仿宋" w:hint="eastAsia"/>
            <w:lang w:eastAsia="zh-CN"/>
          </w:rPr>
          <w:t>十、生殖中心项目环境影响分析</w:t>
        </w:r>
        <w:r>
          <w:tab/>
        </w:r>
        <w:r>
          <w:fldChar w:fldCharType="begin"/>
        </w:r>
        <w:r>
          <w:instrText xml:space="preserve"> PAGEREF _Toc14543 \h </w:instrText>
        </w:r>
        <w:r>
          <w:fldChar w:fldCharType="separate"/>
        </w:r>
        <w:r>
          <w:t>26</w:t>
        </w:r>
        <w:r>
          <w:fldChar w:fldCharType="end"/>
        </w:r>
      </w:hyperlink>
    </w:p>
    <w:p>
      <w:pPr>
        <w:pStyle w:val="TOC2"/>
        <w:tabs>
          <w:tab w:val="right" w:leader="dot" w:pos="8306"/>
        </w:tabs>
      </w:pPr>
      <w:hyperlink w:anchor="_Toc7688" w:history="1">
        <w:r>
          <w:rPr>
            <w:rFonts w:ascii="仿宋" w:eastAsia="仿宋" w:hAnsi="仿宋" w:cs="仿宋" w:hint="eastAsia"/>
            <w:lang w:eastAsia="zh-CN"/>
          </w:rPr>
          <w:t>(一)、建设区域环境质量现状</w:t>
        </w:r>
        <w:r>
          <w:tab/>
        </w:r>
        <w:r>
          <w:fldChar w:fldCharType="begin"/>
        </w:r>
        <w:r>
          <w:instrText xml:space="preserve"> PAGEREF _Toc7688 \h </w:instrText>
        </w:r>
        <w:r>
          <w:fldChar w:fldCharType="separate"/>
        </w:r>
        <w:r>
          <w:t>26</w:t>
        </w:r>
        <w:r>
          <w:fldChar w:fldCharType="end"/>
        </w:r>
      </w:hyperlink>
    </w:p>
    <w:p>
      <w:pPr>
        <w:pStyle w:val="TOC2"/>
        <w:tabs>
          <w:tab w:val="right" w:leader="dot" w:pos="8306"/>
        </w:tabs>
      </w:pPr>
      <w:hyperlink w:anchor="_Toc25898" w:history="1">
        <w:r>
          <w:rPr>
            <w:rFonts w:ascii="仿宋" w:eastAsia="仿宋" w:hAnsi="仿宋" w:cs="仿宋" w:hint="eastAsia"/>
            <w:lang w:eastAsia="zh-CN"/>
          </w:rPr>
          <w:t>(二)、建设期环境保护</w:t>
        </w:r>
        <w:r>
          <w:tab/>
        </w:r>
        <w:r>
          <w:fldChar w:fldCharType="begin"/>
        </w:r>
        <w:r>
          <w:instrText xml:space="preserve"> PAGEREF _Toc25898 \h </w:instrText>
        </w:r>
        <w:r>
          <w:fldChar w:fldCharType="separate"/>
        </w:r>
        <w:r>
          <w:t>28</w:t>
        </w:r>
        <w:r>
          <w:fldChar w:fldCharType="end"/>
        </w:r>
      </w:hyperlink>
    </w:p>
    <w:p>
      <w:pPr>
        <w:pStyle w:val="TOC2"/>
        <w:tabs>
          <w:tab w:val="right" w:leader="dot" w:pos="8306"/>
        </w:tabs>
      </w:pPr>
      <w:hyperlink w:anchor="_Toc12045" w:history="1">
        <w:r>
          <w:rPr>
            <w:rFonts w:ascii="仿宋" w:eastAsia="仿宋" w:hAnsi="仿宋" w:cs="仿宋" w:hint="eastAsia"/>
            <w:lang w:eastAsia="zh-CN"/>
          </w:rPr>
          <w:t>(三)、运营期环境保护</w:t>
        </w:r>
        <w:r>
          <w:tab/>
        </w:r>
        <w:r>
          <w:fldChar w:fldCharType="begin"/>
        </w:r>
        <w:r>
          <w:instrText xml:space="preserve"> PAGEREF _Toc12045 \h </w:instrText>
        </w:r>
        <w:r>
          <w:fldChar w:fldCharType="separate"/>
        </w:r>
        <w:r>
          <w:t>29</w:t>
        </w:r>
        <w:r>
          <w:fldChar w:fldCharType="end"/>
        </w:r>
      </w:hyperlink>
    </w:p>
    <w:p>
      <w:pPr>
        <w:pStyle w:val="TOC2"/>
        <w:tabs>
          <w:tab w:val="right" w:leader="dot" w:pos="8306"/>
        </w:tabs>
      </w:pPr>
      <w:hyperlink w:anchor="_Toc10363" w:history="1">
        <w:r>
          <w:rPr>
            <w:rFonts w:ascii="仿宋" w:eastAsia="仿宋" w:hAnsi="仿宋" w:cs="仿宋" w:hint="eastAsia"/>
            <w:lang w:eastAsia="zh-CN"/>
          </w:rPr>
          <w:t>(四)、生殖中心项目建设对区域经济的影响</w:t>
        </w:r>
        <w:r>
          <w:tab/>
        </w:r>
        <w:r>
          <w:fldChar w:fldCharType="begin"/>
        </w:r>
        <w:r>
          <w:instrText xml:space="preserve"> PAGEREF _Toc10363 \h </w:instrText>
        </w:r>
        <w:r>
          <w:fldChar w:fldCharType="separate"/>
        </w:r>
        <w:r>
          <w:t>30</w:t>
        </w:r>
        <w:r>
          <w:fldChar w:fldCharType="end"/>
        </w:r>
      </w:hyperlink>
    </w:p>
    <w:p>
      <w:pPr>
        <w:pStyle w:val="TOC2"/>
        <w:tabs>
          <w:tab w:val="right" w:leader="dot" w:pos="8306"/>
        </w:tabs>
      </w:pPr>
      <w:hyperlink w:anchor="_Toc22558" w:history="1">
        <w:r>
          <w:rPr>
            <w:rFonts w:ascii="仿宋" w:eastAsia="仿宋" w:hAnsi="仿宋" w:cs="仿宋" w:hint="eastAsia"/>
            <w:lang w:eastAsia="zh-CN"/>
          </w:rPr>
          <w:t>(五)、废弃物处理</w:t>
        </w:r>
        <w:r>
          <w:tab/>
        </w:r>
        <w:r>
          <w:fldChar w:fldCharType="begin"/>
        </w:r>
        <w:r>
          <w:instrText xml:space="preserve"> PAGEREF _Toc22558 \h </w:instrText>
        </w:r>
        <w:r>
          <w:fldChar w:fldCharType="separate"/>
        </w:r>
        <w:r>
          <w:t>32</w:t>
        </w:r>
        <w:r>
          <w:fldChar w:fldCharType="end"/>
        </w:r>
      </w:hyperlink>
    </w:p>
    <w:p>
      <w:pPr>
        <w:pStyle w:val="TOC2"/>
        <w:tabs>
          <w:tab w:val="right" w:leader="dot" w:pos="8306"/>
        </w:tabs>
      </w:pPr>
      <w:hyperlink w:anchor="_Toc20961" w:history="1">
        <w:r>
          <w:rPr>
            <w:rFonts w:ascii="仿宋" w:eastAsia="仿宋" w:hAnsi="仿宋" w:cs="仿宋" w:hint="eastAsia"/>
            <w:lang w:eastAsia="zh-CN"/>
          </w:rPr>
          <w:t>(六)、特殊环境影响分析</w:t>
        </w:r>
        <w:r>
          <w:tab/>
        </w:r>
        <w:r>
          <w:fldChar w:fldCharType="begin"/>
        </w:r>
        <w:r>
          <w:instrText xml:space="preserve"> PAGEREF _Toc20961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22" w:history="1">
        <w:r>
          <w:rPr>
            <w:rFonts w:ascii="仿宋" w:eastAsia="仿宋" w:hAnsi="仿宋" w:cs="仿宋" w:hint="eastAsia"/>
            <w:lang w:eastAsia="zh-CN"/>
          </w:rPr>
          <w:t>(七)、清洁生产</w:t>
        </w:r>
        <w:r>
          <w:tab/>
        </w:r>
        <w:r>
          <w:fldChar w:fldCharType="begin"/>
        </w:r>
        <w:r>
          <w:instrText xml:space="preserve"> PAGEREF _Toc30022 \h </w:instrText>
        </w:r>
        <w:r>
          <w:fldChar w:fldCharType="separate"/>
        </w:r>
        <w:r>
          <w:t>35</w:t>
        </w:r>
        <w:r>
          <w:fldChar w:fldCharType="end"/>
        </w:r>
      </w:hyperlink>
    </w:p>
    <w:p>
      <w:pPr>
        <w:pStyle w:val="TOC2"/>
        <w:tabs>
          <w:tab w:val="right" w:leader="dot" w:pos="8306"/>
        </w:tabs>
      </w:pPr>
      <w:hyperlink w:anchor="_Toc6394" w:history="1">
        <w:r>
          <w:rPr>
            <w:rFonts w:ascii="仿宋" w:eastAsia="仿宋" w:hAnsi="仿宋" w:cs="仿宋" w:hint="eastAsia"/>
            <w:lang w:eastAsia="zh-CN"/>
          </w:rPr>
          <w:t>(八)、环境保护综合评价</w:t>
        </w:r>
        <w:r>
          <w:tab/>
        </w:r>
        <w:r>
          <w:fldChar w:fldCharType="begin"/>
        </w:r>
        <w:r>
          <w:instrText xml:space="preserve"> PAGEREF _Toc6394 \h </w:instrText>
        </w:r>
        <w:r>
          <w:fldChar w:fldCharType="separate"/>
        </w:r>
        <w:r>
          <w:t>36</w:t>
        </w:r>
        <w:r>
          <w:fldChar w:fldCharType="end"/>
        </w:r>
      </w:hyperlink>
    </w:p>
    <w:p>
      <w:pPr>
        <w:pStyle w:val="TOC1"/>
        <w:tabs>
          <w:tab w:val="right" w:leader="dot" w:pos="8306"/>
        </w:tabs>
      </w:pPr>
      <w:hyperlink w:anchor="_Toc1126" w:history="1">
        <w:r>
          <w:rPr>
            <w:rFonts w:ascii="仿宋" w:eastAsia="仿宋" w:hAnsi="仿宋" w:cs="仿宋" w:hint="eastAsia"/>
            <w:lang w:eastAsia="zh-CN"/>
          </w:rPr>
          <w:t>十一、生殖中心项目技术管理</w:t>
        </w:r>
        <w:r>
          <w:tab/>
        </w:r>
        <w:r>
          <w:fldChar w:fldCharType="begin"/>
        </w:r>
        <w:r>
          <w:instrText xml:space="preserve"> PAGEREF _Toc1126 \h </w:instrText>
        </w:r>
        <w:r>
          <w:fldChar w:fldCharType="separate"/>
        </w:r>
        <w:r>
          <w:t>37</w:t>
        </w:r>
        <w:r>
          <w:fldChar w:fldCharType="end"/>
        </w:r>
      </w:hyperlink>
    </w:p>
    <w:p>
      <w:pPr>
        <w:pStyle w:val="TOC2"/>
        <w:tabs>
          <w:tab w:val="right" w:leader="dot" w:pos="8306"/>
        </w:tabs>
      </w:pPr>
      <w:hyperlink w:anchor="_Toc32247" w:history="1">
        <w:r>
          <w:rPr>
            <w:rFonts w:ascii="仿宋" w:eastAsia="仿宋" w:hAnsi="仿宋" w:cs="仿宋" w:hint="eastAsia"/>
            <w:lang w:eastAsia="zh-CN"/>
          </w:rPr>
          <w:t>(一)、技术方案选用方向</w:t>
        </w:r>
        <w:r>
          <w:tab/>
        </w:r>
        <w:r>
          <w:fldChar w:fldCharType="begin"/>
        </w:r>
        <w:r>
          <w:instrText xml:space="preserve"> PAGEREF _Toc32247 \h </w:instrText>
        </w:r>
        <w:r>
          <w:fldChar w:fldCharType="separate"/>
        </w:r>
        <w:r>
          <w:t>37</w:t>
        </w:r>
        <w:r>
          <w:fldChar w:fldCharType="end"/>
        </w:r>
      </w:hyperlink>
    </w:p>
    <w:p>
      <w:pPr>
        <w:pStyle w:val="TOC2"/>
        <w:tabs>
          <w:tab w:val="right" w:leader="dot" w:pos="8306"/>
        </w:tabs>
      </w:pPr>
      <w:hyperlink w:anchor="_Toc24437" w:history="1">
        <w:r>
          <w:rPr>
            <w:rFonts w:ascii="仿宋" w:eastAsia="仿宋" w:hAnsi="仿宋" w:cs="仿宋" w:hint="eastAsia"/>
            <w:lang w:eastAsia="zh-CN"/>
          </w:rPr>
          <w:t>(二)、工艺技术方案选用原则</w:t>
        </w:r>
        <w:r>
          <w:tab/>
        </w:r>
        <w:r>
          <w:fldChar w:fldCharType="begin"/>
        </w:r>
        <w:r>
          <w:instrText xml:space="preserve"> PAGEREF _Toc24437 \h </w:instrText>
        </w:r>
        <w:r>
          <w:fldChar w:fldCharType="separate"/>
        </w:r>
        <w:r>
          <w:t>39</w:t>
        </w:r>
        <w:r>
          <w:fldChar w:fldCharType="end"/>
        </w:r>
      </w:hyperlink>
    </w:p>
    <w:p>
      <w:pPr>
        <w:pStyle w:val="TOC2"/>
        <w:tabs>
          <w:tab w:val="right" w:leader="dot" w:pos="8306"/>
        </w:tabs>
      </w:pPr>
      <w:hyperlink w:anchor="_Toc2903" w:history="1">
        <w:r>
          <w:rPr>
            <w:rFonts w:ascii="仿宋" w:eastAsia="仿宋" w:hAnsi="仿宋" w:cs="仿宋" w:hint="eastAsia"/>
            <w:lang w:eastAsia="zh-CN"/>
          </w:rPr>
          <w:t>(三)、工艺技术方案要求</w:t>
        </w:r>
        <w:r>
          <w:tab/>
        </w:r>
        <w:r>
          <w:fldChar w:fldCharType="begin"/>
        </w:r>
        <w:r>
          <w:instrText xml:space="preserve"> PAGEREF _Toc2903 \h </w:instrText>
        </w:r>
        <w:r>
          <w:fldChar w:fldCharType="separate"/>
        </w:r>
        <w:r>
          <w:t>41</w:t>
        </w:r>
        <w:r>
          <w:fldChar w:fldCharType="end"/>
        </w:r>
      </w:hyperlink>
    </w:p>
    <w:p>
      <w:pPr>
        <w:pStyle w:val="TOC1"/>
        <w:tabs>
          <w:tab w:val="right" w:leader="dot" w:pos="8306"/>
        </w:tabs>
      </w:pPr>
      <w:hyperlink w:anchor="_Toc9683" w:history="1">
        <w:r>
          <w:rPr>
            <w:rFonts w:ascii="仿宋" w:eastAsia="仿宋" w:hAnsi="仿宋" w:cs="仿宋" w:hint="eastAsia"/>
            <w:lang w:eastAsia="zh-CN"/>
          </w:rPr>
          <w:t>十二、生殖中心项目风险管理</w:t>
        </w:r>
        <w:r>
          <w:tab/>
        </w:r>
        <w:r>
          <w:fldChar w:fldCharType="begin"/>
        </w:r>
        <w:r>
          <w:instrText xml:space="preserve"> PAGEREF _Toc9683 \h </w:instrText>
        </w:r>
        <w:r>
          <w:fldChar w:fldCharType="separate"/>
        </w:r>
        <w:r>
          <w:t>43</w:t>
        </w:r>
        <w:r>
          <w:fldChar w:fldCharType="end"/>
        </w:r>
      </w:hyperlink>
    </w:p>
    <w:p>
      <w:pPr>
        <w:pStyle w:val="TOC2"/>
        <w:tabs>
          <w:tab w:val="right" w:leader="dot" w:pos="8306"/>
        </w:tabs>
      </w:pPr>
      <w:hyperlink w:anchor="_Toc3690" w:history="1">
        <w:r>
          <w:rPr>
            <w:rFonts w:ascii="仿宋" w:eastAsia="仿宋" w:hAnsi="仿宋" w:cs="仿宋" w:hint="eastAsia"/>
            <w:lang w:eastAsia="zh-CN"/>
          </w:rPr>
          <w:t>(一)、风险识别与评估</w:t>
        </w:r>
        <w:r>
          <w:tab/>
        </w:r>
        <w:r>
          <w:fldChar w:fldCharType="begin"/>
        </w:r>
        <w:r>
          <w:instrText xml:space="preserve"> PAGEREF _Toc3690 \h </w:instrText>
        </w:r>
        <w:r>
          <w:fldChar w:fldCharType="separate"/>
        </w:r>
        <w:r>
          <w:t>43</w:t>
        </w:r>
        <w:r>
          <w:fldChar w:fldCharType="end"/>
        </w:r>
      </w:hyperlink>
    </w:p>
    <w:p>
      <w:pPr>
        <w:pStyle w:val="TOC2"/>
        <w:tabs>
          <w:tab w:val="right" w:leader="dot" w:pos="8306"/>
        </w:tabs>
      </w:pPr>
      <w:hyperlink w:anchor="_Toc13621" w:history="1">
        <w:r>
          <w:rPr>
            <w:rFonts w:ascii="仿宋" w:eastAsia="仿宋" w:hAnsi="仿宋" w:cs="仿宋" w:hint="eastAsia"/>
            <w:lang w:eastAsia="zh-CN"/>
          </w:rPr>
          <w:t>(二)、风险应对策略</w:t>
        </w:r>
        <w:r>
          <w:tab/>
        </w:r>
        <w:r>
          <w:fldChar w:fldCharType="begin"/>
        </w:r>
        <w:r>
          <w:instrText xml:space="preserve"> PAGEREF _Toc13621 \h </w:instrText>
        </w:r>
        <w:r>
          <w:fldChar w:fldCharType="separate"/>
        </w:r>
        <w:r>
          <w:t>44</w:t>
        </w:r>
        <w:r>
          <w:fldChar w:fldCharType="end"/>
        </w:r>
      </w:hyperlink>
    </w:p>
    <w:p>
      <w:pPr>
        <w:pStyle w:val="TOC2"/>
        <w:tabs>
          <w:tab w:val="right" w:leader="dot" w:pos="8306"/>
        </w:tabs>
      </w:pPr>
      <w:hyperlink w:anchor="_Toc17681" w:history="1">
        <w:r>
          <w:rPr>
            <w:rFonts w:ascii="仿宋" w:eastAsia="仿宋" w:hAnsi="仿宋" w:cs="仿宋" w:hint="eastAsia"/>
            <w:lang w:eastAsia="zh-CN"/>
          </w:rPr>
          <w:t>(三)、风险监控与控制</w:t>
        </w:r>
        <w:r>
          <w:tab/>
        </w:r>
        <w:r>
          <w:fldChar w:fldCharType="begin"/>
        </w:r>
        <w:r>
          <w:instrText xml:space="preserve"> PAGEREF _Toc17681 \h </w:instrText>
        </w:r>
        <w:r>
          <w:fldChar w:fldCharType="separate"/>
        </w:r>
        <w:r>
          <w:t>46</w:t>
        </w:r>
        <w:r>
          <w:fldChar w:fldCharType="end"/>
        </w:r>
      </w:hyperlink>
    </w:p>
    <w:p>
      <w:pPr>
        <w:pStyle w:val="TOC1"/>
        <w:tabs>
          <w:tab w:val="right" w:leader="dot" w:pos="8306"/>
        </w:tabs>
      </w:pPr>
      <w:hyperlink w:anchor="_Toc22261" w:history="1">
        <w:r>
          <w:rPr>
            <w:rFonts w:ascii="仿宋" w:eastAsia="仿宋" w:hAnsi="仿宋" w:cs="仿宋" w:hint="eastAsia"/>
            <w:lang w:eastAsia="zh-CN"/>
          </w:rPr>
          <w:t>十三、生殖中心项目实施保障措施</w:t>
        </w:r>
        <w:r>
          <w:tab/>
        </w:r>
        <w:r>
          <w:fldChar w:fldCharType="begin"/>
        </w:r>
        <w:r>
          <w:instrText xml:space="preserve"> PAGEREF _Toc22261 \h </w:instrText>
        </w:r>
        <w:r>
          <w:fldChar w:fldCharType="separate"/>
        </w:r>
        <w:r>
          <w:t>47</w:t>
        </w:r>
        <w:r>
          <w:fldChar w:fldCharType="end"/>
        </w:r>
      </w:hyperlink>
    </w:p>
    <w:p>
      <w:pPr>
        <w:pStyle w:val="TOC2"/>
        <w:tabs>
          <w:tab w:val="right" w:leader="dot" w:pos="8306"/>
        </w:tabs>
      </w:pPr>
      <w:hyperlink w:anchor="_Toc12883" w:history="1">
        <w:r>
          <w:rPr>
            <w:rFonts w:ascii="仿宋" w:eastAsia="仿宋" w:hAnsi="仿宋" w:cs="仿宋" w:hint="eastAsia"/>
            <w:lang w:eastAsia="zh-CN"/>
          </w:rPr>
          <w:t>(一)、生殖中心项目实施保障机制</w:t>
        </w:r>
        <w:r>
          <w:tab/>
        </w:r>
        <w:r>
          <w:fldChar w:fldCharType="begin"/>
        </w:r>
        <w:r>
          <w:instrText xml:space="preserve"> PAGEREF _Toc12883 \h </w:instrText>
        </w:r>
        <w:r>
          <w:fldChar w:fldCharType="separate"/>
        </w:r>
        <w:r>
          <w:t>47</w:t>
        </w:r>
        <w:r>
          <w:fldChar w:fldCharType="end"/>
        </w:r>
      </w:hyperlink>
    </w:p>
    <w:p>
      <w:pPr>
        <w:pStyle w:val="TOC2"/>
        <w:tabs>
          <w:tab w:val="right" w:leader="dot" w:pos="8306"/>
        </w:tabs>
      </w:pPr>
      <w:hyperlink w:anchor="_Toc11460" w:history="1">
        <w:r>
          <w:rPr>
            <w:rFonts w:ascii="仿宋" w:eastAsia="仿宋" w:hAnsi="仿宋" w:cs="仿宋" w:hint="eastAsia"/>
            <w:lang w:eastAsia="zh-CN"/>
          </w:rPr>
          <w:t>(二)、生殖中心项目法律合规要求</w:t>
        </w:r>
        <w:r>
          <w:tab/>
        </w:r>
        <w:r>
          <w:fldChar w:fldCharType="begin"/>
        </w:r>
        <w:r>
          <w:instrText xml:space="preserve"> PAGEREF _Toc11460 \h </w:instrText>
        </w:r>
        <w:r>
          <w:fldChar w:fldCharType="separate"/>
        </w:r>
        <w:r>
          <w:t>50</w:t>
        </w:r>
        <w:r>
          <w:fldChar w:fldCharType="end"/>
        </w:r>
      </w:hyperlink>
    </w:p>
    <w:p>
      <w:pPr>
        <w:pStyle w:val="TOC2"/>
        <w:tabs>
          <w:tab w:val="right" w:leader="dot" w:pos="8306"/>
        </w:tabs>
      </w:pPr>
      <w:hyperlink w:anchor="_Toc6336" w:history="1">
        <w:r>
          <w:rPr>
            <w:rFonts w:ascii="仿宋" w:eastAsia="仿宋" w:hAnsi="仿宋" w:cs="仿宋" w:hint="eastAsia"/>
            <w:lang w:eastAsia="zh-CN"/>
          </w:rPr>
          <w:t>(三)、生殖中心项目合同管理与法律事务</w:t>
        </w:r>
        <w:r>
          <w:tab/>
        </w:r>
        <w:r>
          <w:fldChar w:fldCharType="begin"/>
        </w:r>
        <w:r>
          <w:instrText xml:space="preserve"> PAGEREF _Toc6336 \h </w:instrText>
        </w:r>
        <w:r>
          <w:fldChar w:fldCharType="separate"/>
        </w:r>
        <w:r>
          <w:t>55</w:t>
        </w:r>
        <w:r>
          <w:fldChar w:fldCharType="end"/>
        </w:r>
      </w:hyperlink>
    </w:p>
    <w:p>
      <w:pPr>
        <w:pStyle w:val="TOC2"/>
        <w:tabs>
          <w:tab w:val="right" w:leader="dot" w:pos="8306"/>
        </w:tabs>
      </w:pPr>
      <w:hyperlink w:anchor="_Toc19" w:history="1">
        <w:r>
          <w:rPr>
            <w:rFonts w:ascii="仿宋" w:eastAsia="仿宋" w:hAnsi="仿宋" w:cs="仿宋" w:hint="eastAsia"/>
            <w:lang w:eastAsia="zh-CN"/>
          </w:rPr>
          <w:t>(四)、生殖中心项目知识产权保护策略</w:t>
        </w:r>
        <w:r>
          <w:tab/>
        </w:r>
        <w:r>
          <w:fldChar w:fldCharType="begin"/>
        </w:r>
        <w:r>
          <w:instrText xml:space="preserve"> PAGEREF _Toc19 \h </w:instrText>
        </w:r>
        <w:r>
          <w:fldChar w:fldCharType="separate"/>
        </w:r>
        <w:r>
          <w:t>61</w:t>
        </w:r>
        <w:r>
          <w:fldChar w:fldCharType="end"/>
        </w:r>
      </w:hyperlink>
    </w:p>
    <w:p>
      <w:pPr>
        <w:pStyle w:val="TOC1"/>
        <w:tabs>
          <w:tab w:val="right" w:leader="dot" w:pos="8306"/>
        </w:tabs>
      </w:pPr>
      <w:hyperlink w:anchor="_Toc20660" w:history="1">
        <w:r>
          <w:rPr>
            <w:rFonts w:ascii="仿宋" w:eastAsia="仿宋" w:hAnsi="仿宋" w:cs="仿宋" w:hint="eastAsia"/>
            <w:lang w:eastAsia="zh-CN"/>
          </w:rPr>
          <w:t>十四、生殖中心项目变更管理</w:t>
        </w:r>
        <w:r>
          <w:tab/>
        </w:r>
        <w:r>
          <w:fldChar w:fldCharType="begin"/>
        </w:r>
        <w:r>
          <w:instrText xml:space="preserve"> PAGEREF _Toc20660 \h </w:instrText>
        </w:r>
        <w:r>
          <w:fldChar w:fldCharType="separate"/>
        </w:r>
        <w:r>
          <w:t>63</w:t>
        </w:r>
        <w:r>
          <w:fldChar w:fldCharType="end"/>
        </w:r>
      </w:hyperlink>
    </w:p>
    <w:p>
      <w:pPr>
        <w:pStyle w:val="TOC2"/>
        <w:tabs>
          <w:tab w:val="right" w:leader="dot" w:pos="8306"/>
        </w:tabs>
      </w:pPr>
      <w:hyperlink w:anchor="_Toc29108" w:history="1">
        <w:r>
          <w:rPr>
            <w:rFonts w:ascii="仿宋" w:eastAsia="仿宋" w:hAnsi="仿宋" w:cs="仿宋" w:hint="eastAsia"/>
            <w:lang w:eastAsia="zh-CN"/>
          </w:rPr>
          <w:t>(一)、变更申请与评估</w:t>
        </w:r>
        <w:r>
          <w:tab/>
        </w:r>
        <w:r>
          <w:fldChar w:fldCharType="begin"/>
        </w:r>
        <w:r>
          <w:instrText xml:space="preserve"> PAGEREF _Toc29108 \h </w:instrText>
        </w:r>
        <w:r>
          <w:fldChar w:fldCharType="separate"/>
        </w:r>
        <w:r>
          <w:t>63</w:t>
        </w:r>
        <w:r>
          <w:fldChar w:fldCharType="end"/>
        </w:r>
      </w:hyperlink>
    </w:p>
    <w:p>
      <w:pPr>
        <w:pStyle w:val="TOC2"/>
        <w:tabs>
          <w:tab w:val="right" w:leader="dot" w:pos="8306"/>
        </w:tabs>
      </w:pPr>
      <w:hyperlink w:anchor="_Toc8699" w:history="1">
        <w:r>
          <w:rPr>
            <w:rFonts w:ascii="仿宋" w:eastAsia="仿宋" w:hAnsi="仿宋" w:cs="仿宋" w:hint="eastAsia"/>
            <w:lang w:eastAsia="zh-CN"/>
          </w:rPr>
          <w:t>(二)、变更实施与控制</w:t>
        </w:r>
        <w:r>
          <w:tab/>
        </w:r>
        <w:r>
          <w:fldChar w:fldCharType="begin"/>
        </w:r>
        <w:r>
          <w:instrText xml:space="preserve"> PAGEREF _Toc8699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71"/>
      <w:r>
        <w:rPr>
          <w:rFonts w:ascii="仿宋" w:eastAsia="仿宋" w:hAnsi="仿宋" w:cs="仿宋" w:hint="eastAsia"/>
          <w:sz w:val="28"/>
          <w:lang w:eastAsia="zh-CN"/>
        </w:rPr>
        <w:t>一、生殖中心项目建设背景及必要性分析</w:t>
      </w:r>
      <w:bookmarkEnd w:id="2"/>
    </w:p>
    <w:p>
      <w:pPr>
        <w:pStyle w:val="Heading2"/>
        <w:rPr>
          <w:rFonts w:ascii="仿宋" w:eastAsia="仿宋" w:hAnsi="仿宋" w:cs="仿宋" w:hint="eastAsia"/>
          <w:lang w:eastAsia="zh-CN"/>
        </w:rPr>
      </w:pPr>
      <w:bookmarkStart w:id="3" w:name="_Toc2332"/>
      <w:r>
        <w:rPr>
          <w:rFonts w:ascii="仿宋" w:eastAsia="仿宋" w:hAnsi="仿宋" w:cs="仿宋" w:hint="eastAsia"/>
          <w:lang w:eastAsia="zh-CN"/>
        </w:rPr>
        <w:t>(一)、生殖中心项目背景分析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殖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殖中心项目在这个潮流中的定位。同时，我们将关注行业内涌现的新兴机遇，以便生殖中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殖中心项目提供了强大的发展动力。我们将聚焦于行业内最新的技术发展趋势，包括但不限于人工智能、大数据分析、物联网等领域。通过深度的技术研究，我们将确保生殖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殖中心项目发展的源泉。我们将投入更多的精力对市场需求进行深入剖析，超越表面的需求，深入挖掘潜在的市场痛点和机遇。通过对市场需求的细致了解，生殖中心项目将更有针对性地设计解决方案，满足市场的多样化需求，从而更好地促进生殖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殖中心项目战略至关重要。我们将对竞争态势进行更为深入的分析，包括但不限于市场份额、产品特点、客户满意度等多个维度。通过深度的竞争分析，生殖中心项目将能够更准确地把握市场脉搏，制定具有竞争力的生殖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生殖中心项目的发展具有直接的影响。我们将进行更为全面的法规和政策分析，了解行业发展中的潜在法律风险和合规挑战。通过充分了解和遵守相关法规，生殖中心项目将确保在法律框架内合法合规运营，为生殖中心项目的稳健发展提供有力支持。</w:t>
      </w:r>
    </w:p>
    <w:p>
      <w:pPr>
        <w:pStyle w:val="Heading2"/>
        <w:ind w:firstLine="560" w:firstLineChars="200"/>
        <w:rPr>
          <w:rFonts w:ascii="仿宋" w:eastAsia="仿宋" w:hAnsi="仿宋" w:cs="仿宋" w:hint="eastAsia"/>
          <w:sz w:val="28"/>
          <w:lang w:eastAsia="zh-CN"/>
        </w:rPr>
      </w:pPr>
      <w:bookmarkStart w:id="4" w:name="_Toc10035"/>
      <w:r>
        <w:rPr>
          <w:rFonts w:ascii="仿宋" w:eastAsia="仿宋" w:hAnsi="仿宋" w:cs="仿宋" w:hint="eastAsia"/>
          <w:sz w:val="28"/>
          <w:lang w:eastAsia="zh-CN"/>
        </w:rPr>
        <w:t>(二)、生殖中心项目建设必要性分析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建设的迫切性源于对行业发展趋势的深刻洞察。我们正处于一个行业变革的时代，科技创新、数字化转型成为企业发展的关键动力。生殖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建设不仅仅是为了跟上潮流，更是为了通过技术创新推动企业的持续发展。通过引入先进的技术和解决方案，生殖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殖中心项目的建设成为必然选择，通过提高产品质量、拓展服务领域，从而在竞争中获得更多的机会。生殖中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生殖中心项目建设的必要性体现在对客户需求更精准的满足。通过生殖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建设的背后是对企业持续创新的追求。只有通过不断创新，企业才能在竞争中立于不败之地。生殖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10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1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生殖中心项目的主要产品是XXXX，预计年产值为XXX万元。这一产品在市场中占据着重要的地位，其广泛的应用范围使得该生殖中心项目的市场前景非常广阔。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殖中心项目的xxx产品作为重要的原材料之一，将在多个领域发挥关键作用。其在建筑、交通、能源等方面的广泛应用将为整个产业链提供强大的支持，形成产业协同效应。生殖中心项目的年产值XXX万XXX万XXX万万元不仅反映了其在市场上的巨大潜力，更预示着它对国民经济的积极贡献。这种关联度高、涉及面广的产业关系，使得该生殖中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612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总征地面积为XXXX平方米，相当于约XX.XX亩，其中净用地面积为XXXX平方米，红线范围内相当于约XX.XX亩。这一用地规模充分考虑了生殖中心项目的建设需求，保障了生殖中心项目在合适的空间内得以充分发展。生殖中心项目规划的总建筑面积为XXXX平方米，其中主体工程建设占XXXX平方米，计容建筑面积达XXXX平方米。预计建筑工程的投资将达到XXXX万元，为生殖中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计划购置的设备共计XXXX台（套），设备购置费用为XXXX万元。这一设备购置计划充分考虑到生殖中心项目的生产需求和技术要求，确保了生殖中心项目在生产运营中具备先进的技术装备和高效的生产能力。设备的合理配置将为生殖中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项目计划总投资为XXXX万元，预计年实现营业收入为XXXX万元。这一产能规模的设定旨在确保生殖中心项目能够在投资与回报之间取得平衡，实现长期可持续的发展。生殖中心项目的总投资充分考虑到各个方面的需求，包括用地建设、设备购置等多个环节，以确保生殖中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700"/>
      <w:r>
        <w:rPr>
          <w:rFonts w:ascii="仿宋" w:eastAsia="仿宋" w:hAnsi="仿宋" w:cs="仿宋" w:hint="eastAsia"/>
          <w:sz w:val="28"/>
          <w:lang w:eastAsia="zh-CN"/>
        </w:rPr>
        <w:t>三、生殖中心项目选址可行性分析</w:t>
      </w:r>
      <w:bookmarkEnd w:id="8"/>
    </w:p>
    <w:p>
      <w:pPr>
        <w:pStyle w:val="Heading2"/>
        <w:rPr>
          <w:rFonts w:ascii="仿宋" w:eastAsia="仿宋" w:hAnsi="仿宋" w:cs="仿宋" w:hint="eastAsia"/>
          <w:lang w:eastAsia="zh-CN"/>
        </w:rPr>
      </w:pPr>
      <w:bookmarkStart w:id="9" w:name="_Toc12470"/>
      <w:r>
        <w:rPr>
          <w:rFonts w:ascii="仿宋" w:eastAsia="仿宋" w:hAnsi="仿宋" w:cs="仿宋" w:hint="eastAsia"/>
          <w:lang w:eastAsia="zh-CN"/>
        </w:rPr>
        <w:t>(一)、生殖中心项目选址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该生殖中心项目选址位于XX省XX市XX区XXX街道</w:t>
      </w:r>
    </w:p>
    <w:p>
      <w:pPr>
        <w:pStyle w:val="Heading2"/>
        <w:ind w:firstLine="560" w:firstLineChars="200"/>
        <w:rPr>
          <w:rFonts w:ascii="仿宋" w:eastAsia="仿宋" w:hAnsi="仿宋" w:cs="仿宋" w:hint="eastAsia"/>
          <w:sz w:val="28"/>
          <w:lang w:eastAsia="zh-CN"/>
        </w:rPr>
      </w:pPr>
      <w:bookmarkStart w:id="10" w:name="_Toc484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生殖中心项目的征地面积将根据生殖中心项目的实际规模和需求进行精确规划。具体面积XXX平方米，旨在确保生殖中心项目不仅能够满足当前的发展需求，还能够预留空间以适应未来的扩展。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净用地面积是在征地面积基础上去除不可利用面积后的实际可开发用地。具体面积XXX平方米，考虑到环保、交通、安全等多方面因素，以确保生殖中心项目在整体利用效率上达到最优。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生殖中心项目计划建设的建筑总规模具体面积XXX平方米。这一规模的确定综合考虑了生殖中心项目的性质、规模，以及城市规划的相关要求，确保建筑布局与周边环境协调一致。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绿地率是生殖中心项目用地中被规划为绿地的比例。具体面积XXX平方米，旨在通过合理规划绿地，改善生殖中心项目周边环境，提升居民生活质量，并符合城市整体绿化规划。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容积率是用地上可以建设的建筑总体积与用地面积之比。具体面积XXX，通过合理的容积率规划，确保生殖中心项目建筑规模与周边环境和谐共生。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确保生殖中心项目选址与当地城市规划相一致，具体面积XXX平方米。通过与城市规划部门深入沟通，确保生殖中心项目不仅符合城市的整体发展方向，还能够融入城市的发展布局，为城市的长远发展贡献力量。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殖中心项目选址符合当地产业政策，具体面积XXX平方米。这包括生殖中心项目对当地经济的促进作用，以及对相关产业的带动效应，确保生殖中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用地总体要求必须符合环保和可持续发展的原则，具体面积XXX平方米。通过采用绿色建筑设计、节能减排等措施，确保生殖中心项目在建设和运营过程中对环境的影响最小化，达到可持续发展的要求。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确保生殖中心项目选址具备必要的公共设施配套，具体面积XXX平方米。这包括交通便利性、教育、医疗等基础设施，以提高居民生活品质，使得生殖中心项目选址更具吸引力。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考虑用地总体要求对当地社会稳定性的影响，具体面积XXX平方米。通过深入了解当地社区反馈，确保生殖中心项目的选址和建设过程对当地社会和谐稳定产生积极作用。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殖中心项目选址不仅符合法规和规划，还在实际操作中具有可行性。这一全面规划将为生殖中心项目的成功实施提供坚实的基础，确保生殖中心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267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殖中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殖中心项目的设备规划和空间设计中，我们将采取灵活设备布局的措施。设备布局将根据实际需求进行灵活设计，避免不必要的浪费。通过合理规划设备摆放位置，我们将提高设备的利用率，减少设备间距，以确保生殖中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殖中心项目内部引入共享设施的概念，例如共享会议室、办公区等。通过这种方式，我们可以减少对资源的重复建设，提高资源共享效率，从而减小生殖中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34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殖中心项目的总图布置中，我们将不同功能区域进行明确的规划，以最大程度满足生殖中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37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殖中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生殖中心项目对环境的影响是综合评价的重要因素之一。我们将详细考虑选址周边的自然环境、生态保护区、水源地等情况，确保生殖中心项目的建设和运营对环境影响最小化，并符合当地的环保法规标准。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对选址的评价还需充分考虑当地政府的产业政策和法规。我们将详细了解生殖中心项目所在地的相关政策，确保生殖中心项目的规划和运营与当地法规相符，降低不必要的法律风险。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考虑到社会稳定性对企业运营的重要性，我们将评估选址地区的社会安全情况、劳工关系、社区反馈等方面，以确保生殖中心项目的建设和运营不会受到社会稳定性的负面影响。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最后，我们将综合考虑用地成本，包括土地购置费用、土地开发成本等。通过对用地成本的详细评估，我们能够做出更为精确的经济效益分析，为生殖中心项目的投资决策提供有力支持。</w:t>
      </w:r>
    </w:p>
    <w:p>
      <w:pPr>
        <w:pStyle w:val="Heading1"/>
        <w:ind w:firstLine="560" w:firstLineChars="200"/>
        <w:rPr>
          <w:rFonts w:ascii="仿宋" w:eastAsia="仿宋" w:hAnsi="仿宋" w:cs="仿宋" w:hint="eastAsia"/>
          <w:sz w:val="28"/>
          <w:lang w:eastAsia="zh-CN"/>
        </w:rPr>
      </w:pPr>
      <w:bookmarkStart w:id="14" w:name="_Toc2079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142"/>
      <w:r>
        <w:rPr>
          <w:rFonts w:ascii="仿宋" w:eastAsia="仿宋" w:hAnsi="仿宋" w:cs="仿宋" w:hint="eastAsia"/>
          <w:lang w:eastAsia="zh-CN"/>
        </w:rPr>
        <w:t>(一)、生殖中心行业分析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生殖中心行业一直以来都是市场的关注焦点。行业内的发展趋势、竞争态势以及潜在机会都对生殖中心项目的推进产生深远的影响。通过深入研究行业的整体概貌，我们将更好地理解行业的核心特征，为生殖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殖中心行业，技术一直是推动创新和发展的关键因素。我们将对当前技术趋势进行详尽分析，包括但不限于人工智能、大数据应用、先进制造技术等。这有助于生殖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殖中心项目成功的基础。我们将对主要竞争对手进行深入研究，包括其市场份额、产品特点、市场定位等。通过全面了解竞争对手的优势和劣势，生殖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3854"/>
      <w:r>
        <w:rPr>
          <w:rFonts w:ascii="仿宋" w:eastAsia="仿宋" w:hAnsi="仿宋" w:cs="仿宋" w:hint="eastAsia"/>
          <w:sz w:val="28"/>
          <w:lang w:eastAsia="zh-CN"/>
        </w:rPr>
        <w:t>(二)、生殖中心市场分析预测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通过对市场规模的深入调研，我们将预测生殖中心市场未来的增长趋势。这包括市场的整体规模、各细分领域的发展趋势等。生殖中心项目可以根据市场的扩张速度和潜在机会，制定更符合市场需求的发展策略。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殖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生殖中心项目实施过程中需要充分考虑的因素。我们将对市场风险进行全面评估，包括但不限于政策法规风险、市场竞争风险、技术变革风险等。通过对潜在风险的深入分析，生殖中心项目可以制定相应的风险缓解策略，降低不确定性对生殖中心项目的影响。</w:t>
      </w:r>
    </w:p>
    <w:p>
      <w:pPr>
        <w:pStyle w:val="Heading1"/>
        <w:ind w:firstLine="560" w:firstLineChars="200"/>
        <w:rPr>
          <w:rFonts w:ascii="仿宋" w:eastAsia="仿宋" w:hAnsi="仿宋" w:cs="仿宋" w:hint="eastAsia"/>
          <w:sz w:val="28"/>
          <w:lang w:eastAsia="zh-CN"/>
        </w:rPr>
      </w:pPr>
      <w:bookmarkStart w:id="17" w:name="_Toc25155"/>
      <w:r>
        <w:rPr>
          <w:rFonts w:ascii="仿宋" w:eastAsia="仿宋" w:hAnsi="仿宋" w:cs="仿宋" w:hint="eastAsia"/>
          <w:sz w:val="28"/>
          <w:lang w:eastAsia="zh-CN"/>
        </w:rPr>
        <w:t>五、生殖中心项目土建工程</w:t>
      </w:r>
      <w:bookmarkEnd w:id="17"/>
    </w:p>
    <w:p>
      <w:pPr>
        <w:pStyle w:val="Heading2"/>
        <w:rPr>
          <w:rFonts w:ascii="仿宋" w:eastAsia="仿宋" w:hAnsi="仿宋" w:cs="仿宋" w:hint="eastAsia"/>
          <w:lang w:eastAsia="zh-CN"/>
        </w:rPr>
      </w:pPr>
      <w:bookmarkStart w:id="18" w:name="_Toc2905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在生殖中心项目的建筑工程设计中，我们将秉承一系列重要的设计原则，以确保生殖中心项目建筑在功能、美观、可持续性等方面达到最佳效果。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首要原则是确保建筑的功能性得到最大化的发挥。我们将充分理解生殖中心项目的实际需求，合理布局各个功能区域，保证建筑在满足业务需求的同时，提供高效的工作环境。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在建筑设计中，我们将综合考虑建设和运营成本。通过精细的经济效益分析，确保设计方案在高效利用资源的同时，对生殖中心项目的长期盈利能力有积极的贡献。</w:t>
      </w:r>
    </w:p>
    <w:p>
      <w:pPr>
        <w:pStyle w:val="Heading2"/>
        <w:ind w:firstLine="560" w:firstLineChars="200"/>
        <w:rPr>
          <w:rFonts w:ascii="仿宋" w:eastAsia="仿宋" w:hAnsi="仿宋" w:cs="仿宋" w:hint="eastAsia"/>
          <w:sz w:val="28"/>
          <w:lang w:eastAsia="zh-CN"/>
        </w:rPr>
      </w:pPr>
      <w:bookmarkStart w:id="19" w:name="_Toc581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殖中心项目的土建工程设计中，我们将精准设定设计年限，结合生殖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https://d.book118.com/805033222300011122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生殖中心项目计划设计方案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D22D3"/>
    <w:rsid w:val="287D22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03322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2024-03-01T19:18:00Z</dcterms:created>
  <dcterms:modified xsi:type="dcterms:W3CDTF">2024-03-01T19:18:41Z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081F5790B602454280CD68E1DDE2D940_11</vt:lpwstr>
  </property>
  <property fmtid="{D5CDD505-2E9C-101B-9397-08002B2CF9AE}" pid="3" name="KSOProductBuildVer">
    <vt:lpwstr>2052-12.1.0.16388</vt:lpwstr>
  </property>
</Properties>
</file>