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城市市容管理服务项目规划设计纲要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9" w:history="1">
        <w:r>
          <w:rPr>
            <w:rFonts w:ascii="仿宋" w:eastAsia="仿宋" w:hAnsi="仿宋" w:cs="仿宋" w:hint="eastAsia"/>
            <w:lang w:eastAsia="zh-CN"/>
          </w:rPr>
          <w:t>前言</w:t>
        </w:r>
        <w:r>
          <w:tab/>
        </w:r>
        <w:r>
          <w:fldChar w:fldCharType="begin"/>
        </w:r>
        <w:r>
          <w:instrText xml:space="preserve"> PAGEREF _Toc30289 \h </w:instrText>
        </w:r>
        <w:r>
          <w:fldChar w:fldCharType="separate"/>
        </w:r>
        <w:r>
          <w:t>3</w:t>
        </w:r>
        <w:r>
          <w:fldChar w:fldCharType="end"/>
        </w:r>
      </w:hyperlink>
    </w:p>
    <w:p>
      <w:pPr>
        <w:pStyle w:val="TOC1"/>
        <w:tabs>
          <w:tab w:val="right" w:leader="dot" w:pos="8306"/>
        </w:tabs>
      </w:pPr>
      <w:hyperlink w:anchor="_Toc17838" w:history="1">
        <w:r>
          <w:rPr>
            <w:rFonts w:ascii="仿宋" w:eastAsia="仿宋" w:hAnsi="仿宋" w:cs="仿宋" w:hint="eastAsia"/>
            <w:lang w:eastAsia="zh-CN"/>
          </w:rPr>
          <w:t>一、城市市容管理服务项目危机管理</w:t>
        </w:r>
        <w:r>
          <w:tab/>
        </w:r>
        <w:r>
          <w:fldChar w:fldCharType="begin"/>
        </w:r>
        <w:r>
          <w:instrText xml:space="preserve"> PAGEREF _Toc17838 \h </w:instrText>
        </w:r>
        <w:r>
          <w:fldChar w:fldCharType="separate"/>
        </w:r>
        <w:r>
          <w:t>3</w:t>
        </w:r>
        <w:r>
          <w:fldChar w:fldCharType="end"/>
        </w:r>
      </w:hyperlink>
    </w:p>
    <w:p>
      <w:pPr>
        <w:pStyle w:val="TOC2"/>
        <w:tabs>
          <w:tab w:val="right" w:leader="dot" w:pos="8306"/>
        </w:tabs>
      </w:pPr>
      <w:hyperlink w:anchor="_Toc32181" w:history="1">
        <w:r>
          <w:rPr>
            <w:rFonts w:ascii="仿宋" w:eastAsia="仿宋" w:hAnsi="仿宋" w:cs="仿宋" w:hint="eastAsia"/>
            <w:lang w:eastAsia="zh-CN"/>
          </w:rPr>
          <w:t>(一)、危机预警与识别</w:t>
        </w:r>
        <w:r>
          <w:tab/>
        </w:r>
        <w:r>
          <w:fldChar w:fldCharType="begin"/>
        </w:r>
        <w:r>
          <w:instrText xml:space="preserve"> PAGEREF _Toc32181 \h </w:instrText>
        </w:r>
        <w:r>
          <w:fldChar w:fldCharType="separate"/>
        </w:r>
        <w:r>
          <w:t>3</w:t>
        </w:r>
        <w:r>
          <w:fldChar w:fldCharType="end"/>
        </w:r>
      </w:hyperlink>
    </w:p>
    <w:p>
      <w:pPr>
        <w:pStyle w:val="TOC2"/>
        <w:tabs>
          <w:tab w:val="right" w:leader="dot" w:pos="8306"/>
        </w:tabs>
      </w:pPr>
      <w:hyperlink w:anchor="_Toc9976" w:history="1">
        <w:r>
          <w:rPr>
            <w:rFonts w:ascii="仿宋" w:eastAsia="仿宋" w:hAnsi="仿宋" w:cs="仿宋" w:hint="eastAsia"/>
            <w:lang w:eastAsia="zh-CN"/>
          </w:rPr>
          <w:t>(二)、危机应对与恢复</w:t>
        </w:r>
        <w:r>
          <w:tab/>
        </w:r>
        <w:r>
          <w:fldChar w:fldCharType="begin"/>
        </w:r>
        <w:r>
          <w:instrText xml:space="preserve"> PAGEREF _Toc9976 \h </w:instrText>
        </w:r>
        <w:r>
          <w:fldChar w:fldCharType="separate"/>
        </w:r>
        <w:r>
          <w:t>4</w:t>
        </w:r>
        <w:r>
          <w:fldChar w:fldCharType="end"/>
        </w:r>
      </w:hyperlink>
    </w:p>
    <w:p>
      <w:pPr>
        <w:pStyle w:val="TOC1"/>
        <w:tabs>
          <w:tab w:val="right" w:leader="dot" w:pos="8306"/>
        </w:tabs>
      </w:pPr>
      <w:hyperlink w:anchor="_Toc11286" w:history="1">
        <w:r>
          <w:rPr>
            <w:rFonts w:ascii="仿宋" w:eastAsia="仿宋" w:hAnsi="仿宋" w:cs="仿宋" w:hint="eastAsia"/>
            <w:lang w:eastAsia="zh-CN"/>
          </w:rPr>
          <w:t>二、城市市容管理服务项目土建工程</w:t>
        </w:r>
        <w:r>
          <w:tab/>
        </w:r>
        <w:r>
          <w:fldChar w:fldCharType="begin"/>
        </w:r>
        <w:r>
          <w:instrText xml:space="preserve"> PAGEREF _Toc11286 \h </w:instrText>
        </w:r>
        <w:r>
          <w:fldChar w:fldCharType="separate"/>
        </w:r>
        <w:r>
          <w:t>6</w:t>
        </w:r>
        <w:r>
          <w:fldChar w:fldCharType="end"/>
        </w:r>
      </w:hyperlink>
    </w:p>
    <w:p>
      <w:pPr>
        <w:pStyle w:val="TOC2"/>
        <w:tabs>
          <w:tab w:val="right" w:leader="dot" w:pos="8306"/>
        </w:tabs>
      </w:pPr>
      <w:hyperlink w:anchor="_Toc31546" w:history="1">
        <w:r>
          <w:rPr>
            <w:rFonts w:ascii="仿宋" w:eastAsia="仿宋" w:hAnsi="仿宋" w:cs="仿宋" w:hint="eastAsia"/>
            <w:lang w:eastAsia="zh-CN"/>
          </w:rPr>
          <w:t>(一)、建筑工程设计原则</w:t>
        </w:r>
        <w:r>
          <w:tab/>
        </w:r>
        <w:r>
          <w:fldChar w:fldCharType="begin"/>
        </w:r>
        <w:r>
          <w:instrText xml:space="preserve"> PAGEREF _Toc31546 \h </w:instrText>
        </w:r>
        <w:r>
          <w:fldChar w:fldCharType="separate"/>
        </w:r>
        <w:r>
          <w:t>6</w:t>
        </w:r>
        <w:r>
          <w:fldChar w:fldCharType="end"/>
        </w:r>
      </w:hyperlink>
    </w:p>
    <w:p>
      <w:pPr>
        <w:pStyle w:val="TOC2"/>
        <w:tabs>
          <w:tab w:val="right" w:leader="dot" w:pos="8306"/>
        </w:tabs>
      </w:pPr>
      <w:hyperlink w:anchor="_Toc3784" w:history="1">
        <w:r>
          <w:rPr>
            <w:rFonts w:ascii="仿宋" w:eastAsia="仿宋" w:hAnsi="仿宋" w:cs="仿宋" w:hint="eastAsia"/>
            <w:lang w:eastAsia="zh-CN"/>
          </w:rPr>
          <w:t>(二)、土建工程设计年限及安全等级</w:t>
        </w:r>
        <w:r>
          <w:tab/>
        </w:r>
        <w:r>
          <w:fldChar w:fldCharType="begin"/>
        </w:r>
        <w:r>
          <w:instrText xml:space="preserve"> PAGEREF _Toc3784 \h </w:instrText>
        </w:r>
        <w:r>
          <w:fldChar w:fldCharType="separate"/>
        </w:r>
        <w:r>
          <w:t>7</w:t>
        </w:r>
        <w:r>
          <w:fldChar w:fldCharType="end"/>
        </w:r>
      </w:hyperlink>
    </w:p>
    <w:p>
      <w:pPr>
        <w:pStyle w:val="TOC2"/>
        <w:tabs>
          <w:tab w:val="right" w:leader="dot" w:pos="8306"/>
        </w:tabs>
      </w:pPr>
      <w:hyperlink w:anchor="_Toc15325" w:history="1">
        <w:r>
          <w:rPr>
            <w:rFonts w:ascii="仿宋" w:eastAsia="仿宋" w:hAnsi="仿宋" w:cs="仿宋" w:hint="eastAsia"/>
            <w:lang w:eastAsia="zh-CN"/>
          </w:rPr>
          <w:t>(三)、建筑工程设计总体要求</w:t>
        </w:r>
        <w:r>
          <w:tab/>
        </w:r>
        <w:r>
          <w:fldChar w:fldCharType="begin"/>
        </w:r>
        <w:r>
          <w:instrText xml:space="preserve"> PAGEREF _Toc15325 \h </w:instrText>
        </w:r>
        <w:r>
          <w:fldChar w:fldCharType="separate"/>
        </w:r>
        <w:r>
          <w:t>8</w:t>
        </w:r>
        <w:r>
          <w:fldChar w:fldCharType="end"/>
        </w:r>
      </w:hyperlink>
    </w:p>
    <w:p>
      <w:pPr>
        <w:pStyle w:val="TOC2"/>
        <w:tabs>
          <w:tab w:val="right" w:leader="dot" w:pos="8306"/>
        </w:tabs>
      </w:pPr>
      <w:hyperlink w:anchor="_Toc32080" w:history="1">
        <w:r>
          <w:rPr>
            <w:rFonts w:ascii="仿宋" w:eastAsia="仿宋" w:hAnsi="仿宋" w:cs="仿宋" w:hint="eastAsia"/>
            <w:lang w:eastAsia="zh-CN"/>
          </w:rPr>
          <w:t>(四)、土建工程建设指标</w:t>
        </w:r>
        <w:r>
          <w:tab/>
        </w:r>
        <w:r>
          <w:fldChar w:fldCharType="begin"/>
        </w:r>
        <w:r>
          <w:instrText xml:space="preserve"> PAGEREF _Toc32080 \h </w:instrText>
        </w:r>
        <w:r>
          <w:fldChar w:fldCharType="separate"/>
        </w:r>
        <w:r>
          <w:t>9</w:t>
        </w:r>
        <w:r>
          <w:fldChar w:fldCharType="end"/>
        </w:r>
      </w:hyperlink>
    </w:p>
    <w:p>
      <w:pPr>
        <w:pStyle w:val="TOC1"/>
        <w:tabs>
          <w:tab w:val="right" w:leader="dot" w:pos="8306"/>
        </w:tabs>
      </w:pPr>
      <w:hyperlink w:anchor="_Toc7952" w:history="1">
        <w:r>
          <w:rPr>
            <w:rFonts w:ascii="仿宋" w:eastAsia="仿宋" w:hAnsi="仿宋" w:cs="仿宋" w:hint="eastAsia"/>
            <w:lang w:eastAsia="zh-CN"/>
          </w:rPr>
          <w:t>三、城市市容管理服务项目建设背景及必要性分析</w:t>
        </w:r>
        <w:r>
          <w:tab/>
        </w:r>
        <w:r>
          <w:fldChar w:fldCharType="begin"/>
        </w:r>
        <w:r>
          <w:instrText xml:space="preserve"> PAGEREF _Toc7952 \h </w:instrText>
        </w:r>
        <w:r>
          <w:fldChar w:fldCharType="separate"/>
        </w:r>
        <w:r>
          <w:t>9</w:t>
        </w:r>
        <w:r>
          <w:fldChar w:fldCharType="end"/>
        </w:r>
      </w:hyperlink>
    </w:p>
    <w:p>
      <w:pPr>
        <w:pStyle w:val="TOC2"/>
        <w:tabs>
          <w:tab w:val="right" w:leader="dot" w:pos="8306"/>
        </w:tabs>
      </w:pPr>
      <w:hyperlink w:anchor="_Toc1781" w:history="1">
        <w:r>
          <w:rPr>
            <w:rFonts w:ascii="仿宋" w:eastAsia="仿宋" w:hAnsi="仿宋" w:cs="仿宋" w:hint="eastAsia"/>
            <w:lang w:eastAsia="zh-CN"/>
          </w:rPr>
          <w:t>(一)、城市市容管理服务项目背景分析</w:t>
        </w:r>
        <w:r>
          <w:tab/>
        </w:r>
        <w:r>
          <w:fldChar w:fldCharType="begin"/>
        </w:r>
        <w:r>
          <w:instrText xml:space="preserve"> PAGEREF _Toc1781 \h </w:instrText>
        </w:r>
        <w:r>
          <w:fldChar w:fldCharType="separate"/>
        </w:r>
        <w:r>
          <w:t>9</w:t>
        </w:r>
        <w:r>
          <w:fldChar w:fldCharType="end"/>
        </w:r>
      </w:hyperlink>
    </w:p>
    <w:p>
      <w:pPr>
        <w:pStyle w:val="TOC2"/>
        <w:tabs>
          <w:tab w:val="right" w:leader="dot" w:pos="8306"/>
        </w:tabs>
      </w:pPr>
      <w:hyperlink w:anchor="_Toc10631" w:history="1">
        <w:r>
          <w:rPr>
            <w:rFonts w:ascii="仿宋" w:eastAsia="仿宋" w:hAnsi="仿宋" w:cs="仿宋" w:hint="eastAsia"/>
            <w:lang w:eastAsia="zh-CN"/>
          </w:rPr>
          <w:t>(二)、城市市容管理服务项目建设必要性分析</w:t>
        </w:r>
        <w:r>
          <w:tab/>
        </w:r>
        <w:r>
          <w:fldChar w:fldCharType="begin"/>
        </w:r>
        <w:r>
          <w:instrText xml:space="preserve"> PAGEREF _Toc10631 \h </w:instrText>
        </w:r>
        <w:r>
          <w:fldChar w:fldCharType="separate"/>
        </w:r>
        <w:r>
          <w:t>11</w:t>
        </w:r>
        <w:r>
          <w:fldChar w:fldCharType="end"/>
        </w:r>
      </w:hyperlink>
    </w:p>
    <w:p>
      <w:pPr>
        <w:pStyle w:val="TOC1"/>
        <w:tabs>
          <w:tab w:val="right" w:leader="dot" w:pos="8306"/>
        </w:tabs>
      </w:pPr>
      <w:hyperlink w:anchor="_Toc11771" w:history="1">
        <w:r>
          <w:rPr>
            <w:rFonts w:ascii="仿宋" w:eastAsia="仿宋" w:hAnsi="仿宋" w:cs="仿宋" w:hint="eastAsia"/>
            <w:lang w:eastAsia="zh-CN"/>
          </w:rPr>
          <w:t>四、产品规划分析</w:t>
        </w:r>
        <w:r>
          <w:tab/>
        </w:r>
        <w:r>
          <w:fldChar w:fldCharType="begin"/>
        </w:r>
        <w:r>
          <w:instrText xml:space="preserve"> PAGEREF _Toc11771 \h </w:instrText>
        </w:r>
        <w:r>
          <w:fldChar w:fldCharType="separate"/>
        </w:r>
        <w:r>
          <w:t>12</w:t>
        </w:r>
        <w:r>
          <w:fldChar w:fldCharType="end"/>
        </w:r>
      </w:hyperlink>
    </w:p>
    <w:p>
      <w:pPr>
        <w:pStyle w:val="TOC2"/>
        <w:tabs>
          <w:tab w:val="right" w:leader="dot" w:pos="8306"/>
        </w:tabs>
      </w:pPr>
      <w:hyperlink w:anchor="_Toc11089" w:history="1">
        <w:r>
          <w:rPr>
            <w:rFonts w:ascii="仿宋" w:eastAsia="仿宋" w:hAnsi="仿宋" w:cs="仿宋" w:hint="eastAsia"/>
            <w:lang w:eastAsia="zh-CN"/>
          </w:rPr>
          <w:t>(一)、产品规划</w:t>
        </w:r>
        <w:r>
          <w:tab/>
        </w:r>
        <w:r>
          <w:fldChar w:fldCharType="begin"/>
        </w:r>
        <w:r>
          <w:instrText xml:space="preserve"> PAGEREF _Toc11089 \h </w:instrText>
        </w:r>
        <w:r>
          <w:fldChar w:fldCharType="separate"/>
        </w:r>
        <w:r>
          <w:t>12</w:t>
        </w:r>
        <w:r>
          <w:fldChar w:fldCharType="end"/>
        </w:r>
      </w:hyperlink>
    </w:p>
    <w:p>
      <w:pPr>
        <w:pStyle w:val="TOC2"/>
        <w:tabs>
          <w:tab w:val="right" w:leader="dot" w:pos="8306"/>
        </w:tabs>
      </w:pPr>
      <w:hyperlink w:anchor="_Toc26025" w:history="1">
        <w:r>
          <w:rPr>
            <w:rFonts w:ascii="仿宋" w:eastAsia="仿宋" w:hAnsi="仿宋" w:cs="仿宋" w:hint="eastAsia"/>
            <w:lang w:eastAsia="zh-CN"/>
          </w:rPr>
          <w:t>(二)、建设规模</w:t>
        </w:r>
        <w:r>
          <w:tab/>
        </w:r>
        <w:r>
          <w:fldChar w:fldCharType="begin"/>
        </w:r>
        <w:r>
          <w:instrText xml:space="preserve"> PAGEREF _Toc26025 \h </w:instrText>
        </w:r>
        <w:r>
          <w:fldChar w:fldCharType="separate"/>
        </w:r>
        <w:r>
          <w:t>13</w:t>
        </w:r>
        <w:r>
          <w:fldChar w:fldCharType="end"/>
        </w:r>
      </w:hyperlink>
    </w:p>
    <w:p>
      <w:pPr>
        <w:pStyle w:val="TOC1"/>
        <w:tabs>
          <w:tab w:val="right" w:leader="dot" w:pos="8306"/>
        </w:tabs>
      </w:pPr>
      <w:hyperlink w:anchor="_Toc26690" w:history="1">
        <w:r>
          <w:rPr>
            <w:rFonts w:ascii="仿宋" w:eastAsia="仿宋" w:hAnsi="仿宋" w:cs="仿宋" w:hint="eastAsia"/>
            <w:lang w:eastAsia="zh-CN"/>
          </w:rPr>
          <w:t>五、城市市容管理服务项目概论</w:t>
        </w:r>
        <w:r>
          <w:tab/>
        </w:r>
        <w:r>
          <w:fldChar w:fldCharType="begin"/>
        </w:r>
        <w:r>
          <w:instrText xml:space="preserve"> PAGEREF _Toc26690 \h </w:instrText>
        </w:r>
        <w:r>
          <w:fldChar w:fldCharType="separate"/>
        </w:r>
        <w:r>
          <w:t>14</w:t>
        </w:r>
        <w:r>
          <w:fldChar w:fldCharType="end"/>
        </w:r>
      </w:hyperlink>
    </w:p>
    <w:p>
      <w:pPr>
        <w:pStyle w:val="TOC2"/>
        <w:tabs>
          <w:tab w:val="right" w:leader="dot" w:pos="8306"/>
        </w:tabs>
      </w:pPr>
      <w:hyperlink w:anchor="_Toc12678" w:history="1">
        <w:r>
          <w:rPr>
            <w:rFonts w:ascii="仿宋" w:eastAsia="仿宋" w:hAnsi="仿宋" w:cs="仿宋" w:hint="eastAsia"/>
            <w:lang w:eastAsia="zh-CN"/>
          </w:rPr>
          <w:t>(一)、城市市容管理服务项目概况</w:t>
        </w:r>
        <w:r>
          <w:tab/>
        </w:r>
        <w:r>
          <w:fldChar w:fldCharType="begin"/>
        </w:r>
        <w:r>
          <w:instrText xml:space="preserve"> PAGEREF _Toc12678 \h </w:instrText>
        </w:r>
        <w:r>
          <w:fldChar w:fldCharType="separate"/>
        </w:r>
        <w:r>
          <w:t>14</w:t>
        </w:r>
        <w:r>
          <w:fldChar w:fldCharType="end"/>
        </w:r>
      </w:hyperlink>
    </w:p>
    <w:p>
      <w:pPr>
        <w:pStyle w:val="TOC2"/>
        <w:tabs>
          <w:tab w:val="right" w:leader="dot" w:pos="8306"/>
        </w:tabs>
      </w:pPr>
      <w:hyperlink w:anchor="_Toc28864" w:history="1">
        <w:r>
          <w:rPr>
            <w:rFonts w:ascii="仿宋" w:eastAsia="仿宋" w:hAnsi="仿宋" w:cs="仿宋" w:hint="eastAsia"/>
            <w:lang w:eastAsia="zh-CN"/>
          </w:rPr>
          <w:t>(二)、城市市容管理服务项目目标</w:t>
        </w:r>
        <w:r>
          <w:tab/>
        </w:r>
        <w:r>
          <w:fldChar w:fldCharType="begin"/>
        </w:r>
        <w:r>
          <w:instrText xml:space="preserve"> PAGEREF _Toc28864 \h </w:instrText>
        </w:r>
        <w:r>
          <w:fldChar w:fldCharType="separate"/>
        </w:r>
        <w:r>
          <w:t>17</w:t>
        </w:r>
        <w:r>
          <w:fldChar w:fldCharType="end"/>
        </w:r>
      </w:hyperlink>
    </w:p>
    <w:p>
      <w:pPr>
        <w:pStyle w:val="TOC2"/>
        <w:tabs>
          <w:tab w:val="right" w:leader="dot" w:pos="8306"/>
        </w:tabs>
      </w:pPr>
      <w:hyperlink w:anchor="_Toc30576" w:history="1">
        <w:r>
          <w:rPr>
            <w:rFonts w:ascii="仿宋" w:eastAsia="仿宋" w:hAnsi="仿宋" w:cs="仿宋" w:hint="eastAsia"/>
            <w:lang w:eastAsia="zh-CN"/>
          </w:rPr>
          <w:t>(三)、城市市容管理服务项目提出的理由</w:t>
        </w:r>
        <w:r>
          <w:tab/>
        </w:r>
        <w:r>
          <w:fldChar w:fldCharType="begin"/>
        </w:r>
        <w:r>
          <w:instrText xml:space="preserve"> PAGEREF _Toc30576 \h </w:instrText>
        </w:r>
        <w:r>
          <w:fldChar w:fldCharType="separate"/>
        </w:r>
        <w:r>
          <w:t>17</w:t>
        </w:r>
        <w:r>
          <w:fldChar w:fldCharType="end"/>
        </w:r>
      </w:hyperlink>
    </w:p>
    <w:p>
      <w:pPr>
        <w:pStyle w:val="TOC2"/>
        <w:tabs>
          <w:tab w:val="right" w:leader="dot" w:pos="8306"/>
        </w:tabs>
      </w:pPr>
      <w:hyperlink w:anchor="_Toc5626" w:history="1">
        <w:r>
          <w:rPr>
            <w:rFonts w:ascii="仿宋" w:eastAsia="仿宋" w:hAnsi="仿宋" w:cs="仿宋" w:hint="eastAsia"/>
            <w:lang w:eastAsia="zh-CN"/>
          </w:rPr>
          <w:t>(四)、城市市容管理服务项目意义</w:t>
        </w:r>
        <w:r>
          <w:tab/>
        </w:r>
        <w:r>
          <w:fldChar w:fldCharType="begin"/>
        </w:r>
        <w:r>
          <w:instrText xml:space="preserve"> PAGEREF _Toc5626 \h </w:instrText>
        </w:r>
        <w:r>
          <w:fldChar w:fldCharType="separate"/>
        </w:r>
        <w:r>
          <w:t>19</w:t>
        </w:r>
        <w:r>
          <w:fldChar w:fldCharType="end"/>
        </w:r>
      </w:hyperlink>
    </w:p>
    <w:p>
      <w:pPr>
        <w:pStyle w:val="TOC2"/>
        <w:tabs>
          <w:tab w:val="right" w:leader="dot" w:pos="8306"/>
        </w:tabs>
      </w:pPr>
      <w:hyperlink w:anchor="_Toc25466" w:history="1">
        <w:r>
          <w:rPr>
            <w:rFonts w:ascii="仿宋" w:eastAsia="仿宋" w:hAnsi="仿宋" w:cs="仿宋" w:hint="eastAsia"/>
            <w:lang w:eastAsia="zh-CN"/>
          </w:rPr>
          <w:t>(五)、城市市容管理服务项目背景</w:t>
        </w:r>
        <w:r>
          <w:tab/>
        </w:r>
        <w:r>
          <w:fldChar w:fldCharType="begin"/>
        </w:r>
        <w:r>
          <w:instrText xml:space="preserve"> PAGEREF _Toc25466 \h </w:instrText>
        </w:r>
        <w:r>
          <w:fldChar w:fldCharType="separate"/>
        </w:r>
        <w:r>
          <w:t>20</w:t>
        </w:r>
        <w:r>
          <w:fldChar w:fldCharType="end"/>
        </w:r>
      </w:hyperlink>
    </w:p>
    <w:p>
      <w:pPr>
        <w:pStyle w:val="TOC1"/>
        <w:tabs>
          <w:tab w:val="right" w:leader="dot" w:pos="8306"/>
        </w:tabs>
      </w:pPr>
      <w:hyperlink w:anchor="_Toc31952" w:history="1">
        <w:r>
          <w:rPr>
            <w:rFonts w:ascii="仿宋" w:eastAsia="仿宋" w:hAnsi="仿宋" w:cs="仿宋" w:hint="eastAsia"/>
            <w:lang w:eastAsia="zh-CN"/>
          </w:rPr>
          <w:t>六、城市市容管理服务项目绩效评估</w:t>
        </w:r>
        <w:r>
          <w:tab/>
        </w:r>
        <w:r>
          <w:fldChar w:fldCharType="begin"/>
        </w:r>
        <w:r>
          <w:instrText xml:space="preserve"> PAGEREF _Toc31952 \h </w:instrText>
        </w:r>
        <w:r>
          <w:fldChar w:fldCharType="separate"/>
        </w:r>
        <w:r>
          <w:t>21</w:t>
        </w:r>
        <w:r>
          <w:fldChar w:fldCharType="end"/>
        </w:r>
      </w:hyperlink>
    </w:p>
    <w:p>
      <w:pPr>
        <w:pStyle w:val="TOC2"/>
        <w:tabs>
          <w:tab w:val="right" w:leader="dot" w:pos="8306"/>
        </w:tabs>
      </w:pPr>
      <w:hyperlink w:anchor="_Toc29624" w:history="1">
        <w:r>
          <w:rPr>
            <w:rFonts w:ascii="仿宋" w:eastAsia="仿宋" w:hAnsi="仿宋" w:cs="仿宋" w:hint="eastAsia"/>
            <w:lang w:eastAsia="zh-CN"/>
          </w:rPr>
          <w:t>(一)、绩效评估指标</w:t>
        </w:r>
        <w:r>
          <w:tab/>
        </w:r>
        <w:r>
          <w:fldChar w:fldCharType="begin"/>
        </w:r>
        <w:r>
          <w:instrText xml:space="preserve"> PAGEREF _Toc29624 \h </w:instrText>
        </w:r>
        <w:r>
          <w:fldChar w:fldCharType="separate"/>
        </w:r>
        <w:r>
          <w:t>21</w:t>
        </w:r>
        <w:r>
          <w:fldChar w:fldCharType="end"/>
        </w:r>
      </w:hyperlink>
    </w:p>
    <w:p>
      <w:pPr>
        <w:pStyle w:val="TOC2"/>
        <w:tabs>
          <w:tab w:val="right" w:leader="dot" w:pos="8306"/>
        </w:tabs>
      </w:pPr>
      <w:hyperlink w:anchor="_Toc11507" w:history="1">
        <w:r>
          <w:rPr>
            <w:rFonts w:ascii="仿宋" w:eastAsia="仿宋" w:hAnsi="仿宋" w:cs="仿宋" w:hint="eastAsia"/>
            <w:lang w:eastAsia="zh-CN"/>
          </w:rPr>
          <w:t>(二)、绩效评估方法</w:t>
        </w:r>
        <w:r>
          <w:tab/>
        </w:r>
        <w:r>
          <w:fldChar w:fldCharType="begin"/>
        </w:r>
        <w:r>
          <w:instrText xml:space="preserve"> PAGEREF _Toc11507 \h </w:instrText>
        </w:r>
        <w:r>
          <w:fldChar w:fldCharType="separate"/>
        </w:r>
        <w:r>
          <w:t>22</w:t>
        </w:r>
        <w:r>
          <w:fldChar w:fldCharType="end"/>
        </w:r>
      </w:hyperlink>
    </w:p>
    <w:p>
      <w:pPr>
        <w:pStyle w:val="TOC2"/>
        <w:tabs>
          <w:tab w:val="right" w:leader="dot" w:pos="8306"/>
        </w:tabs>
      </w:pPr>
      <w:hyperlink w:anchor="_Toc13149" w:history="1">
        <w:r>
          <w:rPr>
            <w:rFonts w:ascii="仿宋" w:eastAsia="仿宋" w:hAnsi="仿宋" w:cs="仿宋" w:hint="eastAsia"/>
            <w:lang w:eastAsia="zh-CN"/>
          </w:rPr>
          <w:t>(三)、绩效评估周期</w:t>
        </w:r>
        <w:r>
          <w:tab/>
        </w:r>
        <w:r>
          <w:fldChar w:fldCharType="begin"/>
        </w:r>
        <w:r>
          <w:instrText xml:space="preserve"> PAGEREF _Toc13149 \h </w:instrText>
        </w:r>
        <w:r>
          <w:fldChar w:fldCharType="separate"/>
        </w:r>
        <w:r>
          <w:t>23</w:t>
        </w:r>
        <w:r>
          <w:fldChar w:fldCharType="end"/>
        </w:r>
      </w:hyperlink>
    </w:p>
    <w:p>
      <w:pPr>
        <w:pStyle w:val="TOC1"/>
        <w:tabs>
          <w:tab w:val="right" w:leader="dot" w:pos="8306"/>
        </w:tabs>
      </w:pPr>
      <w:hyperlink w:anchor="_Toc9730" w:history="1">
        <w:r>
          <w:rPr>
            <w:rFonts w:ascii="仿宋" w:eastAsia="仿宋" w:hAnsi="仿宋" w:cs="仿宋" w:hint="eastAsia"/>
            <w:lang w:eastAsia="zh-CN"/>
          </w:rPr>
          <w:t>七、城市市容管理服务项目人力资源培养与发展</w:t>
        </w:r>
        <w:r>
          <w:tab/>
        </w:r>
        <w:r>
          <w:fldChar w:fldCharType="begin"/>
        </w:r>
        <w:r>
          <w:instrText xml:space="preserve"> PAGEREF _Toc9730 \h </w:instrText>
        </w:r>
        <w:r>
          <w:fldChar w:fldCharType="separate"/>
        </w:r>
        <w:r>
          <w:t>24</w:t>
        </w:r>
        <w:r>
          <w:fldChar w:fldCharType="end"/>
        </w:r>
      </w:hyperlink>
    </w:p>
    <w:p>
      <w:pPr>
        <w:pStyle w:val="TOC2"/>
        <w:tabs>
          <w:tab w:val="right" w:leader="dot" w:pos="8306"/>
        </w:tabs>
      </w:pPr>
      <w:hyperlink w:anchor="_Toc10200" w:history="1">
        <w:r>
          <w:rPr>
            <w:rFonts w:ascii="仿宋" w:eastAsia="仿宋" w:hAnsi="仿宋" w:cs="仿宋" w:hint="eastAsia"/>
            <w:lang w:eastAsia="zh-CN"/>
          </w:rPr>
          <w:t>(一)、人才需求与规划</w:t>
        </w:r>
        <w:r>
          <w:tab/>
        </w:r>
        <w:r>
          <w:fldChar w:fldCharType="begin"/>
        </w:r>
        <w:r>
          <w:instrText xml:space="preserve"> PAGEREF _Toc10200 \h </w:instrText>
        </w:r>
        <w:r>
          <w:fldChar w:fldCharType="separate"/>
        </w:r>
        <w:r>
          <w:t>24</w:t>
        </w:r>
        <w:r>
          <w:fldChar w:fldCharType="end"/>
        </w:r>
      </w:hyperlink>
    </w:p>
    <w:p>
      <w:pPr>
        <w:pStyle w:val="TOC2"/>
        <w:tabs>
          <w:tab w:val="right" w:leader="dot" w:pos="8306"/>
        </w:tabs>
      </w:pPr>
      <w:hyperlink w:anchor="_Toc4794" w:history="1">
        <w:r>
          <w:rPr>
            <w:rFonts w:ascii="仿宋" w:eastAsia="仿宋" w:hAnsi="仿宋" w:cs="仿宋" w:hint="eastAsia"/>
            <w:lang w:eastAsia="zh-CN"/>
          </w:rPr>
          <w:t>(二)、培训与发展计划</w:t>
        </w:r>
        <w:r>
          <w:tab/>
        </w:r>
        <w:r>
          <w:fldChar w:fldCharType="begin"/>
        </w:r>
        <w:r>
          <w:instrText xml:space="preserve"> PAGEREF _Toc4794 \h </w:instrText>
        </w:r>
        <w:r>
          <w:fldChar w:fldCharType="separate"/>
        </w:r>
        <w:r>
          <w:t>25</w:t>
        </w:r>
        <w:r>
          <w:fldChar w:fldCharType="end"/>
        </w:r>
      </w:hyperlink>
    </w:p>
    <w:p>
      <w:pPr>
        <w:pStyle w:val="TOC1"/>
        <w:tabs>
          <w:tab w:val="right" w:leader="dot" w:pos="8306"/>
        </w:tabs>
      </w:pPr>
      <w:hyperlink w:anchor="_Toc18390" w:history="1">
        <w:r>
          <w:rPr>
            <w:rFonts w:ascii="仿宋" w:eastAsia="仿宋" w:hAnsi="仿宋" w:cs="仿宋" w:hint="eastAsia"/>
            <w:lang w:eastAsia="zh-CN"/>
          </w:rPr>
          <w:t>八、城市市容管理服务项目社会影响</w:t>
        </w:r>
        <w:r>
          <w:tab/>
        </w:r>
        <w:r>
          <w:fldChar w:fldCharType="begin"/>
        </w:r>
        <w:r>
          <w:instrText xml:space="preserve"> PAGEREF _Toc18390 \h </w:instrText>
        </w:r>
        <w:r>
          <w:fldChar w:fldCharType="separate"/>
        </w:r>
        <w:r>
          <w:t>26</w:t>
        </w:r>
        <w:r>
          <w:fldChar w:fldCharType="end"/>
        </w:r>
      </w:hyperlink>
    </w:p>
    <w:p>
      <w:pPr>
        <w:pStyle w:val="TOC2"/>
        <w:tabs>
          <w:tab w:val="right" w:leader="dot" w:pos="8306"/>
        </w:tabs>
      </w:pPr>
      <w:hyperlink w:anchor="_Toc12909" w:history="1">
        <w:r>
          <w:rPr>
            <w:rFonts w:ascii="仿宋" w:eastAsia="仿宋" w:hAnsi="仿宋" w:cs="仿宋" w:hint="eastAsia"/>
            <w:lang w:eastAsia="zh-CN"/>
          </w:rPr>
          <w:t>(一)、社会责任与义务</w:t>
        </w:r>
        <w:r>
          <w:tab/>
        </w:r>
        <w:r>
          <w:fldChar w:fldCharType="begin"/>
        </w:r>
        <w:r>
          <w:instrText xml:space="preserve"> PAGEREF _Toc12909 \h </w:instrText>
        </w:r>
        <w:r>
          <w:fldChar w:fldCharType="separate"/>
        </w:r>
        <w:r>
          <w:t>26</w:t>
        </w:r>
        <w:r>
          <w:fldChar w:fldCharType="end"/>
        </w:r>
      </w:hyperlink>
    </w:p>
    <w:p>
      <w:pPr>
        <w:pStyle w:val="TOC2"/>
        <w:tabs>
          <w:tab w:val="right" w:leader="dot" w:pos="8306"/>
        </w:tabs>
      </w:pPr>
      <w:hyperlink w:anchor="_Toc21329" w:history="1">
        <w:r>
          <w:rPr>
            <w:rFonts w:ascii="仿宋" w:eastAsia="仿宋" w:hAnsi="仿宋" w:cs="仿宋" w:hint="eastAsia"/>
            <w:lang w:eastAsia="zh-CN"/>
          </w:rPr>
          <w:t>(二)、社会参与与沟通</w:t>
        </w:r>
        <w:r>
          <w:tab/>
        </w:r>
        <w:r>
          <w:fldChar w:fldCharType="begin"/>
        </w:r>
        <w:r>
          <w:instrText xml:space="preserve"> PAGEREF _Toc21329 \h </w:instrText>
        </w:r>
        <w:r>
          <w:fldChar w:fldCharType="separate"/>
        </w:r>
        <w:r>
          <w:t>26</w:t>
        </w:r>
        <w:r>
          <w:fldChar w:fldCharType="end"/>
        </w:r>
      </w:hyperlink>
    </w:p>
    <w:p>
      <w:pPr>
        <w:pStyle w:val="TOC1"/>
        <w:tabs>
          <w:tab w:val="right" w:leader="dot" w:pos="8306"/>
        </w:tabs>
      </w:pPr>
      <w:hyperlink w:anchor="_Toc4955" w:history="1">
        <w:r>
          <w:rPr>
            <w:rFonts w:ascii="仿宋" w:eastAsia="仿宋" w:hAnsi="仿宋" w:cs="仿宋" w:hint="eastAsia"/>
            <w:lang w:eastAsia="zh-CN"/>
          </w:rPr>
          <w:t>九、城市市容管理服务项目创新与研发</w:t>
        </w:r>
        <w:r>
          <w:tab/>
        </w:r>
        <w:r>
          <w:fldChar w:fldCharType="begin"/>
        </w:r>
        <w:r>
          <w:instrText xml:space="preserve"> PAGEREF _Toc4955 \h </w:instrText>
        </w:r>
        <w:r>
          <w:fldChar w:fldCharType="separate"/>
        </w:r>
        <w:r>
          <w:t>27</w:t>
        </w:r>
        <w:r>
          <w:fldChar w:fldCharType="end"/>
        </w:r>
      </w:hyperlink>
    </w:p>
    <w:p>
      <w:pPr>
        <w:pStyle w:val="TOC2"/>
        <w:tabs>
          <w:tab w:val="right" w:leader="dot" w:pos="8306"/>
        </w:tabs>
      </w:pPr>
      <w:hyperlink w:anchor="_Toc23826" w:history="1">
        <w:r>
          <w:rPr>
            <w:rFonts w:ascii="仿宋" w:eastAsia="仿宋" w:hAnsi="仿宋" w:cs="仿宋" w:hint="eastAsia"/>
            <w:lang w:eastAsia="zh-CN"/>
          </w:rPr>
          <w:t>(一)、创新策略与方向</w:t>
        </w:r>
        <w:r>
          <w:tab/>
        </w:r>
        <w:r>
          <w:fldChar w:fldCharType="begin"/>
        </w:r>
        <w:r>
          <w:instrText xml:space="preserve"> PAGEREF _Toc23826 \h </w:instrText>
        </w:r>
        <w:r>
          <w:fldChar w:fldCharType="separate"/>
        </w:r>
        <w:r>
          <w:t>27</w:t>
        </w:r>
        <w:r>
          <w:fldChar w:fldCharType="end"/>
        </w:r>
      </w:hyperlink>
    </w:p>
    <w:p>
      <w:pPr>
        <w:pStyle w:val="TOC2"/>
        <w:tabs>
          <w:tab w:val="right" w:leader="dot" w:pos="8306"/>
        </w:tabs>
      </w:pPr>
      <w:hyperlink w:anchor="_Toc19614" w:history="1">
        <w:r>
          <w:rPr>
            <w:rFonts w:ascii="仿宋" w:eastAsia="仿宋" w:hAnsi="仿宋" w:cs="仿宋" w:hint="eastAsia"/>
            <w:lang w:eastAsia="zh-CN"/>
          </w:rPr>
          <w:t>(二)、研发规划与投入</w:t>
        </w:r>
        <w:r>
          <w:tab/>
        </w:r>
        <w:r>
          <w:fldChar w:fldCharType="begin"/>
        </w:r>
        <w:r>
          <w:instrText xml:space="preserve"> PAGEREF _Toc19614 \h </w:instrText>
        </w:r>
        <w:r>
          <w:fldChar w:fldCharType="separate"/>
        </w:r>
        <w:r>
          <w:t>29</w:t>
        </w:r>
        <w:r>
          <w:fldChar w:fldCharType="end"/>
        </w:r>
      </w:hyperlink>
    </w:p>
    <w:p>
      <w:pPr>
        <w:pStyle w:val="TOC1"/>
        <w:tabs>
          <w:tab w:val="right" w:leader="dot" w:pos="8306"/>
        </w:tabs>
      </w:pPr>
      <w:hyperlink w:anchor="_Toc6483" w:history="1">
        <w:r>
          <w:rPr>
            <w:rFonts w:ascii="仿宋" w:eastAsia="仿宋" w:hAnsi="仿宋" w:cs="仿宋" w:hint="eastAsia"/>
            <w:lang w:eastAsia="zh-CN"/>
          </w:rPr>
          <w:t>十、城市市容管理服务项目投资规划</w:t>
        </w:r>
        <w:r>
          <w:tab/>
        </w:r>
        <w:r>
          <w:fldChar w:fldCharType="begin"/>
        </w:r>
        <w:r>
          <w:instrText xml:space="preserve"> PAGEREF _Toc6483 \h </w:instrText>
        </w:r>
        <w:r>
          <w:fldChar w:fldCharType="separate"/>
        </w:r>
        <w:r>
          <w:t>31</w:t>
        </w:r>
        <w:r>
          <w:fldChar w:fldCharType="end"/>
        </w:r>
      </w:hyperlink>
    </w:p>
    <w:p>
      <w:pPr>
        <w:pStyle w:val="TOC2"/>
        <w:tabs>
          <w:tab w:val="right" w:leader="dot" w:pos="8306"/>
        </w:tabs>
      </w:pPr>
      <w:hyperlink w:anchor="_Toc7380" w:history="1">
        <w:r>
          <w:rPr>
            <w:rFonts w:ascii="仿宋" w:eastAsia="仿宋" w:hAnsi="仿宋" w:cs="仿宋" w:hint="eastAsia"/>
            <w:lang w:eastAsia="zh-CN"/>
          </w:rPr>
          <w:t>(一)、城市市容管理服务项目总投资估算</w:t>
        </w:r>
        <w:r>
          <w:tab/>
        </w:r>
        <w:r>
          <w:fldChar w:fldCharType="begin"/>
        </w:r>
        <w:r>
          <w:instrText xml:space="preserve"> PAGEREF _Toc7380 \h </w:instrText>
        </w:r>
        <w:r>
          <w:fldChar w:fldCharType="separate"/>
        </w:r>
        <w:r>
          <w:t>31</w:t>
        </w:r>
        <w:r>
          <w:fldChar w:fldCharType="end"/>
        </w:r>
      </w:hyperlink>
    </w:p>
    <w:p>
      <w:pPr>
        <w:pStyle w:val="TOC2"/>
        <w:tabs>
          <w:tab w:val="right" w:leader="dot" w:pos="8306"/>
        </w:tabs>
      </w:pPr>
      <w:hyperlink w:anchor="_Toc25189" w:history="1">
        <w:r>
          <w:rPr>
            <w:rFonts w:ascii="仿宋" w:eastAsia="仿宋" w:hAnsi="仿宋" w:cs="仿宋" w:hint="eastAsia"/>
            <w:lang w:eastAsia="zh-CN"/>
          </w:rPr>
          <w:t>(二)、资金筹措</w:t>
        </w:r>
        <w:r>
          <w:tab/>
        </w:r>
        <w:r>
          <w:fldChar w:fldCharType="begin"/>
        </w:r>
        <w:r>
          <w:instrText xml:space="preserve"> PAGEREF _Toc25189 \h </w:instrText>
        </w:r>
        <w:r>
          <w:fldChar w:fldCharType="separate"/>
        </w:r>
        <w:r>
          <w:t>32</w:t>
        </w:r>
        <w:r>
          <w:fldChar w:fldCharType="end"/>
        </w:r>
      </w:hyperlink>
    </w:p>
    <w:p>
      <w:pPr>
        <w:pStyle w:val="TOC1"/>
        <w:tabs>
          <w:tab w:val="right" w:leader="dot" w:pos="8306"/>
        </w:tabs>
      </w:pPr>
      <w:hyperlink w:anchor="_Toc15011" w:history="1">
        <w:r>
          <w:rPr>
            <w:rFonts w:ascii="仿宋" w:eastAsia="仿宋" w:hAnsi="仿宋" w:cs="仿宋" w:hint="eastAsia"/>
            <w:lang w:eastAsia="zh-CN"/>
          </w:rPr>
          <w:t>十一、城市市容管理服务项目财务管理</w:t>
        </w:r>
        <w:r>
          <w:tab/>
        </w:r>
        <w:r>
          <w:fldChar w:fldCharType="begin"/>
        </w:r>
        <w:r>
          <w:instrText xml:space="preserve"> PAGEREF _Toc15011 \h </w:instrText>
        </w:r>
        <w:r>
          <w:fldChar w:fldCharType="separate"/>
        </w:r>
        <w:r>
          <w:t>33</w:t>
        </w:r>
        <w:r>
          <w:fldChar w:fldCharType="end"/>
        </w:r>
      </w:hyperlink>
    </w:p>
    <w:p>
      <w:pPr>
        <w:pStyle w:val="TOC2"/>
        <w:tabs>
          <w:tab w:val="right" w:leader="dot" w:pos="8306"/>
        </w:tabs>
      </w:pPr>
      <w:hyperlink w:anchor="_Toc11139" w:history="1">
        <w:r>
          <w:rPr>
            <w:rFonts w:ascii="仿宋" w:eastAsia="仿宋" w:hAnsi="仿宋" w:cs="仿宋" w:hint="eastAsia"/>
            <w:lang w:eastAsia="zh-CN"/>
          </w:rPr>
          <w:t>(一)、资金需求大</w:t>
        </w:r>
        <w:r>
          <w:tab/>
        </w:r>
        <w:r>
          <w:fldChar w:fldCharType="begin"/>
        </w:r>
        <w:r>
          <w:instrText xml:space="preserve"> PAGEREF _Toc11139 \h </w:instrText>
        </w:r>
        <w:r>
          <w:fldChar w:fldCharType="separate"/>
        </w:r>
        <w:r>
          <w:t>33</w:t>
        </w:r>
        <w:r>
          <w:fldChar w:fldCharType="end"/>
        </w:r>
      </w:hyperlink>
    </w:p>
    <w:p>
      <w:pPr>
        <w:pStyle w:val="TOC2"/>
        <w:tabs>
          <w:tab w:val="right" w:leader="dot" w:pos="8306"/>
        </w:tabs>
      </w:pPr>
      <w:hyperlink w:anchor="_Toc20170" w:history="1">
        <w:r>
          <w:rPr>
            <w:rFonts w:ascii="仿宋" w:eastAsia="仿宋" w:hAnsi="仿宋" w:cs="仿宋" w:hint="eastAsia"/>
            <w:lang w:eastAsia="zh-CN"/>
          </w:rPr>
          <w:t>(二)、研发周期长</w:t>
        </w:r>
        <w:r>
          <w:tab/>
        </w:r>
        <w:r>
          <w:fldChar w:fldCharType="begin"/>
        </w:r>
        <w:r>
          <w:instrText xml:space="preserve"> PAGEREF _Toc20170 \h </w:instrText>
        </w:r>
        <w:r>
          <w:fldChar w:fldCharType="separate"/>
        </w:r>
        <w:r>
          <w:t>34</w:t>
        </w:r>
        <w:r>
          <w:fldChar w:fldCharType="end"/>
        </w:r>
      </w:hyperlink>
    </w:p>
    <w:p>
      <w:pPr>
        <w:pStyle w:val="TOC2"/>
        <w:tabs>
          <w:tab w:val="right" w:leader="dot" w:pos="8306"/>
        </w:tabs>
      </w:pPr>
      <w:hyperlink w:anchor="_Toc6965" w:history="1">
        <w:r>
          <w:rPr>
            <w:rFonts w:ascii="仿宋" w:eastAsia="仿宋" w:hAnsi="仿宋" w:cs="仿宋" w:hint="eastAsia"/>
            <w:lang w:eastAsia="zh-CN"/>
          </w:rPr>
          <w:t>(三)、市场风险大</w:t>
        </w:r>
        <w:r>
          <w:tab/>
        </w:r>
        <w:r>
          <w:fldChar w:fldCharType="begin"/>
        </w:r>
        <w:r>
          <w:instrText xml:space="preserve"> PAGEREF _Toc6965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 w:history="1">
        <w:r>
          <w:rPr>
            <w:rFonts w:ascii="仿宋" w:eastAsia="仿宋" w:hAnsi="仿宋" w:cs="仿宋" w:hint="eastAsia"/>
            <w:lang w:eastAsia="zh-CN"/>
          </w:rPr>
          <w:t>(四)、利润率高</w:t>
        </w:r>
        <w:r>
          <w:tab/>
        </w:r>
        <w:r>
          <w:fldChar w:fldCharType="begin"/>
        </w:r>
        <w:r>
          <w:instrText xml:space="preserve"> PAGEREF _Toc2915 \h </w:instrText>
        </w:r>
        <w:r>
          <w:fldChar w:fldCharType="separate"/>
        </w:r>
        <w:r>
          <w:t>38</w:t>
        </w:r>
        <w:r>
          <w:fldChar w:fldCharType="end"/>
        </w:r>
      </w:hyperlink>
    </w:p>
    <w:p>
      <w:pPr>
        <w:pStyle w:val="TOC1"/>
        <w:tabs>
          <w:tab w:val="right" w:leader="dot" w:pos="8306"/>
        </w:tabs>
      </w:pPr>
      <w:hyperlink w:anchor="_Toc4603" w:history="1">
        <w:r>
          <w:rPr>
            <w:rFonts w:ascii="仿宋" w:eastAsia="仿宋" w:hAnsi="仿宋" w:cs="仿宋" w:hint="eastAsia"/>
            <w:lang w:eastAsia="zh-CN"/>
          </w:rPr>
          <w:t>十二、城市市容管理服务项目人力资源管理</w:t>
        </w:r>
        <w:r>
          <w:tab/>
        </w:r>
        <w:r>
          <w:fldChar w:fldCharType="begin"/>
        </w:r>
        <w:r>
          <w:instrText xml:space="preserve"> PAGEREF _Toc4603 \h </w:instrText>
        </w:r>
        <w:r>
          <w:fldChar w:fldCharType="separate"/>
        </w:r>
        <w:r>
          <w:t>40</w:t>
        </w:r>
        <w:r>
          <w:fldChar w:fldCharType="end"/>
        </w:r>
      </w:hyperlink>
    </w:p>
    <w:p>
      <w:pPr>
        <w:pStyle w:val="TOC2"/>
        <w:tabs>
          <w:tab w:val="right" w:leader="dot" w:pos="8306"/>
        </w:tabs>
      </w:pPr>
      <w:hyperlink w:anchor="_Toc12923" w:history="1">
        <w:r>
          <w:rPr>
            <w:rFonts w:ascii="仿宋" w:eastAsia="仿宋" w:hAnsi="仿宋" w:cs="仿宋" w:hint="eastAsia"/>
            <w:lang w:eastAsia="zh-CN"/>
          </w:rPr>
          <w:t>(一)、建立健全的预算管理制度</w:t>
        </w:r>
        <w:r>
          <w:tab/>
        </w:r>
        <w:r>
          <w:fldChar w:fldCharType="begin"/>
        </w:r>
        <w:r>
          <w:instrText xml:space="preserve"> PAGEREF _Toc12923 \h </w:instrText>
        </w:r>
        <w:r>
          <w:fldChar w:fldCharType="separate"/>
        </w:r>
        <w:r>
          <w:t>40</w:t>
        </w:r>
        <w:r>
          <w:fldChar w:fldCharType="end"/>
        </w:r>
      </w:hyperlink>
    </w:p>
    <w:p>
      <w:pPr>
        <w:pStyle w:val="TOC2"/>
        <w:tabs>
          <w:tab w:val="right" w:leader="dot" w:pos="8306"/>
        </w:tabs>
      </w:pPr>
      <w:hyperlink w:anchor="_Toc18196" w:history="1">
        <w:r>
          <w:rPr>
            <w:rFonts w:ascii="仿宋" w:eastAsia="仿宋" w:hAnsi="仿宋" w:cs="仿宋" w:hint="eastAsia"/>
            <w:lang w:eastAsia="zh-CN"/>
          </w:rPr>
          <w:t>(二)、加强资金流动监控</w:t>
        </w:r>
        <w:r>
          <w:tab/>
        </w:r>
        <w:r>
          <w:fldChar w:fldCharType="begin"/>
        </w:r>
        <w:r>
          <w:instrText xml:space="preserve"> PAGEREF _Toc18196 \h </w:instrText>
        </w:r>
        <w:r>
          <w:fldChar w:fldCharType="separate"/>
        </w:r>
        <w:r>
          <w:t>42</w:t>
        </w:r>
        <w:r>
          <w:fldChar w:fldCharType="end"/>
        </w:r>
      </w:hyperlink>
    </w:p>
    <w:p>
      <w:pPr>
        <w:pStyle w:val="TOC2"/>
        <w:tabs>
          <w:tab w:val="right" w:leader="dot" w:pos="8306"/>
        </w:tabs>
      </w:pPr>
      <w:hyperlink w:anchor="_Toc11825" w:history="1">
        <w:r>
          <w:rPr>
            <w:rFonts w:ascii="仿宋" w:eastAsia="仿宋" w:hAnsi="仿宋" w:cs="仿宋" w:hint="eastAsia"/>
            <w:lang w:eastAsia="zh-CN"/>
          </w:rPr>
          <w:t>(三)、制定完善的风险控制机制</w:t>
        </w:r>
        <w:r>
          <w:tab/>
        </w:r>
        <w:r>
          <w:fldChar w:fldCharType="begin"/>
        </w:r>
        <w:r>
          <w:instrText xml:space="preserve"> PAGEREF _Toc11825 \h </w:instrText>
        </w:r>
        <w:r>
          <w:fldChar w:fldCharType="separate"/>
        </w:r>
        <w:r>
          <w:t>43</w:t>
        </w:r>
        <w:r>
          <w:fldChar w:fldCharType="end"/>
        </w:r>
      </w:hyperlink>
    </w:p>
    <w:p>
      <w:pPr>
        <w:pStyle w:val="TOC2"/>
        <w:tabs>
          <w:tab w:val="right" w:leader="dot" w:pos="8306"/>
        </w:tabs>
      </w:pPr>
      <w:hyperlink w:anchor="_Toc13458" w:history="1">
        <w:r>
          <w:rPr>
            <w:rFonts w:ascii="仿宋" w:eastAsia="仿宋" w:hAnsi="仿宋" w:cs="仿宋" w:hint="eastAsia"/>
            <w:lang w:eastAsia="zh-CN"/>
          </w:rPr>
          <w:t>(四)、优化成本管理</w:t>
        </w:r>
        <w:r>
          <w:tab/>
        </w:r>
        <w:r>
          <w:fldChar w:fldCharType="begin"/>
        </w:r>
        <w:r>
          <w:instrText xml:space="preserve"> PAGEREF _Toc13458 \h </w:instrText>
        </w:r>
        <w:r>
          <w:fldChar w:fldCharType="separate"/>
        </w:r>
        <w:r>
          <w:t>44</w:t>
        </w:r>
        <w:r>
          <w:fldChar w:fldCharType="end"/>
        </w:r>
      </w:hyperlink>
    </w:p>
    <w:p>
      <w:pPr>
        <w:pStyle w:val="TOC1"/>
        <w:tabs>
          <w:tab w:val="right" w:leader="dot" w:pos="8306"/>
        </w:tabs>
      </w:pPr>
      <w:hyperlink w:anchor="_Toc12020" w:history="1">
        <w:r>
          <w:rPr>
            <w:rFonts w:ascii="仿宋" w:eastAsia="仿宋" w:hAnsi="仿宋" w:cs="仿宋" w:hint="eastAsia"/>
            <w:lang w:eastAsia="zh-CN"/>
          </w:rPr>
          <w:t>十三、风险识别与分类</w:t>
        </w:r>
        <w:r>
          <w:tab/>
        </w:r>
        <w:r>
          <w:fldChar w:fldCharType="begin"/>
        </w:r>
        <w:r>
          <w:instrText xml:space="preserve"> PAGEREF _Toc12020 \h </w:instrText>
        </w:r>
        <w:r>
          <w:fldChar w:fldCharType="separate"/>
        </w:r>
        <w:r>
          <w:t>46</w:t>
        </w:r>
        <w:r>
          <w:fldChar w:fldCharType="end"/>
        </w:r>
      </w:hyperlink>
    </w:p>
    <w:p>
      <w:pPr>
        <w:pStyle w:val="TOC2"/>
        <w:tabs>
          <w:tab w:val="right" w:leader="dot" w:pos="8306"/>
        </w:tabs>
      </w:pPr>
      <w:hyperlink w:anchor="_Toc5420" w:history="1">
        <w:r>
          <w:rPr>
            <w:rFonts w:ascii="仿宋" w:eastAsia="仿宋" w:hAnsi="仿宋" w:cs="仿宋" w:hint="eastAsia"/>
            <w:lang w:eastAsia="zh-CN"/>
          </w:rPr>
          <w:t>(一)、风险识别</w:t>
        </w:r>
        <w:r>
          <w:tab/>
        </w:r>
        <w:r>
          <w:fldChar w:fldCharType="begin"/>
        </w:r>
        <w:r>
          <w:instrText xml:space="preserve"> PAGEREF _Toc5420 \h </w:instrText>
        </w:r>
        <w:r>
          <w:fldChar w:fldCharType="separate"/>
        </w:r>
        <w:r>
          <w:t>46</w:t>
        </w:r>
        <w:r>
          <w:fldChar w:fldCharType="end"/>
        </w:r>
      </w:hyperlink>
    </w:p>
    <w:p>
      <w:pPr>
        <w:pStyle w:val="TOC2"/>
        <w:tabs>
          <w:tab w:val="right" w:leader="dot" w:pos="8306"/>
        </w:tabs>
      </w:pPr>
      <w:hyperlink w:anchor="_Toc10400" w:history="1">
        <w:r>
          <w:rPr>
            <w:rFonts w:ascii="仿宋" w:eastAsia="仿宋" w:hAnsi="仿宋" w:cs="仿宋" w:hint="eastAsia"/>
            <w:lang w:eastAsia="zh-CN"/>
          </w:rPr>
          <w:t>(二)、风险分类</w:t>
        </w:r>
        <w:r>
          <w:tab/>
        </w:r>
        <w:r>
          <w:fldChar w:fldCharType="begin"/>
        </w:r>
        <w:r>
          <w:instrText xml:space="preserve"> PAGEREF _Toc10400 \h </w:instrText>
        </w:r>
        <w:r>
          <w:fldChar w:fldCharType="separate"/>
        </w:r>
        <w:r>
          <w:t>47</w:t>
        </w:r>
        <w:r>
          <w:fldChar w:fldCharType="end"/>
        </w:r>
      </w:hyperlink>
    </w:p>
    <w:p>
      <w:pPr>
        <w:pStyle w:val="TOC1"/>
        <w:tabs>
          <w:tab w:val="right" w:leader="dot" w:pos="8306"/>
        </w:tabs>
      </w:pPr>
      <w:hyperlink w:anchor="_Toc2398" w:history="1">
        <w:r>
          <w:rPr>
            <w:rFonts w:ascii="仿宋" w:eastAsia="仿宋" w:hAnsi="仿宋" w:cs="仿宋" w:hint="eastAsia"/>
            <w:lang w:eastAsia="zh-CN"/>
          </w:rPr>
          <w:t>十四、营销与推广策略</w:t>
        </w:r>
        <w:r>
          <w:tab/>
        </w:r>
        <w:r>
          <w:fldChar w:fldCharType="begin"/>
        </w:r>
        <w:r>
          <w:instrText xml:space="preserve"> PAGEREF _Toc2398 \h </w:instrText>
        </w:r>
        <w:r>
          <w:fldChar w:fldCharType="separate"/>
        </w:r>
        <w:r>
          <w:t>49</w:t>
        </w:r>
        <w:r>
          <w:fldChar w:fldCharType="end"/>
        </w:r>
      </w:hyperlink>
    </w:p>
    <w:p>
      <w:pPr>
        <w:pStyle w:val="TOC2"/>
        <w:tabs>
          <w:tab w:val="right" w:leader="dot" w:pos="8306"/>
        </w:tabs>
      </w:pPr>
      <w:hyperlink w:anchor="_Toc3459" w:history="1">
        <w:r>
          <w:rPr>
            <w:rFonts w:ascii="仿宋" w:eastAsia="仿宋" w:hAnsi="仿宋" w:cs="仿宋" w:hint="eastAsia"/>
            <w:lang w:eastAsia="zh-CN"/>
          </w:rPr>
          <w:t>(一)、产品/服务定位与特点</w:t>
        </w:r>
        <w:r>
          <w:tab/>
        </w:r>
        <w:r>
          <w:fldChar w:fldCharType="begin"/>
        </w:r>
        <w:r>
          <w:instrText xml:space="preserve"> PAGEREF _Toc3459 \h </w:instrText>
        </w:r>
        <w:r>
          <w:fldChar w:fldCharType="separate"/>
        </w:r>
        <w:r>
          <w:t>49</w:t>
        </w:r>
        <w:r>
          <w:fldChar w:fldCharType="end"/>
        </w:r>
      </w:hyperlink>
    </w:p>
    <w:p>
      <w:pPr>
        <w:pStyle w:val="TOC2"/>
        <w:tabs>
          <w:tab w:val="right" w:leader="dot" w:pos="8306"/>
        </w:tabs>
      </w:pPr>
      <w:hyperlink w:anchor="_Toc26336" w:history="1">
        <w:r>
          <w:rPr>
            <w:rFonts w:ascii="仿宋" w:eastAsia="仿宋" w:hAnsi="仿宋" w:cs="仿宋" w:hint="eastAsia"/>
            <w:lang w:eastAsia="zh-CN"/>
          </w:rPr>
          <w:t>(二)、市场定位与竞争分析</w:t>
        </w:r>
        <w:r>
          <w:tab/>
        </w:r>
        <w:r>
          <w:fldChar w:fldCharType="begin"/>
        </w:r>
        <w:r>
          <w:instrText xml:space="preserve"> PAGEREF _Toc26336 \h </w:instrText>
        </w:r>
        <w:r>
          <w:fldChar w:fldCharType="separate"/>
        </w:r>
        <w:r>
          <w:t>50</w:t>
        </w:r>
        <w:r>
          <w:fldChar w:fldCharType="end"/>
        </w:r>
      </w:hyperlink>
    </w:p>
    <w:p>
      <w:pPr>
        <w:pStyle w:val="TOC2"/>
        <w:tabs>
          <w:tab w:val="right" w:leader="dot" w:pos="8306"/>
        </w:tabs>
      </w:pPr>
      <w:hyperlink w:anchor="_Toc24216" w:history="1">
        <w:r>
          <w:rPr>
            <w:rFonts w:ascii="仿宋" w:eastAsia="仿宋" w:hAnsi="仿宋" w:cs="仿宋" w:hint="eastAsia"/>
            <w:lang w:eastAsia="zh-CN"/>
          </w:rPr>
          <w:t>(三)、营销渠道与策略</w:t>
        </w:r>
        <w:r>
          <w:tab/>
        </w:r>
        <w:r>
          <w:fldChar w:fldCharType="begin"/>
        </w:r>
        <w:r>
          <w:instrText xml:space="preserve"> PAGEREF _Toc24216 \h </w:instrText>
        </w:r>
        <w:r>
          <w:fldChar w:fldCharType="separate"/>
        </w:r>
        <w:r>
          <w:t>52</w:t>
        </w:r>
        <w:r>
          <w:fldChar w:fldCharType="end"/>
        </w:r>
      </w:hyperlink>
    </w:p>
    <w:p>
      <w:pPr>
        <w:pStyle w:val="TOC2"/>
        <w:tabs>
          <w:tab w:val="right" w:leader="dot" w:pos="8306"/>
        </w:tabs>
      </w:pPr>
      <w:hyperlink w:anchor="_Toc3192" w:history="1">
        <w:r>
          <w:rPr>
            <w:rFonts w:ascii="仿宋" w:eastAsia="仿宋" w:hAnsi="仿宋" w:cs="仿宋" w:hint="eastAsia"/>
            <w:lang w:eastAsia="zh-CN"/>
          </w:rPr>
          <w:t>(四)、推广与宣传活动</w:t>
        </w:r>
        <w:r>
          <w:tab/>
        </w:r>
        <w:r>
          <w:fldChar w:fldCharType="begin"/>
        </w:r>
        <w:r>
          <w:instrText xml:space="preserve"> PAGEREF _Toc3192 \h </w:instrText>
        </w:r>
        <w:r>
          <w:fldChar w:fldCharType="separate"/>
        </w:r>
        <w:r>
          <w:t>53</w:t>
        </w:r>
        <w:r>
          <w:fldChar w:fldCharType="end"/>
        </w:r>
      </w:hyperlink>
    </w:p>
    <w:p>
      <w:pPr>
        <w:pStyle w:val="TOC1"/>
        <w:tabs>
          <w:tab w:val="right" w:leader="dot" w:pos="8306"/>
        </w:tabs>
      </w:pPr>
      <w:hyperlink w:anchor="_Toc8816" w:history="1">
        <w:r>
          <w:rPr>
            <w:rFonts w:ascii="仿宋" w:eastAsia="仿宋" w:hAnsi="仿宋" w:cs="仿宋" w:hint="eastAsia"/>
            <w:lang w:eastAsia="zh-CN"/>
          </w:rPr>
          <w:t>十五、城市市容管理服务项目工程方案分析</w:t>
        </w:r>
        <w:r>
          <w:tab/>
        </w:r>
        <w:r>
          <w:fldChar w:fldCharType="begin"/>
        </w:r>
        <w:r>
          <w:instrText xml:space="preserve"> PAGEREF _Toc8816 \h </w:instrText>
        </w:r>
        <w:r>
          <w:fldChar w:fldCharType="separate"/>
        </w:r>
        <w:r>
          <w:t>58</w:t>
        </w:r>
        <w:r>
          <w:fldChar w:fldCharType="end"/>
        </w:r>
      </w:hyperlink>
    </w:p>
    <w:p>
      <w:pPr>
        <w:pStyle w:val="TOC2"/>
        <w:tabs>
          <w:tab w:val="right" w:leader="dot" w:pos="8306"/>
        </w:tabs>
      </w:pPr>
      <w:hyperlink w:anchor="_Toc9648" w:history="1">
        <w:r>
          <w:rPr>
            <w:rFonts w:ascii="仿宋" w:eastAsia="仿宋" w:hAnsi="仿宋" w:cs="仿宋" w:hint="eastAsia"/>
            <w:lang w:eastAsia="zh-CN"/>
          </w:rPr>
          <w:t>(一)、建筑工程设计原则</w:t>
        </w:r>
        <w:r>
          <w:tab/>
        </w:r>
        <w:r>
          <w:fldChar w:fldCharType="begin"/>
        </w:r>
        <w:r>
          <w:instrText xml:space="preserve"> PAGEREF _Toc9648 \h </w:instrText>
        </w:r>
        <w:r>
          <w:fldChar w:fldCharType="separate"/>
        </w:r>
        <w:r>
          <w:t>58</w:t>
        </w:r>
        <w:r>
          <w:fldChar w:fldCharType="end"/>
        </w:r>
      </w:hyperlink>
    </w:p>
    <w:p>
      <w:pPr>
        <w:pStyle w:val="TOC2"/>
        <w:tabs>
          <w:tab w:val="right" w:leader="dot" w:pos="8306"/>
        </w:tabs>
      </w:pPr>
      <w:hyperlink w:anchor="_Toc8361" w:history="1">
        <w:r>
          <w:rPr>
            <w:rFonts w:ascii="仿宋" w:eastAsia="仿宋" w:hAnsi="仿宋" w:cs="仿宋" w:hint="eastAsia"/>
            <w:lang w:eastAsia="zh-CN"/>
          </w:rPr>
          <w:t>(二)、土建工程建设指标</w:t>
        </w:r>
        <w:r>
          <w:tab/>
        </w:r>
        <w:r>
          <w:fldChar w:fldCharType="begin"/>
        </w:r>
        <w:r>
          <w:instrText xml:space="preserve"> PAGEREF _Toc8361 \h </w:instrText>
        </w:r>
        <w:r>
          <w:fldChar w:fldCharType="separate"/>
        </w:r>
        <w:r>
          <w:t>62</w:t>
        </w:r>
        <w:r>
          <w:fldChar w:fldCharType="end"/>
        </w:r>
      </w:hyperlink>
    </w:p>
    <w:p>
      <w:pPr>
        <w:pStyle w:val="TOC1"/>
        <w:tabs>
          <w:tab w:val="right" w:leader="dot" w:pos="8306"/>
        </w:tabs>
      </w:pPr>
      <w:hyperlink w:anchor="_Toc25855" w:history="1">
        <w:r>
          <w:rPr>
            <w:rFonts w:ascii="仿宋" w:eastAsia="仿宋" w:hAnsi="仿宋" w:cs="仿宋" w:hint="eastAsia"/>
            <w:lang w:eastAsia="zh-CN"/>
          </w:rPr>
          <w:t>十六、城市市容管理服务项目治理与监督</w:t>
        </w:r>
        <w:r>
          <w:tab/>
        </w:r>
        <w:r>
          <w:fldChar w:fldCharType="begin"/>
        </w:r>
        <w:r>
          <w:instrText xml:space="preserve"> PAGEREF _Toc25855 \h </w:instrText>
        </w:r>
        <w:r>
          <w:fldChar w:fldCharType="separate"/>
        </w:r>
        <w:r>
          <w:t>63</w:t>
        </w:r>
        <w:r>
          <w:fldChar w:fldCharType="end"/>
        </w:r>
      </w:hyperlink>
    </w:p>
    <w:p>
      <w:pPr>
        <w:pStyle w:val="TOC2"/>
        <w:tabs>
          <w:tab w:val="right" w:leader="dot" w:pos="8306"/>
        </w:tabs>
      </w:pPr>
      <w:hyperlink w:anchor="_Toc28136" w:history="1">
        <w:r>
          <w:rPr>
            <w:rFonts w:ascii="仿宋" w:eastAsia="仿宋" w:hAnsi="仿宋" w:cs="仿宋" w:hint="eastAsia"/>
            <w:lang w:eastAsia="zh-CN"/>
          </w:rPr>
          <w:t>(一)、城市市容管理服务项目治理结构</w:t>
        </w:r>
        <w:r>
          <w:tab/>
        </w:r>
        <w:r>
          <w:fldChar w:fldCharType="begin"/>
        </w:r>
        <w:r>
          <w:instrText xml:space="preserve"> PAGEREF _Toc28136 \h </w:instrText>
        </w:r>
        <w:r>
          <w:fldChar w:fldCharType="separate"/>
        </w:r>
        <w:r>
          <w:t>63</w:t>
        </w:r>
        <w:r>
          <w:fldChar w:fldCharType="end"/>
        </w:r>
      </w:hyperlink>
    </w:p>
    <w:p>
      <w:pPr>
        <w:pStyle w:val="TOC2"/>
        <w:tabs>
          <w:tab w:val="right" w:leader="dot" w:pos="8306"/>
        </w:tabs>
      </w:pPr>
      <w:hyperlink w:anchor="_Toc12381" w:history="1">
        <w:r>
          <w:rPr>
            <w:rFonts w:ascii="仿宋" w:eastAsia="仿宋" w:hAnsi="仿宋" w:cs="仿宋" w:hint="eastAsia"/>
            <w:lang w:eastAsia="zh-CN"/>
          </w:rPr>
          <w:t>(二)、监督与审计</w:t>
        </w:r>
        <w:r>
          <w:tab/>
        </w:r>
        <w:r>
          <w:fldChar w:fldCharType="begin"/>
        </w:r>
        <w:r>
          <w:instrText xml:space="preserve"> PAGEREF _Toc12381 \h </w:instrText>
        </w:r>
        <w:r>
          <w:fldChar w:fldCharType="separate"/>
        </w:r>
        <w:r>
          <w:t>65</w:t>
        </w:r>
        <w:r>
          <w:fldChar w:fldCharType="end"/>
        </w:r>
      </w:hyperlink>
    </w:p>
    <w:p>
      <w:pPr>
        <w:pStyle w:val="TOC1"/>
        <w:tabs>
          <w:tab w:val="right" w:leader="dot" w:pos="8306"/>
        </w:tabs>
      </w:pPr>
      <w:hyperlink w:anchor="_Toc29856" w:history="1">
        <w:r>
          <w:rPr>
            <w:rFonts w:ascii="仿宋" w:eastAsia="仿宋" w:hAnsi="仿宋" w:cs="仿宋" w:hint="eastAsia"/>
            <w:lang w:eastAsia="zh-CN"/>
          </w:rPr>
          <w:t>十七、城市市容管理服务项目实施时间节点</w:t>
        </w:r>
        <w:r>
          <w:tab/>
        </w:r>
        <w:r>
          <w:fldChar w:fldCharType="begin"/>
        </w:r>
        <w:r>
          <w:instrText xml:space="preserve"> PAGEREF _Toc29856 \h </w:instrText>
        </w:r>
        <w:r>
          <w:fldChar w:fldCharType="separate"/>
        </w:r>
        <w:r>
          <w:t>66</w:t>
        </w:r>
        <w:r>
          <w:fldChar w:fldCharType="end"/>
        </w:r>
      </w:hyperlink>
    </w:p>
    <w:p>
      <w:pPr>
        <w:pStyle w:val="TOC2"/>
        <w:tabs>
          <w:tab w:val="right" w:leader="dot" w:pos="8306"/>
        </w:tabs>
      </w:pPr>
      <w:hyperlink w:anchor="_Toc23392" w:history="1">
        <w:r>
          <w:rPr>
            <w:rFonts w:ascii="仿宋" w:eastAsia="仿宋" w:hAnsi="仿宋" w:cs="仿宋" w:hint="eastAsia"/>
            <w:lang w:eastAsia="zh-CN"/>
          </w:rPr>
          <w:t>(一)、城市市容管理服务项目启动阶段时间节点</w:t>
        </w:r>
        <w:r>
          <w:tab/>
        </w:r>
        <w:r>
          <w:fldChar w:fldCharType="begin"/>
        </w:r>
        <w:r>
          <w:instrText xml:space="preserve"> PAGEREF _Toc23392 \h </w:instrText>
        </w:r>
        <w:r>
          <w:fldChar w:fldCharType="separate"/>
        </w:r>
        <w:r>
          <w:t>66</w:t>
        </w:r>
        <w:r>
          <w:fldChar w:fldCharType="end"/>
        </w:r>
      </w:hyperlink>
    </w:p>
    <w:p>
      <w:pPr>
        <w:pStyle w:val="TOC2"/>
        <w:tabs>
          <w:tab w:val="right" w:leader="dot" w:pos="8306"/>
        </w:tabs>
      </w:pPr>
      <w:hyperlink w:anchor="_Toc18746" w:history="1">
        <w:r>
          <w:rPr>
            <w:rFonts w:ascii="仿宋" w:eastAsia="仿宋" w:hAnsi="仿宋" w:cs="仿宋" w:hint="eastAsia"/>
            <w:lang w:eastAsia="zh-CN"/>
          </w:rPr>
          <w:t>(二)、城市市容管理服务项目执行阶段时间节点</w:t>
        </w:r>
        <w:r>
          <w:tab/>
        </w:r>
        <w:r>
          <w:fldChar w:fldCharType="begin"/>
        </w:r>
        <w:r>
          <w:instrText xml:space="preserve"> PAGEREF _Toc18746 \h </w:instrText>
        </w:r>
        <w:r>
          <w:fldChar w:fldCharType="separate"/>
        </w:r>
        <w:r>
          <w:t>68</w:t>
        </w:r>
        <w:r>
          <w:fldChar w:fldCharType="end"/>
        </w:r>
      </w:hyperlink>
    </w:p>
    <w:p>
      <w:pPr>
        <w:pStyle w:val="TOC2"/>
        <w:tabs>
          <w:tab w:val="right" w:leader="dot" w:pos="8306"/>
        </w:tabs>
      </w:pPr>
      <w:hyperlink w:anchor="_Toc9038" w:history="1">
        <w:r>
          <w:rPr>
            <w:rFonts w:ascii="仿宋" w:eastAsia="仿宋" w:hAnsi="仿宋" w:cs="仿宋" w:hint="eastAsia"/>
            <w:lang w:eastAsia="zh-CN"/>
          </w:rPr>
          <w:t>(三)、城市市容管理服务项目完成阶段时间节点</w:t>
        </w:r>
        <w:r>
          <w:tab/>
        </w:r>
        <w:r>
          <w:fldChar w:fldCharType="begin"/>
        </w:r>
        <w:r>
          <w:instrText xml:space="preserve"> PAGEREF _Toc9038 \h </w:instrText>
        </w:r>
        <w:r>
          <w:fldChar w:fldCharType="separate"/>
        </w:r>
        <w:r>
          <w:t>69</w:t>
        </w:r>
        <w:r>
          <w:fldChar w:fldCharType="end"/>
        </w:r>
      </w:hyperlink>
    </w:p>
    <w:p>
      <w:pPr>
        <w:pStyle w:val="TOC1"/>
        <w:tabs>
          <w:tab w:val="right" w:leader="dot" w:pos="8306"/>
        </w:tabs>
      </w:pPr>
      <w:hyperlink w:anchor="_Toc19544" w:history="1">
        <w:r>
          <w:rPr>
            <w:rFonts w:ascii="仿宋" w:eastAsia="仿宋" w:hAnsi="仿宋" w:cs="仿宋" w:hint="eastAsia"/>
            <w:lang w:eastAsia="zh-CN"/>
          </w:rPr>
          <w:t>十八、城市市容管理服务项目实施保障措施</w:t>
        </w:r>
        <w:r>
          <w:tab/>
        </w:r>
        <w:r>
          <w:fldChar w:fldCharType="begin"/>
        </w:r>
        <w:r>
          <w:instrText xml:space="preserve"> PAGEREF _Toc19544 \h </w:instrText>
        </w:r>
        <w:r>
          <w:fldChar w:fldCharType="separate"/>
        </w:r>
        <w:r>
          <w:t>70</w:t>
        </w:r>
        <w:r>
          <w:fldChar w:fldCharType="end"/>
        </w:r>
      </w:hyperlink>
    </w:p>
    <w:p>
      <w:pPr>
        <w:pStyle w:val="TOC2"/>
        <w:tabs>
          <w:tab w:val="right" w:leader="dot" w:pos="8306"/>
        </w:tabs>
      </w:pPr>
      <w:hyperlink w:anchor="_Toc1236" w:history="1">
        <w:r>
          <w:rPr>
            <w:rFonts w:ascii="仿宋" w:eastAsia="仿宋" w:hAnsi="仿宋" w:cs="仿宋" w:hint="eastAsia"/>
            <w:lang w:eastAsia="zh-CN"/>
          </w:rPr>
          <w:t>(一)、城市市容管理服务项目实施保障机制</w:t>
        </w:r>
        <w:r>
          <w:tab/>
        </w:r>
        <w:r>
          <w:fldChar w:fldCharType="begin"/>
        </w:r>
        <w:r>
          <w:instrText xml:space="preserve"> PAGEREF _Toc1236 \h </w:instrText>
        </w:r>
        <w:r>
          <w:fldChar w:fldCharType="separate"/>
        </w:r>
        <w:r>
          <w:t>70</w:t>
        </w:r>
        <w:r>
          <w:fldChar w:fldCharType="end"/>
        </w:r>
      </w:hyperlink>
    </w:p>
    <w:p>
      <w:pPr>
        <w:pStyle w:val="TOC2"/>
        <w:tabs>
          <w:tab w:val="right" w:leader="dot" w:pos="8306"/>
        </w:tabs>
      </w:pPr>
      <w:hyperlink w:anchor="_Toc29766" w:history="1">
        <w:r>
          <w:rPr>
            <w:rFonts w:ascii="仿宋" w:eastAsia="仿宋" w:hAnsi="仿宋" w:cs="仿宋" w:hint="eastAsia"/>
            <w:lang w:eastAsia="zh-CN"/>
          </w:rPr>
          <w:t>(二)、城市市容管理服务项目法律合规要求</w:t>
        </w:r>
        <w:r>
          <w:tab/>
        </w:r>
        <w:r>
          <w:fldChar w:fldCharType="begin"/>
        </w:r>
        <w:r>
          <w:instrText xml:space="preserve"> PAGEREF _Toc29766 \h </w:instrText>
        </w:r>
        <w:r>
          <w:fldChar w:fldCharType="separate"/>
        </w:r>
        <w:r>
          <w:t>73</w:t>
        </w:r>
        <w:r>
          <w:fldChar w:fldCharType="end"/>
        </w:r>
      </w:hyperlink>
    </w:p>
    <w:p>
      <w:pPr>
        <w:pStyle w:val="TOC2"/>
        <w:tabs>
          <w:tab w:val="right" w:leader="dot" w:pos="8306"/>
        </w:tabs>
      </w:pPr>
      <w:hyperlink w:anchor="_Toc51" w:history="1">
        <w:r>
          <w:rPr>
            <w:rFonts w:ascii="仿宋" w:eastAsia="仿宋" w:hAnsi="仿宋" w:cs="仿宋" w:hint="eastAsia"/>
            <w:lang w:eastAsia="zh-CN"/>
          </w:rPr>
          <w:t>(三)、城市市容管理服务项目合同管理与法律事务</w:t>
        </w:r>
        <w:r>
          <w:tab/>
        </w:r>
        <w:r>
          <w:fldChar w:fldCharType="begin"/>
        </w:r>
        <w:r>
          <w:instrText xml:space="preserve"> PAGEREF _Toc51 \h </w:instrText>
        </w:r>
        <w:r>
          <w:fldChar w:fldCharType="separate"/>
        </w:r>
        <w:r>
          <w:t>78</w:t>
        </w:r>
        <w:r>
          <w:fldChar w:fldCharType="end"/>
        </w:r>
      </w:hyperlink>
    </w:p>
    <w:p>
      <w:pPr>
        <w:pStyle w:val="TOC2"/>
        <w:tabs>
          <w:tab w:val="right" w:leader="dot" w:pos="8306"/>
        </w:tabs>
      </w:pPr>
      <w:hyperlink w:anchor="_Toc7891" w:history="1">
        <w:r>
          <w:rPr>
            <w:rFonts w:ascii="仿宋" w:eastAsia="仿宋" w:hAnsi="仿宋" w:cs="仿宋" w:hint="eastAsia"/>
            <w:lang w:eastAsia="zh-CN"/>
          </w:rPr>
          <w:t>(四)、城市市容管理服务项目知识产权保护策略</w:t>
        </w:r>
        <w:r>
          <w:tab/>
        </w:r>
        <w:r>
          <w:fldChar w:fldCharType="begin"/>
        </w:r>
        <w:r>
          <w:instrText xml:space="preserve"> PAGEREF _Toc7891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38"/>
      <w:r>
        <w:rPr>
          <w:rFonts w:ascii="仿宋" w:eastAsia="仿宋" w:hAnsi="仿宋" w:cs="仿宋" w:hint="eastAsia"/>
          <w:sz w:val="28"/>
          <w:lang w:eastAsia="zh-CN"/>
        </w:rPr>
        <w:t>一、城市市容管理服务项目危机管理</w:t>
      </w:r>
      <w:bookmarkEnd w:id="2"/>
    </w:p>
    <w:p>
      <w:pPr>
        <w:pStyle w:val="Heading2"/>
        <w:rPr>
          <w:rFonts w:ascii="仿宋" w:eastAsia="仿宋" w:hAnsi="仿宋" w:cs="仿宋" w:hint="eastAsia"/>
          <w:lang w:eastAsia="zh-CN"/>
        </w:rPr>
      </w:pPr>
      <w:bookmarkStart w:id="3" w:name="_Toc321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危机管理中，危机预警与识别是确保城市市容管理服务项目稳健运行的核心步骤。通过建立全面的监测机制，城市市容管理服务项目团队旨在及时发现和理解潜在的风险和危机因素，以便采取及时的预防和应对措施，确保城市市容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市容管理服务项目团队全面分析了整个城市市容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市容管理服务项目团队着重于明确定义城市市容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市容管理服务项目进展的持续监控，团队能够及时发现潜在问题并作出迅速反应。城市市容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在这一阶段，团队的专业素养和反应速度将发挥至关重要的作用，以确保潜在危机能够在初期得到有效的处理，最大程度地减轻负面影响。通过危机预警与识别，城市市容管理服务项目得以更有序、可控地推进。</w:t>
      </w:r>
    </w:p>
    <w:p>
      <w:pPr>
        <w:pStyle w:val="Heading2"/>
        <w:ind w:firstLine="560" w:firstLineChars="200"/>
        <w:rPr>
          <w:rFonts w:ascii="仿宋" w:eastAsia="仿宋" w:hAnsi="仿宋" w:cs="仿宋" w:hint="eastAsia"/>
          <w:sz w:val="28"/>
          <w:lang w:eastAsia="zh-CN"/>
        </w:rPr>
      </w:pPr>
      <w:bookmarkStart w:id="4" w:name="_Toc99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在危机发生时，城市市容管理服务项目团队立即行动，成立了应急小组。该小组的任务是迅速制定并实施紧急应对措施，以最小化潜在损失。以下是采取的主要措施：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暂停城市市容管理服务项目进度：为遏制危机蔓延，城市市容管理服务项目暂时停止进行，以便全面评估当前状况。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资源重新分配：重新评估城市市容管理服务项目资源的分配，确保最大限度地减小损失。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实时沟通：与关键利益相关者建立实时沟通机制，向他们传递城市市容管理服务项目危机的实际状况，保障城市市容管理服务项目核心利益。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在紧急应对的同时，城市市容管理服务项目团队强调了团队协作和有效沟通的重要性。以下是团队协作的关键举措：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信息共享机制：建立了信息共享平台，确保团队成员能够及时获取城市市容管理服务项目危机的实时信息。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领导者沟通：城市市容管理服务项目领导者通过定期会议和即时沟通工具，指导团队应对危机，保持团队稳定运行。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随着危机得到初步控制，城市市容管理服务项目团队转向制定恢复计划，以确保城市市容管理服务项目能够从中迅速恢复。主要恢复计划包括：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修复受损的进度计划：重新评估城市市容管理服务项目进度，制定修复计划，确保城市市容管理服务项目尽快回归正常进程。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重新调整资源分配：优化资源分配，确保城市市容管理服务项目在有限资源下高效运转。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风险管理机制加强：对城市市容管理服务项目风险进行全面评估，制定更强化的风险管理策略，以预防未来可能的危机。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286"/>
      <w:r>
        <w:rPr>
          <w:rFonts w:ascii="仿宋" w:eastAsia="仿宋" w:hAnsi="仿宋" w:cs="仿宋" w:hint="eastAsia"/>
          <w:sz w:val="28"/>
          <w:lang w:eastAsia="zh-CN"/>
        </w:rPr>
        <w:t>二、城市市容管理服务项目土建工程</w:t>
      </w:r>
      <w:bookmarkEnd w:id="5"/>
    </w:p>
    <w:p>
      <w:pPr>
        <w:pStyle w:val="Heading2"/>
        <w:rPr>
          <w:rFonts w:ascii="仿宋" w:eastAsia="仿宋" w:hAnsi="仿宋" w:cs="仿宋" w:hint="eastAsia"/>
          <w:lang w:eastAsia="zh-CN"/>
        </w:rPr>
      </w:pPr>
      <w:bookmarkStart w:id="6" w:name="_Toc315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在城市市容管理服务项目的建筑工程设计中，我们将秉承一系列重要的设计原则，以确保城市市容管理服务项目建筑在功能、美观、可持续性等方面达到最佳效果。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首要原则是确保建筑的功能性得到最大化的发挥。我们将充分理解城市市容管理服务项目的实际需求，合理布局各个功能区域，保证建筑在满足业务需求的同时，提供高效的工作环境。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在建筑设计中，我们将综合考虑建设和运营成本。通过精细的经济效益分析，确保设计方案在高效利用资源的同时，对城市市容管理服务项目的长期盈利能力有积极的贡献。</w:t>
      </w:r>
    </w:p>
    <w:p>
      <w:pPr>
        <w:pStyle w:val="Heading2"/>
        <w:ind w:firstLine="560" w:firstLineChars="200"/>
        <w:rPr>
          <w:rFonts w:ascii="仿宋" w:eastAsia="仿宋" w:hAnsi="仿宋" w:cs="仿宋" w:hint="eastAsia"/>
          <w:sz w:val="28"/>
          <w:lang w:eastAsia="zh-CN"/>
        </w:rPr>
      </w:pPr>
      <w:bookmarkStart w:id="7" w:name="_Toc378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的土建工程设计中，我们将精准设定设计年限，结合城市市容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市容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3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城市市容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市容管理服务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市容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0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本期工程城市市容管理服务项目预计总建筑面积XXX平方米，其中：计容建筑面积XXX平方米，计划建筑工程投资XX万元，占城市市容管理服务项目总投资的XX%。</w:t>
      </w:r>
    </w:p>
    <w:p>
      <w:pPr>
        <w:pStyle w:val="Heading1"/>
        <w:ind w:firstLine="560" w:firstLineChars="200"/>
        <w:rPr>
          <w:rFonts w:ascii="仿宋" w:eastAsia="仿宋" w:hAnsi="仿宋" w:cs="仿宋" w:hint="eastAsia"/>
          <w:sz w:val="28"/>
          <w:lang w:eastAsia="zh-CN"/>
        </w:rPr>
      </w:pPr>
      <w:bookmarkStart w:id="10" w:name="_Toc7952"/>
      <w:r>
        <w:rPr>
          <w:rFonts w:ascii="仿宋" w:eastAsia="仿宋" w:hAnsi="仿宋" w:cs="仿宋" w:hint="eastAsia"/>
          <w:sz w:val="28"/>
          <w:lang w:eastAsia="zh-CN"/>
        </w:rPr>
        <w:t>三、城市市容管理服务项目建设背景及必要性分析</w:t>
      </w:r>
      <w:bookmarkEnd w:id="10"/>
    </w:p>
    <w:p>
      <w:pPr>
        <w:pStyle w:val="Heading2"/>
        <w:rPr>
          <w:rFonts w:ascii="仿宋" w:eastAsia="仿宋" w:hAnsi="仿宋" w:cs="仿宋" w:hint="eastAsia"/>
          <w:lang w:eastAsia="zh-CN"/>
        </w:rPr>
      </w:pPr>
      <w:bookmarkStart w:id="11" w:name="_Toc1781"/>
      <w:r>
        <w:rPr>
          <w:rFonts w:ascii="仿宋" w:eastAsia="仿宋" w:hAnsi="仿宋" w:cs="仿宋" w:hint="eastAsia"/>
          <w:lang w:eastAsia="zh-CN"/>
        </w:rPr>
        <w:t>(一)、城市市容管理服务项目背景分析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市容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市容管理服务项目在这个潮流中的定位。同时，我们将关注行业内涌现的新兴机遇，以便城市市容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市容管理服务项目提供了强大的发展动力。我们将聚焦于行业内最新的技术发展趋势，包括但不限于人工智能、大数据分析、物联网等领域。通过深度的技术研究，我们将确保城市市容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市容管理服务项目发展的源泉。我们将投入更多的精力对市场需求进行深入剖析，超越表面的需求，深入挖掘潜在的市场痛点和机遇。通过对市场需求的细致了解，城市市容管理服务项目将更有针对性地设计解决方案，满足市场的多样化需求，从而更好地促进城市市容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市容管理服务项目战略至关重要。我们将对竞争态势进行更为深入的分析，包括但不限于市场份额、产品特点、客户满意度等多个维度。通过深度的竞争分析，城市市容管理服务项目将能够更准确地把握市场脉搏，制定具有竞争力的城市市容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城市市容管理服务项目的发展具有直接的影响。我们将进行更为全面的法规和政策分析，了解行业发展中的潜在法律风险和合规挑战。通过充分了解和遵守相关法规，城市市容管理服务项目将确保在法律框架内合法合规运营，为城市市容管理服务项目的稳健发展提供有力支持。</w:t>
      </w:r>
    </w:p>
    <w:p>
      <w:pPr>
        <w:pStyle w:val="Heading2"/>
        <w:ind w:firstLine="560" w:firstLineChars="200"/>
        <w:rPr>
          <w:rFonts w:ascii="仿宋" w:eastAsia="仿宋" w:hAnsi="仿宋" w:cs="仿宋" w:hint="eastAsia"/>
          <w:sz w:val="28"/>
          <w:lang w:eastAsia="zh-CN"/>
        </w:rPr>
      </w:pPr>
      <w:bookmarkStart w:id="12" w:name="_Toc10631"/>
      <w:r>
        <w:rPr>
          <w:rFonts w:ascii="仿宋" w:eastAsia="仿宋" w:hAnsi="仿宋" w:cs="仿宋" w:hint="eastAsia"/>
          <w:sz w:val="28"/>
          <w:lang w:eastAsia="zh-CN"/>
        </w:rPr>
        <w:t>(二)、城市市容管理服务项目建设必要性分析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的迫切性源于对行业发展趋势的深刻洞察。我们正处于一个行业变革的时代，科技创新、数字化转型成为企业发展的关键动力。城市市容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不仅仅是为了跟上潮流，更是为了通过技术创新推动企业的持续发展。通过引入先进的技术和解决方案，城市市容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市容管理服务项目的建设成为必然选择，通过提高产品质量、拓展服务领域，从而在竞争中获得更多的机会。城市市容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市容管理服务项目建设的必要性体现在对客户需求更精准的满足。通过城市市容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的背后是对企业持续创新的追求。只有通过不断创新，企业才能在竞争中立于不败之地。城市市容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77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08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城市市容管理服务项目的主要产品是XXXX，预计年产值为XXX万元。这一产品在市场中占据着重要的地位，其广泛的应用范围使得该城市市容管理服务项目的市场前景非常广阔。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市容管理服务项目的xxx产品作为重要的原材料之一，将在多个领域发挥关键作用。其在建筑、交通、能源等方面的广泛应用将为整个产业链提供强大的支持，形成产业协同效应。城市市容管理服务项目的年产值XXX万XXX万XXX万万元不仅反映了其在市场上的巨大潜力，更预示着它对国民经济的积极贡献。这种关联度高、涉及面广的产业关系，使得该城市市容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02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总征地面积为XXXX平方米，相当于约XX.XX亩，其中净用地面积为XXXX平方米，红线范围内相当于约XX.XX亩。这一用地规模充分考虑了城市市容管理服务项目的建设需求，保障了城市市容管理服务项目在合适的空间内得以充分发展。城市市容管理服务项目规划的总建筑面积为XXXX平方米，其中主体工程建设占XXXX平方米，计容建筑面积达XXXX平方米。预计建筑工程的投资将达到XXXX万元，为城市市容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计划购置的设备共计XXXX台（套），设备购置费用为XXXX万元。这一设备购置计划充分考虑到城市市容管理服务项目的生产需求和技术要求，确保了城市市容管理服务项目在生产运营中具备先进的技术装备和高效的生产能力。设备的合理配置将为城市市容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计划总投资为XXXX万元，预计年实现营业收入为XXXX万元。这一产能规模的设定旨在确保城市市容管理服务项目能够在投资与回报之间取得平衡，实现长期可持续的发展。城市市容管理服务项目的总投资充分考虑到各个方面的需求，包括用地建设、设备购置等多个环节，以确保城市市容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690"/>
      <w:r>
        <w:rPr>
          <w:rFonts w:ascii="仿宋" w:eastAsia="仿宋" w:hAnsi="仿宋" w:cs="仿宋" w:hint="eastAsia"/>
          <w:sz w:val="28"/>
          <w:lang w:eastAsia="zh-CN"/>
        </w:rPr>
        <w:t>五、城市市容管理服务项目概论</w:t>
      </w:r>
      <w:bookmarkEnd w:id="16"/>
    </w:p>
    <w:p>
      <w:pPr>
        <w:pStyle w:val="Heading2"/>
        <w:rPr>
          <w:rFonts w:ascii="仿宋" w:eastAsia="仿宋" w:hAnsi="仿宋" w:cs="仿宋" w:hint="eastAsia"/>
          <w:lang w:eastAsia="zh-CN"/>
        </w:rPr>
      </w:pPr>
      <w:bookmarkStart w:id="17" w:name="_Toc12678"/>
      <w:r>
        <w:rPr>
          <w:rFonts w:ascii="仿宋" w:eastAsia="仿宋" w:hAnsi="仿宋" w:cs="仿宋" w:hint="eastAsia"/>
          <w:lang w:eastAsia="zh-CN"/>
        </w:rPr>
        <w:t>(一)、城市市容管理服务项目概况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的起源追溯至对市场的深入洞察。市场的不断演变与变革为城市市容管理服务项目提供了难得的机遇。当前市场存在的需求缺口和变革的大环境共同构成了城市市容管理服务项目的背景。这个城市市容管理服务项目旨在充分利用市场机遇，填补行业中尚未满足的需求，为客户提供全新的解决方案。市场的变革和需求的增长使得这个城市市容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城市市容管理服务项目名称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正式命名为城市市容管理服务。这个名称不仅仅是一个标识，更代表了城市市容管理服务项目的核心理念和愿景。它蕴含着城市市容管理服务项目所要解决问题的关键字，具有强烈的表达和辨识度，为城市市容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城市市容管理服务项目目标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的核心目标是提供一种全新、高效的解决方案，满足客户日益增长的需求。城市市容管理服务项目追求的不仅仅是满足市场需求，更是在市场中获得卓越的竞争优势。通过不断提升产品或服务的质量和创新水平，城市市容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城市市容管理服务项目范围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全面涵盖了产品研发、制造、市场推广和售后服务，确保从产品设计到最终用户体验的全方位关注。这一全面的城市市容管理服务项目范围是为了确保城市市容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城市市容管理服务项目时间表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城市市容管理服务项目计划在未来18个月内完成，包括研发、测试、市场试点和正式推出等不同阶段。这个时间表的合理设计是为了确保城市市容管理服务项目各个阶段的顺利推进，以便按时交付高质量的成果。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城市市容管理服务项目预算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总预算估算为XX百万美元，主要分配在研发、市场推广、人员培训和运营等方面。这一充足的预算为城市市容管理服务项目提供了充足的资源，确保城市市容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城市市容管理服务项目风险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可能面临的风险包括市场接受度低、技术难题、竞争激烈等。城市市容管理服务项目团队已经制定了相应的风险应对计划，通过前瞻性的风险管理，确保城市市容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城市市容管理服务项目团队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城市市容管理服务项目汇聚了一支经验丰富、多领域专业素养的核心团队，确保城市市容管理服务项目在各个方面都能拥有高水平的执行力。团队的协同作战是城市市容管理服务项目成功的关键因素之一。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城市市容管理服务项目背景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城市市容管理服务项目的背景根植于市场对更高效、创新产品的渴望，同时也受到科技发展对行业格局的深刻改变的影响。这为城市市容管理服务项目提供了广阔的发展空间和市场需求。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城市市容管理服务项目现状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截至目前，城市市容管理服务项目已完成市场调研和技术验证，取得了初步的成功。这为城市市容管理服务项目在未来的发展奠定了坚实的基础，为更远大的目标打下了坚实的基石。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https://d.book118.com/805034323041011103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D0DF0"/>
    <w:rsid w:val="339D0D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3432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2024-02-02T14:28:00Z</dcterms:created>
  <dcterms:modified xsi:type="dcterms:W3CDTF">2024-02-02T14:29:12Z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CF30C6E994C640F5A61CD1F76F66FE73_11</vt:lpwstr>
  </property>
  <property fmtid="{D5CDD505-2E9C-101B-9397-08002B2CF9AE}" pid="3" name="KSOProductBuildVer">
    <vt:lpwstr>2052-12.1.0.16250</vt:lpwstr>
  </property>
</Properties>
</file>